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17826"/>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cs="黑体"/>
          <w:b/>
          <w:sz w:val="44"/>
          <w:lang w:val="en-US" w:eastAsia="zh-CN"/>
        </w:rPr>
        <w:t>中国石油化工股份有限公司广州分公司</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_Toc11034 </w:instrText>
          </w:r>
          <w:r>
            <w:fldChar w:fldCharType="separate"/>
          </w:r>
          <w:r>
            <w:rPr>
              <w:rFonts w:hint="eastAsia"/>
            </w:rPr>
            <w:t>一、 前言</w:t>
          </w:r>
          <w:r>
            <w:tab/>
          </w:r>
          <w:r>
            <w:fldChar w:fldCharType="begin"/>
          </w:r>
          <w:r>
            <w:instrText xml:space="preserve"> PAGEREF _Toc11034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_Toc20175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_Toc20175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_Toc29534 </w:instrText>
          </w:r>
          <w:r>
            <w:fldChar w:fldCharType="separate"/>
          </w:r>
          <w:r>
            <w:rPr>
              <w:rFonts w:hint="eastAsia"/>
              <w:lang w:val="en-US" w:eastAsia="zh-CN"/>
            </w:rPr>
            <w:t>2</w:t>
          </w:r>
          <w:r>
            <w:rPr>
              <w:rFonts w:hint="eastAsia"/>
            </w:rPr>
            <w:t>.1性别分布</w:t>
          </w:r>
          <w:r>
            <w:tab/>
          </w:r>
          <w:r>
            <w:fldChar w:fldCharType="begin"/>
          </w:r>
          <w:r>
            <w:instrText xml:space="preserve"> PAGEREF _Toc29534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_Toc31832 </w:instrText>
          </w:r>
          <w:r>
            <w:fldChar w:fldCharType="separate"/>
          </w:r>
          <w:r>
            <w:rPr>
              <w:rFonts w:hint="eastAsia"/>
              <w:lang w:val="en-US" w:eastAsia="zh-CN"/>
            </w:rPr>
            <w:t>2</w:t>
          </w:r>
          <w:r>
            <w:rPr>
              <w:rFonts w:hint="eastAsia"/>
            </w:rPr>
            <w:t>.2年龄分布</w:t>
          </w:r>
          <w:r>
            <w:tab/>
          </w:r>
          <w:r>
            <w:fldChar w:fldCharType="begin"/>
          </w:r>
          <w:r>
            <w:instrText xml:space="preserve"> PAGEREF _Toc31832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_Toc19558 </w:instrText>
          </w:r>
          <w:r>
            <w:fldChar w:fldCharType="separate"/>
          </w:r>
          <w:r>
            <w:rPr>
              <w:rFonts w:hint="eastAsia"/>
              <w:lang w:val="en-US" w:eastAsia="zh-CN"/>
            </w:rPr>
            <w:t>2</w:t>
          </w:r>
          <w:r>
            <w:rPr>
              <w:rFonts w:hint="eastAsia"/>
            </w:rPr>
            <w:t>.3学历分布</w:t>
          </w:r>
          <w:r>
            <w:tab/>
          </w:r>
          <w:r>
            <w:fldChar w:fldCharType="begin"/>
          </w:r>
          <w:r>
            <w:instrText xml:space="preserve"> PAGEREF _Toc19558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_Toc28282 </w:instrText>
          </w:r>
          <w:r>
            <w:fldChar w:fldCharType="separate"/>
          </w:r>
          <w:r>
            <w:rPr>
              <w:rFonts w:hint="eastAsia"/>
              <w:lang w:val="en-US" w:eastAsia="zh-CN"/>
            </w:rPr>
            <w:t>2</w:t>
          </w:r>
          <w:r>
            <w:rPr>
              <w:rFonts w:hint="eastAsia"/>
            </w:rPr>
            <w:t>.4职业分布</w:t>
          </w:r>
          <w:r>
            <w:tab/>
          </w:r>
          <w:r>
            <w:fldChar w:fldCharType="begin"/>
          </w:r>
          <w:r>
            <w:instrText xml:space="preserve"> PAGEREF _Toc28282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_Toc6131 </w:instrText>
          </w:r>
          <w:r>
            <w:fldChar w:fldCharType="separate"/>
          </w:r>
          <w:r>
            <w:rPr>
              <w:rFonts w:hint="eastAsia"/>
              <w:lang w:val="en-US" w:eastAsia="zh-CN"/>
            </w:rPr>
            <w:t>2</w:t>
          </w:r>
          <w:r>
            <w:rPr>
              <w:rFonts w:hint="eastAsia"/>
            </w:rPr>
            <w:t>.5担任角色</w:t>
          </w:r>
          <w:r>
            <w:tab/>
          </w:r>
          <w:r>
            <w:fldChar w:fldCharType="begin"/>
          </w:r>
          <w:r>
            <w:instrText xml:space="preserve"> PAGEREF _Toc6131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_Toc22815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_Toc22815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_Toc22217 </w:instrText>
          </w:r>
          <w:r>
            <w:fldChar w:fldCharType="separate"/>
          </w:r>
          <w:r>
            <w:rPr>
              <w:rFonts w:hint="eastAsia"/>
              <w:lang w:val="en-US" w:eastAsia="zh-CN"/>
            </w:rPr>
            <w:t>3</w:t>
          </w:r>
          <w:r>
            <w:rPr>
              <w:rFonts w:hint="eastAsia"/>
            </w:rPr>
            <w:t>.1网民上网行为</w:t>
          </w:r>
          <w:r>
            <w:tab/>
          </w:r>
          <w:r>
            <w:fldChar w:fldCharType="begin"/>
          </w:r>
          <w:r>
            <w:instrText xml:space="preserve"> PAGEREF _Toc22217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_Toc27757 </w:instrText>
          </w:r>
          <w:r>
            <w:fldChar w:fldCharType="separate"/>
          </w:r>
          <w:r>
            <w:rPr>
              <w:rFonts w:hint="eastAsia"/>
              <w:lang w:val="en-US" w:eastAsia="zh-CN"/>
            </w:rPr>
            <w:t>3</w:t>
          </w:r>
          <w:r>
            <w:rPr>
              <w:rFonts w:hint="eastAsia"/>
            </w:rPr>
            <w:t>.2网络安全认知</w:t>
          </w:r>
          <w:r>
            <w:tab/>
          </w:r>
          <w:r>
            <w:fldChar w:fldCharType="begin"/>
          </w:r>
          <w:r>
            <w:instrText xml:space="preserve"> PAGEREF _Toc27757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_Toc18696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_Toc18696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_Toc15959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_Toc15959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_Toc20983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_Toc20983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_Toc15772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_Toc15772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_Toc17296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_Toc17296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_Toc25020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_Toc25020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_Toc5904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_Toc5904 \h </w:instrText>
          </w:r>
          <w:r>
            <w:fldChar w:fldCharType="separate"/>
          </w:r>
          <w:r>
            <w:t>42</w:t>
          </w:r>
          <w:r>
            <w:fldChar w:fldCharType="end"/>
          </w:r>
          <w:r>
            <w:fldChar w:fldCharType="end"/>
          </w:r>
        </w:p>
        <w:p>
          <w:pPr>
            <w:pStyle w:val="13"/>
            <w:tabs>
              <w:tab w:val="right" w:leader="dot" w:pos="8312"/>
            </w:tabs>
          </w:pPr>
          <w:r>
            <w:fldChar w:fldCharType="begin"/>
          </w:r>
          <w:r>
            <w:instrText xml:space="preserve"> HYPERLINK \l _Toc10165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_Toc10165 \h </w:instrText>
          </w:r>
          <w:r>
            <w:fldChar w:fldCharType="separate"/>
          </w:r>
          <w:r>
            <w:t>43</w:t>
          </w:r>
          <w:r>
            <w:fldChar w:fldCharType="end"/>
          </w:r>
          <w:r>
            <w:fldChar w:fldCharType="end"/>
          </w:r>
        </w:p>
        <w:p>
          <w:pPr>
            <w:pStyle w:val="13"/>
            <w:tabs>
              <w:tab w:val="right" w:leader="dot" w:pos="8312"/>
            </w:tabs>
          </w:pPr>
          <w:r>
            <w:fldChar w:fldCharType="begin"/>
          </w:r>
          <w:r>
            <w:instrText xml:space="preserve"> HYPERLINK \l _Toc852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_Toc852 \h </w:instrText>
          </w:r>
          <w:r>
            <w:fldChar w:fldCharType="separate"/>
          </w:r>
          <w:r>
            <w:t>44</w:t>
          </w:r>
          <w:r>
            <w:fldChar w:fldCharType="end"/>
          </w:r>
          <w:r>
            <w:fldChar w:fldCharType="end"/>
          </w:r>
        </w:p>
        <w:p>
          <w:pPr>
            <w:pStyle w:val="13"/>
            <w:tabs>
              <w:tab w:val="right" w:leader="dot" w:pos="8312"/>
            </w:tabs>
          </w:pPr>
          <w:r>
            <w:fldChar w:fldCharType="begin"/>
          </w:r>
          <w:r>
            <w:instrText xml:space="preserve"> HYPERLINK \l _Toc10626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_Toc10626 \h </w:instrText>
          </w:r>
          <w:r>
            <w:fldChar w:fldCharType="separate"/>
          </w:r>
          <w:r>
            <w:t>44</w:t>
          </w:r>
          <w:r>
            <w:fldChar w:fldCharType="end"/>
          </w:r>
          <w:r>
            <w:fldChar w:fldCharType="end"/>
          </w:r>
        </w:p>
        <w:p>
          <w:pPr>
            <w:pStyle w:val="13"/>
            <w:tabs>
              <w:tab w:val="right" w:leader="dot" w:pos="8312"/>
            </w:tabs>
          </w:pPr>
          <w:r>
            <w:fldChar w:fldCharType="begin"/>
          </w:r>
          <w:r>
            <w:instrText xml:space="preserve"> HYPERLINK \l _Toc9928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_Toc9928 \h </w:instrText>
          </w:r>
          <w:r>
            <w:fldChar w:fldCharType="separate"/>
          </w:r>
          <w:r>
            <w:t>44</w:t>
          </w:r>
          <w:r>
            <w:fldChar w:fldCharType="end"/>
          </w:r>
          <w:r>
            <w:fldChar w:fldCharType="end"/>
          </w:r>
        </w:p>
        <w:p>
          <w:pPr>
            <w:pStyle w:val="11"/>
            <w:tabs>
              <w:tab w:val="right" w:leader="dot" w:pos="8312"/>
            </w:tabs>
          </w:pPr>
          <w:r>
            <w:fldChar w:fldCharType="begin"/>
          </w:r>
          <w:r>
            <w:instrText xml:space="preserve"> HYPERLINK \l _Toc20145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_Toc20145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_Toc27192 </w:instrText>
          </w:r>
          <w:r>
            <w:fldChar w:fldCharType="separate"/>
          </w:r>
          <w:r>
            <w:rPr>
              <w:rFonts w:hint="eastAsia"/>
              <w:lang w:val="en-US" w:eastAsia="zh-CN"/>
            </w:rPr>
            <w:t>5</w:t>
          </w:r>
          <w:r>
            <w:rPr>
              <w:rFonts w:hint="eastAsia"/>
            </w:rPr>
            <w:t>.1性别分布</w:t>
          </w:r>
          <w:r>
            <w:tab/>
          </w:r>
          <w:r>
            <w:fldChar w:fldCharType="begin"/>
          </w:r>
          <w:r>
            <w:instrText xml:space="preserve"> PAGEREF _Toc27192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_Toc18060 </w:instrText>
          </w:r>
          <w:r>
            <w:fldChar w:fldCharType="separate"/>
          </w:r>
          <w:r>
            <w:rPr>
              <w:rFonts w:hint="eastAsia"/>
              <w:lang w:val="en-US" w:eastAsia="zh-CN"/>
            </w:rPr>
            <w:t>5</w:t>
          </w:r>
          <w:r>
            <w:rPr>
              <w:rFonts w:hint="eastAsia"/>
            </w:rPr>
            <w:t>.2年龄分布</w:t>
          </w:r>
          <w:r>
            <w:tab/>
          </w:r>
          <w:r>
            <w:fldChar w:fldCharType="begin"/>
          </w:r>
          <w:r>
            <w:instrText xml:space="preserve"> PAGEREF _Toc18060 \h </w:instrText>
          </w:r>
          <w:r>
            <w:fldChar w:fldCharType="separate"/>
          </w:r>
          <w:r>
            <w:t>46</w:t>
          </w:r>
          <w:r>
            <w:fldChar w:fldCharType="end"/>
          </w:r>
          <w:r>
            <w:fldChar w:fldCharType="end"/>
          </w:r>
        </w:p>
        <w:p>
          <w:pPr>
            <w:pStyle w:val="13"/>
            <w:tabs>
              <w:tab w:val="right" w:leader="dot" w:pos="8312"/>
            </w:tabs>
          </w:pPr>
          <w:r>
            <w:fldChar w:fldCharType="begin"/>
          </w:r>
          <w:r>
            <w:instrText xml:space="preserve"> HYPERLINK \l _Toc10949 </w:instrText>
          </w:r>
          <w:r>
            <w:fldChar w:fldCharType="separate"/>
          </w:r>
          <w:r>
            <w:rPr>
              <w:rFonts w:hint="eastAsia"/>
              <w:lang w:val="en-US" w:eastAsia="zh-CN"/>
            </w:rPr>
            <w:t>5</w:t>
          </w:r>
          <w:r>
            <w:rPr>
              <w:rFonts w:hint="eastAsia"/>
            </w:rPr>
            <w:t>.3从业时间</w:t>
          </w:r>
          <w:r>
            <w:tab/>
          </w:r>
          <w:r>
            <w:fldChar w:fldCharType="begin"/>
          </w:r>
          <w:r>
            <w:instrText xml:space="preserve"> PAGEREF _Toc10949 \h </w:instrText>
          </w:r>
          <w:r>
            <w:fldChar w:fldCharType="separate"/>
          </w:r>
          <w:r>
            <w:t>46</w:t>
          </w:r>
          <w:r>
            <w:fldChar w:fldCharType="end"/>
          </w:r>
          <w:r>
            <w:fldChar w:fldCharType="end"/>
          </w:r>
        </w:p>
        <w:p>
          <w:pPr>
            <w:pStyle w:val="13"/>
            <w:tabs>
              <w:tab w:val="right" w:leader="dot" w:pos="8312"/>
            </w:tabs>
          </w:pPr>
          <w:r>
            <w:fldChar w:fldCharType="begin"/>
          </w:r>
          <w:r>
            <w:instrText xml:space="preserve"> HYPERLINK \l _Toc16554 </w:instrText>
          </w:r>
          <w:r>
            <w:fldChar w:fldCharType="separate"/>
          </w:r>
          <w:r>
            <w:rPr>
              <w:rFonts w:hint="eastAsia"/>
              <w:lang w:val="en-US" w:eastAsia="zh-CN"/>
            </w:rPr>
            <w:t>5</w:t>
          </w:r>
          <w:r>
            <w:rPr>
              <w:rFonts w:hint="eastAsia"/>
            </w:rPr>
            <w:t>.4学历分布</w:t>
          </w:r>
          <w:r>
            <w:tab/>
          </w:r>
          <w:r>
            <w:fldChar w:fldCharType="begin"/>
          </w:r>
          <w:r>
            <w:instrText xml:space="preserve"> PAGEREF _Toc16554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_Toc27840 </w:instrText>
          </w:r>
          <w:r>
            <w:fldChar w:fldCharType="separate"/>
          </w:r>
          <w:r>
            <w:rPr>
              <w:rFonts w:hint="eastAsia"/>
              <w:lang w:val="en-US" w:eastAsia="zh-CN"/>
            </w:rPr>
            <w:t>5</w:t>
          </w:r>
          <w:r>
            <w:rPr>
              <w:rFonts w:hint="eastAsia"/>
            </w:rPr>
            <w:t>.5工作单位</w:t>
          </w:r>
          <w:r>
            <w:tab/>
          </w:r>
          <w:r>
            <w:fldChar w:fldCharType="begin"/>
          </w:r>
          <w:r>
            <w:instrText xml:space="preserve"> PAGEREF _Toc27840 \h </w:instrText>
          </w:r>
          <w:r>
            <w:fldChar w:fldCharType="separate"/>
          </w:r>
          <w:r>
            <w:t>48</w:t>
          </w:r>
          <w:r>
            <w:fldChar w:fldCharType="end"/>
          </w:r>
          <w:r>
            <w:fldChar w:fldCharType="end"/>
          </w:r>
        </w:p>
        <w:p>
          <w:pPr>
            <w:pStyle w:val="11"/>
            <w:tabs>
              <w:tab w:val="right" w:leader="dot" w:pos="8312"/>
            </w:tabs>
          </w:pPr>
          <w:r>
            <w:fldChar w:fldCharType="begin"/>
          </w:r>
          <w:r>
            <w:instrText xml:space="preserve"> HYPERLINK \l _Toc16095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_Toc16095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_Toc9801 </w:instrText>
          </w:r>
          <w:r>
            <w:fldChar w:fldCharType="separate"/>
          </w:r>
          <w:r>
            <w:rPr>
              <w:rFonts w:hint="eastAsia"/>
            </w:rPr>
            <w:t>7.1安全感总体感受</w:t>
          </w:r>
          <w:r>
            <w:tab/>
          </w:r>
          <w:r>
            <w:fldChar w:fldCharType="begin"/>
          </w:r>
          <w:r>
            <w:instrText xml:space="preserve"> PAGEREF _Toc9801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_Toc29676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_Toc29676 \h </w:instrText>
          </w:r>
          <w:r>
            <w:fldChar w:fldCharType="separate"/>
          </w:r>
          <w:r>
            <w:t>51</w:t>
          </w:r>
          <w:r>
            <w:fldChar w:fldCharType="end"/>
          </w:r>
          <w:r>
            <w:fldChar w:fldCharType="end"/>
          </w:r>
        </w:p>
        <w:p>
          <w:pPr>
            <w:pStyle w:val="13"/>
            <w:tabs>
              <w:tab w:val="right" w:leader="dot" w:pos="8312"/>
            </w:tabs>
          </w:pPr>
          <w:r>
            <w:fldChar w:fldCharType="begin"/>
          </w:r>
          <w:r>
            <w:instrText xml:space="preserve"> HYPERLINK \l _Toc26580 </w:instrText>
          </w:r>
          <w:r>
            <w:fldChar w:fldCharType="separate"/>
          </w:r>
          <w:r>
            <w:rPr>
              <w:rFonts w:hint="eastAsia"/>
              <w:lang w:val="en-US" w:eastAsia="zh-CN"/>
            </w:rPr>
            <w:t>6</w:t>
          </w:r>
          <w:r>
            <w:rPr>
              <w:rFonts w:hint="eastAsia"/>
            </w:rPr>
            <w:t>.3打击网络黑灰产业</w:t>
          </w:r>
          <w:r>
            <w:tab/>
          </w:r>
          <w:r>
            <w:fldChar w:fldCharType="begin"/>
          </w:r>
          <w:r>
            <w:instrText xml:space="preserve"> PAGEREF _Toc26580 \h </w:instrText>
          </w:r>
          <w:r>
            <w:fldChar w:fldCharType="separate"/>
          </w:r>
          <w:r>
            <w:t>53</w:t>
          </w:r>
          <w:r>
            <w:fldChar w:fldCharType="end"/>
          </w:r>
          <w:r>
            <w:fldChar w:fldCharType="end"/>
          </w:r>
        </w:p>
        <w:p>
          <w:pPr>
            <w:pStyle w:val="13"/>
            <w:tabs>
              <w:tab w:val="right" w:leader="dot" w:pos="8312"/>
            </w:tabs>
          </w:pPr>
          <w:r>
            <w:fldChar w:fldCharType="begin"/>
          </w:r>
          <w:r>
            <w:instrText xml:space="preserve"> HYPERLINK \l _Toc31830 </w:instrText>
          </w:r>
          <w:r>
            <w:fldChar w:fldCharType="separate"/>
          </w:r>
          <w:r>
            <w:rPr>
              <w:rFonts w:hint="eastAsia"/>
              <w:lang w:val="en-US" w:eastAsia="zh-CN"/>
            </w:rPr>
            <w:t>6</w:t>
          </w:r>
          <w:r>
            <w:rPr>
              <w:rFonts w:hint="eastAsia"/>
            </w:rPr>
            <w:t>.4网络安全的治理</w:t>
          </w:r>
          <w:r>
            <w:tab/>
          </w:r>
          <w:r>
            <w:fldChar w:fldCharType="begin"/>
          </w:r>
          <w:r>
            <w:instrText xml:space="preserve"> PAGEREF _Toc31830 \h </w:instrText>
          </w:r>
          <w:r>
            <w:fldChar w:fldCharType="separate"/>
          </w:r>
          <w:r>
            <w:t>57</w:t>
          </w:r>
          <w:r>
            <w:fldChar w:fldCharType="end"/>
          </w:r>
          <w:r>
            <w:fldChar w:fldCharType="end"/>
          </w:r>
        </w:p>
        <w:p>
          <w:pPr>
            <w:pStyle w:val="11"/>
            <w:tabs>
              <w:tab w:val="right" w:leader="dot" w:pos="8312"/>
            </w:tabs>
          </w:pPr>
          <w:r>
            <w:fldChar w:fldCharType="begin"/>
          </w:r>
          <w:r>
            <w:instrText xml:space="preserve"> HYPERLINK \l _Toc6672 </w:instrText>
          </w:r>
          <w:r>
            <w:fldChar w:fldCharType="separate"/>
          </w:r>
          <w:r>
            <w:rPr>
              <w:rFonts w:hint="eastAsia"/>
              <w:lang w:val="en-US" w:eastAsia="zh-CN"/>
            </w:rPr>
            <w:t>七</w:t>
          </w:r>
          <w:r>
            <w:rPr>
              <w:rFonts w:hint="eastAsia"/>
            </w:rPr>
            <w:t>、从业人员版专题分析</w:t>
          </w:r>
          <w:r>
            <w:tab/>
          </w:r>
          <w:r>
            <w:fldChar w:fldCharType="begin"/>
          </w:r>
          <w:r>
            <w:instrText xml:space="preserve"> PAGEREF _Toc6672 \h </w:instrText>
          </w:r>
          <w:r>
            <w:fldChar w:fldCharType="separate"/>
          </w:r>
          <w:r>
            <w:t>63</w:t>
          </w:r>
          <w:r>
            <w:fldChar w:fldCharType="end"/>
          </w:r>
          <w:r>
            <w:fldChar w:fldCharType="end"/>
          </w:r>
        </w:p>
        <w:p>
          <w:pPr>
            <w:pStyle w:val="13"/>
            <w:tabs>
              <w:tab w:val="right" w:leader="dot" w:pos="8312"/>
            </w:tabs>
          </w:pPr>
          <w:r>
            <w:fldChar w:fldCharType="begin"/>
          </w:r>
          <w:r>
            <w:instrText xml:space="preserve"> HYPERLINK \l _Toc27470 </w:instrText>
          </w:r>
          <w:r>
            <w:fldChar w:fldCharType="separate"/>
          </w:r>
          <w:r>
            <w:rPr>
              <w:rFonts w:hint="eastAsia"/>
              <w:lang w:val="en-US" w:eastAsia="zh-CN"/>
            </w:rPr>
            <w:t>7</w:t>
          </w:r>
          <w:r>
            <w:rPr>
              <w:rFonts w:hint="eastAsia"/>
            </w:rPr>
            <w:t>.1专题A：等级保护实施与企业合规专题</w:t>
          </w:r>
          <w:r>
            <w:tab/>
          </w:r>
          <w:r>
            <w:fldChar w:fldCharType="begin"/>
          </w:r>
          <w:r>
            <w:instrText xml:space="preserve"> PAGEREF _Toc27470 \h </w:instrText>
          </w:r>
          <w:r>
            <w:fldChar w:fldCharType="separate"/>
          </w:r>
          <w:r>
            <w:t>63</w:t>
          </w:r>
          <w:r>
            <w:fldChar w:fldCharType="end"/>
          </w:r>
          <w:r>
            <w:fldChar w:fldCharType="end"/>
          </w:r>
        </w:p>
        <w:p>
          <w:pPr>
            <w:pStyle w:val="13"/>
            <w:tabs>
              <w:tab w:val="right" w:leader="dot" w:pos="8312"/>
            </w:tabs>
          </w:pPr>
          <w:r>
            <w:fldChar w:fldCharType="begin"/>
          </w:r>
          <w:r>
            <w:instrText xml:space="preserve"> HYPERLINK \l _Toc960 </w:instrText>
          </w:r>
          <w:r>
            <w:fldChar w:fldCharType="separate"/>
          </w:r>
          <w:r>
            <w:rPr>
              <w:rFonts w:hint="eastAsia"/>
              <w:lang w:val="en-US" w:eastAsia="zh-CN"/>
            </w:rPr>
            <w:t>7</w:t>
          </w:r>
          <w:r>
            <w:rPr>
              <w:rFonts w:hint="eastAsia"/>
            </w:rPr>
            <w:t>.2专题B：行业发展与</w:t>
          </w:r>
          <w:r>
            <w:rPr>
              <w:rFonts w:ascii="宋体" w:hAnsi="宋体" w:eastAsia="宋体"/>
              <w:bCs/>
            </w:rPr>
            <w:t>生态建设专题</w:t>
          </w:r>
          <w:r>
            <w:tab/>
          </w:r>
          <w:r>
            <w:fldChar w:fldCharType="begin"/>
          </w:r>
          <w:r>
            <w:instrText xml:space="preserve"> PAGEREF _Toc960 \h </w:instrText>
          </w:r>
          <w:r>
            <w:fldChar w:fldCharType="separate"/>
          </w:r>
          <w:r>
            <w:t>63</w:t>
          </w:r>
          <w:r>
            <w:fldChar w:fldCharType="end"/>
          </w:r>
          <w:r>
            <w:fldChar w:fldCharType="end"/>
          </w:r>
        </w:p>
        <w:p>
          <w:pPr>
            <w:pStyle w:val="13"/>
            <w:tabs>
              <w:tab w:val="right" w:leader="dot" w:pos="8312"/>
            </w:tabs>
          </w:pPr>
          <w:r>
            <w:fldChar w:fldCharType="begin"/>
          </w:r>
          <w:r>
            <w:instrText xml:space="preserve"> HYPERLINK \l _Toc13207 </w:instrText>
          </w:r>
          <w:r>
            <w:fldChar w:fldCharType="separate"/>
          </w:r>
          <w:r>
            <w:rPr>
              <w:rFonts w:hint="eastAsia"/>
              <w:lang w:val="en-US" w:eastAsia="zh-CN"/>
            </w:rPr>
            <w:t>7</w:t>
          </w:r>
          <w:r>
            <w:rPr>
              <w:rFonts w:hint="eastAsia"/>
            </w:rPr>
            <w:t>.3专题C：新技术应用与</w:t>
          </w:r>
          <w:r>
            <w:rPr>
              <w:rFonts w:hint="eastAsia" w:ascii="宋体" w:hAnsi="宋体" w:eastAsia="宋体" w:cs="宋体"/>
              <w:bCs/>
            </w:rPr>
            <w:t>网络安全专题</w:t>
          </w:r>
          <w:r>
            <w:tab/>
          </w:r>
          <w:r>
            <w:fldChar w:fldCharType="begin"/>
          </w:r>
          <w:r>
            <w:instrText xml:space="preserve"> PAGEREF _Toc13207 \h </w:instrText>
          </w:r>
          <w:r>
            <w:fldChar w:fldCharType="separate"/>
          </w:r>
          <w:r>
            <w:t>63</w:t>
          </w:r>
          <w:r>
            <w:fldChar w:fldCharType="end"/>
          </w:r>
          <w:r>
            <w:fldChar w:fldCharType="end"/>
          </w:r>
        </w:p>
        <w:p>
          <w:pPr>
            <w:pStyle w:val="13"/>
            <w:tabs>
              <w:tab w:val="right" w:leader="dot" w:pos="8312"/>
            </w:tabs>
          </w:pPr>
          <w:r>
            <w:fldChar w:fldCharType="begin"/>
          </w:r>
          <w:r>
            <w:instrText xml:space="preserve"> HYPERLINK \l _Toc8060 </w:instrText>
          </w:r>
          <w:r>
            <w:fldChar w:fldCharType="separate"/>
          </w:r>
          <w:r>
            <w:rPr>
              <w:rFonts w:hint="eastAsia"/>
              <w:lang w:val="en-US" w:eastAsia="zh-CN"/>
            </w:rPr>
            <w:t>7</w:t>
          </w:r>
          <w:r>
            <w:rPr>
              <w:rFonts w:hint="eastAsia"/>
            </w:rPr>
            <w:t>.4专题D：科技创新与</w:t>
          </w:r>
          <w:r>
            <w:rPr>
              <w:rFonts w:hint="eastAsia" w:ascii="宋体" w:hAnsi="宋体" w:eastAsia="宋体" w:cs="宋体"/>
              <w:bCs/>
            </w:rPr>
            <w:t>人才培养专题</w:t>
          </w:r>
          <w:r>
            <w:tab/>
          </w:r>
          <w:r>
            <w:fldChar w:fldCharType="begin"/>
          </w:r>
          <w:r>
            <w:instrText xml:space="preserve"> PAGEREF _Toc8060 \h </w:instrText>
          </w:r>
          <w:r>
            <w:fldChar w:fldCharType="separate"/>
          </w:r>
          <w:r>
            <w:t>63</w:t>
          </w:r>
          <w:r>
            <w:fldChar w:fldCharType="end"/>
          </w:r>
          <w:r>
            <w:fldChar w:fldCharType="end"/>
          </w:r>
        </w:p>
        <w:p>
          <w:pPr>
            <w:pStyle w:val="11"/>
            <w:tabs>
              <w:tab w:val="right" w:leader="dot" w:pos="8312"/>
            </w:tabs>
          </w:pPr>
          <w:r>
            <w:fldChar w:fldCharType="begin"/>
          </w:r>
          <w:r>
            <w:instrText xml:space="preserve"> HYPERLINK \l _Toc29891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_Toc29891 \h </w:instrText>
          </w:r>
          <w:r>
            <w:fldChar w:fldCharType="separate"/>
          </w:r>
          <w:r>
            <w:t>64</w:t>
          </w:r>
          <w:r>
            <w:fldChar w:fldCharType="end"/>
          </w:r>
          <w:r>
            <w:fldChar w:fldCharType="end"/>
          </w:r>
        </w:p>
        <w:p>
          <w:pPr>
            <w:pStyle w:val="11"/>
            <w:tabs>
              <w:tab w:val="right" w:leader="dot" w:pos="8312"/>
            </w:tabs>
          </w:pPr>
          <w:r>
            <w:fldChar w:fldCharType="begin"/>
          </w:r>
          <w:r>
            <w:instrText xml:space="preserve"> HYPERLINK \l _Toc18559 </w:instrText>
          </w:r>
          <w:r>
            <w:fldChar w:fldCharType="separate"/>
          </w:r>
          <w:r>
            <w:rPr>
              <w:rFonts w:hint="eastAsia" w:asciiTheme="minorHAnsi" w:hAnsiTheme="minorHAnsi" w:cstheme="minorHAnsi"/>
            </w:rPr>
            <w:t>附件二：调查报告致谢词</w:t>
          </w:r>
          <w:r>
            <w:tab/>
          </w:r>
          <w:r>
            <w:fldChar w:fldCharType="begin"/>
          </w:r>
          <w:r>
            <w:instrText xml:space="preserve"> PAGEREF _Toc18559 \h </w:instrText>
          </w:r>
          <w:r>
            <w:fldChar w:fldCharType="separate"/>
          </w:r>
          <w:r>
            <w:t>69</w:t>
          </w:r>
          <w:r>
            <w:fldChar w:fldCharType="end"/>
          </w:r>
          <w:r>
            <w:fldChar w:fldCharType="end"/>
          </w:r>
        </w:p>
        <w:p>
          <w:pPr>
            <w:pStyle w:val="11"/>
            <w:tabs>
              <w:tab w:val="right" w:leader="dot" w:pos="8312"/>
            </w:tabs>
          </w:pPr>
          <w:r>
            <w:fldChar w:fldCharType="begin"/>
          </w:r>
          <w:r>
            <w:instrText xml:space="preserve"> HYPERLINK \l _Toc14149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_Toc14149 \h </w:instrText>
          </w:r>
          <w:r>
            <w:fldChar w:fldCharType="separate"/>
          </w:r>
          <w:r>
            <w:t>71</w:t>
          </w:r>
          <w:r>
            <w:fldChar w:fldCharType="end"/>
          </w:r>
          <w:r>
            <w:fldChar w:fldCharType="end"/>
          </w:r>
        </w:p>
        <w:p>
          <w:pPr>
            <w:pStyle w:val="11"/>
            <w:tabs>
              <w:tab w:val="right" w:leader="dot" w:pos="8312"/>
            </w:tabs>
          </w:pPr>
          <w:r>
            <w:fldChar w:fldCharType="begin"/>
          </w:r>
          <w:r>
            <w:instrText xml:space="preserve"> HYPERLINK \l _Toc16111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_Toc16111 \h </w:instrText>
          </w:r>
          <w:r>
            <w:fldChar w:fldCharType="separate"/>
          </w:r>
          <w:r>
            <w:t>73</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_Toc14370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_Toc14370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_Toc17884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_Toc17884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_Toc4802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_Toc4802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_Toc20933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_Toc20933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_Toc3479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_Toc3479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_Toc2271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_Toc2271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_Toc12544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_Toc12544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_Toc16416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_Toc16416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_Toc20558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_Toc20558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_Toc28923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_Toc28923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_Toc6437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_Toc6437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_Toc25569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_Toc12837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_Toc12837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_Toc25608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_Toc25608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_Toc11466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_Toc11466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_Toc24683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_Toc24683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_Toc20113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_Toc20113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_Toc7698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_Toc7698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_Toc30045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_Toc30045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_Toc24467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_Toc24467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_Toc6936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_Toc6936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_Toc9689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_Toc9689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_Toc15517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_Toc28196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_Toc28196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_Toc10198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_Toc10198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_Toc4433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_Toc4433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_Toc29985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_Toc29985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_Toc10332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_Toc10332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_Toc12281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_Toc12281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_Toc6691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_Toc6691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_Toc29394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_Toc29394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_Toc13932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_Toc13932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_Toc31300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_Toc31300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_Toc554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_Toc554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_Toc29548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_Toc29548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_Toc6396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_Toc6396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_Toc2448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_Toc2448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_Toc18423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_Toc18423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_Toc30465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_Toc30465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_Toc17829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_Toc17829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_Toc7494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_Toc7494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_Toc11085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_Toc11085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_Toc26742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_Toc26742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_Toc4981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_Toc4981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_Toc486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_Toc486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_Toc422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_Toc422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_Toc5636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_Toc5636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_Toc30575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_Toc12675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_Toc12675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_Toc23212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_Toc23212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_Toc31161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_Toc31161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_Toc4361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_Toc4361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_Toc17477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_Toc17477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_Toc29889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_Toc29889 \h </w:instrText>
      </w:r>
      <w:r>
        <w:fldChar w:fldCharType="separate"/>
      </w:r>
      <w:r>
        <w:t>62</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1034"/>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rPr>
      </w:pPr>
      <w:r>
        <w:rPr>
          <w:rFonts w:hint="eastAsia" w:cstheme="minorHAnsi"/>
        </w:rPr>
        <w:br w:type="page"/>
      </w:r>
      <w:bookmarkStart w:id="17" w:name="_Toc19207407"/>
    </w:p>
    <w:p>
      <w:pPr>
        <w:pStyle w:val="2"/>
      </w:pPr>
      <w:bookmarkStart w:id="18" w:name="_Toc20175"/>
      <w:r>
        <w:rPr>
          <w:rFonts w:hint="eastAsia"/>
          <w:lang w:val="en-US" w:eastAsia="zh-CN"/>
        </w:rPr>
        <w:t>二</w:t>
      </w:r>
      <w:r>
        <w:rPr>
          <w:rFonts w:hint="eastAsia"/>
        </w:rPr>
        <w:t>、公众网民基本情况</w:t>
      </w:r>
      <w:bookmarkEnd w:id="17"/>
      <w:bookmarkEnd w:id="18"/>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hint="eastAsia"/>
          <w:lang w:val="en-US" w:eastAsia="zh-CN"/>
        </w:rPr>
        <w:t>中国石油化工股份有限公司广州分公司</w:t>
      </w:r>
      <w:r>
        <w:rPr>
          <w:rFonts w:hint="eastAsia"/>
        </w:rPr>
        <w:t>公众版网民网络安全感满意度调查问卷</w:t>
      </w:r>
      <w:r>
        <w:t>1306</w:t>
      </w:r>
      <w:r>
        <w:rPr>
          <w:rFonts w:hint="eastAsia"/>
        </w:rPr>
        <w:t>份，经数据清洗消除无效数据后，共有</w:t>
      </w:r>
      <w:r>
        <w:t>1267</w:t>
      </w:r>
      <w:r>
        <w:rPr>
          <w:rFonts w:hint="eastAsia"/>
        </w:rPr>
        <w:t>份问卷数据纳入统计。</w:t>
      </w:r>
      <w:r>
        <w:t>数据样本有效性为：</w:t>
      </w:r>
      <w:r>
        <w:rPr>
          <w:rFonts w:hint="eastAsia" w:ascii="宋体" w:hAnsi="宋体" w:eastAsia="宋体" w:cs="宋体"/>
        </w:rPr>
        <w:t>97.01%。</w:t>
      </w:r>
    </w:p>
    <w:p>
      <w:pPr>
        <w:rPr>
          <w:rFonts w:cstheme="minorHAnsi"/>
        </w:rPr>
      </w:pPr>
      <w:r>
        <w:rPr>
          <w:rFonts w:hint="eastAsia" w:cstheme="minorHAnsi"/>
        </w:rPr>
        <w:t>以下统计数据基于本次调查问卷</w:t>
      </w:r>
      <w:bookmarkStart w:id="233" w:name="_GoBack"/>
      <w:bookmarkEnd w:id="233"/>
      <w:r>
        <w:rPr>
          <w:rFonts w:hint="eastAsia" w:cstheme="minorHAnsi"/>
        </w:rPr>
        <w:t>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lang w:val="en-US" w:eastAsia="zh-CN"/>
        </w:rPr>
        <w:t>中国石油化工股份有限公司广州分公司</w:t>
      </w:r>
      <w:r>
        <w:rPr>
          <w:rFonts w:hint="eastAsia" w:cstheme="minorHAnsi"/>
        </w:rPr>
        <w:t>报告，数据统计范围涵盖</w:t>
      </w:r>
      <w:r>
        <w:rPr>
          <w:rFonts w:hint="eastAsia"/>
          <w:lang w:val="en-US" w:eastAsia="zh-CN"/>
        </w:rPr>
        <w:t>中国石油化工股份有限公司广州分公司</w:t>
      </w:r>
      <w:r>
        <w:rPr>
          <w:rFonts w:hint="eastAsia" w:cstheme="minorHAnsi"/>
        </w:rPr>
        <w:t>。</w:t>
      </w:r>
    </w:p>
    <w:p/>
    <w:p>
      <w:pPr>
        <w:pStyle w:val="3"/>
      </w:pPr>
      <w:bookmarkStart w:id="19" w:name="_Toc29534"/>
      <w:r>
        <w:rPr>
          <w:rFonts w:hint="eastAsia"/>
          <w:lang w:val="en-US" w:eastAsia="zh-CN"/>
        </w:rPr>
        <w:t>2</w:t>
      </w:r>
      <w:r>
        <w:rPr>
          <w:rFonts w:hint="eastAsia"/>
        </w:rPr>
        <w:t>.1性别分布</w:t>
      </w:r>
      <w:bookmarkEnd w:id="19"/>
    </w:p>
    <w:p>
      <w:pPr>
        <w:widowControl/>
      </w:pPr>
      <w:r>
        <w:rPr>
          <w:rFonts w:hint="eastAsia"/>
        </w:rPr>
        <w:t>参与调查的男网民占</w:t>
      </w:r>
      <w:r>
        <w:t>79.79</w:t>
      </w:r>
      <w:r>
        <w:rPr>
          <w:rFonts w:hint="eastAsia"/>
        </w:rPr>
        <w:t>%，女网民占</w:t>
      </w:r>
      <w:r>
        <w:t>20.21</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203680"/>
      <w:bookmarkStart w:id="21"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14370"/>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31832"/>
      <w:r>
        <w:rPr>
          <w:rFonts w:hint="eastAsia"/>
          <w:lang w:val="en-US" w:eastAsia="zh-CN"/>
        </w:rPr>
        <w:t>2</w:t>
      </w:r>
      <w:r>
        <w:rPr>
          <w:rFonts w:hint="eastAsia"/>
        </w:rPr>
        <w:t>.2年龄分布</w:t>
      </w:r>
      <w:bookmarkEnd w:id="23"/>
    </w:p>
    <w:p>
      <w:pPr>
        <w:rPr>
          <w:b/>
          <w:bCs/>
        </w:rPr>
      </w:pPr>
      <w:r>
        <w:rPr>
          <w:rFonts w:hint="eastAsia"/>
        </w:rPr>
        <w:t>受调查网民以中青年人占大多数，其中12岁以下占比</w:t>
      </w:r>
      <w:r>
        <w:t>0.00%，12岁到18岁占0.08%，19岁到24岁占4.42%，25岁到30岁占7.18%，31岁到45岁占26.84%。30岁以下年轻人占比达11.68%。</w:t>
      </w:r>
      <w:r>
        <w:rPr>
          <w:rFonts w:hint="eastAsia"/>
          <w:b/>
          <w:bCs/>
        </w:rPr>
        <w:t>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203681"/>
      <w:bookmarkStart w:id="2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17884"/>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19558"/>
      <w:r>
        <w:rPr>
          <w:rFonts w:hint="eastAsia"/>
          <w:lang w:val="en-US" w:eastAsia="zh-CN"/>
        </w:rPr>
        <w:t>2</w:t>
      </w:r>
      <w:r>
        <w:rPr>
          <w:rFonts w:hint="eastAsia"/>
        </w:rPr>
        <w:t>.3学历分布</w:t>
      </w:r>
      <w:bookmarkEnd w:id="27"/>
    </w:p>
    <w:p>
      <w:pPr>
        <w:rPr>
          <w:b/>
          <w:bCs/>
        </w:rPr>
      </w:pPr>
      <w:r>
        <w:rPr>
          <w:rFonts w:hint="eastAsia"/>
        </w:rPr>
        <w:t>参与调查的网民中</w:t>
      </w:r>
      <w:r>
        <w:t>本科</w:t>
      </w:r>
      <w:r>
        <w:rPr>
          <w:rFonts w:hint="eastAsia"/>
        </w:rPr>
        <w:t>学历人数最多，占比</w:t>
      </w:r>
      <w:r>
        <w:t>33.86%</w:t>
      </w:r>
      <w:r>
        <w:rPr>
          <w:rFonts w:hint="eastAsia"/>
        </w:rPr>
        <w:t>，其次是</w:t>
      </w:r>
      <w:r>
        <w:t>大专</w:t>
      </w:r>
      <w:r>
        <w:rPr>
          <w:rFonts w:hint="eastAsia"/>
        </w:rPr>
        <w:t>学历占</w:t>
      </w:r>
      <w:r>
        <w:t>25.81%</w:t>
      </w:r>
      <w:r>
        <w:rPr>
          <w:rFonts w:hint="eastAsia"/>
        </w:rPr>
        <w:t>，第三是</w:t>
      </w:r>
      <w:r>
        <w:t>高中</w:t>
      </w:r>
      <w:r>
        <w:rPr>
          <w:rFonts w:hint="eastAsia"/>
        </w:rPr>
        <w:t>占</w:t>
      </w:r>
      <w:r>
        <w:t>18</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，显示网民受教育程</w:t>
      </w:r>
      <w:r>
        <w:rPr>
          <w:rFonts w:hint="eastAsia"/>
          <w:color w:val="auto"/>
        </w:rPr>
        <w:t>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305588"/>
      <w:bookmarkStart w:id="30"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4802"/>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28282"/>
      <w:r>
        <w:rPr>
          <w:rFonts w:hint="eastAsia"/>
          <w:lang w:val="en-US" w:eastAsia="zh-CN"/>
        </w:rPr>
        <w:t>2</w:t>
      </w:r>
      <w:r>
        <w:rPr>
          <w:rFonts w:hint="eastAsia"/>
        </w:rPr>
        <w:t>.4职业分布</w:t>
      </w:r>
      <w:bookmarkEnd w:id="32"/>
    </w:p>
    <w:p>
      <w:pPr>
        <w:rPr>
          <w:b/>
          <w:bCs/>
        </w:rPr>
      </w:pPr>
      <w:r>
        <w:rPr>
          <w:rFonts w:hint="eastAsia"/>
        </w:rPr>
        <w:t>参与调查的网民职业中最高为</w:t>
      </w:r>
      <w:r>
        <w:t>企业/公司一般人员</w:t>
      </w:r>
      <w:r>
        <w:rPr>
          <w:rFonts w:hint="eastAsia"/>
        </w:rPr>
        <w:t>，占比</w:t>
      </w:r>
      <w:r>
        <w:t>51.46</w:t>
      </w:r>
      <w:r>
        <w:rPr>
          <w:rFonts w:hint="eastAsia"/>
        </w:rPr>
        <w:t>%，其次是</w:t>
      </w:r>
      <w:r>
        <w:t>专业技术人员</w:t>
      </w:r>
      <w:r>
        <w:rPr>
          <w:rFonts w:hint="eastAsia"/>
        </w:rPr>
        <w:t>占比</w:t>
      </w:r>
      <w:r>
        <w:t>25.73</w:t>
      </w:r>
      <w:r>
        <w:rPr>
          <w:rFonts w:hint="eastAsia"/>
        </w:rPr>
        <w:t>%，</w:t>
      </w:r>
      <w:r>
        <w:t>企业/公司管理人员</w:t>
      </w:r>
      <w:r>
        <w:rPr>
          <w:rFonts w:hint="eastAsia"/>
        </w:rPr>
        <w:t>占比</w:t>
      </w:r>
      <w:r>
        <w:t>11.76</w:t>
      </w:r>
      <w:r>
        <w:rPr>
          <w:rFonts w:hint="eastAsia"/>
        </w:rPr>
        <w:t>%，</w:t>
      </w:r>
      <w:r>
        <w:t>生产制造运输及相关人员</w:t>
      </w:r>
      <w:r>
        <w:rPr>
          <w:rFonts w:hint="eastAsia"/>
        </w:rPr>
        <w:t>占比</w:t>
      </w:r>
      <w:r>
        <w:t>7.34</w:t>
      </w:r>
      <w:r>
        <w:rPr>
          <w:rFonts w:hint="eastAsia"/>
        </w:rPr>
        <w:t>%，</w:t>
      </w:r>
      <w:r>
        <w:t>其他</w:t>
      </w:r>
      <w:r>
        <w:rPr>
          <w:rFonts w:hint="eastAsia"/>
        </w:rPr>
        <w:t>占比</w:t>
      </w:r>
      <w:r>
        <w:t>2.6</w:t>
      </w:r>
      <w:r>
        <w:rPr>
          <w:rFonts w:hint="eastAsia"/>
        </w:rPr>
        <w:t>%，</w:t>
      </w:r>
      <w:r>
        <w:t>党政机关事业单位一般人员</w:t>
      </w:r>
      <w:r>
        <w:rPr>
          <w:rFonts w:hint="eastAsia"/>
        </w:rPr>
        <w:t>占比</w:t>
      </w:r>
      <w:r>
        <w:t>0.47</w:t>
      </w:r>
      <w:r>
        <w:rPr>
          <w:rFonts w:hint="eastAsia"/>
        </w:rPr>
        <w:t>%。</w:t>
      </w:r>
      <w:r>
        <w:rPr>
          <w:rFonts w:hint="eastAsia"/>
          <w:b/>
          <w:bCs/>
        </w:rPr>
        <w:t>与全国数据相比，表示党政机关事业单位领导干部比例要低1.19个百分点，表示企业/公司管理人员比例要高6.64个百分点。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203684"/>
      <w:bookmarkStart w:id="34"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20933"/>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6131"/>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99.29</w:t>
      </w:r>
      <w:r>
        <w:rPr>
          <w:rFonts w:hint="eastAsia"/>
        </w:rPr>
        <w:t>%，</w:t>
      </w:r>
      <w:r>
        <w:t>其它互联网行业一般从业人员（其它服务者）</w:t>
      </w:r>
      <w:r>
        <w:rPr>
          <w:rFonts w:hint="eastAsia"/>
        </w:rPr>
        <w:t>占比</w:t>
      </w:r>
      <w:r>
        <w:t>1.66</w:t>
      </w:r>
      <w:r>
        <w:rPr>
          <w:rFonts w:hint="eastAsia"/>
        </w:rPr>
        <w:t>%，</w:t>
      </w:r>
      <w:r>
        <w:t>依托互联网平台的中小企电商从业人员（企业服务者）</w:t>
      </w:r>
      <w:r>
        <w:rPr>
          <w:rFonts w:hint="eastAsia"/>
        </w:rPr>
        <w:t>占比</w:t>
      </w:r>
      <w:r>
        <w:t>0.63</w:t>
      </w:r>
      <w:r>
        <w:rPr>
          <w:rFonts w:hint="eastAsia"/>
        </w:rPr>
        <w:t>%，</w:t>
      </w:r>
      <w:r>
        <w:t>互联网平台运营商从业人员（平台服务者）</w:t>
      </w:r>
      <w:r>
        <w:rPr>
          <w:rFonts w:hint="eastAsia"/>
        </w:rPr>
        <w:t>占比</w:t>
      </w:r>
      <w:r>
        <w:t>0.55</w:t>
      </w:r>
      <w:r>
        <w:rPr>
          <w:rFonts w:hint="eastAsia"/>
        </w:rPr>
        <w:t>%。调查显示，有</w:t>
      </w:r>
      <w:r>
        <w:t>0.16</w:t>
      </w:r>
      <w:r>
        <w:rPr>
          <w:rFonts w:hint="eastAsia"/>
        </w:rPr>
        <w:t>%的人在与网络安全相关的岗位工作，有</w:t>
      </w:r>
      <w:r>
        <w:t>0.32</w:t>
      </w:r>
      <w:r>
        <w:rPr>
          <w:rFonts w:hint="eastAsia"/>
        </w:rPr>
        <w:t>%的人是互联网行业监管人员。</w:t>
      </w:r>
      <w:r>
        <w:rPr>
          <w:rFonts w:hint="eastAsia"/>
          <w:b/>
          <w:bCs/>
        </w:rPr>
        <w:t>相较于全省数据，普通网民（消费者）的占比高了9.77个百分点。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3479"/>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8" w:name="_Toc19207410"/>
      <w:r>
        <w:rPr>
          <w:rFonts w:hint="eastAsia"/>
        </w:rPr>
        <w:br w:type="page"/>
      </w:r>
    </w:p>
    <w:p>
      <w:pPr>
        <w:pStyle w:val="2"/>
      </w:pPr>
      <w:bookmarkStart w:id="39" w:name="_Toc22815"/>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22217"/>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33.31</w:t>
      </w:r>
      <w:r>
        <w:rPr>
          <w:rFonts w:hint="eastAsia"/>
        </w:rPr>
        <w:t>%网龄在4-12年之间，其中网龄4-6年占</w:t>
      </w:r>
      <w:r>
        <w:t>9.08</w:t>
      </w:r>
      <w:r>
        <w:rPr>
          <w:rFonts w:hint="eastAsia"/>
        </w:rPr>
        <w:t>%，7-9年占</w:t>
      </w:r>
      <w:r>
        <w:t>4.50</w:t>
      </w:r>
      <w:r>
        <w:rPr>
          <w:rFonts w:hint="eastAsia"/>
        </w:rPr>
        <w:t>%，10-12年占</w:t>
      </w:r>
      <w:r>
        <w:t>19.73</w:t>
      </w:r>
      <w:r>
        <w:rPr>
          <w:rFonts w:hint="eastAsia"/>
        </w:rPr>
        <w:t>%。10年以上网龄人数占</w:t>
      </w:r>
      <w:r>
        <w:t>82.09</w:t>
      </w:r>
      <w:r>
        <w:rPr>
          <w:rFonts w:hint="eastAsia"/>
        </w:rPr>
        <w:t>%。</w:t>
      </w:r>
      <w:r>
        <w:rPr>
          <w:rFonts w:hint="eastAsia"/>
          <w:b/>
          <w:bCs/>
        </w:rPr>
        <w:t>与全国数据相比，表示1-3年比例要低12.2个百分点，表示13-15年比例要高3.86个百分点。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2271"/>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79.32</w:t>
      </w:r>
      <w:r>
        <w:rPr>
          <w:rFonts w:hint="eastAsia"/>
        </w:rPr>
        <w:t>%网民上网时间为4小时以内，3小时以上为</w:t>
      </w:r>
      <w:r>
        <w:t>57.07</w:t>
      </w:r>
      <w:r>
        <w:rPr>
          <w:rFonts w:hint="eastAsia"/>
        </w:rPr>
        <w:t>%，2小时以下为</w:t>
      </w:r>
      <w:r>
        <w:t>42.93</w:t>
      </w:r>
      <w:r>
        <w:rPr>
          <w:rFonts w:hint="eastAsia"/>
        </w:rPr>
        <w:t>%。</w:t>
      </w:r>
      <w:r>
        <w:t>13.26</w:t>
      </w:r>
      <w:r>
        <w:rPr>
          <w:rFonts w:hint="eastAsia"/>
        </w:rPr>
        <w:t>%的网民上网时间5-6小时，</w:t>
      </w:r>
      <w:r>
        <w:t>7.42</w:t>
      </w:r>
      <w:r>
        <w:rPr>
          <w:rFonts w:hint="eastAsia"/>
        </w:rPr>
        <w:t>%的网民上网时间超过7小时。合计每天上网超过5小时的网民有</w:t>
      </w:r>
      <w:r>
        <w:t>20.68%</w:t>
      </w:r>
      <w:r>
        <w:rPr>
          <w:rFonts w:hint="eastAsia"/>
        </w:rPr>
        <w:t>。</w:t>
      </w:r>
      <w:r>
        <w:rPr>
          <w:rFonts w:hint="eastAsia"/>
          <w:b/>
          <w:bCs/>
        </w:rPr>
        <w:t>与全国数据相比，表示少于1小时比例要低2.21个百分点，表示1-2小时比例要高7.75个百分点。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12544"/>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56.35</w:t>
      </w:r>
      <w:r>
        <w:rPr>
          <w:rFonts w:hint="eastAsia"/>
        </w:rPr>
        <w:t>%每月上网费用在99元以下；</w:t>
      </w:r>
      <w:r>
        <w:t>31.57</w:t>
      </w:r>
      <w:r>
        <w:rPr>
          <w:rFonts w:hint="eastAsia"/>
        </w:rPr>
        <w:t>%每月上网费用在100元—199元；</w:t>
      </w:r>
      <w:r>
        <w:t>8.84</w:t>
      </w:r>
      <w:r>
        <w:rPr>
          <w:rFonts w:hint="eastAsia"/>
        </w:rPr>
        <w:t>%每月上网费用在200元—299元；超过</w:t>
      </w:r>
      <w:r>
        <w:t>3.24</w:t>
      </w:r>
      <w:r>
        <w:rPr>
          <w:rFonts w:hint="eastAsia"/>
        </w:rPr>
        <w:t>%每月上网费用在300元以上。</w:t>
      </w:r>
      <w:r>
        <w:rPr>
          <w:rFonts w:hint="eastAsia"/>
          <w:b/>
          <w:bCs/>
        </w:rPr>
        <w:t>与全国数据相比，表示0-99元比例要低1.84个百分点，表示100-199元比例要高5.84个百分点。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16416"/>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四成</w:t>
      </w:r>
      <w:r>
        <w:rPr>
          <w:rFonts w:hint="eastAsia"/>
          <w:color w:val="auto"/>
        </w:rPr>
        <w:t>的</w:t>
      </w:r>
      <w:r>
        <w:rPr>
          <w:rFonts w:hint="eastAsia"/>
        </w:rPr>
        <w:t>参与调查的公众网民对每月使用手机流程和宽带的上网费用感到适中且够用，</w:t>
      </w:r>
      <w:r>
        <w:rPr>
          <w:rFonts w:hint="eastAsia"/>
          <w:lang w:val="en-US" w:eastAsia="zh-CN"/>
        </w:rPr>
        <w:t>超一成</w:t>
      </w:r>
      <w:r>
        <w:rPr>
          <w:rFonts w:hint="eastAsia"/>
        </w:rPr>
        <w:t>网民感到每月上网费用比较便宜，显示网费支出水平在大致可以接受的范围。其中费用适中，已经够用占比</w:t>
      </w:r>
      <w:r>
        <w:t>39.38%</w:t>
      </w:r>
      <w:r>
        <w:rPr>
          <w:rFonts w:hint="eastAsia"/>
        </w:rPr>
        <w:t>；比较便宜，敞开使用占比</w:t>
      </w:r>
      <w:r>
        <w:t>5.52%</w:t>
      </w:r>
      <w:r>
        <w:rPr>
          <w:rFonts w:hint="eastAsia"/>
        </w:rPr>
        <w:t>；费用便宜，考虑升级占比</w:t>
      </w:r>
      <w:r>
        <w:t>7.5%</w:t>
      </w:r>
      <w:r>
        <w:rPr>
          <w:rFonts w:hint="eastAsia"/>
        </w:rPr>
        <w:t>。在负面评价方面，比较贵，只能省着用占比</w:t>
      </w:r>
      <w:r>
        <w:t>36.54%</w:t>
      </w:r>
      <w:r>
        <w:rPr>
          <w:rFonts w:hint="eastAsia"/>
        </w:rPr>
        <w:t>；太贵了，考虑换套餐或服务商占比</w:t>
      </w:r>
      <w:r>
        <w:t>11.05</w:t>
      </w:r>
      <w:r>
        <w:rPr>
          <w:rFonts w:hint="eastAsia"/>
        </w:rPr>
        <w:t>%；两者相加，持比较贵评价或太贵评价的占</w:t>
      </w:r>
      <w:r>
        <w:t>47.59%</w:t>
      </w:r>
      <w:r>
        <w:rPr>
          <w:rFonts w:hint="eastAsia"/>
        </w:rPr>
        <w:t>。</w:t>
      </w:r>
      <w:r>
        <w:rPr>
          <w:rFonts w:hint="eastAsia"/>
          <w:b/>
          <w:bCs/>
        </w:rPr>
        <w:t>与全国数据相比，表示费用便宜，考虑升级比例要低8.18个百分点，表示比较贵，只能省着用比例要高14.27个百分点。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20558"/>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w:t>
      </w:r>
      <w:r>
        <w:rPr>
          <w:rFonts w:hint="eastAsia"/>
          <w:color w:val="auto"/>
        </w:rPr>
        <w:t>）使用人数超</w:t>
      </w:r>
      <w:r>
        <w:rPr>
          <w:rFonts w:hint="eastAsia"/>
          <w:color w:val="auto"/>
          <w:lang w:val="en-US" w:eastAsia="zh-CN"/>
        </w:rPr>
        <w:t>七成</w:t>
      </w:r>
      <w:r>
        <w:rPr>
          <w:rFonts w:hint="eastAsia"/>
          <w:color w:val="auto"/>
        </w:rPr>
        <w:t>以上。</w:t>
      </w:r>
      <w:r>
        <w:rPr>
          <w:rFonts w:hint="eastAsia"/>
        </w:rPr>
        <w:t>排名前五位的分别是</w:t>
      </w:r>
      <w:r>
        <w:t>社交应用（即时通讯、博客、短视频等）</w:t>
      </w:r>
      <w:r>
        <w:rPr>
          <w:rFonts w:hint="eastAsia"/>
        </w:rPr>
        <w:t>（</w:t>
      </w:r>
      <w:r>
        <w:t>75.45</w:t>
      </w:r>
      <w:r>
        <w:rPr>
          <w:rFonts w:hint="eastAsia"/>
        </w:rPr>
        <w:t>%）、</w:t>
      </w:r>
      <w:r>
        <w:t>网络媒体（新闻资讯、网上阅读、视频直播等）</w:t>
      </w:r>
      <w:r>
        <w:rPr>
          <w:rFonts w:hint="eastAsia"/>
        </w:rPr>
        <w:t>（</w:t>
      </w:r>
      <w:r>
        <w:t>72.14</w:t>
      </w:r>
      <w:r>
        <w:rPr>
          <w:rFonts w:hint="eastAsia"/>
        </w:rPr>
        <w:t>%）、</w:t>
      </w:r>
      <w:r>
        <w:t>电子商务（网络购物、网上支付、网上银行等）</w:t>
      </w:r>
      <w:r>
        <w:rPr>
          <w:rFonts w:hint="eastAsia"/>
        </w:rPr>
        <w:t>（</w:t>
      </w:r>
      <w:r>
        <w:t>60.54</w:t>
      </w:r>
      <w:r>
        <w:rPr>
          <w:rFonts w:hint="eastAsia"/>
        </w:rPr>
        <w:t>%）、</w:t>
      </w:r>
      <w:r>
        <w:t>生活服务（搜索引擎、出行、导航、网约车、外卖、旅游预定、美图等）</w:t>
      </w:r>
      <w:r>
        <w:rPr>
          <w:rFonts w:hint="eastAsia"/>
        </w:rPr>
        <w:t>（</w:t>
      </w:r>
      <w:r>
        <w:t>55.33</w:t>
      </w:r>
      <w:r>
        <w:rPr>
          <w:rFonts w:hint="eastAsia"/>
        </w:rPr>
        <w:t>%）、</w:t>
      </w:r>
      <w:r>
        <w:t>数字娱乐（网络游戏、网络音乐、网络视频等）</w:t>
      </w:r>
      <w:r>
        <w:rPr>
          <w:rFonts w:hint="eastAsia"/>
        </w:rPr>
        <w:t>（</w:t>
      </w:r>
      <w:r>
        <w:t>39.62</w:t>
      </w:r>
      <w:r>
        <w:rPr>
          <w:rFonts w:hint="eastAsia"/>
        </w:rPr>
        <w:t>%）。其次为，</w:t>
      </w:r>
      <w:r>
        <w:t>电子政务（公共服务、办证、缴费等）30.86</w:t>
      </w:r>
      <w:r>
        <w:rPr>
          <w:rFonts w:hint="eastAsia"/>
        </w:rPr>
        <w:t>%；</w:t>
      </w:r>
      <w:r>
        <w:t>健康医疗（运动、医疗、卫生等）26.99</w:t>
      </w:r>
      <w:r>
        <w:rPr>
          <w:rFonts w:hint="eastAsia"/>
        </w:rPr>
        <w:t>%；</w:t>
      </w:r>
      <w:r>
        <w:t>办公业务（远程办公、网上会议、线上打卡、招聘等）25.97</w:t>
      </w:r>
      <w:r>
        <w:rPr>
          <w:rFonts w:hint="eastAsia"/>
        </w:rPr>
        <w:t>%；</w:t>
      </w:r>
      <w:r>
        <w:t>教育培训（在线教育、网上作业、网上考试）24.63</w:t>
      </w:r>
      <w:r>
        <w:rPr>
          <w:rFonts w:hint="eastAsia"/>
        </w:rPr>
        <w:t>%。</w:t>
      </w:r>
      <w:r>
        <w:rPr>
          <w:rFonts w:hint="eastAsia"/>
          <w:b/>
          <w:bCs/>
        </w:rPr>
        <w:t>与全国数据相比，表示数字娱乐（网络游戏、网络音乐、网络视频等）比例要低16.01个百分点，表示社交应用（即时通讯、博客、短视频等）比例要高2.68个百分点。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28923"/>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27757"/>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43.73</w:t>
      </w:r>
      <w:r>
        <w:rPr>
          <w:rFonts w:hint="eastAsia"/>
        </w:rPr>
        <w:t>%网民</w:t>
      </w:r>
      <w:r>
        <w:t>在公共场所登录Wi-Fi</w:t>
      </w:r>
      <w:r>
        <w:rPr>
          <w:rFonts w:hint="eastAsia"/>
        </w:rPr>
        <w:t>，</w:t>
      </w:r>
      <w:r>
        <w:t>40.96</w:t>
      </w:r>
      <w:r>
        <w:rPr>
          <w:rFonts w:hint="eastAsia"/>
        </w:rPr>
        <w:t>%网民</w:t>
      </w:r>
      <w:r>
        <w:t>注册网络账户时使用手机号、身份证号码等个人信息</w:t>
      </w:r>
      <w:r>
        <w:rPr>
          <w:rFonts w:hint="eastAsia"/>
        </w:rPr>
        <w:t>，</w:t>
      </w:r>
      <w:r>
        <w:t>28.89</w:t>
      </w:r>
      <w:r>
        <w:rPr>
          <w:rFonts w:hint="eastAsia"/>
        </w:rPr>
        <w:t>%网民</w:t>
      </w:r>
      <w:r>
        <w:t>没有做过以上行为</w:t>
      </w:r>
      <w:r>
        <w:rPr>
          <w:rFonts w:hint="eastAsia"/>
        </w:rPr>
        <w:t>，</w:t>
      </w:r>
      <w:r>
        <w:t>24.39</w:t>
      </w:r>
      <w:r>
        <w:rPr>
          <w:rFonts w:hint="eastAsia"/>
        </w:rPr>
        <w:t>%网民</w:t>
      </w:r>
      <w:r>
        <w:t>长期不做文件备份</w:t>
      </w:r>
      <w:r>
        <w:rPr>
          <w:rFonts w:hint="eastAsia"/>
        </w:rPr>
        <w:t>，分别排名第一、二、三、四位。</w:t>
      </w:r>
      <w:r>
        <w:rPr>
          <w:rFonts w:hint="eastAsia"/>
          <w:b/>
          <w:bCs/>
        </w:rPr>
        <w:t>与全国数据相比，表示打开来源不明的电子邮件或网站链接比例要低6.9个百分点，表示注册网络账户时使用手机号、身份证号码等个人信息比例要高6.33个百分点。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6437"/>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39.62</w:t>
      </w:r>
      <w:r>
        <w:rPr>
          <w:rFonts w:hint="eastAsia"/>
        </w:rPr>
        <w:t>%，</w:t>
      </w:r>
      <w:r>
        <w:t>向互联网服务提供者投诉</w:t>
      </w:r>
      <w:r>
        <w:rPr>
          <w:rFonts w:hint="eastAsia"/>
        </w:rPr>
        <w:t>占</w:t>
      </w:r>
      <w:r>
        <w:t>34.41</w:t>
      </w:r>
      <w:r>
        <w:rPr>
          <w:rFonts w:hint="eastAsia"/>
        </w:rPr>
        <w:t>%，</w:t>
      </w:r>
      <w:r>
        <w:t>自救或向朋友求助</w:t>
      </w:r>
      <w:r>
        <w:rPr>
          <w:rFonts w:hint="eastAsia"/>
        </w:rPr>
        <w:t>占</w:t>
      </w:r>
      <w:r>
        <w:t>33.86</w:t>
      </w:r>
      <w:r>
        <w:rPr>
          <w:rFonts w:hint="eastAsia"/>
        </w:rPr>
        <w:t>%，</w:t>
      </w:r>
      <w:r>
        <w:t>打110报警</w:t>
      </w:r>
      <w:r>
        <w:rPr>
          <w:rFonts w:hint="eastAsia"/>
        </w:rPr>
        <w:t>占</w:t>
      </w:r>
      <w:r>
        <w:t>16.42</w:t>
      </w:r>
      <w:r>
        <w:rPr>
          <w:rFonts w:hint="eastAsia"/>
        </w:rPr>
        <w:t>%，</w:t>
      </w:r>
      <w:r>
        <w:t>向网信办“12377”举报中心举报</w:t>
      </w:r>
      <w:r>
        <w:rPr>
          <w:rFonts w:hint="eastAsia"/>
        </w:rPr>
        <w:t>占</w:t>
      </w:r>
      <w:r>
        <w:t>12.63</w:t>
      </w:r>
      <w:r>
        <w:rPr>
          <w:rFonts w:hint="eastAsia"/>
        </w:rPr>
        <w:t>%，</w:t>
      </w:r>
      <w:r>
        <w:t>向公安部“网络违法犯罪举报网站”举报</w:t>
      </w:r>
      <w:r>
        <w:rPr>
          <w:rFonts w:hint="eastAsia"/>
        </w:rPr>
        <w:t>占</w:t>
      </w:r>
      <w:r>
        <w:t>11.84</w:t>
      </w:r>
      <w:r>
        <w:rPr>
          <w:rFonts w:hint="eastAsia"/>
        </w:rPr>
        <w:t>%，</w:t>
      </w:r>
      <w:r>
        <w:t>向工信部通管局“12300”投诉</w:t>
      </w:r>
      <w:r>
        <w:rPr>
          <w:rFonts w:hint="eastAsia"/>
        </w:rPr>
        <w:t>占</w:t>
      </w:r>
      <w:r>
        <w:t>8.68</w:t>
      </w:r>
      <w:r>
        <w:rPr>
          <w:rFonts w:hint="eastAsia"/>
        </w:rPr>
        <w:t>%。</w:t>
      </w:r>
      <w:r>
        <w:rPr>
          <w:rFonts w:hint="eastAsia"/>
          <w:b/>
          <w:bCs/>
        </w:rPr>
        <w:t>与全国数据相比，表示向互联网服务提供者投诉比例要低1.89个百分点，表示自救或向朋友求助比例要高6.34个百分点。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25569"/>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19207411"/>
      <w:bookmarkStart w:id="50" w:name="_Toc18696"/>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lang w:val="en-US" w:eastAsia="zh-CN"/>
        </w:rPr>
        <w:t>超过四成</w:t>
      </w:r>
      <w:r>
        <w:rPr>
          <w:rFonts w:hint="eastAsia"/>
          <w:color w:val="auto"/>
        </w:rPr>
        <w:t>网民</w:t>
      </w:r>
      <w:r>
        <w:rPr>
          <w:rFonts w:hint="eastAsia"/>
        </w:rPr>
        <w:t>对使用网络时的总体安全感觉是安全或非常安全的。其中感到安全占</w:t>
      </w:r>
      <w:r>
        <w:rPr>
          <w:rFonts w:hint="eastAsia"/>
          <w:color w:val="000000" w:themeColor="text1"/>
          <w14:textFill>
            <w14:solidFill>
              <w14:schemeClr w14:val="tx1"/>
            </w14:solidFill>
          </w14:textFill>
        </w:rPr>
        <w:t>40.41%，非常安全占</w:t>
      </w:r>
      <w:r>
        <w:rPr>
          <w:color w:val="000000"/>
        </w:rPr>
        <w:t>2.45</w:t>
      </w:r>
      <w:r>
        <w:rPr>
          <w:rFonts w:hint="eastAsia"/>
          <w:color w:val="000000" w:themeColor="text1"/>
          <w14:textFill>
            <w14:solidFill>
              <w14:schemeClr w14:val="tx1"/>
            </w14:solidFill>
          </w14:textFill>
        </w:rPr>
        <w:t>%，两者相加占</w:t>
      </w:r>
      <w:r>
        <w:rPr>
          <w:color w:val="000000"/>
        </w:rPr>
        <w:t>42.86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46.96</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一</w:t>
      </w:r>
      <w:r>
        <w:rPr>
          <w:rFonts w:hint="eastAsia"/>
        </w:rPr>
        <w:t>位，显示有</w:t>
      </w:r>
      <w:r>
        <w:rPr>
          <w:rFonts w:hint="eastAsia"/>
          <w:lang w:val="en-US" w:eastAsia="zh-CN"/>
        </w:rPr>
        <w:t>接近一半</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7.42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2.76</w:t>
      </w:r>
      <w:r>
        <w:rPr>
          <w:rFonts w:hint="eastAsia"/>
          <w:color w:val="000000" w:themeColor="text1"/>
          <w14:textFill>
            <w14:solidFill>
              <w14:schemeClr w14:val="tx1"/>
            </w14:solidFill>
          </w14:textFill>
        </w:rPr>
        <w:t>%，两者相加，持不安全评价或非常不安全评价的占</w:t>
      </w:r>
      <w:r>
        <w:rPr>
          <w:color w:val="000000"/>
        </w:rPr>
        <w:t>10.18</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与全国数据相比，表示非常安全比例要低11.95个百分点，表示一般比例要高10.02个百分点。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12837"/>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5.92%</w:t>
      </w:r>
      <w:r>
        <w:rPr>
          <w:rFonts w:hint="eastAsia"/>
        </w:rPr>
        <w:t>的网民认为网络安全感有明显提升，</w:t>
      </w:r>
      <w:r>
        <w:rPr>
          <w:rFonts w:hint="eastAsia"/>
          <w:color w:val="000000" w:themeColor="text1"/>
          <w14:textFill>
            <w14:solidFill>
              <w14:schemeClr w14:val="tx1"/>
            </w14:solidFill>
          </w14:textFill>
        </w:rPr>
        <w:t>34.49%</w:t>
      </w:r>
      <w:r>
        <w:rPr>
          <w:rFonts w:hint="eastAsia"/>
        </w:rPr>
        <w:t>网民认为有略有改善，两者相加达</w:t>
      </w:r>
      <w:r>
        <w:rPr>
          <w:rFonts w:hint="eastAsia"/>
          <w:color w:val="000000" w:themeColor="text1"/>
          <w14:textFill>
            <w14:solidFill>
              <w14:schemeClr w14:val="tx1"/>
            </w14:solidFill>
          </w14:textFill>
        </w:rPr>
        <w:t>40.41%。</w:t>
      </w:r>
      <w:r>
        <w:rPr>
          <w:rFonts w:hint="eastAsia"/>
          <w:b/>
          <w:bCs/>
        </w:rPr>
        <w:t>与全国数据相比，表示明显提升比例要低11.77个百分点，表示没有变化比例要高12.72个百分点。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2" w:name="_Toc25608"/>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75.77%</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60.38%</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48.22%</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24.07%</w:t>
      </w:r>
      <w:r>
        <w:rPr>
          <w:rFonts w:hint="eastAsia" w:asciiTheme="minorEastAsia" w:hAnsiTheme="minorEastAsia"/>
        </w:rPr>
        <w:t>。</w:t>
      </w:r>
      <w:r>
        <w:rPr>
          <w:rFonts w:hint="eastAsia"/>
          <w:b/>
          <w:bCs/>
        </w:rPr>
        <w:t>与全国数据相比，表示违法有害信息（淫秽色情、网络赌博、网络谣言、侮辱诽谤、违禁物品信息、暴恐音视频、虚假广告）比例要低1.76个百分点，表示侵犯个人信息（采集规则不规范、过度采集、个人信息泄露、个人信息滥用、注销规则不完善）比例要高15.96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203702"/>
      <w:bookmarkStart w:id="54"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11466"/>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15959"/>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57</w:t>
      </w:r>
      <w:r>
        <w:rPr>
          <w:color w:val="auto"/>
        </w:rPr>
        <w:t>.14</w:t>
      </w:r>
      <w:r>
        <w:rPr>
          <w:rFonts w:hint="eastAsia"/>
          <w:color w:val="auto"/>
        </w:rPr>
        <w:t>%，其次是</w:t>
      </w:r>
      <w:r>
        <w:rPr>
          <w:color w:val="auto"/>
        </w:rPr>
        <w:t>满意</w:t>
      </w:r>
      <w:r>
        <w:rPr>
          <w:rFonts w:hint="eastAsia"/>
          <w:color w:val="auto"/>
        </w:rPr>
        <w:t>占</w:t>
      </w:r>
      <w:r>
        <w:rPr>
          <w:color w:val="auto"/>
        </w:rPr>
        <w:t>22.1</w:t>
      </w:r>
      <w:r>
        <w:rPr>
          <w:rFonts w:hint="eastAsia"/>
          <w:color w:val="auto"/>
        </w:rPr>
        <w:t>%，第三是</w:t>
      </w:r>
      <w:r>
        <w:rPr>
          <w:color w:val="auto"/>
        </w:rPr>
        <w:t>不满意</w:t>
      </w:r>
      <w:r>
        <w:rPr>
          <w:rFonts w:hint="eastAsia"/>
          <w:color w:val="auto"/>
        </w:rPr>
        <w:t>占</w:t>
      </w:r>
      <w:r>
        <w:rPr>
          <w:color w:val="auto"/>
        </w:rPr>
        <w:t>10.66</w:t>
      </w:r>
      <w:r>
        <w:rPr>
          <w:rFonts w:hint="eastAsia"/>
          <w:color w:val="auto"/>
        </w:rPr>
        <w:t>%。认为好评（很满意和满意）的占</w:t>
      </w:r>
      <w:r>
        <w:rPr>
          <w:color w:val="auto"/>
        </w:rPr>
        <w:t>24.7</w:t>
      </w:r>
      <w:r>
        <w:rPr>
          <w:rFonts w:hint="eastAsia"/>
          <w:color w:val="auto"/>
        </w:rPr>
        <w:t>%，</w:t>
      </w:r>
      <w:r>
        <w:rPr>
          <w:rFonts w:hint="eastAsia"/>
          <w:color w:val="auto"/>
          <w:lang w:val="en-US" w:eastAsia="zh-CN"/>
        </w:rPr>
        <w:t>远</w:t>
      </w:r>
      <w:r>
        <w:rPr>
          <w:rFonts w:hint="eastAsia"/>
          <w:color w:val="auto"/>
        </w:rPr>
        <w:t>低于评价为一般的比例，负面评价的共占</w:t>
      </w:r>
      <w:r>
        <w:rPr>
          <w:color w:val="auto"/>
        </w:rPr>
        <w:t>18.16</w:t>
      </w:r>
      <w:r>
        <w:rPr>
          <w:rFonts w:hint="eastAsia"/>
          <w:color w:val="auto"/>
        </w:rPr>
        <w:t>%；总体评价是</w:t>
      </w:r>
      <w:r>
        <w:rPr>
          <w:color w:val="auto"/>
        </w:rPr>
        <w:t>一般</w:t>
      </w:r>
      <w:r>
        <w:rPr>
          <w:rFonts w:hint="eastAsia"/>
          <w:color w:val="auto"/>
        </w:rPr>
        <w:t>。</w:t>
      </w:r>
      <w:r>
        <w:rPr>
          <w:rFonts w:hint="eastAsia"/>
          <w:b/>
          <w:bCs/>
          <w:color w:val="auto"/>
        </w:rPr>
        <w:t>与全国数据相比，表示</w:t>
      </w:r>
      <w:r>
        <w:rPr>
          <w:rFonts w:hint="eastAsia"/>
          <w:b/>
          <w:bCs/>
        </w:rPr>
        <w:t>很满意比例要低16.46个百分点，表示一般比例要高16.31个百分点。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203703"/>
      <w:bookmarkStart w:id="58"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24683"/>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w:t>
      </w:r>
      <w:r>
        <w:rPr>
          <w:rFonts w:hint="eastAsia"/>
          <w:color w:val="auto"/>
        </w:rPr>
        <w:t>占</w:t>
      </w:r>
      <w:r>
        <w:rPr>
          <w:color w:val="auto"/>
        </w:rPr>
        <w:t>53.91</w:t>
      </w:r>
      <w:r>
        <w:rPr>
          <w:rFonts w:hint="eastAsia"/>
          <w:color w:val="auto"/>
        </w:rPr>
        <w:t>%，其次是</w:t>
      </w:r>
      <w:r>
        <w:rPr>
          <w:color w:val="auto"/>
        </w:rPr>
        <w:t>满意</w:t>
      </w:r>
      <w:r>
        <w:rPr>
          <w:rFonts w:hint="eastAsia"/>
          <w:color w:val="auto"/>
        </w:rPr>
        <w:t>占</w:t>
      </w:r>
      <w:r>
        <w:rPr>
          <w:color w:val="auto"/>
        </w:rPr>
        <w:t>30.23</w:t>
      </w:r>
      <w:r>
        <w:rPr>
          <w:rFonts w:hint="eastAsia"/>
          <w:color w:val="auto"/>
        </w:rPr>
        <w:t>%，第三是</w:t>
      </w:r>
      <w:r>
        <w:rPr>
          <w:color w:val="auto"/>
        </w:rPr>
        <w:t>不满意</w:t>
      </w:r>
      <w:r>
        <w:rPr>
          <w:rFonts w:hint="eastAsia"/>
          <w:color w:val="auto"/>
        </w:rPr>
        <w:t>占</w:t>
      </w:r>
      <w:r>
        <w:rPr>
          <w:color w:val="auto"/>
        </w:rPr>
        <w:t>8.21</w:t>
      </w:r>
      <w:r>
        <w:rPr>
          <w:rFonts w:hint="eastAsia"/>
          <w:color w:val="auto"/>
        </w:rPr>
        <w:t>%。认为好评的占</w:t>
      </w:r>
      <w:r>
        <w:rPr>
          <w:color w:val="auto"/>
        </w:rPr>
        <w:t>33.47</w:t>
      </w:r>
      <w:r>
        <w:rPr>
          <w:rFonts w:hint="eastAsia"/>
          <w:color w:val="auto"/>
        </w:rPr>
        <w:t>%，接近</w:t>
      </w:r>
      <w:r>
        <w:rPr>
          <w:rFonts w:hint="eastAsia"/>
          <w:color w:val="auto"/>
          <w:lang w:val="en-US" w:eastAsia="zh-CN"/>
        </w:rPr>
        <w:t>三分之一</w:t>
      </w:r>
      <w:r>
        <w:rPr>
          <w:rFonts w:hint="eastAsia"/>
          <w:color w:val="auto"/>
        </w:rPr>
        <w:t>，总体评价是</w:t>
      </w:r>
      <w:r>
        <w:rPr>
          <w:rFonts w:hint="eastAsia"/>
          <w:color w:val="auto"/>
          <w:lang w:val="en-US" w:eastAsia="zh-CN"/>
        </w:rPr>
        <w:t>中到好评</w:t>
      </w:r>
      <w:r>
        <w:rPr>
          <w:rFonts w:hint="eastAsia"/>
          <w:color w:val="auto"/>
        </w:rPr>
        <w:t>为主。</w:t>
      </w:r>
      <w:r>
        <w:rPr>
          <w:rFonts w:hint="eastAsia"/>
          <w:b/>
          <w:bCs/>
          <w:color w:val="auto"/>
        </w:rPr>
        <w:t>与全</w:t>
      </w:r>
      <w:r>
        <w:rPr>
          <w:rFonts w:hint="eastAsia"/>
          <w:b/>
          <w:bCs/>
        </w:rPr>
        <w:t>国数据相比，表示很满意比例要低17.33个百分点，表示一般比例要高18.05个百分点。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20113"/>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49.57</w:t>
      </w:r>
      <w:r>
        <w:rPr>
          <w:rFonts w:hint="eastAsia"/>
        </w:rPr>
        <w:t>%，其次是</w:t>
      </w:r>
      <w:r>
        <w:t>满意</w:t>
      </w:r>
      <w:r>
        <w:rPr>
          <w:rFonts w:hint="eastAsia"/>
        </w:rPr>
        <w:t>占</w:t>
      </w:r>
      <w:r>
        <w:t>33.7</w:t>
      </w:r>
      <w:r>
        <w:rPr>
          <w:rFonts w:hint="eastAsia"/>
        </w:rPr>
        <w:t>%，第三是</w:t>
      </w:r>
      <w:r>
        <w:t>不满意</w:t>
      </w:r>
      <w:r>
        <w:rPr>
          <w:rFonts w:hint="eastAsia"/>
        </w:rPr>
        <w:t>占</w:t>
      </w:r>
      <w:r>
        <w:t>8.45</w:t>
      </w:r>
      <w:r>
        <w:rPr>
          <w:rFonts w:hint="eastAsia"/>
        </w:rPr>
        <w:t>%。认为好评（很满意和满意）</w:t>
      </w:r>
      <w:r>
        <w:rPr>
          <w:rFonts w:hint="eastAsia"/>
          <w:color w:val="auto"/>
        </w:rPr>
        <w:t>的占</w:t>
      </w:r>
      <w:r>
        <w:rPr>
          <w:color w:val="auto"/>
        </w:rPr>
        <w:t>37.41</w:t>
      </w:r>
      <w:r>
        <w:rPr>
          <w:rFonts w:hint="eastAsia"/>
          <w:color w:val="auto"/>
        </w:rPr>
        <w:t>%，超过</w:t>
      </w:r>
      <w:r>
        <w:rPr>
          <w:rFonts w:hint="eastAsia"/>
          <w:color w:val="auto"/>
          <w:lang w:val="en-US" w:eastAsia="zh-CN"/>
        </w:rPr>
        <w:t>三分之一</w:t>
      </w:r>
      <w:r>
        <w:rPr>
          <w:rFonts w:hint="eastAsia"/>
          <w:color w:val="auto"/>
        </w:rPr>
        <w:t>，总体评价是</w:t>
      </w:r>
      <w:r>
        <w:rPr>
          <w:color w:val="auto"/>
        </w:rPr>
        <w:t>中到好评</w:t>
      </w:r>
      <w:r>
        <w:rPr>
          <w:rFonts w:hint="eastAsia"/>
          <w:color w:val="auto"/>
        </w:rPr>
        <w:t>为主</w:t>
      </w:r>
      <w:r>
        <w:rPr>
          <w:rFonts w:hint="eastAsia"/>
        </w:rPr>
        <w:t>。</w:t>
      </w:r>
      <w:r>
        <w:rPr>
          <w:rFonts w:hint="eastAsia"/>
          <w:b/>
          <w:bCs/>
        </w:rPr>
        <w:t>与全国数据相比，表示很满意比例要低18.35个百分点，表示一般比例要高16.06个百分点。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7698"/>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49.64</w:t>
      </w:r>
      <w:r>
        <w:rPr>
          <w:rFonts w:hint="eastAsia"/>
        </w:rPr>
        <w:t>%，其次是</w:t>
      </w:r>
      <w:r>
        <w:t>满意</w:t>
      </w:r>
      <w:r>
        <w:rPr>
          <w:rFonts w:hint="eastAsia"/>
          <w:color w:val="auto"/>
        </w:rPr>
        <w:t>占</w:t>
      </w:r>
      <w:r>
        <w:rPr>
          <w:color w:val="auto"/>
        </w:rPr>
        <w:t>37.57</w:t>
      </w:r>
      <w:r>
        <w:rPr>
          <w:rFonts w:hint="eastAsia"/>
          <w:color w:val="auto"/>
        </w:rPr>
        <w:t>%，第三是</w:t>
      </w:r>
      <w:r>
        <w:rPr>
          <w:color w:val="auto"/>
        </w:rPr>
        <w:t>不满意</w:t>
      </w:r>
      <w:r>
        <w:rPr>
          <w:rFonts w:hint="eastAsia"/>
          <w:color w:val="auto"/>
        </w:rPr>
        <w:t>占</w:t>
      </w:r>
      <w:r>
        <w:rPr>
          <w:color w:val="auto"/>
        </w:rPr>
        <w:t>4.66</w:t>
      </w:r>
      <w:r>
        <w:rPr>
          <w:rFonts w:hint="eastAsia"/>
          <w:color w:val="auto"/>
        </w:rPr>
        <w:t>%。认为好评（很满意和满意）的占</w:t>
      </w:r>
      <w:r>
        <w:rPr>
          <w:color w:val="auto"/>
        </w:rPr>
        <w:t>41.83</w:t>
      </w:r>
      <w:r>
        <w:rPr>
          <w:rFonts w:hint="eastAsia"/>
          <w:color w:val="auto"/>
        </w:rPr>
        <w:t>%，超过</w:t>
      </w:r>
      <w:r>
        <w:rPr>
          <w:rFonts w:hint="eastAsia"/>
          <w:color w:val="auto"/>
          <w:lang w:val="en-US" w:eastAsia="zh-CN"/>
        </w:rPr>
        <w:t>四成，</w:t>
      </w:r>
      <w:r>
        <w:rPr>
          <w:rFonts w:hint="eastAsia"/>
          <w:color w:val="auto"/>
        </w:rPr>
        <w:t>总体评价是好评为</w:t>
      </w:r>
      <w:r>
        <w:rPr>
          <w:rFonts w:hint="eastAsia"/>
        </w:rPr>
        <w:t>主。</w:t>
      </w:r>
      <w:r>
        <w:rPr>
          <w:rFonts w:hint="eastAsia"/>
          <w:b/>
          <w:bCs/>
        </w:rPr>
        <w:t>与全国数据相比，表示很满意比例要低17.34个百分点，表示满意比例要高1.19个百分点。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30045"/>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51.22</w:t>
      </w:r>
      <w:r>
        <w:rPr>
          <w:rFonts w:hint="eastAsia"/>
        </w:rPr>
        <w:t>%，其次是</w:t>
      </w:r>
      <w:r>
        <w:t>满意</w:t>
      </w:r>
      <w:r>
        <w:rPr>
          <w:rFonts w:hint="eastAsia"/>
        </w:rPr>
        <w:t>占</w:t>
      </w:r>
      <w:r>
        <w:t>35.44</w:t>
      </w:r>
      <w:r>
        <w:rPr>
          <w:rFonts w:hint="eastAsia"/>
        </w:rPr>
        <w:t>%，第三是</w:t>
      </w:r>
      <w:r>
        <w:t>不满意</w:t>
      </w:r>
      <w:r>
        <w:rPr>
          <w:rFonts w:hint="eastAsia"/>
        </w:rPr>
        <w:t>占</w:t>
      </w:r>
      <w:r>
        <w:t>5.76</w:t>
      </w:r>
      <w:r>
        <w:rPr>
          <w:rFonts w:hint="eastAsia"/>
        </w:rPr>
        <w:t>%。认为满意以上的评价（很满意和满意）的占</w:t>
      </w:r>
      <w:r>
        <w:rPr>
          <w:rFonts w:hint="eastAsia"/>
          <w:color w:val="000000" w:themeColor="text1"/>
          <w14:textFill>
            <w14:solidFill>
              <w14:schemeClr w14:val="tx1"/>
            </w14:solidFill>
          </w14:textFill>
        </w:rPr>
        <w:t>38.9</w:t>
      </w:r>
      <w:r>
        <w:rPr>
          <w:rFonts w:hint="eastAsia"/>
          <w:color w:val="auto"/>
        </w:rPr>
        <w:t>9%，</w:t>
      </w:r>
      <w:r>
        <w:rPr>
          <w:rFonts w:hint="eastAsia"/>
          <w:color w:val="auto"/>
          <w:lang w:val="en-US" w:eastAsia="zh-CN"/>
        </w:rPr>
        <w:t>接近四成</w:t>
      </w:r>
      <w:r>
        <w:rPr>
          <w:rFonts w:hint="eastAsia"/>
          <w:color w:val="auto"/>
        </w:rPr>
        <w:t>，总体评价是</w:t>
      </w:r>
      <w:r>
        <w:rPr>
          <w:rFonts w:hint="eastAsia"/>
          <w:color w:val="auto"/>
          <w:lang w:val="en-US" w:eastAsia="zh-CN"/>
        </w:rPr>
        <w:t>一般</w:t>
      </w:r>
      <w:r>
        <w:rPr>
          <w:rFonts w:hint="eastAsia"/>
          <w:color w:val="auto"/>
        </w:rPr>
        <w:t>为主。</w:t>
      </w:r>
      <w:r>
        <w:rPr>
          <w:rFonts w:hint="eastAsia"/>
          <w:b/>
          <w:bCs/>
          <w:color w:val="auto"/>
        </w:rPr>
        <w:t>与全国数据相比，表示很满意比例要低18.9个百分点，表示一般比例要高18.42个百分</w:t>
      </w:r>
      <w:r>
        <w:rPr>
          <w:rFonts w:hint="eastAsia"/>
          <w:b/>
          <w:bCs/>
        </w:rPr>
        <w:t>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24467"/>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20983"/>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15772"/>
      <w:r>
        <w:rPr>
          <w:rFonts w:hint="eastAsia"/>
          <w:lang w:val="en-US" w:eastAsia="zh-CN"/>
        </w:rPr>
        <w:t>4</w:t>
      </w:r>
      <w:r>
        <w:rPr>
          <w:rFonts w:hint="eastAsia"/>
        </w:rPr>
        <w:t>.1专题1：网络安全法治社会建设专题</w:t>
      </w:r>
      <w:bookmarkEnd w:id="66"/>
      <w:bookmarkEnd w:id="67"/>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Theme="minorEastAsia" w:hAnsiTheme="minorEastAsia"/>
          <w:b/>
        </w:rPr>
      </w:pPr>
    </w:p>
    <w:p>
      <w:bookmarkStart w:id="68" w:name="_Toc19207418"/>
      <w:r>
        <w:rPr>
          <w:rFonts w:hint="eastAsia"/>
        </w:rPr>
        <w:br w:type="page"/>
      </w:r>
    </w:p>
    <w:p>
      <w:pPr>
        <w:pStyle w:val="3"/>
        <w:ind w:firstLine="723" w:firstLineChars="300"/>
        <w:rPr>
          <w:rFonts w:hint="eastAsia"/>
        </w:rPr>
      </w:pPr>
      <w:bookmarkStart w:id="69" w:name="_Toc17296"/>
      <w:r>
        <w:rPr>
          <w:rFonts w:hint="eastAsia"/>
          <w:lang w:val="en-US" w:eastAsia="zh-CN"/>
        </w:rPr>
        <w:t>4</w:t>
      </w:r>
      <w:r>
        <w:rPr>
          <w:rFonts w:hint="eastAsia"/>
        </w:rPr>
        <w:t>.2</w:t>
      </w:r>
      <w:bookmarkEnd w:id="68"/>
      <w:r>
        <w:rPr>
          <w:rFonts w:hint="eastAsia"/>
        </w:rPr>
        <w:t>专题2：</w:t>
      </w:r>
      <w:r>
        <w:t>遏制网络违法犯罪行为</w:t>
      </w:r>
      <w:r>
        <w:rPr>
          <w:rFonts w:hint="eastAsia"/>
        </w:rPr>
        <w:t>专题</w:t>
      </w:r>
      <w:bookmarkEnd w:id="69"/>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70" w:name="_Toc25020"/>
      <w:r>
        <w:rPr>
          <w:rFonts w:hint="eastAsia"/>
          <w:lang w:val="en-US" w:eastAsia="zh-CN"/>
        </w:rPr>
        <w:t>4</w:t>
      </w:r>
      <w:r>
        <w:rPr>
          <w:rFonts w:hint="eastAsia"/>
        </w:rPr>
        <w:t>.3专题3：个人信息保护专题</w:t>
      </w:r>
      <w:bookmarkEnd w:id="70"/>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221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40.74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39.51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29.63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9.88</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一般</w:t>
      </w:r>
      <w:r>
        <w:rPr>
          <w:rFonts w:ascii="宋体" w:hAnsi="宋体" w:eastAsia="宋体"/>
          <w:color w:val="000000"/>
        </w:rPr>
        <w:t>的评价稍多。</w:t>
      </w:r>
      <w:r>
        <w:rPr>
          <w:rFonts w:ascii="Calibri" w:hAnsi="Calibri" w:eastAsia="Calibri"/>
          <w:b/>
          <w:bCs/>
          <w:color w:val="000000"/>
        </w:rPr>
        <w:t>与全国数据相比，表示非常好比例要低10.02个百分点，表示一般比例要高4.88个百分点。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71" w:name="_Toc6936"/>
      <w:r>
        <w:rPr>
          <w:rFonts w:ascii="宋体" w:hAnsi="宋体" w:eastAsia="宋体"/>
          <w:color w:val="000000"/>
        </w:rPr>
        <w:t>：网民对我国个人信息保护状况评价</w:t>
      </w:r>
      <w:bookmarkEnd w:id="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46.91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13.58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53.09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45.68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与全国数据相比，表示很少比例要低6.41个百分点，表示比较多比例要高6.01个百分点。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72" w:name="_Toc9689"/>
      <w:r>
        <w:rPr>
          <w:rFonts w:ascii="宋体" w:hAnsi="宋体" w:eastAsia="宋体"/>
          <w:color w:val="000000"/>
        </w:rPr>
        <w:t>：网民对我国个人信息泄露情况评价</w:t>
      </w:r>
      <w:bookmarkEnd w:id="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60.76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60.76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53.16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51.9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41.77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与全国数据相比，表示网上办公(远程办公、网上会议、线上打卡、招聘等)比例要低5.11个百分点，表示网络媒体(新闻资讯、网上阅读、视频直播等)比例要高9.22个百分点。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73" w:name="_Toc15517"/>
      <w:r>
        <w:rPr>
          <w:rFonts w:ascii="宋体" w:hAnsi="宋体" w:eastAsia="宋体"/>
          <w:color w:val="000000"/>
        </w:rPr>
        <w:t>：个人信息保护做得不好的应用领域</w:t>
      </w:r>
      <w:bookmarkEnd w:id="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87.65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61.73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51.85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48.15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与全国数据相比，表示点击网上不明二维码、链接比例要低9.84个百分点，表示注册APP账户，App要求获取相机、位置等隐私权限比例要高11.0个百分点。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74" w:name="_Toc28196"/>
      <w:r>
        <w:rPr>
          <w:rFonts w:ascii="宋体" w:hAnsi="宋体" w:eastAsia="宋体"/>
          <w:color w:val="000000"/>
        </w:rPr>
        <w:t>：个人信息泄露的场景</w:t>
      </w:r>
      <w:bookmarkEnd w:id="7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68.75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33.75</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75" w:name="_Toc1019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7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88.75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73.75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47.5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与全国数据相比，表示身份证被他人用来办理贷款比例要低4.53个百分点，表示接到各类中介的推销电话比例要高11.89个百分点。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76" w:name="_Toc4433"/>
      <w:r>
        <w:rPr>
          <w:rFonts w:ascii="宋体" w:hAnsi="宋体" w:eastAsia="宋体"/>
          <w:color w:val="000000"/>
        </w:rPr>
        <w:t>：个人信息被泄露或被滥用的情况</w:t>
      </w:r>
      <w:bookmarkEnd w:id="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66.25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23.75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8.75%</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77" w:name="_Toc29985"/>
      <w:r>
        <w:rPr>
          <w:rFonts w:ascii="宋体" w:hAnsi="宋体" w:eastAsia="宋体"/>
          <w:color w:val="000000"/>
        </w:rPr>
        <w:t>：个人信息泄露的应对措施</w:t>
      </w:r>
      <w:bookmarkEnd w:id="7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92.5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51.25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48.75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45</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78" w:name="_Toc10332"/>
      <w:r>
        <w:rPr>
          <w:rFonts w:ascii="宋体" w:hAnsi="宋体" w:eastAsia="宋体"/>
          <w:color w:val="000000"/>
        </w:rPr>
        <w:t>：在线上支付时采取的身份认证方式</w:t>
      </w:r>
      <w:bookmarkEnd w:id="7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68.75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46.25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相较于全国数据，除非常担心和比较担心比全国数据分别高出1.16个百分点、9.63个百分点外，其他数据值均少于全国数据。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79" w:name="_Toc12281"/>
      <w:r>
        <w:rPr>
          <w:rFonts w:ascii="宋体" w:hAnsi="宋体" w:eastAsia="宋体"/>
          <w:color w:val="000000"/>
        </w:rPr>
        <w:t>：生物识别技术个人信息泄露风险</w:t>
      </w:r>
      <w:bookmarkEnd w:id="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66.25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36.25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80" w:name="_Toc6691"/>
      <w:r>
        <w:rPr>
          <w:rFonts w:ascii="宋体" w:hAnsi="宋体" w:eastAsia="宋体"/>
          <w:color w:val="000000"/>
        </w:rPr>
        <w:t>：日常上网中收到精准广告推送情况</w:t>
      </w:r>
      <w:bookmarkEnd w:id="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相较于全省数据，全部没有征得同意的占比高了19.16个百分点。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81" w:name="_Toc29394"/>
      <w:r>
        <w:rPr>
          <w:rFonts w:ascii="宋体" w:hAnsi="宋体" w:eastAsia="宋体"/>
          <w:color w:val="000000"/>
        </w:rPr>
        <w:t>：发布精准广告事前征求同意的情况</w:t>
      </w:r>
      <w:bookmarkEnd w:id="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27.5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11.25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11.25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与全国数据相比，表示全部都提供了比例要低2.88个百分点，表示小部分提供了比例要高4.01个百分点。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82" w:name="_Toc13932"/>
      <w:r>
        <w:rPr>
          <w:rFonts w:ascii="宋体" w:hAnsi="宋体" w:eastAsia="宋体"/>
          <w:color w:val="000000"/>
        </w:rPr>
        <w:t>：精准广告提供退出机制的情况</w:t>
      </w:r>
      <w:bookmarkEnd w:id="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38.75%</w:t>
      </w:r>
      <w:r>
        <w:rPr>
          <w:rFonts w:ascii="宋体" w:hAnsi="宋体" w:eastAsia="宋体"/>
          <w:color w:val="000000"/>
        </w:rPr>
        <w:t>，其次</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21.25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与全国数据相比，表示都会认真阅读比例要低10.93个百分点，表示极个别会认真阅读比例要高8.68个百分点。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83" w:name="_Toc3130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36.71%</w:t>
      </w:r>
      <w:r>
        <w:rPr>
          <w:rFonts w:ascii="宋体" w:hAnsi="宋体" w:eastAsia="宋体"/>
          <w:color w:val="000000"/>
        </w:rPr>
        <w:t>，其中认为明显改善的占</w:t>
      </w:r>
      <w:r>
        <w:rPr>
          <w:rFonts w:ascii="Calibri" w:hAnsi="Calibri" w:eastAsia="Calibri"/>
          <w:color w:val="000000"/>
        </w:rPr>
        <w:t>0%</w:t>
      </w:r>
      <w:r>
        <w:rPr>
          <w:rFonts w:ascii="宋体" w:hAnsi="宋体" w:eastAsia="宋体"/>
          <w:color w:val="000000"/>
        </w:rPr>
        <w:t>，认为有所改善占</w:t>
      </w:r>
      <w:r>
        <w:rPr>
          <w:rFonts w:ascii="Calibri" w:hAnsi="Calibri" w:eastAsia="Calibri"/>
          <w:color w:val="000000"/>
        </w:rPr>
        <w:t>36.71%</w:t>
      </w:r>
      <w:r>
        <w:rPr>
          <w:rFonts w:ascii="宋体" w:hAnsi="宋体" w:eastAsia="宋体"/>
          <w:color w:val="000000"/>
        </w:rPr>
        <w:t>。认为一般占</w:t>
      </w:r>
      <w:r>
        <w:rPr>
          <w:rFonts w:ascii="Calibri" w:hAnsi="Calibri" w:eastAsia="Calibri"/>
          <w:color w:val="000000"/>
        </w:rPr>
        <w:t>58.23%</w:t>
      </w:r>
      <w:r>
        <w:rPr>
          <w:rFonts w:ascii="宋体" w:hAnsi="宋体" w:eastAsia="宋体"/>
          <w:color w:val="000000"/>
        </w:rPr>
        <w:t>。认为有所变差或明显变差的占</w:t>
      </w:r>
      <w:r>
        <w:rPr>
          <w:rFonts w:ascii="Calibri" w:hAnsi="Calibri" w:eastAsia="Calibri"/>
          <w:color w:val="000000"/>
        </w:rPr>
        <w:t>5.06%</w:t>
      </w:r>
      <w:r>
        <w:rPr>
          <w:rFonts w:ascii="宋体" w:hAnsi="宋体" w:eastAsia="宋体"/>
          <w:color w:val="000000"/>
        </w:rPr>
        <w:t>，其中认为有所变差的占</w:t>
      </w:r>
      <w:r>
        <w:rPr>
          <w:rFonts w:ascii="Calibri" w:hAnsi="Calibri" w:eastAsia="Calibri"/>
          <w:color w:val="000000"/>
        </w:rPr>
        <w:t>5.06%</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与全国数据相比，表示明显改善比例要低10.45个百分点，表示一般比例要高11.24个百分点。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84" w:name="_Toc55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88.75%</w:t>
      </w:r>
      <w:r>
        <w:rPr>
          <w:rFonts w:ascii="宋体" w:hAnsi="宋体" w:eastAsia="宋体"/>
          <w:color w:val="000000"/>
        </w:rPr>
        <w:t>，第二位为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66.25%</w:t>
      </w:r>
      <w:r>
        <w:rPr>
          <w:rFonts w:ascii="宋体" w:hAnsi="宋体" w:eastAsia="宋体"/>
          <w:color w:val="000000"/>
        </w:rPr>
        <w:t>，第三位、第四位为</w:t>
      </w:r>
      <w:r>
        <w:rPr>
          <w:rFonts w:ascii="Calibri" w:hAnsi="Calibri" w:eastAsia="Calibri"/>
          <w:color w:val="000000"/>
        </w:rPr>
        <w:t>企业减少非必要的个人信息的收集和使用</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61.25%</w:t>
      </w:r>
      <w:r>
        <w:rPr>
          <w:rFonts w:ascii="宋体" w:hAnsi="宋体" w:eastAsia="宋体"/>
          <w:color w:val="000000"/>
        </w:rPr>
        <w:t>和</w:t>
      </w:r>
      <w:r>
        <w:rPr>
          <w:rFonts w:ascii="Calibri" w:hAnsi="Calibri" w:eastAsia="Calibri"/>
          <w:color w:val="000000"/>
        </w:rPr>
        <w:t>61.25%</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53.75%</w:t>
      </w:r>
      <w:r>
        <w:rPr>
          <w:rFonts w:ascii="宋体" w:hAnsi="宋体" w:eastAsia="宋体"/>
          <w:color w:val="000000"/>
        </w:rPr>
        <w:t>。数据显示公众网民期望政府发挥更大的作用。</w:t>
      </w:r>
      <w:r>
        <w:rPr>
          <w:rFonts w:ascii="Calibri" w:hAnsi="Calibri" w:eastAsia="Calibri"/>
          <w:b/>
          <w:bCs/>
          <w:color w:val="000000"/>
        </w:rPr>
        <w:t>与全国数据相比，表示明显改善比例要低10.45个百分点，表示一般比例要高11.24个百分点。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85" w:name="_Toc29548"/>
      <w:r>
        <w:rPr>
          <w:rFonts w:ascii="宋体" w:hAnsi="宋体" w:eastAsia="宋体"/>
          <w:color w:val="000000"/>
        </w:rPr>
        <w:t>：应加强个人信息保护方面的措施</w:t>
      </w:r>
      <w:bookmarkEnd w:id="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50.63%</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45.57%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45.57%</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36.71%</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20.25%</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17.72%</w:t>
      </w:r>
      <w:r>
        <w:rPr>
          <w:rFonts w:ascii="宋体" w:hAnsi="宋体" w:eastAsia="宋体"/>
          <w:color w:val="000000"/>
        </w:rPr>
        <w:t>。数据显示公众网民期望行业合规并按标准建设。</w:t>
      </w:r>
      <w:r>
        <w:rPr>
          <w:rFonts w:ascii="Calibri" w:hAnsi="Calibri" w:eastAsia="Calibri"/>
          <w:b/>
          <w:bCs/>
          <w:color w:val="000000"/>
        </w:rPr>
        <w:t>与全国数据相比，表示中介服务供应不足比例要低4.85个百分点，表示数据应用程度低比例要高2.51个百分点。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86" w:name="_Toc6396"/>
      <w:r>
        <w:rPr>
          <w:rFonts w:ascii="宋体" w:hAnsi="宋体" w:eastAsia="宋体"/>
          <w:color w:val="000000"/>
        </w:rPr>
        <w:t>：数据安全保护现状的情况</w:t>
      </w:r>
      <w:bookmarkEnd w:id="86"/>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87" w:name="_Toc5904"/>
      <w:r>
        <w:rPr>
          <w:rFonts w:hint="eastAsia"/>
          <w:lang w:val="en-US" w:eastAsia="zh-CN"/>
        </w:rPr>
        <w:t>4</w:t>
      </w:r>
      <w:r>
        <w:rPr>
          <w:rFonts w:hint="eastAsia"/>
        </w:rPr>
        <w:t>.4</w:t>
      </w:r>
      <w:bookmarkStart w:id="88" w:name="_Hlk49084733"/>
      <w:r>
        <w:rPr>
          <w:rFonts w:hint="eastAsia"/>
        </w:rPr>
        <w:t>专题4：网络购物</w:t>
      </w:r>
      <w:r>
        <w:t>安全权益</w:t>
      </w:r>
      <w:r>
        <w:rPr>
          <w:rFonts w:hint="eastAsia"/>
        </w:rPr>
        <w:t>保护专题</w:t>
      </w:r>
      <w:bookmarkEnd w:id="87"/>
      <w:bookmarkEnd w:id="88"/>
    </w:p>
    <w:p>
      <w:pPr>
        <w:rPr>
          <w:rFonts w:hint="eastAsia"/>
        </w:rPr>
      </w:pPr>
      <w:r>
        <w:t>因采集人数较少，本报告不作详细分析，相关专题主要发现和统计结果可参考《2021年全国网民网络安全感满意度调查统计报告（总报告）》。</w:t>
      </w:r>
      <w:r>
        <w:cr/>
      </w:r>
    </w:p>
    <w:p>
      <w:r>
        <w:rPr>
          <w:rFonts w:hint="eastAsia"/>
        </w:rPr>
        <w:br w:type="page"/>
      </w:r>
    </w:p>
    <w:p>
      <w:pPr>
        <w:pStyle w:val="3"/>
        <w:ind w:firstLine="0" w:firstLineChars="0"/>
        <w:rPr>
          <w:rFonts w:hint="eastAsia"/>
        </w:rPr>
      </w:pPr>
      <w:bookmarkStart w:id="89" w:name="_Toc10165"/>
      <w:r>
        <w:rPr>
          <w:rFonts w:hint="eastAsia"/>
          <w:lang w:val="en-US" w:eastAsia="zh-CN"/>
        </w:rPr>
        <w:t>4</w:t>
      </w:r>
      <w:r>
        <w:rPr>
          <w:rFonts w:hint="eastAsia"/>
        </w:rPr>
        <w:t>.5专题5：未成年人网络权益保护专题</w:t>
      </w:r>
      <w:bookmarkEnd w:id="89"/>
    </w:p>
    <w:p>
      <w:pPr>
        <w:rPr>
          <w:rFonts w:hint="eastAsia"/>
        </w:rPr>
      </w:pPr>
      <w:r>
        <w:t>因采集人数较少，本报告不作详细分析，相关专题主要发现和统计结果可参考《2021年全国网民网络安全感满意度调查统计报告（总报告）》。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90" w:name="_Toc852"/>
      <w:r>
        <w:rPr>
          <w:rFonts w:hint="eastAsia"/>
          <w:lang w:val="en-US" w:eastAsia="zh-CN"/>
        </w:rPr>
        <w:t>4</w:t>
      </w:r>
      <w:r>
        <w:rPr>
          <w:rFonts w:hint="eastAsia"/>
        </w:rPr>
        <w:t>.6专题6：互联网平台监</w:t>
      </w:r>
      <w:r>
        <w:rPr>
          <w:rFonts w:hint="eastAsia" w:ascii="宋体" w:hAnsi="宋体" w:eastAsia="宋体"/>
        </w:rPr>
        <w:t>管与企业自律专题</w:t>
      </w:r>
      <w:bookmarkEnd w:id="90"/>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91" w:name="_Toc10626"/>
      <w:r>
        <w:rPr>
          <w:rFonts w:hint="eastAsia"/>
          <w:lang w:val="en-US" w:eastAsia="zh-CN"/>
        </w:rPr>
        <w:t>4</w:t>
      </w:r>
      <w:r>
        <w:rPr>
          <w:rFonts w:hint="eastAsia"/>
        </w:rPr>
        <w:t>.7专题7：数字政府服务</w:t>
      </w:r>
      <w:r>
        <w:rPr>
          <w:rFonts w:hint="eastAsia" w:ascii="宋体" w:hAnsi="宋体" w:eastAsia="宋体"/>
        </w:rPr>
        <w:t>与治理能力提升专题</w:t>
      </w:r>
      <w:bookmarkEnd w:id="91"/>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92" w:name="_Toc9928"/>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92"/>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p>
      <w:pPr>
        <w:pStyle w:val="2"/>
      </w:pPr>
      <w:bookmarkStart w:id="93" w:name="_Toc26668"/>
      <w:bookmarkStart w:id="94" w:name="_Toc15868"/>
      <w:bookmarkStart w:id="95" w:name="_Toc48725384"/>
      <w:bookmarkStart w:id="96" w:name="_Toc20145"/>
      <w:r>
        <w:rPr>
          <w:rFonts w:hint="eastAsia"/>
          <w:lang w:val="en-US" w:eastAsia="zh-CN"/>
        </w:rPr>
        <w:t>五</w:t>
      </w:r>
      <w:r>
        <w:rPr>
          <w:rFonts w:hint="eastAsia"/>
        </w:rPr>
        <w:t>、从业人员版网民基本情况</w:t>
      </w:r>
      <w:bookmarkEnd w:id="93"/>
      <w:bookmarkEnd w:id="94"/>
      <w:bookmarkEnd w:id="95"/>
      <w:bookmarkEnd w:id="96"/>
    </w:p>
    <w:p>
      <w:pPr>
        <w:rPr>
          <w:rFonts w:hint="eastAsia"/>
        </w:rPr>
      </w:pPr>
      <w:bookmarkStart w:id="97" w:name="_Toc24605"/>
      <w:bookmarkStart w:id="98" w:name="_Toc4879"/>
      <w:bookmarkStart w:id="99" w:name="_Toc48725385"/>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w:t>
      </w:r>
      <w:r>
        <w:rPr>
          <w:rFonts w:hint="eastAsia" w:asciiTheme="minorEastAsia" w:hAnsiTheme="minorEastAsia"/>
          <w:lang w:val="en-US" w:eastAsia="zh-CN"/>
        </w:rPr>
        <w:t>中国石油化工股份有限公司广州分公司</w:t>
      </w:r>
      <w:r>
        <w:rPr>
          <w:rFonts w:hint="eastAsia" w:asciiTheme="minorEastAsia" w:hAnsiTheme="minorEastAsia"/>
        </w:rPr>
        <w:t>从业人员版网络安全感满意度调查问卷</w:t>
      </w:r>
      <w:r>
        <w:rPr>
          <w:rFonts w:asciiTheme="minorEastAsia" w:hAnsiTheme="minorEastAsia"/>
        </w:rPr>
        <w:t>97</w:t>
      </w:r>
      <w:r>
        <w:rPr>
          <w:rFonts w:hint="eastAsia" w:asciiTheme="minorEastAsia" w:hAnsiTheme="minorEastAsia"/>
        </w:rPr>
        <w:t>份，经数据清洗消除无效数据后，共有</w:t>
      </w:r>
      <w:r>
        <w:rPr>
          <w:rFonts w:asciiTheme="minorEastAsia" w:hAnsiTheme="minorEastAsia"/>
        </w:rPr>
        <w:t>97</w:t>
      </w:r>
      <w:r>
        <w:rPr>
          <w:rFonts w:hint="eastAsia" w:asciiTheme="minorEastAsia" w:hAnsiTheme="minorEastAsia"/>
        </w:rPr>
        <w:t>份问卷数据纳入统计。</w:t>
      </w:r>
      <w:r>
        <w:t>数据样本有效性为：</w:t>
      </w:r>
      <w:r>
        <w:rPr>
          <w:rFonts w:hint="eastAsia" w:ascii="宋体" w:hAnsi="宋体" w:eastAsia="宋体" w:cs="宋体"/>
        </w:rPr>
        <w:t>100.00%。</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hint="eastAsia" w:asciiTheme="minorEastAsia" w:hAnsiTheme="minorEastAsia"/>
          <w:lang w:val="en-US" w:eastAsia="zh-CN"/>
        </w:rPr>
        <w:t>中国石油化工股份有限公司广州分公司</w:t>
      </w:r>
      <w:r>
        <w:rPr>
          <w:rFonts w:hint="eastAsia" w:asciiTheme="minorEastAsia" w:hAnsiTheme="minorEastAsia"/>
        </w:rPr>
        <w:t>报告，数据统计范围涵盖</w:t>
      </w:r>
      <w:r>
        <w:rPr>
          <w:rFonts w:hint="eastAsia" w:asciiTheme="minorEastAsia" w:hAnsiTheme="minorEastAsia"/>
          <w:lang w:val="en-US" w:eastAsia="zh-CN"/>
        </w:rPr>
        <w:t>中国石油化工股份有限公司广州分公司</w:t>
      </w:r>
      <w:r>
        <w:rPr>
          <w:rFonts w:hint="eastAsia" w:asciiTheme="minorEastAsia" w:hAnsiTheme="minorEastAsia"/>
        </w:rPr>
        <w:t>有效样本。</w:t>
      </w:r>
    </w:p>
    <w:p>
      <w:pPr>
        <w:pStyle w:val="3"/>
        <w:ind w:firstLine="361" w:firstLineChars="150"/>
      </w:pPr>
    </w:p>
    <w:p>
      <w:pPr>
        <w:pStyle w:val="3"/>
        <w:ind w:firstLine="361" w:firstLineChars="150"/>
      </w:pPr>
      <w:bookmarkStart w:id="100" w:name="_Toc27192"/>
      <w:r>
        <w:rPr>
          <w:rFonts w:hint="eastAsia"/>
          <w:lang w:val="en-US" w:eastAsia="zh-CN"/>
        </w:rPr>
        <w:t>5</w:t>
      </w:r>
      <w:r>
        <w:rPr>
          <w:rFonts w:hint="eastAsia"/>
        </w:rPr>
        <w:t>.1性别分布</w:t>
      </w:r>
      <w:bookmarkEnd w:id="97"/>
      <w:bookmarkEnd w:id="98"/>
      <w:bookmarkEnd w:id="99"/>
      <w:bookmarkEnd w:id="10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72.16%</w:t>
      </w:r>
      <w:r>
        <w:rPr>
          <w:rFonts w:hint="eastAsia" w:asciiTheme="minorEastAsia" w:hAnsiTheme="minorEastAsia"/>
        </w:rPr>
        <w:t>，女性网民占</w:t>
      </w:r>
      <w:r>
        <w:rPr>
          <w:rFonts w:hint="eastAsia"/>
        </w:rPr>
        <w:t>27.84%</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101" w:name="_Toc6235"/>
      <w:bookmarkStart w:id="102" w:name="_Toc2448"/>
      <w:r>
        <w:rPr>
          <w:rFonts w:hint="eastAsia"/>
          <w:sz w:val="24"/>
        </w:rPr>
        <w:t>：从业人员网民性别分布图</w:t>
      </w:r>
      <w:bookmarkEnd w:id="101"/>
      <w:bookmarkEnd w:id="10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03" w:name="_Toc12696"/>
      <w:bookmarkStart w:id="104" w:name="_Toc48725386"/>
      <w:bookmarkStart w:id="105" w:name="_Toc17797"/>
      <w:bookmarkStart w:id="106" w:name="_Toc18060"/>
      <w:r>
        <w:rPr>
          <w:rFonts w:hint="eastAsia"/>
          <w:lang w:val="en-US" w:eastAsia="zh-CN"/>
        </w:rPr>
        <w:t>5</w:t>
      </w:r>
      <w:r>
        <w:rPr>
          <w:rFonts w:hint="eastAsia"/>
        </w:rPr>
        <w:t>.2年龄分布</w:t>
      </w:r>
      <w:bookmarkEnd w:id="103"/>
      <w:bookmarkEnd w:id="104"/>
      <w:bookmarkEnd w:id="105"/>
      <w:bookmarkEnd w:id="106"/>
    </w:p>
    <w:p>
      <w:r>
        <w:rPr>
          <w:rFonts w:hint="eastAsia" w:asciiTheme="minorEastAsia" w:hAnsiTheme="minorEastAsia"/>
        </w:rPr>
        <w:t>参与调查的从业人员中年轻人占大多数，其中</w:t>
      </w:r>
      <w:r>
        <w:rPr>
          <w:rFonts w:hint="eastAsia"/>
        </w:rPr>
        <w:t>19岁到24岁占</w:t>
      </w:r>
      <w:r>
        <w:t>1.03</w:t>
      </w:r>
      <w:r>
        <w:rPr>
          <w:rFonts w:hint="eastAsia"/>
        </w:rPr>
        <w:t>%，25</w:t>
      </w:r>
      <w:r>
        <w:rPr>
          <w:rFonts w:hint="eastAsia"/>
          <w:color w:val="auto"/>
        </w:rPr>
        <w:t>岁到30岁占</w:t>
      </w:r>
      <w:r>
        <w:rPr>
          <w:color w:val="auto"/>
        </w:rPr>
        <w:t>10.31</w:t>
      </w:r>
      <w:r>
        <w:rPr>
          <w:rFonts w:hint="eastAsia"/>
          <w:color w:val="auto"/>
        </w:rPr>
        <w:t>%，31岁到45岁占</w:t>
      </w:r>
      <w:r>
        <w:rPr>
          <w:color w:val="auto"/>
        </w:rPr>
        <w:t>62.89</w:t>
      </w:r>
      <w:r>
        <w:rPr>
          <w:rFonts w:hint="eastAsia"/>
          <w:color w:val="auto"/>
        </w:rPr>
        <w:t>%</w:t>
      </w:r>
      <w:r>
        <w:rPr>
          <w:rFonts w:hint="eastAsia" w:asciiTheme="minorEastAsia" w:hAnsiTheme="minorEastAsia"/>
          <w:color w:val="auto"/>
        </w:rPr>
        <w:t>，即30岁以下年轻人占</w:t>
      </w:r>
      <w:r>
        <w:rPr>
          <w:rFonts w:hint="eastAsia"/>
          <w:color w:val="auto"/>
        </w:rPr>
        <w:t>11.34%</w:t>
      </w:r>
      <w:r>
        <w:rPr>
          <w:rFonts w:hint="eastAsia" w:asciiTheme="minorEastAsia" w:hAnsiTheme="minorEastAsia"/>
          <w:color w:val="auto"/>
        </w:rPr>
        <w:t>。45岁以下占</w:t>
      </w:r>
      <w:r>
        <w:rPr>
          <w:rFonts w:hint="eastAsia"/>
          <w:color w:val="auto"/>
        </w:rPr>
        <w:t>74.23%</w:t>
      </w:r>
      <w:r>
        <w:rPr>
          <w:rFonts w:hint="eastAsia" w:asciiTheme="minorEastAsia" w:hAnsiTheme="minorEastAsia"/>
          <w:color w:val="auto"/>
        </w:rPr>
        <w:t>，从业人员年龄以中青年为主，其中30岁以下年轻人占比</w:t>
      </w:r>
      <w:r>
        <w:rPr>
          <w:rFonts w:hint="eastAsia" w:asciiTheme="minorEastAsia" w:hAnsiTheme="minorEastAsia"/>
          <w:color w:val="auto"/>
          <w:lang w:val="en-US" w:eastAsia="zh-CN"/>
        </w:rPr>
        <w:t>不到三分之一</w:t>
      </w:r>
      <w:r>
        <w:rPr>
          <w:rFonts w:hint="eastAsia" w:asciiTheme="minorEastAsia" w:hAnsiTheme="minorEastAsia"/>
          <w:color w:val="auto"/>
        </w:rPr>
        <w:t>。</w:t>
      </w:r>
      <w:r>
        <w:rPr>
          <w:rFonts w:hint="eastAsia"/>
          <w:b/>
          <w:bCs/>
          <w:color w:val="auto"/>
        </w:rPr>
        <w:t>与全国数据相</w:t>
      </w:r>
      <w:r>
        <w:rPr>
          <w:rFonts w:hint="eastAsia"/>
          <w:b/>
          <w:bCs/>
        </w:rPr>
        <w:t>比，表示19-24岁比例要低11.41个百分点，表示31-45岁比例要高21.28个百分点。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107" w:name="_Toc16310"/>
      <w:bookmarkStart w:id="108" w:name="_Toc9726"/>
      <w:bookmarkStart w:id="109" w:name="_Toc18423"/>
      <w:r>
        <w:rPr>
          <w:rFonts w:hint="eastAsia"/>
          <w:sz w:val="24"/>
        </w:rPr>
        <w:t>：从业人员网民年龄分布图</w:t>
      </w:r>
      <w:bookmarkEnd w:id="107"/>
      <w:bookmarkEnd w:id="108"/>
      <w:bookmarkEnd w:id="10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110" w:name="_Toc48725387"/>
      <w:bookmarkStart w:id="111" w:name="_Toc31552"/>
      <w:bookmarkStart w:id="112" w:name="_Toc30067"/>
      <w:bookmarkStart w:id="113" w:name="_Toc10949"/>
      <w:r>
        <w:rPr>
          <w:rFonts w:hint="eastAsia"/>
          <w:lang w:val="en-US" w:eastAsia="zh-CN"/>
        </w:rPr>
        <w:t>5</w:t>
      </w:r>
      <w:r>
        <w:rPr>
          <w:rFonts w:hint="eastAsia"/>
        </w:rPr>
        <w:t>.3从业时间</w:t>
      </w:r>
      <w:bookmarkEnd w:id="110"/>
      <w:bookmarkEnd w:id="111"/>
      <w:bookmarkEnd w:id="112"/>
      <w:bookmarkEnd w:id="113"/>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44.33%</w:t>
      </w:r>
      <w:r>
        <w:rPr>
          <w:rFonts w:hint="eastAsia" w:asciiTheme="minorEastAsia" w:hAnsiTheme="minorEastAsia"/>
        </w:rPr>
        <w:t>的从业人员从业时间在1-3年，从业时间4-6年的占</w:t>
      </w:r>
      <w:r>
        <w:rPr>
          <w:rFonts w:hint="eastAsia"/>
        </w:rPr>
        <w:t>6.19%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114" w:name="_Toc25165"/>
      <w:bookmarkStart w:id="115" w:name="_Toc918"/>
      <w:bookmarkStart w:id="116" w:name="_Toc30465"/>
      <w:r>
        <w:rPr>
          <w:rFonts w:hint="eastAsia"/>
          <w:sz w:val="24"/>
        </w:rPr>
        <w:t>：从业人员网民从业时间分布图</w:t>
      </w:r>
      <w:bookmarkEnd w:id="114"/>
      <w:bookmarkEnd w:id="115"/>
      <w:bookmarkEnd w:id="11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117" w:name="_Toc11693"/>
      <w:bookmarkStart w:id="118" w:name="_Toc29426"/>
      <w:bookmarkStart w:id="119" w:name="_Toc48725388"/>
      <w:bookmarkStart w:id="120" w:name="_Toc16554"/>
      <w:r>
        <w:rPr>
          <w:rFonts w:hint="eastAsia"/>
          <w:lang w:val="en-US" w:eastAsia="zh-CN"/>
        </w:rPr>
        <w:t>5</w:t>
      </w:r>
      <w:r>
        <w:rPr>
          <w:rFonts w:hint="eastAsia"/>
        </w:rPr>
        <w:t>.4学历分布</w:t>
      </w:r>
      <w:bookmarkEnd w:id="117"/>
      <w:bookmarkEnd w:id="118"/>
      <w:bookmarkEnd w:id="119"/>
      <w:bookmarkEnd w:id="12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60.82%</w:t>
      </w:r>
      <w:r>
        <w:rPr>
          <w:rFonts w:hint="eastAsia" w:asciiTheme="minorEastAsia" w:hAnsiTheme="minorEastAsia"/>
        </w:rPr>
        <w:t>，其次是</w:t>
      </w:r>
      <w:r>
        <w:rPr>
          <w:rFonts w:hint="eastAsia"/>
        </w:rPr>
        <w:t>硕士研究生</w:t>
      </w:r>
      <w:r>
        <w:rPr>
          <w:rFonts w:hint="eastAsia" w:asciiTheme="minorEastAsia" w:hAnsiTheme="minorEastAsia"/>
        </w:rPr>
        <w:t>学历，占</w:t>
      </w:r>
      <w:r>
        <w:rPr>
          <w:rFonts w:hint="eastAsia"/>
        </w:rPr>
        <w:t>21.65%</w:t>
      </w:r>
      <w:r>
        <w:rPr>
          <w:rFonts w:hint="eastAsia" w:asciiTheme="minorEastAsia" w:hAnsiTheme="minorEastAsia"/>
        </w:rPr>
        <w:t>。大专以上学历占</w:t>
      </w:r>
      <w:r>
        <w:rPr>
          <w:rFonts w:hint="eastAsia"/>
        </w:rPr>
        <w:t>100.00%</w:t>
      </w:r>
      <w:r>
        <w:rPr>
          <w:rFonts w:hint="eastAsia" w:asciiTheme="minorEastAsia" w:hAnsiTheme="minorEastAsia"/>
        </w:rPr>
        <w:t>，在普通网民群体中受教育的程度相对来说不算低，但在IT领域里学历水平并不算高，</w:t>
      </w:r>
      <w:r>
        <w:rPr>
          <w:rFonts w:hint="eastAsia"/>
        </w:rPr>
        <w:t>大学本科、</w:t>
      </w:r>
      <w:r>
        <w:t>硕士研究生</w:t>
      </w:r>
      <w:r>
        <w:rPr>
          <w:rFonts w:hint="eastAsia" w:asciiTheme="minorEastAsia" w:hAnsiTheme="minorEastAsia"/>
        </w:rPr>
        <w:t>等学历的从业</w:t>
      </w:r>
      <w:r>
        <w:rPr>
          <w:rFonts w:hint="eastAsia" w:asciiTheme="minorEastAsia" w:hAnsiTheme="minorEastAsia"/>
          <w:color w:val="auto"/>
        </w:rPr>
        <w:t>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121" w:name="_Toc3467"/>
      <w:bookmarkStart w:id="122" w:name="_Toc13038"/>
      <w:bookmarkStart w:id="123" w:name="_Toc17829"/>
      <w:r>
        <w:rPr>
          <w:rFonts w:hint="eastAsia"/>
          <w:sz w:val="24"/>
        </w:rPr>
        <w:t>：从业人员学历分布图</w:t>
      </w:r>
      <w:bookmarkEnd w:id="121"/>
      <w:bookmarkEnd w:id="122"/>
      <w:bookmarkEnd w:id="12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124" w:name="_Toc4898"/>
      <w:bookmarkStart w:id="125" w:name="_Toc8458"/>
      <w:bookmarkStart w:id="126" w:name="_Toc48725389"/>
      <w:bookmarkStart w:id="127" w:name="_Toc27840"/>
      <w:r>
        <w:rPr>
          <w:rFonts w:hint="eastAsia"/>
          <w:lang w:val="en-US" w:eastAsia="zh-CN"/>
        </w:rPr>
        <w:t>5</w:t>
      </w:r>
      <w:r>
        <w:rPr>
          <w:rFonts w:hint="eastAsia"/>
        </w:rPr>
        <w:t>.5工作单位</w:t>
      </w:r>
      <w:bookmarkEnd w:id="124"/>
      <w:bookmarkEnd w:id="125"/>
      <w:bookmarkEnd w:id="126"/>
      <w:bookmarkEnd w:id="127"/>
    </w:p>
    <w:p>
      <w:r>
        <w:rPr>
          <w:rFonts w:hint="eastAsia" w:asciiTheme="minorEastAsia" w:hAnsiTheme="minorEastAsia"/>
        </w:rPr>
        <w:t>参与调查的从业人员的工作单位以</w:t>
      </w:r>
      <w:r>
        <w:rPr>
          <w:rFonts w:hint="eastAsia"/>
        </w:rPr>
        <w:t>政府网络安全监管机构</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39.18%</w:t>
      </w:r>
      <w:r>
        <w:rPr>
          <w:rFonts w:hint="eastAsia" w:asciiTheme="minorEastAsia" w:hAnsiTheme="minorEastAsia"/>
        </w:rPr>
        <w:t>和</w:t>
      </w:r>
      <w:r>
        <w:rPr>
          <w:rFonts w:hint="eastAsia"/>
        </w:rPr>
        <w:t>30.93%</w:t>
      </w:r>
      <w:r>
        <w:rPr>
          <w:rFonts w:hint="eastAsia" w:asciiTheme="minorEastAsia" w:hAnsiTheme="minorEastAsia"/>
        </w:rPr>
        <w:t>，其次是</w:t>
      </w:r>
      <w:r>
        <w:rPr>
          <w:rFonts w:hint="eastAsia"/>
        </w:rPr>
        <w:t>国有企事业单位用户</w:t>
      </w:r>
      <w:r>
        <w:rPr>
          <w:rFonts w:hint="eastAsia" w:asciiTheme="minorEastAsia" w:hAnsiTheme="minorEastAsia"/>
        </w:rPr>
        <w:t>占</w:t>
      </w:r>
      <w:r>
        <w:rPr>
          <w:rFonts w:hint="eastAsia"/>
        </w:rPr>
        <w:t>29.9%</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0%</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0%</w:t>
      </w:r>
      <w:r>
        <w:rPr>
          <w:rFonts w:hint="eastAsia" w:asciiTheme="minorEastAsia" w:hAnsiTheme="minorEastAsia"/>
        </w:rPr>
        <w:t>。</w:t>
      </w:r>
      <w:r>
        <w:rPr>
          <w:rFonts w:hint="eastAsia"/>
          <w:b/>
          <w:bCs/>
        </w:rPr>
        <w:t>与全国数据相比，表示网络服务营运商（指提供网络接入、数据中心、内容分发、域名服务、互联网信息服务、公共上网服务及其他互联网服务的单位）比例要低15.64个百分点，表示国有企事业单位用户比例要高5.62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128" w:name="_Toc29780"/>
      <w:bookmarkStart w:id="129" w:name="_Toc23253"/>
      <w:bookmarkStart w:id="130" w:name="_Toc7494"/>
      <w:r>
        <w:rPr>
          <w:rFonts w:hint="eastAsia"/>
          <w:sz w:val="24"/>
        </w:rPr>
        <w:t>：</w:t>
      </w:r>
      <w:r>
        <w:rPr>
          <w:sz w:val="24"/>
        </w:rPr>
        <w:t>从业人员工作单位分布占比</w:t>
      </w:r>
      <w:bookmarkEnd w:id="128"/>
      <w:bookmarkEnd w:id="129"/>
      <w:bookmarkEnd w:id="13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131" w:name="_Toc48725391"/>
      <w:bookmarkStart w:id="132" w:name="_Toc17862"/>
      <w:bookmarkStart w:id="133" w:name="_Toc23974"/>
      <w:r>
        <w:rPr>
          <w:rFonts w:hint="eastAsia"/>
        </w:rPr>
        <w:br w:type="page"/>
      </w:r>
    </w:p>
    <w:p>
      <w:pPr>
        <w:pStyle w:val="2"/>
      </w:pPr>
      <w:bookmarkStart w:id="134" w:name="_Toc16095"/>
      <w:r>
        <w:rPr>
          <w:rFonts w:hint="eastAsia"/>
          <w:lang w:val="en-US" w:eastAsia="zh-CN"/>
        </w:rPr>
        <w:t>六</w:t>
      </w:r>
      <w:r>
        <w:rPr>
          <w:rFonts w:hint="eastAsia"/>
        </w:rPr>
        <w:t>、网络安全共性问题</w:t>
      </w:r>
      <w:bookmarkEnd w:id="131"/>
      <w:bookmarkEnd w:id="132"/>
      <w:bookmarkEnd w:id="133"/>
      <w:bookmarkEnd w:id="134"/>
    </w:p>
    <w:p>
      <w:pPr>
        <w:pStyle w:val="3"/>
      </w:pPr>
      <w:bookmarkStart w:id="135" w:name="_Toc48725392"/>
      <w:bookmarkStart w:id="136" w:name="_Toc32727"/>
      <w:bookmarkStart w:id="137" w:name="_Toc7299"/>
      <w:bookmarkStart w:id="138" w:name="_Toc9801"/>
      <w:r>
        <w:rPr>
          <w:rFonts w:hint="eastAsia"/>
        </w:rPr>
        <w:t>7.1安全感总体感受</w:t>
      </w:r>
      <w:bookmarkEnd w:id="135"/>
      <w:bookmarkEnd w:id="136"/>
      <w:bookmarkEnd w:id="137"/>
      <w:bookmarkEnd w:id="13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接近六成参与调查的从业人员网民对使用网络时的总体安全感觉是安全或非常安全的。其中感到安全占</w:t>
      </w:r>
      <w:r>
        <w:rPr>
          <w:rFonts w:hint="eastAsia"/>
          <w:color w:val="auto"/>
        </w:rPr>
        <w:t>53.61%</w:t>
      </w:r>
      <w:r>
        <w:rPr>
          <w:rFonts w:hint="eastAsia" w:asciiTheme="minorEastAsia" w:hAnsiTheme="minorEastAsia"/>
          <w:color w:val="auto"/>
        </w:rPr>
        <w:t>，非常安全占</w:t>
      </w:r>
      <w:r>
        <w:rPr>
          <w:rFonts w:hint="eastAsia"/>
          <w:color w:val="auto"/>
        </w:rPr>
        <w:t>15.46%</w:t>
      </w:r>
      <w:r>
        <w:rPr>
          <w:rFonts w:hint="eastAsia" w:asciiTheme="minorEastAsia" w:hAnsiTheme="minorEastAsia"/>
          <w:color w:val="auto"/>
        </w:rPr>
        <w:t>，两者相加占</w:t>
      </w:r>
      <w:r>
        <w:rPr>
          <w:rFonts w:hint="eastAsia"/>
          <w:color w:val="auto"/>
        </w:rPr>
        <w:t>69.07%</w:t>
      </w:r>
      <w:r>
        <w:rPr>
          <w:rFonts w:hint="eastAsia" w:asciiTheme="minorEastAsia" w:hAnsiTheme="minorEastAsia"/>
          <w:color w:val="auto"/>
        </w:rPr>
        <w:t>。评价一般的占</w:t>
      </w:r>
      <w:r>
        <w:rPr>
          <w:rFonts w:hint="eastAsia"/>
          <w:color w:val="auto"/>
        </w:rPr>
        <w:t>28.87%</w:t>
      </w:r>
      <w:r>
        <w:rPr>
          <w:rFonts w:hint="eastAsia" w:asciiTheme="minorEastAsia" w:hAnsiTheme="minorEastAsia"/>
          <w:color w:val="auto"/>
        </w:rPr>
        <w:t>，持中间的评价占第二位，显示有接近三分之一的</w:t>
      </w:r>
      <w:r>
        <w:rPr>
          <w:rFonts w:hint="eastAsia" w:asciiTheme="minorEastAsia" w:hAnsiTheme="minorEastAsia"/>
        </w:rPr>
        <w:t>网民对网络安全持保留态度。在负面评价方面，持不安全评价的占</w:t>
      </w:r>
      <w:r>
        <w:rPr>
          <w:rFonts w:hint="eastAsia"/>
        </w:rPr>
        <w:t>2.06%</w:t>
      </w:r>
      <w:r>
        <w:rPr>
          <w:rFonts w:hint="eastAsia" w:asciiTheme="minorEastAsia" w:hAnsiTheme="minorEastAsia"/>
        </w:rPr>
        <w:t>，非常不安全的评价占</w:t>
      </w:r>
      <w:r>
        <w:rPr>
          <w:rFonts w:hint="eastAsia"/>
        </w:rPr>
        <w:t>0%</w:t>
      </w:r>
      <w:r>
        <w:rPr>
          <w:rFonts w:hint="eastAsia" w:asciiTheme="minorEastAsia" w:hAnsiTheme="minorEastAsia"/>
        </w:rPr>
        <w:t>，两者相加，持不安全评价或非常不安全评价的占</w:t>
      </w:r>
      <w:r>
        <w:rPr>
          <w:rFonts w:hint="eastAsia"/>
        </w:rPr>
        <w:t>2.06%</w:t>
      </w:r>
      <w:r>
        <w:rPr>
          <w:rFonts w:hint="eastAsia" w:asciiTheme="minorEastAsia" w:hAnsiTheme="minorEastAsia"/>
        </w:rPr>
        <w:t>。</w:t>
      </w:r>
      <w:r>
        <w:rPr>
          <w:rFonts w:hint="eastAsia"/>
          <w:b/>
          <w:bCs/>
        </w:rPr>
        <w:t>与全国数据相比，表示非常安全比例要低4.56个百分点，表示安全比例要高15.39个百分点。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139" w:name="_Toc29671"/>
      <w:bookmarkStart w:id="140" w:name="_Toc28977"/>
      <w:bookmarkStart w:id="141" w:name="_Toc11085"/>
      <w:r>
        <w:rPr>
          <w:rFonts w:hint="eastAsia" w:ascii="宋体" w:eastAsia="宋体"/>
        </w:rPr>
        <w:t>：</w:t>
      </w:r>
      <w:r>
        <w:rPr>
          <w:rFonts w:ascii="宋体" w:eastAsia="宋体"/>
        </w:rPr>
        <w:t>从业人员网民安全感评价分布图</w:t>
      </w:r>
      <w:bookmarkEnd w:id="139"/>
      <w:bookmarkEnd w:id="140"/>
      <w:bookmarkEnd w:id="14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rPr>
        <w:t>52.58%</w:t>
      </w:r>
      <w:r>
        <w:rPr>
          <w:rFonts w:hint="eastAsia" w:asciiTheme="minorEastAsia" w:hAnsiTheme="minorEastAsia"/>
        </w:rPr>
        <w:t>的网民认为网络安全感有明显改善，</w:t>
      </w:r>
      <w:r>
        <w:rPr>
          <w:rFonts w:hint="eastAsia"/>
        </w:rPr>
        <w:t>30.93%</w:t>
      </w:r>
      <w:r>
        <w:rPr>
          <w:rFonts w:hint="eastAsia" w:asciiTheme="minorEastAsia" w:hAnsiTheme="minorEastAsia"/>
        </w:rPr>
        <w:t>网民认为有略有改善，两者相加达</w:t>
      </w:r>
      <w:r>
        <w:rPr>
          <w:rFonts w:hint="eastAsia"/>
        </w:rPr>
        <w:t>8</w:t>
      </w:r>
      <w:r>
        <w:rPr>
          <w:rFonts w:hint="eastAsia"/>
          <w:color w:val="auto"/>
        </w:rPr>
        <w:t>3.51%</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w:t>
      </w:r>
      <w:r>
        <w:rPr>
          <w:rFonts w:hint="eastAsia" w:asciiTheme="minorEastAsia" w:hAnsiTheme="minorEastAsia"/>
        </w:rPr>
        <w:t>人员网民认为网络安全感有提升。</w:t>
      </w:r>
      <w:r>
        <w:rPr>
          <w:rFonts w:hint="eastAsia"/>
          <w:b/>
          <w:bCs/>
        </w:rPr>
        <w:t>相较于全省数据，明显改善的占比高了7.65个百分点。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142" w:name="_Toc23034"/>
      <w:bookmarkStart w:id="143" w:name="_Toc24363"/>
      <w:bookmarkStart w:id="144" w:name="_Toc26742"/>
      <w:r>
        <w:rPr>
          <w:rFonts w:hint="eastAsia" w:asciiTheme="minorEastAsia" w:hAnsiTheme="minorEastAsia"/>
        </w:rPr>
        <w:t>：</w:t>
      </w:r>
      <w:r>
        <w:rPr>
          <w:rFonts w:asciiTheme="minorEastAsia" w:hAnsiTheme="minorEastAsia"/>
        </w:rPr>
        <w:t>从业人员网民安全感变化评价图</w:t>
      </w:r>
      <w:bookmarkEnd w:id="142"/>
      <w:bookmarkEnd w:id="143"/>
      <w:bookmarkEnd w:id="14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145" w:name="_Toc19207414"/>
      <w:bookmarkStart w:id="146" w:name="_Toc19236"/>
      <w:bookmarkStart w:id="147" w:name="_Toc17728"/>
      <w:bookmarkStart w:id="148" w:name="_Toc48725393"/>
      <w:bookmarkStart w:id="149" w:name="_Toc29676"/>
      <w:r>
        <w:rPr>
          <w:rFonts w:hint="eastAsia"/>
          <w:lang w:val="en-US" w:eastAsia="zh-CN"/>
        </w:rPr>
        <w:t>6</w:t>
      </w:r>
      <w:r>
        <w:rPr>
          <w:rFonts w:hint="eastAsia"/>
        </w:rPr>
        <w:t>.2网络安全态势感受</w:t>
      </w:r>
      <w:bookmarkEnd w:id="145"/>
      <w:bookmarkEnd w:id="146"/>
      <w:bookmarkEnd w:id="147"/>
      <w:bookmarkEnd w:id="148"/>
      <w:bookmarkEnd w:id="14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72.16%</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62.89%</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43.3%</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40.21%</w:t>
      </w:r>
      <w:r>
        <w:rPr>
          <w:rFonts w:hint="eastAsia" w:asciiTheme="minorEastAsia" w:hAnsiTheme="minorEastAsia"/>
        </w:rPr>
        <w:t>。</w:t>
      </w:r>
      <w:r>
        <w:rPr>
          <w:rFonts w:hint="eastAsia"/>
          <w:b/>
          <w:bCs/>
        </w:rPr>
        <w:t>与全国数据相比，表示其他比例要低7.81个百分点，表示安全事件（主机受控、数据泄露、网页篡改、网络监听等）比例要高6.26个百分点。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150" w:name="_Toc31699"/>
      <w:bookmarkStart w:id="151" w:name="_Toc7342"/>
      <w:bookmarkStart w:id="152" w:name="_Toc4981"/>
      <w:r>
        <w:rPr>
          <w:rFonts w:hint="eastAsia" w:asciiTheme="minorEastAsia" w:hAnsiTheme="minorEastAsia" w:eastAsiaTheme="minorEastAsia"/>
          <w:sz w:val="24"/>
        </w:rPr>
        <w:t>：</w:t>
      </w:r>
      <w:bookmarkEnd w:id="150"/>
      <w:bookmarkEnd w:id="151"/>
      <w:r>
        <w:rPr>
          <w:rFonts w:hint="eastAsia" w:asciiTheme="minorEastAsia" w:hAnsiTheme="minorEastAsia" w:eastAsiaTheme="minorEastAsia"/>
          <w:sz w:val="24"/>
        </w:rPr>
        <w:t>在工作中最常面对的网络安全威胁遇见率</w:t>
      </w:r>
      <w:bookmarkEnd w:id="15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攻击威胁（恶意代码、越权或滥用、网络攻击、物理攻击、泄露、篡改、抵赖等）</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网络安全人才和资金投入不足</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缺少管理和风险评估机制</w:t>
      </w:r>
      <w:r>
        <w:rPr>
          <w:rFonts w:hint="eastAsia" w:asciiTheme="minorEastAsia" w:hAnsiTheme="minorEastAsia"/>
        </w:rPr>
        <w:t>，关注度分别为：</w:t>
      </w:r>
      <w:r>
        <w:rPr>
          <w:rFonts w:hint="eastAsia"/>
        </w:rPr>
        <w:t>52.58%</w:t>
      </w:r>
      <w:r>
        <w:rPr>
          <w:rFonts w:hint="eastAsia" w:asciiTheme="minorEastAsia" w:hAnsiTheme="minorEastAsia"/>
        </w:rPr>
        <w:t>、</w:t>
      </w:r>
      <w:r>
        <w:rPr>
          <w:rFonts w:hint="eastAsia"/>
        </w:rPr>
        <w:t>46.39%</w:t>
      </w:r>
      <w:r>
        <w:rPr>
          <w:rFonts w:hint="eastAsia" w:asciiTheme="minorEastAsia" w:hAnsiTheme="minorEastAsia"/>
        </w:rPr>
        <w:t>、</w:t>
      </w:r>
      <w:r>
        <w:rPr>
          <w:rFonts w:hint="eastAsia"/>
        </w:rPr>
        <w:t>44.33%</w:t>
      </w:r>
      <w:r>
        <w:rPr>
          <w:rFonts w:hint="eastAsia" w:asciiTheme="minorEastAsia" w:hAnsiTheme="minorEastAsia"/>
        </w:rPr>
        <w:t>、</w:t>
      </w:r>
      <w:r>
        <w:rPr>
          <w:rFonts w:hint="eastAsia"/>
        </w:rPr>
        <w:t>40.21%</w:t>
      </w:r>
      <w:r>
        <w:rPr>
          <w:rFonts w:hint="eastAsia" w:asciiTheme="minorEastAsia" w:hAnsiTheme="minorEastAsia"/>
        </w:rPr>
        <w:t>、</w:t>
      </w:r>
      <w:r>
        <w:rPr>
          <w:rFonts w:hint="eastAsia"/>
        </w:rPr>
        <w:t>31.96%</w:t>
      </w:r>
      <w:r>
        <w:rPr>
          <w:rFonts w:hint="eastAsia" w:asciiTheme="minorEastAsia" w:hAnsiTheme="minorEastAsia"/>
        </w:rPr>
        <w:t>；反映了管理、培训、威胁等方面是主要的原因。</w:t>
      </w:r>
      <w:r>
        <w:rPr>
          <w:rFonts w:hint="eastAsia"/>
          <w:b/>
          <w:bCs/>
        </w:rPr>
        <w:t>与全国数据相比，表示缺少管理和风险评估机制比例要低12.87个百分点，表示员工缺乏安全培训比例要高8.25个百分点。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pStyle w:val="6"/>
        <w:jc w:val="center"/>
        <w:rPr>
          <w:sz w:val="24"/>
        </w:rPr>
      </w:pPr>
      <w:bookmarkStart w:id="15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154" w:name="_Toc5054"/>
      <w:bookmarkStart w:id="155" w:name="_Toc15496"/>
      <w:bookmarkStart w:id="156" w:name="_Toc1420"/>
      <w:bookmarkStart w:id="157" w:name="_Toc30084"/>
      <w:bookmarkStart w:id="158" w:name="_Toc16458"/>
      <w:bookmarkStart w:id="159" w:name="_Toc486"/>
      <w:r>
        <w:rPr>
          <w:rFonts w:hint="eastAsia"/>
          <w:sz w:val="24"/>
        </w:rPr>
        <w:t>：网民遇到的违法有害信息</w:t>
      </w:r>
      <w:bookmarkEnd w:id="153"/>
      <w:bookmarkEnd w:id="154"/>
      <w:bookmarkEnd w:id="155"/>
      <w:bookmarkEnd w:id="156"/>
      <w:bookmarkEnd w:id="157"/>
      <w:bookmarkEnd w:id="158"/>
      <w:bookmarkEnd w:id="15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160" w:name="_Toc48725394"/>
      <w:bookmarkStart w:id="161" w:name="_Toc6493"/>
      <w:bookmarkStart w:id="162" w:name="_Toc26064"/>
      <w:bookmarkStart w:id="163" w:name="_Toc26580"/>
      <w:r>
        <w:rPr>
          <w:rFonts w:hint="eastAsia"/>
          <w:lang w:val="en-US" w:eastAsia="zh-CN"/>
        </w:rPr>
        <w:t>6</w:t>
      </w:r>
      <w:r>
        <w:rPr>
          <w:rFonts w:hint="eastAsia"/>
        </w:rPr>
        <w:t>.3打击网络黑灰产业</w:t>
      </w:r>
      <w:bookmarkEnd w:id="160"/>
      <w:bookmarkEnd w:id="161"/>
      <w:bookmarkEnd w:id="162"/>
      <w:bookmarkEnd w:id="16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40.20%</w:t>
      </w:r>
      <w:r>
        <w:rPr>
          <w:rFonts w:hint="eastAsia" w:asciiTheme="minorEastAsia" w:hAnsiTheme="minorEastAsia"/>
        </w:rPr>
        <w:t>，其中认为明显增加的有</w:t>
      </w:r>
      <w:r>
        <w:rPr>
          <w:rFonts w:hint="eastAsia"/>
        </w:rPr>
        <w:t>24.74%</w:t>
      </w:r>
      <w:r>
        <w:rPr>
          <w:rFonts w:hint="eastAsia" w:asciiTheme="minorEastAsia" w:hAnsiTheme="minorEastAsia"/>
        </w:rPr>
        <w:t>，略有增加有</w:t>
      </w:r>
      <w:r>
        <w:rPr>
          <w:rFonts w:hint="eastAsia"/>
        </w:rPr>
        <w:t>15.46%</w:t>
      </w:r>
      <w:r>
        <w:rPr>
          <w:rFonts w:hint="eastAsia" w:asciiTheme="minorEastAsia" w:hAnsiTheme="minorEastAsia"/>
        </w:rPr>
        <w:t>。认为减少的也有</w:t>
      </w:r>
      <w:r>
        <w:rPr>
          <w:rFonts w:hint="eastAsia"/>
        </w:rPr>
        <w:t>37.12%</w:t>
      </w:r>
      <w:r>
        <w:rPr>
          <w:rFonts w:hint="eastAsia" w:asciiTheme="minorEastAsia" w:hAnsiTheme="minorEastAsia"/>
        </w:rPr>
        <w:t>，而认为不了解也有</w:t>
      </w:r>
      <w:r>
        <w:rPr>
          <w:rFonts w:hint="eastAsia"/>
        </w:rPr>
        <w:t>18.56%</w:t>
      </w:r>
      <w:r>
        <w:rPr>
          <w:rFonts w:hint="eastAsia" w:asciiTheme="minorEastAsia" w:hAnsiTheme="minorEastAsia"/>
        </w:rPr>
        <w:t>。</w:t>
      </w:r>
      <w:r>
        <w:rPr>
          <w:rFonts w:hint="eastAsia"/>
          <w:b/>
          <w:bCs/>
        </w:rPr>
        <w:t>与全国数据相比，表示略有增加比例要低1.03个百分点，表示明显增加比例要高8.03个百分点。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164" w:name="_Toc5339"/>
      <w:bookmarkStart w:id="165" w:name="_Toc22885"/>
      <w:bookmarkStart w:id="166" w:name="_Toc422"/>
      <w:r>
        <w:rPr>
          <w:rFonts w:hint="eastAsia" w:asciiTheme="minorEastAsia" w:hAnsiTheme="minorEastAsia" w:eastAsiaTheme="minorEastAsia"/>
          <w:sz w:val="24"/>
        </w:rPr>
        <w:t>：互联网黑灰产业</w:t>
      </w:r>
      <w:bookmarkEnd w:id="164"/>
      <w:bookmarkEnd w:id="165"/>
      <w:r>
        <w:rPr>
          <w:rFonts w:hint="eastAsia" w:asciiTheme="minorEastAsia" w:hAnsiTheme="minorEastAsia" w:eastAsiaTheme="minorEastAsia"/>
          <w:sz w:val="24"/>
        </w:rPr>
        <w:t>活跃情况</w:t>
      </w:r>
      <w:bookmarkEnd w:id="16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49.48%</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数据非法交易</w:t>
      </w:r>
      <w:r>
        <w:rPr>
          <w:rFonts w:hint="eastAsia" w:asciiTheme="minorEastAsia" w:hAnsiTheme="minorEastAsia"/>
        </w:rPr>
        <w:t>等排二、三位，分别为</w:t>
      </w:r>
      <w:r>
        <w:rPr>
          <w:rFonts w:hint="eastAsia"/>
        </w:rPr>
        <w:t>47.42%</w:t>
      </w:r>
      <w:r>
        <w:rPr>
          <w:rFonts w:hint="eastAsia" w:asciiTheme="minorEastAsia" w:hAnsiTheme="minorEastAsia"/>
        </w:rPr>
        <w:t>和</w:t>
      </w:r>
      <w:r>
        <w:rPr>
          <w:rFonts w:hint="eastAsia"/>
        </w:rPr>
        <w:t>39.18%</w:t>
      </w:r>
      <w:r>
        <w:rPr>
          <w:rFonts w:hint="eastAsia" w:asciiTheme="minorEastAsia" w:hAnsiTheme="minorEastAsia"/>
        </w:rPr>
        <w:t>，</w:t>
      </w:r>
      <w:r>
        <w:rPr>
          <w:rFonts w:hint="eastAsia"/>
        </w:rPr>
        <w:t>暗扣话费</w:t>
      </w:r>
      <w:r>
        <w:rPr>
          <w:rFonts w:hint="eastAsia" w:asciiTheme="minorEastAsia" w:hAnsiTheme="minorEastAsia"/>
        </w:rPr>
        <w:t>和</w:t>
      </w:r>
      <w:r>
        <w:rPr>
          <w:rFonts w:hint="eastAsia"/>
        </w:rPr>
        <w:t>“薅羊毛”</w:t>
      </w:r>
      <w:r>
        <w:rPr>
          <w:rFonts w:hint="eastAsia" w:asciiTheme="minorEastAsia" w:hAnsiTheme="minorEastAsia"/>
        </w:rPr>
        <w:t>列四、五位，分别为</w:t>
      </w:r>
      <w:r>
        <w:rPr>
          <w:rFonts w:hint="eastAsia"/>
        </w:rPr>
        <w:t>38.14%</w:t>
      </w:r>
      <w:r>
        <w:rPr>
          <w:rFonts w:hint="eastAsia" w:asciiTheme="minorEastAsia" w:hAnsiTheme="minorEastAsia"/>
        </w:rPr>
        <w:t>和</w:t>
      </w:r>
      <w:r>
        <w:rPr>
          <w:rFonts w:hint="eastAsia"/>
        </w:rPr>
        <w:t>32.99%</w:t>
      </w:r>
      <w:r>
        <w:rPr>
          <w:rFonts w:hint="eastAsia" w:asciiTheme="minorEastAsia" w:hAnsiTheme="minorEastAsia"/>
        </w:rPr>
        <w:t>。</w:t>
      </w:r>
      <w:r>
        <w:rPr>
          <w:rFonts w:hint="eastAsia"/>
          <w:b/>
          <w:bCs/>
        </w:rPr>
        <w:t>与全国数据相比，表示“杀猪盘”比例要低3.52个百分点，表示暗扣话费比例要高1.81个百分点。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167" w:name="_Toc9489"/>
      <w:bookmarkStart w:id="168" w:name="_Toc6766"/>
      <w:bookmarkStart w:id="169" w:name="_Toc5636"/>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67"/>
      <w:bookmarkEnd w:id="168"/>
      <w:r>
        <w:rPr>
          <w:rFonts w:hint="eastAsia" w:asciiTheme="minorEastAsia" w:hAnsiTheme="minorEastAsia" w:eastAsiaTheme="minorEastAsia"/>
          <w:bCs/>
          <w:sz w:val="24"/>
          <w:szCs w:val="21"/>
        </w:rPr>
        <w:t>类别</w:t>
      </w:r>
      <w:bookmarkEnd w:id="169"/>
    </w:p>
    <w:p>
      <w:pPr>
        <w:ind w:firstLine="0" w:firstLineChars="0"/>
        <w:jc w:val="left"/>
      </w:pPr>
      <w:r>
        <w:rPr>
          <w:rFonts w:hint="eastAsia"/>
        </w:rPr>
        <w:t>（图表数据来源：</w:t>
      </w:r>
      <w:bookmarkStart w:id="170" w:name="_Hlk48322068"/>
      <w:r>
        <w:rPr>
          <w:rFonts w:hint="eastAsia"/>
        </w:rPr>
        <w:t>从业人员版主问卷第11题：</w:t>
      </w:r>
      <w:bookmarkEnd w:id="17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82.47%</w:t>
      </w:r>
      <w:r>
        <w:rPr>
          <w:rFonts w:hint="eastAsia" w:asciiTheme="minorEastAsia" w:hAnsiTheme="minorEastAsia"/>
        </w:rPr>
        <w:t>的从业人员认为</w:t>
      </w:r>
      <w:r>
        <w:rPr>
          <w:rFonts w:hint="eastAsia"/>
        </w:rPr>
        <w:t>利益驱动</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则位列2、3、4位，关注度分别为</w:t>
      </w:r>
      <w:r>
        <w:rPr>
          <w:rFonts w:hint="eastAsia"/>
        </w:rPr>
        <w:t>81.44%</w:t>
      </w:r>
      <w:r>
        <w:rPr>
          <w:rFonts w:hint="eastAsia" w:asciiTheme="minorEastAsia" w:hAnsiTheme="minorEastAsia"/>
        </w:rPr>
        <w:t>、</w:t>
      </w:r>
      <w:r>
        <w:rPr>
          <w:rFonts w:hint="eastAsia"/>
        </w:rPr>
        <w:t>71.13%</w:t>
      </w:r>
      <w:r>
        <w:rPr>
          <w:rFonts w:hint="eastAsia" w:asciiTheme="minorEastAsia" w:hAnsiTheme="minorEastAsia"/>
        </w:rPr>
        <w:t>、</w:t>
      </w:r>
      <w:r>
        <w:rPr>
          <w:rFonts w:hint="eastAsia"/>
        </w:rPr>
        <w:t>68.04%</w:t>
      </w:r>
      <w:r>
        <w:rPr>
          <w:rFonts w:hint="eastAsia" w:asciiTheme="minorEastAsia" w:hAnsiTheme="minorEastAsia"/>
        </w:rPr>
        <w:t>。</w:t>
      </w:r>
      <w:r>
        <w:rPr>
          <w:rFonts w:hint="eastAsia"/>
          <w:b/>
          <w:bCs/>
        </w:rPr>
        <w:t>与全国数据相比，表示社会监督不足比例要低4.62个百分点，表示相关法律欠缺比例要高11.09个百分点。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171" w:name="_Toc32131"/>
      <w:bookmarkStart w:id="172" w:name="_Toc29586"/>
      <w:bookmarkStart w:id="173" w:name="_Toc30575"/>
      <w:r>
        <w:rPr>
          <w:rFonts w:hint="eastAsia" w:asciiTheme="minorEastAsia" w:hAnsiTheme="minorEastAsia" w:eastAsiaTheme="minorEastAsia" w:cstheme="minorEastAsia"/>
          <w:sz w:val="24"/>
          <w:szCs w:val="21"/>
        </w:rPr>
        <w:t>：刷流量网络水军现象屡禁不绝的原因</w:t>
      </w:r>
      <w:bookmarkEnd w:id="171"/>
      <w:bookmarkEnd w:id="172"/>
      <w:bookmarkEnd w:id="17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72.16%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资金链条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63.92%</w:t>
      </w:r>
      <w:r>
        <w:rPr>
          <w:rFonts w:hint="eastAsia" w:asciiTheme="minorEastAsia" w:hAnsiTheme="minorEastAsia"/>
        </w:rPr>
        <w:t>、</w:t>
      </w:r>
      <w:r>
        <w:rPr>
          <w:rFonts w:hint="eastAsia"/>
        </w:rPr>
        <w:t>54.64%</w:t>
      </w:r>
      <w:r>
        <w:rPr>
          <w:rFonts w:hint="eastAsia" w:asciiTheme="minorEastAsia" w:hAnsiTheme="minorEastAsia"/>
        </w:rPr>
        <w:t>、</w:t>
      </w:r>
      <w:r>
        <w:rPr>
          <w:rFonts w:hint="eastAsia"/>
        </w:rPr>
        <w:t>53.61%</w:t>
      </w:r>
      <w:r>
        <w:rPr>
          <w:rFonts w:hint="eastAsia" w:asciiTheme="minorEastAsia" w:hAnsiTheme="minorEastAsia"/>
        </w:rPr>
        <w:t>、</w:t>
      </w:r>
      <w:r>
        <w:rPr>
          <w:rFonts w:hint="eastAsia"/>
        </w:rPr>
        <w:t>48.45%</w:t>
      </w:r>
      <w:r>
        <w:rPr>
          <w:rFonts w:hint="eastAsia" w:asciiTheme="minorEastAsia" w:hAnsiTheme="minorEastAsia"/>
        </w:rPr>
        <w:t>。</w:t>
      </w:r>
      <w:r>
        <w:rPr>
          <w:rFonts w:hint="eastAsia"/>
          <w:b/>
          <w:bCs/>
        </w:rPr>
        <w:t>与全国数据相比，表示其他比例要低13.73个百分点，表示信息链条比例要高4.28个百分点。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174" w:name="_Toc16134"/>
      <w:bookmarkStart w:id="175" w:name="_Toc30971"/>
      <w:bookmarkStart w:id="176" w:name="_Toc12675"/>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74"/>
      <w:bookmarkEnd w:id="175"/>
      <w:bookmarkEnd w:id="17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177" w:name="_Toc19207415"/>
      <w:bookmarkStart w:id="178" w:name="_Toc48725395"/>
      <w:bookmarkStart w:id="179" w:name="_Toc10627"/>
      <w:bookmarkStart w:id="180" w:name="_Toc29302"/>
      <w:bookmarkStart w:id="181" w:name="_Toc31830"/>
      <w:r>
        <w:rPr>
          <w:rFonts w:hint="eastAsia"/>
          <w:lang w:val="en-US" w:eastAsia="zh-CN"/>
        </w:rPr>
        <w:t>6</w:t>
      </w:r>
      <w:r>
        <w:rPr>
          <w:rFonts w:hint="eastAsia"/>
        </w:rPr>
        <w:t>.</w:t>
      </w:r>
      <w:bookmarkEnd w:id="177"/>
      <w:r>
        <w:rPr>
          <w:rFonts w:hint="eastAsia"/>
        </w:rPr>
        <w:t>4网络安全的治理</w:t>
      </w:r>
      <w:bookmarkEnd w:id="178"/>
      <w:bookmarkEnd w:id="179"/>
      <w:bookmarkEnd w:id="180"/>
      <w:bookmarkEnd w:id="18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87.63%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80.41%</w:t>
      </w:r>
      <w:r>
        <w:rPr>
          <w:rFonts w:hint="eastAsia" w:asciiTheme="minorEastAsia" w:hAnsiTheme="minorEastAsia"/>
        </w:rPr>
        <w:t>和</w:t>
      </w:r>
      <w:r>
        <w:rPr>
          <w:rFonts w:hint="eastAsia"/>
        </w:rPr>
        <w:t>70.1%</w:t>
      </w:r>
      <w:r>
        <w:rPr>
          <w:rFonts w:hint="eastAsia" w:asciiTheme="minorEastAsia" w:hAnsiTheme="minorEastAsia"/>
        </w:rPr>
        <w:t>。</w:t>
      </w:r>
      <w:r>
        <w:rPr>
          <w:rFonts w:hint="eastAsia"/>
        </w:rPr>
        <w:t>网络支付陷阱与恶意吸费</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51.55%</w:t>
      </w:r>
      <w:r>
        <w:rPr>
          <w:rFonts w:hint="eastAsia" w:asciiTheme="minorEastAsia" w:hAnsiTheme="minorEastAsia"/>
        </w:rPr>
        <w:t>、</w:t>
      </w:r>
      <w:r>
        <w:rPr>
          <w:rFonts w:hint="eastAsia"/>
        </w:rPr>
        <w:t>49.48%</w:t>
      </w:r>
      <w:r>
        <w:rPr>
          <w:rFonts w:hint="eastAsia" w:asciiTheme="minorEastAsia" w:hAnsiTheme="minorEastAsia"/>
        </w:rPr>
        <w:t>、</w:t>
      </w:r>
      <w:r>
        <w:rPr>
          <w:rFonts w:hint="eastAsia"/>
        </w:rPr>
        <w:t>47.42%</w:t>
      </w:r>
      <w:r>
        <w:rPr>
          <w:rFonts w:hint="eastAsia" w:asciiTheme="minorEastAsia" w:hAnsiTheme="minorEastAsia"/>
        </w:rPr>
        <w:t>、</w:t>
      </w:r>
      <w:r>
        <w:rPr>
          <w:rFonts w:hint="eastAsia"/>
        </w:rPr>
        <w:t>45.36%</w:t>
      </w:r>
      <w:r>
        <w:rPr>
          <w:rFonts w:hint="eastAsia" w:asciiTheme="minorEastAsia" w:hAnsiTheme="minorEastAsia"/>
        </w:rPr>
        <w:t>。数据显示数据保护、打击诈骗、网络欺凌、打击涉黄涉赌等是主要的痛点。</w:t>
      </w:r>
      <w:r>
        <w:rPr>
          <w:rFonts w:hint="eastAsia"/>
          <w:b/>
          <w:bCs/>
        </w:rPr>
        <w:t>与全国数据相比，表示网络沉迷比例要低8.54个百分点，表示数据泄露比例要高26.78个百分点。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182" w:name="_Toc19203708"/>
      <w:bookmarkStart w:id="183"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184" w:name="_Toc7748"/>
      <w:bookmarkStart w:id="185" w:name="_Toc23750"/>
      <w:bookmarkStart w:id="186" w:name="_Toc23212"/>
      <w:r>
        <w:rPr>
          <w:rFonts w:hint="eastAsia" w:asciiTheme="minorEastAsia" w:hAnsiTheme="minorEastAsia" w:eastAsiaTheme="minorEastAsia" w:cstheme="minorEastAsia"/>
          <w:sz w:val="24"/>
        </w:rPr>
        <w:t>：</w:t>
      </w:r>
      <w:bookmarkEnd w:id="182"/>
      <w:bookmarkEnd w:id="183"/>
      <w:r>
        <w:rPr>
          <w:rFonts w:hint="eastAsia" w:asciiTheme="minorEastAsia" w:hAnsiTheme="minorEastAsia" w:eastAsiaTheme="minorEastAsia" w:cstheme="minorEastAsia"/>
          <w:sz w:val="24"/>
        </w:rPr>
        <w:t>网络安全最突出或亟需治理问题</w:t>
      </w:r>
      <w:bookmarkEnd w:id="184"/>
      <w:bookmarkEnd w:id="185"/>
      <w:bookmarkEnd w:id="18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75.26%</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71.13%</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65.98%</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60.82%</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57.73%</w:t>
      </w:r>
      <w:r>
        <w:rPr>
          <w:rFonts w:hint="eastAsia" w:asciiTheme="minorEastAsia" w:hAnsiTheme="minorEastAsia"/>
        </w:rPr>
        <w:t>）。</w:t>
      </w:r>
      <w:r>
        <w:rPr>
          <w:rFonts w:hint="eastAsia"/>
          <w:b/>
          <w:bCs/>
        </w:rPr>
        <w:t>与全国数据相比，表示加强网络安全培训和普法宣传比例要低9.58个百分点，表示加强网络安全法制建设比例要高7.39个百分点。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pStyle w:val="6"/>
        <w:jc w:val="center"/>
        <w:rPr>
          <w:sz w:val="24"/>
        </w:rPr>
      </w:pPr>
      <w:bookmarkStart w:id="187" w:name="_Toc19203709"/>
      <w:bookmarkStart w:id="188"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189" w:name="_Toc11254"/>
      <w:bookmarkStart w:id="190" w:name="_Toc17341"/>
      <w:bookmarkStart w:id="191" w:name="_Toc31161"/>
      <w:r>
        <w:rPr>
          <w:rFonts w:hint="eastAsia"/>
          <w:sz w:val="24"/>
        </w:rPr>
        <w:t>：</w:t>
      </w:r>
      <w:bookmarkEnd w:id="187"/>
      <w:bookmarkEnd w:id="188"/>
      <w:r>
        <w:rPr>
          <w:rFonts w:hint="eastAsia"/>
          <w:sz w:val="24"/>
        </w:rPr>
        <w:t>维护网络安全最需要采取的措施</w:t>
      </w:r>
      <w:bookmarkEnd w:id="189"/>
      <w:bookmarkEnd w:id="190"/>
      <w:bookmarkEnd w:id="191"/>
    </w:p>
    <w:p>
      <w:pPr>
        <w:ind w:firstLine="0" w:firstLineChars="0"/>
        <w:jc w:val="left"/>
      </w:pPr>
      <w:r>
        <w:rPr>
          <w:rFonts w:hint="eastAsia"/>
        </w:rPr>
        <w:t>（图表数据来源：</w:t>
      </w:r>
      <w:bookmarkStart w:id="192" w:name="_Hlk48325143"/>
      <w:r>
        <w:rPr>
          <w:rFonts w:hint="eastAsia"/>
        </w:rPr>
        <w:t>从业人员版主问卷第15题：</w:t>
      </w:r>
      <w:bookmarkEnd w:id="19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网络平台责任</w:t>
      </w:r>
      <w:r>
        <w:rPr>
          <w:rFonts w:hint="eastAsia" w:asciiTheme="minorEastAsia" w:hAnsiTheme="minorEastAsia"/>
        </w:rPr>
        <w:t>（</w:t>
      </w:r>
      <w:r>
        <w:rPr>
          <w:rFonts w:hint="eastAsia"/>
        </w:rPr>
        <w:t>77.32%</w:t>
      </w:r>
      <w:r>
        <w:rPr>
          <w:rFonts w:hint="eastAsia" w:asciiTheme="minorEastAsia" w:hAnsiTheme="minorEastAsia"/>
        </w:rPr>
        <w:t>）、2</w:t>
      </w:r>
      <w:r>
        <w:rPr>
          <w:rFonts w:hint="eastAsia"/>
        </w:rPr>
        <w:t>个人信息保护</w:t>
      </w:r>
      <w:r>
        <w:rPr>
          <w:rFonts w:hint="eastAsia" w:asciiTheme="minorEastAsia" w:hAnsiTheme="minorEastAsia"/>
        </w:rPr>
        <w:t>（</w:t>
      </w:r>
      <w:r>
        <w:rPr>
          <w:rFonts w:hint="eastAsia"/>
        </w:rPr>
        <w:t>77.32%</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50.52%</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与全国数据相比，表示网络信息内容治理比例要低6.58个百分点，表示网络平台责任比例要高21.06个百分点。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193" w:name="_Toc23137"/>
      <w:bookmarkStart w:id="194" w:name="_Toc15020"/>
      <w:bookmarkStart w:id="195" w:name="_Toc4361"/>
      <w:r>
        <w:rPr>
          <w:rFonts w:hint="eastAsia"/>
          <w:sz w:val="24"/>
        </w:rPr>
        <w:t>：</w:t>
      </w:r>
      <w:bookmarkEnd w:id="193"/>
      <w:r>
        <w:rPr>
          <w:rFonts w:hint="eastAsia"/>
          <w:sz w:val="24"/>
        </w:rPr>
        <w:t>亟待加强的网络安全立法内容</w:t>
      </w:r>
      <w:bookmarkEnd w:id="194"/>
      <w:bookmarkEnd w:id="19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94.85%</w:t>
      </w:r>
      <w:r>
        <w:rPr>
          <w:rFonts w:hint="eastAsia" w:asciiTheme="minorEastAsia" w:hAnsiTheme="minorEastAsia"/>
        </w:rPr>
        <w:t>）、</w:t>
      </w:r>
      <w:r>
        <w:rPr>
          <w:rFonts w:hint="eastAsia"/>
        </w:rPr>
        <w:t>网信</w:t>
      </w:r>
      <w:r>
        <w:rPr>
          <w:rFonts w:hint="eastAsia" w:asciiTheme="minorEastAsia" w:hAnsiTheme="minorEastAsia"/>
        </w:rPr>
        <w:t>（</w:t>
      </w:r>
      <w:r>
        <w:rPr>
          <w:rFonts w:hint="eastAsia"/>
        </w:rPr>
        <w:t>91.75%</w:t>
      </w:r>
      <w:r>
        <w:rPr>
          <w:rFonts w:hint="eastAsia" w:asciiTheme="minorEastAsia" w:hAnsiTheme="minorEastAsia"/>
        </w:rPr>
        <w:t>）、</w:t>
      </w:r>
      <w:r>
        <w:rPr>
          <w:rFonts w:hint="eastAsia"/>
        </w:rPr>
        <w:t>国安</w:t>
      </w:r>
      <w:r>
        <w:rPr>
          <w:rFonts w:hint="eastAsia" w:asciiTheme="minorEastAsia" w:hAnsiTheme="minorEastAsia"/>
        </w:rPr>
        <w:t>（</w:t>
      </w:r>
      <w:r>
        <w:rPr>
          <w:rFonts w:hint="eastAsia"/>
        </w:rPr>
        <w:t>78.35%</w:t>
      </w:r>
      <w:r>
        <w:rPr>
          <w:rFonts w:hint="eastAsia" w:asciiTheme="minorEastAsia" w:hAnsiTheme="minorEastAsia"/>
        </w:rPr>
        <w:t>）、</w:t>
      </w:r>
      <w:r>
        <w:rPr>
          <w:rFonts w:hint="eastAsia"/>
        </w:rPr>
        <w:t>工信</w:t>
      </w:r>
      <w:r>
        <w:rPr>
          <w:rFonts w:hint="eastAsia" w:asciiTheme="minorEastAsia" w:hAnsiTheme="minorEastAsia"/>
        </w:rPr>
        <w:t>（</w:t>
      </w:r>
      <w:r>
        <w:rPr>
          <w:rFonts w:hint="eastAsia"/>
        </w:rPr>
        <w:t>71.13%</w:t>
      </w:r>
      <w:r>
        <w:rPr>
          <w:rFonts w:hint="eastAsia" w:asciiTheme="minorEastAsia" w:hAnsiTheme="minorEastAsia"/>
        </w:rPr>
        <w:t>）、</w:t>
      </w:r>
      <w:r>
        <w:rPr>
          <w:rFonts w:hint="eastAsia"/>
        </w:rPr>
        <w:t>保密</w:t>
      </w:r>
      <w:r>
        <w:rPr>
          <w:rFonts w:hint="eastAsia" w:asciiTheme="minorEastAsia" w:hAnsiTheme="minorEastAsia"/>
        </w:rPr>
        <w:t>（</w:t>
      </w:r>
      <w:r>
        <w:rPr>
          <w:rFonts w:hint="eastAsia"/>
        </w:rPr>
        <w:t>56.7%</w:t>
      </w:r>
      <w:r>
        <w:rPr>
          <w:rFonts w:hint="eastAsia" w:asciiTheme="minorEastAsia" w:hAnsiTheme="minorEastAsia"/>
        </w:rPr>
        <w:t>）。</w:t>
      </w:r>
      <w:r>
        <w:rPr>
          <w:rFonts w:hint="eastAsia"/>
          <w:b/>
          <w:bCs/>
        </w:rPr>
        <w:t>与全国数据相比，表示教育比例要低3.58个百分点，表示网信比例要高26.75个百分点。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196" w:name="_Toc18974"/>
      <w:bookmarkStart w:id="197" w:name="_Toc17477"/>
      <w:r>
        <w:rPr>
          <w:rFonts w:hint="eastAsia"/>
          <w:sz w:val="24"/>
        </w:rPr>
        <w:t>：</w:t>
      </w:r>
      <w:r>
        <w:rPr>
          <w:rFonts w:ascii="Times New Roman" w:eastAsiaTheme="minorEastAsia"/>
          <w:sz w:val="24"/>
          <w:szCs w:val="24"/>
        </w:rPr>
        <w:t>网络安全的相关管理部门认知度</w:t>
      </w:r>
      <w:bookmarkEnd w:id="196"/>
      <w:bookmarkEnd w:id="19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w:t>
      </w:r>
      <w:r>
        <w:rPr>
          <w:rFonts w:hint="eastAsia" w:asciiTheme="minorEastAsia" w:hAnsiTheme="minorEastAsia"/>
          <w:color w:val="auto"/>
        </w:rPr>
        <w:t>评价比较好，认为非常强占</w:t>
      </w:r>
      <w:r>
        <w:rPr>
          <w:rFonts w:hint="eastAsia"/>
          <w:color w:val="auto"/>
        </w:rPr>
        <w:t>21.65%</w:t>
      </w:r>
      <w:r>
        <w:rPr>
          <w:rFonts w:hint="eastAsia" w:asciiTheme="minorEastAsia" w:hAnsiTheme="minorEastAsia"/>
          <w:color w:val="auto"/>
        </w:rPr>
        <w:t>，认为比较强占</w:t>
      </w:r>
      <w:r>
        <w:rPr>
          <w:rFonts w:hint="eastAsia"/>
          <w:color w:val="auto"/>
        </w:rPr>
        <w:t>52.58%</w:t>
      </w:r>
      <w:r>
        <w:rPr>
          <w:rFonts w:hint="eastAsia" w:asciiTheme="minorEastAsia" w:hAnsiTheme="minorEastAsia"/>
          <w:color w:val="auto"/>
        </w:rPr>
        <w:t>，即认为强的占</w:t>
      </w:r>
      <w:r>
        <w:rPr>
          <w:rFonts w:hint="eastAsia"/>
          <w:color w:val="auto"/>
        </w:rPr>
        <w:t>74.23%</w:t>
      </w:r>
      <w:r>
        <w:rPr>
          <w:rFonts w:hint="eastAsia" w:asciiTheme="minorEastAsia" w:hAnsiTheme="minorEastAsia"/>
          <w:color w:val="auto"/>
        </w:rPr>
        <w:t>，</w:t>
      </w:r>
      <w:r>
        <w:rPr>
          <w:rFonts w:hint="eastAsia" w:asciiTheme="minorEastAsia" w:hAnsiTheme="minorEastAsia"/>
          <w:color w:val="auto"/>
          <w:lang w:val="en-US" w:eastAsia="zh-CN"/>
        </w:rPr>
        <w:t>接近四分之三</w:t>
      </w:r>
      <w:r>
        <w:rPr>
          <w:rFonts w:hint="eastAsia" w:asciiTheme="minorEastAsia" w:hAnsiTheme="minorEastAsia"/>
          <w:color w:val="auto"/>
        </w:rPr>
        <w:t>。认为</w:t>
      </w:r>
      <w:r>
        <w:rPr>
          <w:rFonts w:hint="eastAsia" w:asciiTheme="minorEastAsia" w:hAnsiTheme="minorEastAsia"/>
        </w:rPr>
        <w:t>一般有</w:t>
      </w:r>
      <w:r>
        <w:rPr>
          <w:rFonts w:hint="eastAsia"/>
        </w:rPr>
        <w:t>21.65%</w:t>
      </w:r>
      <w:r>
        <w:rPr>
          <w:rFonts w:hint="eastAsia" w:asciiTheme="minorEastAsia" w:hAnsiTheme="minorEastAsia"/>
        </w:rPr>
        <w:t>。</w:t>
      </w:r>
      <w:r>
        <w:rPr>
          <w:rFonts w:hint="eastAsia"/>
          <w:b/>
          <w:bCs/>
        </w:rPr>
        <w:t>相较于全国数据，除非常强和比较强比全国数据分别高出0.99个百分点、17.36个百分点外，其他数据值均少于全国数据。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198" w:name="_Toc20236"/>
      <w:bookmarkStart w:id="199" w:name="_Toc1071"/>
      <w:bookmarkStart w:id="200" w:name="_Toc29889"/>
      <w:r>
        <w:rPr>
          <w:rFonts w:hint="eastAsia"/>
          <w:sz w:val="24"/>
        </w:rPr>
        <w:t>：</w:t>
      </w:r>
      <w:r>
        <w:rPr>
          <w:sz w:val="24"/>
        </w:rPr>
        <w:t>政府部门网络安全监管力度评价</w:t>
      </w:r>
      <w:bookmarkEnd w:id="198"/>
      <w:bookmarkEnd w:id="199"/>
      <w:bookmarkEnd w:id="20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201" w:name="_Toc18169"/>
      <w:bookmarkStart w:id="202" w:name="_Toc48725396"/>
      <w:bookmarkStart w:id="203" w:name="_Toc25995"/>
      <w:r>
        <w:rPr>
          <w:rFonts w:hint="eastAsia"/>
        </w:rPr>
        <w:br w:type="page"/>
      </w:r>
    </w:p>
    <w:p>
      <w:pPr>
        <w:pStyle w:val="2"/>
      </w:pPr>
      <w:bookmarkStart w:id="204" w:name="_Toc6672"/>
      <w:r>
        <w:rPr>
          <w:rFonts w:hint="eastAsia"/>
          <w:lang w:val="en-US" w:eastAsia="zh-CN"/>
        </w:rPr>
        <w:t>七</w:t>
      </w:r>
      <w:r>
        <w:rPr>
          <w:rFonts w:hint="eastAsia"/>
        </w:rPr>
        <w:t>、从业人员版专题分析</w:t>
      </w:r>
      <w:bookmarkEnd w:id="201"/>
      <w:bookmarkEnd w:id="202"/>
      <w:bookmarkEnd w:id="203"/>
      <w:bookmarkEnd w:id="204"/>
    </w:p>
    <w:p>
      <w:pPr>
        <w:pStyle w:val="3"/>
        <w:rPr>
          <w:rFonts w:hint="eastAsia"/>
        </w:rPr>
      </w:pPr>
      <w:bookmarkStart w:id="205" w:name="_Toc21789"/>
      <w:bookmarkStart w:id="206" w:name="_Toc48725397"/>
      <w:bookmarkStart w:id="207" w:name="_Toc2518"/>
      <w:bookmarkStart w:id="208" w:name="_Toc27470"/>
      <w:r>
        <w:rPr>
          <w:rFonts w:hint="eastAsia"/>
          <w:lang w:val="en-US" w:eastAsia="zh-CN"/>
        </w:rPr>
        <w:t>7</w:t>
      </w:r>
      <w:r>
        <w:rPr>
          <w:rFonts w:hint="eastAsia"/>
        </w:rPr>
        <w:t>.1专题A：等级保护实施与企业合规专题</w:t>
      </w:r>
      <w:bookmarkEnd w:id="205"/>
      <w:bookmarkEnd w:id="206"/>
      <w:bookmarkEnd w:id="207"/>
      <w:bookmarkEnd w:id="208"/>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209" w:name="_Toc960"/>
      <w:r>
        <w:rPr>
          <w:rFonts w:hint="eastAsia"/>
          <w:lang w:val="en-US" w:eastAsia="zh-CN"/>
        </w:rPr>
        <w:t>7</w:t>
      </w:r>
      <w:r>
        <w:rPr>
          <w:rFonts w:hint="eastAsia"/>
        </w:rPr>
        <w:t>.2专题B：行业发展与</w:t>
      </w:r>
      <w:r>
        <w:rPr>
          <w:rFonts w:ascii="宋体" w:hAnsi="宋体" w:eastAsia="宋体"/>
          <w:bCs/>
          <w:color w:val="000000"/>
        </w:rPr>
        <w:t>生态建设专题</w:t>
      </w:r>
      <w:bookmarkEnd w:id="209"/>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210" w:name="_Toc13207"/>
      <w:r>
        <w:rPr>
          <w:rFonts w:hint="eastAsia"/>
          <w:lang w:val="en-US" w:eastAsia="zh-CN"/>
        </w:rPr>
        <w:t>7</w:t>
      </w:r>
      <w:r>
        <w:rPr>
          <w:rFonts w:hint="eastAsia"/>
        </w:rPr>
        <w:t>.3专题C：新技术应用与</w:t>
      </w:r>
      <w:r>
        <w:rPr>
          <w:rFonts w:hint="eastAsia" w:ascii="宋体" w:hAnsi="宋体" w:eastAsia="宋体" w:cs="宋体"/>
          <w:bCs/>
          <w:color w:val="000000"/>
        </w:rPr>
        <w:t>网络安全专题</w:t>
      </w:r>
      <w:bookmarkEnd w:id="210"/>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211" w:name="_Toc8060"/>
      <w:r>
        <w:rPr>
          <w:rFonts w:hint="eastAsia"/>
          <w:lang w:val="en-US" w:eastAsia="zh-CN"/>
        </w:rPr>
        <w:t>7</w:t>
      </w:r>
      <w:r>
        <w:rPr>
          <w:rFonts w:hint="eastAsia"/>
        </w:rPr>
        <w:t>.4专题D：科技创新与</w:t>
      </w:r>
      <w:r>
        <w:rPr>
          <w:rFonts w:hint="eastAsia" w:ascii="宋体" w:hAnsi="宋体" w:eastAsia="宋体" w:cs="宋体"/>
          <w:bCs/>
          <w:color w:val="000000"/>
        </w:rPr>
        <w:t>人才培养专题</w:t>
      </w:r>
      <w:bookmarkEnd w:id="211"/>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212" w:name="_Toc29891"/>
      <w:r>
        <w:rPr>
          <w:rFonts w:hint="eastAsia" w:asciiTheme="minorHAnsi" w:hAnsiTheme="minorHAnsi" w:cstheme="minorHAnsi"/>
        </w:rPr>
        <w:t>附件一：调查方法与数据样本情况</w:t>
      </w:r>
      <w:bookmarkEnd w:id="212"/>
    </w:p>
    <w:p>
      <w:bookmarkStart w:id="213" w:name="_Toc19203354"/>
      <w:bookmarkStart w:id="214" w:name="_Toc19207435"/>
      <w:bookmarkStart w:id="215" w:name="_Hlk83743068"/>
      <w:r>
        <w:rPr>
          <w:rFonts w:hint="eastAsia"/>
        </w:rPr>
        <w:t>一、背景</w:t>
      </w:r>
      <w:bookmarkEnd w:id="213"/>
      <w:bookmarkEnd w:id="214"/>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16" w:name="_Toc19207436"/>
      <w:bookmarkStart w:id="217" w:name="_Toc19203355"/>
      <w:r>
        <w:rPr>
          <w:rFonts w:hint="eastAsia"/>
        </w:rPr>
        <w:t>二、目的</w:t>
      </w:r>
      <w:bookmarkEnd w:id="216"/>
      <w:bookmarkEnd w:id="21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18" w:name="_Toc19207437"/>
      <w:bookmarkStart w:id="219" w:name="_Toc19203356"/>
      <w:r>
        <w:rPr>
          <w:rFonts w:hint="eastAsia"/>
        </w:rPr>
        <w:t>三、调查方式</w:t>
      </w:r>
      <w:bookmarkEnd w:id="218"/>
      <w:bookmarkEnd w:id="219"/>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20" w:name="_Hlk81832911"/>
      <w:r>
        <w:rPr>
          <w:rFonts w:hint="eastAsia"/>
        </w:rPr>
        <w:t>数字鸿沟消除与乡村振兴</w:t>
      </w:r>
      <w:bookmarkEnd w:id="220"/>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21"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21"/>
      <w:r>
        <w:rPr>
          <w:rFonts w:hint="eastAsia"/>
        </w:rPr>
        <w:t>活动取得圆满成功。</w:t>
      </w:r>
    </w:p>
    <w:p/>
    <w:bookmarkEnd w:id="215"/>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222" w:name="_Toc50903908"/>
      <w:bookmarkStart w:id="223" w:name="_Toc50885002"/>
      <w:bookmarkStart w:id="224" w:name="_Toc18559"/>
      <w:r>
        <w:rPr>
          <w:rFonts w:hint="eastAsia" w:asciiTheme="minorHAnsi" w:hAnsiTheme="minorHAnsi" w:cstheme="minorHAnsi"/>
        </w:rPr>
        <w:t>附件二：调查报告致谢词</w:t>
      </w:r>
      <w:bookmarkEnd w:id="222"/>
      <w:bookmarkEnd w:id="223"/>
      <w:bookmarkEnd w:id="224"/>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25"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25"/>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26" w:name="_Toc50903909"/>
      <w:bookmarkStart w:id="227"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28" w:name="_Hlk83740128"/>
      <w:r>
        <w:rPr>
          <w:rFonts w:hint="eastAsia" w:eastAsia="宋体" w:cstheme="minorHAnsi"/>
        </w:rPr>
        <w:t>（组长）</w:t>
      </w:r>
      <w:bookmarkEnd w:id="228"/>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29" w:name="_Toc14149"/>
      <w:r>
        <w:rPr>
          <w:rFonts w:hint="eastAsia" w:asciiTheme="minorHAnsi" w:hAnsiTheme="minorHAnsi" w:cstheme="minorHAnsi"/>
        </w:rPr>
        <w:t>附件三：调查活动组委会名单</w:t>
      </w:r>
      <w:bookmarkEnd w:id="226"/>
      <w:bookmarkEnd w:id="227"/>
      <w:bookmarkEnd w:id="229"/>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30" w:name="_Toc49439775"/>
      <w:bookmarkStart w:id="231" w:name="_Toc50903910"/>
      <w:bookmarkStart w:id="232" w:name="_Toc16111"/>
      <w:r>
        <w:rPr>
          <w:rFonts w:hint="eastAsia" w:asciiTheme="minorHAnsi" w:hAnsiTheme="minorHAnsi" w:cstheme="minorHAnsi"/>
        </w:rPr>
        <w:t>附件四：调查活动发起单位及支持单位名单</w:t>
      </w:r>
      <w:bookmarkEnd w:id="230"/>
      <w:bookmarkEnd w:id="231"/>
      <w:bookmarkEnd w:id="232"/>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732CD"/>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5481A"/>
    <w:rsid w:val="329B3DF2"/>
    <w:rsid w:val="32A10331"/>
    <w:rsid w:val="32AB1D3A"/>
    <w:rsid w:val="32B46550"/>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2021-10-26T10:09:21Z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312F596535904EE9AD3B41CBC4207E70</vt:lpwstr>
  </property>
</Properties>
</file>