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宋体"/>
          <w:b/>
          <w:bCs/>
          <w:color w:val="000000" w:themeColor="text1"/>
          <w:sz w:val="36"/>
          <w:szCs w:val="36"/>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-543560</wp:posOffset>
                </wp:positionH>
                <wp:positionV relativeFrom="paragraph">
                  <wp:posOffset>3037840</wp:posOffset>
                </wp:positionV>
                <wp:extent cx="6146165" cy="2956560"/>
                <wp:effectExtent l="0" t="0" r="0" b="0"/>
                <wp:wrapNone/>
                <wp:docPr id="460" name="文本框 460"/>
                <wp:cNvGraphicFramePr/>
                <a:graphic xmlns:a="http://schemas.openxmlformats.org/drawingml/2006/main">
                  <a:graphicData uri="http://schemas.microsoft.com/office/word/2010/wordprocessingShape">
                    <wps:wsp>
                      <wps:cNvSpPr txBox="1">
                        <a:spLocks noChangeArrowheads="1"/>
                      </wps:cNvSpPr>
                      <wps:spPr bwMode="auto">
                        <a:xfrm>
                          <a:off x="0" y="0"/>
                          <a:ext cx="6146165" cy="2956560"/>
                        </a:xfrm>
                        <a:prstGeom prst="rect">
                          <a:avLst/>
                        </a:prstGeom>
                        <a:noFill/>
                        <a:ln>
                          <a:noFill/>
                        </a:ln>
                        <a:effectLst/>
                      </wps:spPr>
                      <wps:txbx>
                        <w:txbxContent>
                          <w:p>
                            <w:pPr>
                              <w:adjustRightInd w:val="0"/>
                              <w:snapToGrid w:val="0"/>
                              <w:spacing w:line="800" w:lineRule="exact"/>
                              <w:jc w:val="center"/>
                              <w:rPr>
                                <w:rFonts w:ascii="微软雅黑" w:hAnsi="微软雅黑" w:eastAsia="微软雅黑" w:cs="微软雅黑"/>
                                <w:b/>
                                <w:bCs/>
                                <w:color w:val="FFFFFF" w:themeColor="background1"/>
                                <w:spacing w:val="10"/>
                                <w:sz w:val="72"/>
                                <w:szCs w:val="72"/>
                                <w14:textFill>
                                  <w14:solidFill>
                                    <w14:schemeClr w14:val="bg1"/>
                                  </w14:solidFill>
                                </w14:textFill>
                              </w:rPr>
                            </w:pPr>
                            <w:r>
                              <w:rPr>
                                <w:rFonts w:hint="eastAsia" w:ascii="微软雅黑" w:hAnsi="微软雅黑" w:eastAsia="微软雅黑" w:cs="微软雅黑"/>
                                <w:b/>
                                <w:bCs/>
                                <w:color w:val="FFFFFF" w:themeColor="background1"/>
                                <w:spacing w:val="10"/>
                                <w:sz w:val="72"/>
                                <w:szCs w:val="72"/>
                                <w14:textFill>
                                  <w14:solidFill>
                                    <w14:schemeClr w14:val="bg1"/>
                                  </w14:solidFill>
                                </w14:textFill>
                              </w:rPr>
                              <w:t>201</w:t>
                            </w:r>
                            <w:r>
                              <w:rPr>
                                <w:rFonts w:ascii="微软雅黑" w:hAnsi="微软雅黑" w:eastAsia="微软雅黑" w:cs="微软雅黑"/>
                                <w:b/>
                                <w:bCs/>
                                <w:color w:val="FFFFFF" w:themeColor="background1"/>
                                <w:spacing w:val="10"/>
                                <w:sz w:val="72"/>
                                <w:szCs w:val="72"/>
                                <w14:textFill>
                                  <w14:solidFill>
                                    <w14:schemeClr w14:val="bg1"/>
                                  </w14:solidFill>
                                </w14:textFill>
                              </w:rPr>
                              <w:t>9</w:t>
                            </w:r>
                            <w:r>
                              <w:rPr>
                                <w:rFonts w:hint="eastAsia" w:ascii="微软雅黑" w:hAnsi="微软雅黑" w:eastAsia="微软雅黑" w:cs="微软雅黑"/>
                                <w:b/>
                                <w:bCs/>
                                <w:color w:val="FFFFFF" w:themeColor="background1"/>
                                <w:spacing w:val="10"/>
                                <w:sz w:val="72"/>
                                <w:szCs w:val="72"/>
                                <w14:textFill>
                                  <w14:solidFill>
                                    <w14:schemeClr w14:val="bg1"/>
                                  </w14:solidFill>
                                </w14:textFill>
                              </w:rPr>
                              <w:t>年网民网络安全感</w:t>
                            </w:r>
                          </w:p>
                          <w:p>
                            <w:pPr>
                              <w:adjustRightInd w:val="0"/>
                              <w:snapToGrid w:val="0"/>
                              <w:spacing w:line="800" w:lineRule="exact"/>
                              <w:jc w:val="center"/>
                              <w:rPr>
                                <w:rFonts w:ascii="微软雅黑" w:hAnsi="微软雅黑" w:eastAsia="微软雅黑" w:cs="微软雅黑"/>
                                <w:b/>
                                <w:bCs/>
                                <w:color w:val="FFFFFF" w:themeColor="background1"/>
                                <w:spacing w:val="10"/>
                                <w:sz w:val="72"/>
                                <w:szCs w:val="72"/>
                                <w14:textFill>
                                  <w14:solidFill>
                                    <w14:schemeClr w14:val="bg1"/>
                                  </w14:solidFill>
                                </w14:textFill>
                              </w:rPr>
                            </w:pPr>
                            <w:r>
                              <w:rPr>
                                <w:rFonts w:hint="eastAsia" w:ascii="微软雅黑" w:hAnsi="微软雅黑" w:eastAsia="微软雅黑" w:cs="微软雅黑"/>
                                <w:b/>
                                <w:bCs/>
                                <w:color w:val="FFFFFF" w:themeColor="background1"/>
                                <w:spacing w:val="10"/>
                                <w:sz w:val="72"/>
                                <w:szCs w:val="72"/>
                                <w14:textFill>
                                  <w14:solidFill>
                                    <w14:schemeClr w14:val="bg1"/>
                                  </w14:solidFill>
                                </w14:textFill>
                              </w:rPr>
                              <w:t>满意度调查活动</w:t>
                            </w:r>
                          </w:p>
                          <w:p>
                            <w:pPr>
                              <w:adjustRightInd w:val="0"/>
                              <w:snapToGrid w:val="0"/>
                              <w:spacing w:line="800" w:lineRule="exact"/>
                              <w:jc w:val="center"/>
                              <w:rPr>
                                <w:rFonts w:ascii="微软雅黑" w:hAnsi="微软雅黑" w:eastAsia="微软雅黑" w:cs="微软雅黑"/>
                                <w:b/>
                                <w:bCs/>
                                <w:color w:val="FFFFFF" w:themeColor="background1"/>
                                <w:spacing w:val="10"/>
                                <w:sz w:val="72"/>
                                <w:szCs w:val="72"/>
                                <w14:textFill>
                                  <w14:solidFill>
                                    <w14:schemeClr w14:val="bg1"/>
                                  </w14:solidFill>
                                </w14:textFill>
                              </w:rPr>
                            </w:pPr>
                            <w:r>
                              <w:rPr>
                                <w:rFonts w:hint="eastAsia" w:ascii="微软雅黑" w:hAnsi="微软雅黑" w:eastAsia="微软雅黑" w:cs="微软雅黑"/>
                                <w:b/>
                                <w:bCs/>
                                <w:color w:val="FFFFFF" w:themeColor="background1"/>
                                <w:spacing w:val="10"/>
                                <w:sz w:val="72"/>
                                <w:szCs w:val="72"/>
                                <w14:textFill>
                                  <w14:solidFill>
                                    <w14:schemeClr w14:val="bg1"/>
                                  </w14:solidFill>
                                </w14:textFill>
                              </w:rPr>
                              <w:t>实施方案</w:t>
                            </w:r>
                          </w:p>
                          <w:p>
                            <w:pPr>
                              <w:adjustRightInd w:val="0"/>
                              <w:snapToGrid w:val="0"/>
                              <w:jc w:val="center"/>
                              <w:rPr>
                                <w:rFonts w:ascii="微软雅黑" w:hAnsi="微软雅黑" w:eastAsia="微软雅黑" w:cs="微软雅黑"/>
                                <w:b/>
                                <w:bCs/>
                                <w:color w:val="FFFFFF" w:themeColor="background1"/>
                                <w:spacing w:val="10"/>
                                <w:sz w:val="28"/>
                                <w:szCs w:val="28"/>
                                <w14:textFill>
                                  <w14:solidFill>
                                    <w14:schemeClr w14:val="bg1"/>
                                  </w14:solidFill>
                                </w14:textFill>
                              </w:rPr>
                            </w:pPr>
                          </w:p>
                          <w:p>
                            <w:pPr>
                              <w:spacing w:line="1000" w:lineRule="exact"/>
                              <w:rPr>
                                <w:rFonts w:ascii="微软雅黑" w:hAnsi="微软雅黑" w:eastAsia="微软雅黑" w:cs="微软雅黑"/>
                                <w:b/>
                                <w:bCs/>
                                <w:color w:val="FFFFFF" w:themeColor="background1"/>
                                <w:spacing w:val="10"/>
                                <w:sz w:val="48"/>
                                <w:szCs w:val="48"/>
                                <w14:textFill>
                                  <w14:solidFill>
                                    <w14:schemeClr w14:val="bg1"/>
                                  </w14:solidFill>
                                </w14:textFill>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2.8pt;margin-top:239.2pt;height:232.8pt;width:483.95pt;z-index:251661312;mso-width-relative:page;mso-height-relative:page;" filled="f" stroked="f" coordsize="21600,21600" o:gfxdata="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3AYadkAAAALAQAADwAAAAAAAAABACAAAAAiAAAAZHJz&#10;L2Rvd25yZXYueG1sUEsBAhQAFAAAAAgAh07iQKvDxlgDAgAA2gMAAA4AAAAAAAAAAQAgAAAAKAEA&#10;AGRycy9lMm9Eb2MueG1sUEsFBgAAAAAGAAYAWQEAAJ0FAAAAAA==&#10;">
                <v:fill on="f" focussize="0,0"/>
                <v:stroke on="f"/>
                <v:imagedata o:title=""/>
                <o:lock v:ext="edit" aspectratio="f"/>
                <v:textbox>
                  <w:txbxContent>
                    <w:p>
                      <w:pPr>
                        <w:adjustRightInd w:val="0"/>
                        <w:snapToGrid w:val="0"/>
                        <w:spacing w:line="800" w:lineRule="exact"/>
                        <w:jc w:val="center"/>
                        <w:rPr>
                          <w:rFonts w:ascii="微软雅黑" w:hAnsi="微软雅黑" w:eastAsia="微软雅黑" w:cs="微软雅黑"/>
                          <w:b/>
                          <w:bCs/>
                          <w:color w:val="FFFFFF" w:themeColor="background1"/>
                          <w:spacing w:val="10"/>
                          <w:sz w:val="72"/>
                          <w:szCs w:val="72"/>
                          <w14:textFill>
                            <w14:solidFill>
                              <w14:schemeClr w14:val="bg1"/>
                            </w14:solidFill>
                          </w14:textFill>
                        </w:rPr>
                      </w:pPr>
                      <w:r>
                        <w:rPr>
                          <w:rFonts w:hint="eastAsia" w:ascii="微软雅黑" w:hAnsi="微软雅黑" w:eastAsia="微软雅黑" w:cs="微软雅黑"/>
                          <w:b/>
                          <w:bCs/>
                          <w:color w:val="FFFFFF" w:themeColor="background1"/>
                          <w:spacing w:val="10"/>
                          <w:sz w:val="72"/>
                          <w:szCs w:val="72"/>
                          <w14:textFill>
                            <w14:solidFill>
                              <w14:schemeClr w14:val="bg1"/>
                            </w14:solidFill>
                          </w14:textFill>
                        </w:rPr>
                        <w:t>201</w:t>
                      </w:r>
                      <w:r>
                        <w:rPr>
                          <w:rFonts w:ascii="微软雅黑" w:hAnsi="微软雅黑" w:eastAsia="微软雅黑" w:cs="微软雅黑"/>
                          <w:b/>
                          <w:bCs/>
                          <w:color w:val="FFFFFF" w:themeColor="background1"/>
                          <w:spacing w:val="10"/>
                          <w:sz w:val="72"/>
                          <w:szCs w:val="72"/>
                          <w14:textFill>
                            <w14:solidFill>
                              <w14:schemeClr w14:val="bg1"/>
                            </w14:solidFill>
                          </w14:textFill>
                        </w:rPr>
                        <w:t>9</w:t>
                      </w:r>
                      <w:r>
                        <w:rPr>
                          <w:rFonts w:hint="eastAsia" w:ascii="微软雅黑" w:hAnsi="微软雅黑" w:eastAsia="微软雅黑" w:cs="微软雅黑"/>
                          <w:b/>
                          <w:bCs/>
                          <w:color w:val="FFFFFF" w:themeColor="background1"/>
                          <w:spacing w:val="10"/>
                          <w:sz w:val="72"/>
                          <w:szCs w:val="72"/>
                          <w14:textFill>
                            <w14:solidFill>
                              <w14:schemeClr w14:val="bg1"/>
                            </w14:solidFill>
                          </w14:textFill>
                        </w:rPr>
                        <w:t>年网民网络安全感</w:t>
                      </w:r>
                    </w:p>
                    <w:p>
                      <w:pPr>
                        <w:adjustRightInd w:val="0"/>
                        <w:snapToGrid w:val="0"/>
                        <w:spacing w:line="800" w:lineRule="exact"/>
                        <w:jc w:val="center"/>
                        <w:rPr>
                          <w:rFonts w:ascii="微软雅黑" w:hAnsi="微软雅黑" w:eastAsia="微软雅黑" w:cs="微软雅黑"/>
                          <w:b/>
                          <w:bCs/>
                          <w:color w:val="FFFFFF" w:themeColor="background1"/>
                          <w:spacing w:val="10"/>
                          <w:sz w:val="72"/>
                          <w:szCs w:val="72"/>
                          <w14:textFill>
                            <w14:solidFill>
                              <w14:schemeClr w14:val="bg1"/>
                            </w14:solidFill>
                          </w14:textFill>
                        </w:rPr>
                      </w:pPr>
                      <w:r>
                        <w:rPr>
                          <w:rFonts w:hint="eastAsia" w:ascii="微软雅黑" w:hAnsi="微软雅黑" w:eastAsia="微软雅黑" w:cs="微软雅黑"/>
                          <w:b/>
                          <w:bCs/>
                          <w:color w:val="FFFFFF" w:themeColor="background1"/>
                          <w:spacing w:val="10"/>
                          <w:sz w:val="72"/>
                          <w:szCs w:val="72"/>
                          <w14:textFill>
                            <w14:solidFill>
                              <w14:schemeClr w14:val="bg1"/>
                            </w14:solidFill>
                          </w14:textFill>
                        </w:rPr>
                        <w:t>满意度调查活动</w:t>
                      </w:r>
                    </w:p>
                    <w:p>
                      <w:pPr>
                        <w:adjustRightInd w:val="0"/>
                        <w:snapToGrid w:val="0"/>
                        <w:spacing w:line="800" w:lineRule="exact"/>
                        <w:jc w:val="center"/>
                        <w:rPr>
                          <w:rFonts w:ascii="微软雅黑" w:hAnsi="微软雅黑" w:eastAsia="微软雅黑" w:cs="微软雅黑"/>
                          <w:b/>
                          <w:bCs/>
                          <w:color w:val="FFFFFF" w:themeColor="background1"/>
                          <w:spacing w:val="10"/>
                          <w:sz w:val="72"/>
                          <w:szCs w:val="72"/>
                          <w14:textFill>
                            <w14:solidFill>
                              <w14:schemeClr w14:val="bg1"/>
                            </w14:solidFill>
                          </w14:textFill>
                        </w:rPr>
                      </w:pPr>
                      <w:r>
                        <w:rPr>
                          <w:rFonts w:hint="eastAsia" w:ascii="微软雅黑" w:hAnsi="微软雅黑" w:eastAsia="微软雅黑" w:cs="微软雅黑"/>
                          <w:b/>
                          <w:bCs/>
                          <w:color w:val="FFFFFF" w:themeColor="background1"/>
                          <w:spacing w:val="10"/>
                          <w:sz w:val="72"/>
                          <w:szCs w:val="72"/>
                          <w14:textFill>
                            <w14:solidFill>
                              <w14:schemeClr w14:val="bg1"/>
                            </w14:solidFill>
                          </w14:textFill>
                        </w:rPr>
                        <w:t>实施方案</w:t>
                      </w:r>
                    </w:p>
                    <w:p>
                      <w:pPr>
                        <w:adjustRightInd w:val="0"/>
                        <w:snapToGrid w:val="0"/>
                        <w:jc w:val="center"/>
                        <w:rPr>
                          <w:rFonts w:ascii="微软雅黑" w:hAnsi="微软雅黑" w:eastAsia="微软雅黑" w:cs="微软雅黑"/>
                          <w:b/>
                          <w:bCs/>
                          <w:color w:val="FFFFFF" w:themeColor="background1"/>
                          <w:spacing w:val="10"/>
                          <w:sz w:val="28"/>
                          <w:szCs w:val="28"/>
                          <w14:textFill>
                            <w14:solidFill>
                              <w14:schemeClr w14:val="bg1"/>
                            </w14:solidFill>
                          </w14:textFill>
                        </w:rPr>
                      </w:pPr>
                    </w:p>
                    <w:p>
                      <w:pPr>
                        <w:spacing w:line="1000" w:lineRule="exact"/>
                        <w:rPr>
                          <w:rFonts w:ascii="微软雅黑" w:hAnsi="微软雅黑" w:eastAsia="微软雅黑" w:cs="微软雅黑"/>
                          <w:b/>
                          <w:bCs/>
                          <w:color w:val="FFFFFF" w:themeColor="background1"/>
                          <w:spacing w:val="10"/>
                          <w:sz w:val="48"/>
                          <w:szCs w:val="48"/>
                          <w14:textFill>
                            <w14:solidFill>
                              <w14:schemeClr w14:val="bg1"/>
                            </w14:solidFill>
                          </w14:textFill>
                        </w:rPr>
                      </w:pPr>
                    </w:p>
                  </w:txbxContent>
                </v:textbox>
              </v:shape>
            </w:pict>
          </mc:Fallback>
        </mc:AlternateContent>
      </w:r>
      <w:r>
        <w:rPr>
          <w:rFonts w:hint="eastAsia" w:ascii="仿宋_GB2312" w:eastAsia="仿宋_GB2312"/>
          <w:color w:val="000000" w:themeColor="text1"/>
          <w:sz w:val="28"/>
          <w:szCs w:val="28"/>
          <w14:textFill>
            <w14:solidFill>
              <w14:schemeClr w14:val="tx1"/>
            </w14:solidFill>
          </w14:textFill>
        </w:rPr>
        <w:drawing>
          <wp:anchor distT="0" distB="0" distL="114300" distR="114300" simplePos="0" relativeHeight="251659264" behindDoc="1" locked="0" layoutInCell="1" allowOverlap="1">
            <wp:simplePos x="0" y="0"/>
            <wp:positionH relativeFrom="column">
              <wp:posOffset>-1078230</wp:posOffset>
            </wp:positionH>
            <wp:positionV relativeFrom="paragraph">
              <wp:posOffset>-963930</wp:posOffset>
            </wp:positionV>
            <wp:extent cx="7541895" cy="10659110"/>
            <wp:effectExtent l="0" t="0" r="1905" b="8890"/>
            <wp:wrapNone/>
            <wp:docPr id="10" name="图片 10" descr="D:\liukai`\零点有数—word封面汇总\零点有数—word封面（原文件）\5. 时尚“国际感”\1.红色\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liukai`\零点有数—word封面汇总\零点有数—word封面（原文件）\5. 时尚“国际感”\1.红色\封面.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542000" cy="10659062"/>
                    </a:xfrm>
                    <a:prstGeom prst="rect">
                      <a:avLst/>
                    </a:prstGeom>
                    <a:noFill/>
                    <a:ln>
                      <a:noFill/>
                    </a:ln>
                  </pic:spPr>
                </pic:pic>
              </a:graphicData>
            </a:graphic>
          </wp:anchor>
        </w:drawing>
      </w:r>
      <w:r>
        <w:rPr>
          <w:rFonts w:ascii="仿宋_GB2312" w:hAnsi="Arial" w:eastAsia="仿宋_GB2312" w:cs="Arial"/>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-314325</wp:posOffset>
                </wp:positionH>
                <wp:positionV relativeFrom="paragraph">
                  <wp:posOffset>7520940</wp:posOffset>
                </wp:positionV>
                <wp:extent cx="5709920" cy="833120"/>
                <wp:effectExtent l="0" t="0" r="0" b="0"/>
                <wp:wrapNone/>
                <wp:docPr id="461" name="文本框 461"/>
                <wp:cNvGraphicFramePr/>
                <a:graphic xmlns:a="http://schemas.openxmlformats.org/drawingml/2006/main">
                  <a:graphicData uri="http://schemas.microsoft.com/office/word/2010/wordprocessingShape">
                    <wps:wsp>
                      <wps:cNvSpPr txBox="1">
                        <a:spLocks noChangeArrowheads="1"/>
                      </wps:cNvSpPr>
                      <wps:spPr bwMode="auto">
                        <a:xfrm>
                          <a:off x="0" y="0"/>
                          <a:ext cx="5709920" cy="833120"/>
                        </a:xfrm>
                        <a:prstGeom prst="rect">
                          <a:avLst/>
                        </a:prstGeom>
                        <a:noFill/>
                        <a:ln>
                          <a:noFill/>
                        </a:ln>
                        <a:effectLst/>
                      </wps:spPr>
                      <wps:txbx>
                        <w:txbxContent>
                          <w:p>
                            <w:pPr>
                              <w:spacing w:line="360" w:lineRule="auto"/>
                              <w:jc w:val="center"/>
                              <w:rPr>
                                <w:rFonts w:ascii="Arial" w:hAnsi="Arial" w:eastAsia="微软雅黑" w:cs="Arial"/>
                                <w:bCs/>
                                <w:color w:val="000000" w:themeColor="text1"/>
                                <w:sz w:val="36"/>
                                <w:szCs w:val="36"/>
                                <w14:textFill>
                                  <w14:solidFill>
                                    <w14:schemeClr w14:val="tx1"/>
                                  </w14:solidFill>
                                </w14:textFill>
                              </w:rPr>
                            </w:pPr>
                            <w:r>
                              <w:rPr>
                                <w:rFonts w:hint="eastAsia" w:ascii="Arial" w:hAnsi="Arial" w:eastAsia="微软雅黑" w:cs="Arial"/>
                                <w:bCs/>
                                <w:color w:val="000000" w:themeColor="text1"/>
                                <w:sz w:val="36"/>
                                <w:szCs w:val="36"/>
                                <w14:textFill>
                                  <w14:solidFill>
                                    <w14:schemeClr w14:val="tx1"/>
                                  </w14:solidFill>
                                </w14:textFill>
                              </w:rPr>
                              <w:t>网民网络安全感满意度调查活动组委会</w:t>
                            </w:r>
                          </w:p>
                          <w:p>
                            <w:pPr>
                              <w:spacing w:line="360" w:lineRule="auto"/>
                              <w:jc w:val="center"/>
                              <w:rPr>
                                <w:rFonts w:ascii="Arial" w:hAnsi="Arial" w:eastAsia="微软雅黑" w:cs="Arial"/>
                                <w:bCs/>
                                <w:color w:val="000000" w:themeColor="text1"/>
                                <w:sz w:val="30"/>
                                <w:szCs w:val="36"/>
                                <w14:textFill>
                                  <w14:solidFill>
                                    <w14:schemeClr w14:val="tx1"/>
                                  </w14:solidFill>
                                </w14:textFill>
                              </w:rPr>
                            </w:pPr>
                            <w:r>
                              <w:rPr>
                                <w:rFonts w:hint="eastAsia" w:ascii="Arial" w:hAnsi="Arial" w:eastAsia="微软雅黑" w:cs="Arial"/>
                                <w:bCs/>
                                <w:color w:val="000000" w:themeColor="text1"/>
                                <w:sz w:val="36"/>
                                <w:szCs w:val="36"/>
                                <w14:textFill>
                                  <w14:solidFill>
                                    <w14:schemeClr w14:val="tx1"/>
                                  </w14:solidFill>
                                </w14:textFill>
                              </w:rPr>
                              <w:t>201</w:t>
                            </w:r>
                            <w:r>
                              <w:rPr>
                                <w:rFonts w:ascii="Arial" w:hAnsi="Arial" w:eastAsia="微软雅黑" w:cs="Arial"/>
                                <w:bCs/>
                                <w:color w:val="000000" w:themeColor="text1"/>
                                <w:sz w:val="36"/>
                                <w:szCs w:val="36"/>
                                <w14:textFill>
                                  <w14:solidFill>
                                    <w14:schemeClr w14:val="tx1"/>
                                  </w14:solidFill>
                                </w14:textFill>
                              </w:rPr>
                              <w:t>9</w:t>
                            </w:r>
                            <w:r>
                              <w:rPr>
                                <w:rFonts w:hint="eastAsia" w:ascii="Arial" w:hAnsi="Arial" w:eastAsia="微软雅黑" w:cs="Arial"/>
                                <w:bCs/>
                                <w:color w:val="000000" w:themeColor="text1"/>
                                <w:sz w:val="36"/>
                                <w:szCs w:val="36"/>
                                <w14:textFill>
                                  <w14:solidFill>
                                    <w14:schemeClr w14:val="tx1"/>
                                  </w14:solidFill>
                                </w14:textFill>
                              </w:rPr>
                              <w:t>年5月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75pt;margin-top:592.2pt;height:65.6pt;width:449.6pt;z-index:251663360;mso-width-relative:page;mso-height-relative:page;" filled="f" stroked="f" coordsize="21600,21600" o:gfxdata="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rjGDNkAAAANAQAADwAAAAAAAAABACAAAAAiAAAAZHJz&#10;L2Rvd25yZXYueG1sUEsBAhQAFAAAAAgAh07iQNKdO0sDAgAA2QMAAA4AAAAAAAAAAQAgAAAAKAEA&#10;AGRycy9lMm9Eb2MueG1sUEsFBgAAAAAGAAYAWQEAAJ0FAAAAAA==&#10;">
                <v:fill on="f" focussize="0,0"/>
                <v:stroke on="f"/>
                <v:imagedata o:title=""/>
                <o:lock v:ext="edit" aspectratio="f"/>
                <v:textbox>
                  <w:txbxContent>
                    <w:p>
                      <w:pPr>
                        <w:spacing w:line="360" w:lineRule="auto"/>
                        <w:jc w:val="center"/>
                        <w:rPr>
                          <w:rFonts w:ascii="Arial" w:hAnsi="Arial" w:eastAsia="微软雅黑" w:cs="Arial"/>
                          <w:bCs/>
                          <w:color w:val="000000" w:themeColor="text1"/>
                          <w:sz w:val="36"/>
                          <w:szCs w:val="36"/>
                          <w14:textFill>
                            <w14:solidFill>
                              <w14:schemeClr w14:val="tx1"/>
                            </w14:solidFill>
                          </w14:textFill>
                        </w:rPr>
                      </w:pPr>
                      <w:r>
                        <w:rPr>
                          <w:rFonts w:hint="eastAsia" w:ascii="Arial" w:hAnsi="Arial" w:eastAsia="微软雅黑" w:cs="Arial"/>
                          <w:bCs/>
                          <w:color w:val="000000" w:themeColor="text1"/>
                          <w:sz w:val="36"/>
                          <w:szCs w:val="36"/>
                          <w14:textFill>
                            <w14:solidFill>
                              <w14:schemeClr w14:val="tx1"/>
                            </w14:solidFill>
                          </w14:textFill>
                        </w:rPr>
                        <w:t>网民网络安全感满意度调查活动组委会</w:t>
                      </w:r>
                    </w:p>
                    <w:p>
                      <w:pPr>
                        <w:spacing w:line="360" w:lineRule="auto"/>
                        <w:jc w:val="center"/>
                        <w:rPr>
                          <w:rFonts w:ascii="Arial" w:hAnsi="Arial" w:eastAsia="微软雅黑" w:cs="Arial"/>
                          <w:bCs/>
                          <w:color w:val="000000" w:themeColor="text1"/>
                          <w:sz w:val="30"/>
                          <w:szCs w:val="36"/>
                          <w14:textFill>
                            <w14:solidFill>
                              <w14:schemeClr w14:val="tx1"/>
                            </w14:solidFill>
                          </w14:textFill>
                        </w:rPr>
                      </w:pPr>
                      <w:r>
                        <w:rPr>
                          <w:rFonts w:hint="eastAsia" w:ascii="Arial" w:hAnsi="Arial" w:eastAsia="微软雅黑" w:cs="Arial"/>
                          <w:bCs/>
                          <w:color w:val="000000" w:themeColor="text1"/>
                          <w:sz w:val="36"/>
                          <w:szCs w:val="36"/>
                          <w14:textFill>
                            <w14:solidFill>
                              <w14:schemeClr w14:val="tx1"/>
                            </w14:solidFill>
                          </w14:textFill>
                        </w:rPr>
                        <w:t>201</w:t>
                      </w:r>
                      <w:r>
                        <w:rPr>
                          <w:rFonts w:ascii="Arial" w:hAnsi="Arial" w:eastAsia="微软雅黑" w:cs="Arial"/>
                          <w:bCs/>
                          <w:color w:val="000000" w:themeColor="text1"/>
                          <w:sz w:val="36"/>
                          <w:szCs w:val="36"/>
                          <w14:textFill>
                            <w14:solidFill>
                              <w14:schemeClr w14:val="tx1"/>
                            </w14:solidFill>
                          </w14:textFill>
                        </w:rPr>
                        <w:t>9</w:t>
                      </w:r>
                      <w:r>
                        <w:rPr>
                          <w:rFonts w:hint="eastAsia" w:ascii="Arial" w:hAnsi="Arial" w:eastAsia="微软雅黑" w:cs="Arial"/>
                          <w:bCs/>
                          <w:color w:val="000000" w:themeColor="text1"/>
                          <w:sz w:val="36"/>
                          <w:szCs w:val="36"/>
                          <w14:textFill>
                            <w14:solidFill>
                              <w14:schemeClr w14:val="tx1"/>
                            </w14:solidFill>
                          </w14:textFill>
                        </w:rPr>
                        <w:t>年5月</w:t>
                      </w:r>
                    </w:p>
                  </w:txbxContent>
                </v:textbox>
              </v:shape>
            </w:pict>
          </mc:Fallback>
        </mc:AlternateContent>
      </w:r>
      <w:r>
        <w:rPr>
          <w:rFonts w:hint="eastAsia" w:ascii="仿宋_GB2312" w:eastAsia="仿宋_GB2312"/>
          <w:b/>
          <w:color w:val="000000" w:themeColor="text1"/>
          <w:sz w:val="28"/>
          <w:szCs w:val="28"/>
          <w14:textFill>
            <w14:solidFill>
              <w14:schemeClr w14:val="tx1"/>
            </w14:solidFill>
          </w14:textFill>
        </w:rPr>
        <w:br w:type="page"/>
      </w:r>
    </w:p>
    <w:sdt>
      <w:sdtPr>
        <w:rPr>
          <w:rFonts w:asciiTheme="minorHAnsi" w:hAnsiTheme="minorHAnsi" w:eastAsiaTheme="minorEastAsia" w:cstheme="minorBidi"/>
          <w:color w:val="auto"/>
          <w:kern w:val="2"/>
          <w:sz w:val="21"/>
          <w:szCs w:val="22"/>
          <w:lang w:val="zh-CN"/>
        </w:rPr>
        <w:id w:val="2017729794"/>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4"/>
            <w:jc w:val="center"/>
            <w:rPr>
              <w:rFonts w:hint="eastAsia"/>
              <w:sz w:val="44"/>
              <w:szCs w:val="44"/>
            </w:rPr>
          </w:pPr>
          <w:r>
            <w:rPr>
              <w:sz w:val="44"/>
              <w:szCs w:val="44"/>
              <w:lang w:val="zh-CN"/>
            </w:rPr>
            <w:t>目</w:t>
          </w:r>
          <w:r>
            <w:rPr>
              <w:rFonts w:hint="eastAsia"/>
              <w:sz w:val="44"/>
              <w:szCs w:val="44"/>
              <w:lang w:val="zh-CN"/>
            </w:rPr>
            <w:t xml:space="preserve"> </w:t>
          </w:r>
          <w:r>
            <w:rPr>
              <w:sz w:val="44"/>
              <w:szCs w:val="44"/>
              <w:lang w:val="zh-CN"/>
            </w:rPr>
            <w:t>录</w:t>
          </w:r>
        </w:p>
        <w:p>
          <w:pPr>
            <w:pStyle w:val="8"/>
            <w:tabs>
              <w:tab w:val="right" w:leader="dot" w:pos="8738"/>
            </w:tabs>
            <w:rPr>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"_Toc6988943" </w:instrText>
          </w:r>
          <w:r>
            <w:fldChar w:fldCharType="separate"/>
          </w:r>
          <w:r>
            <w:rPr>
              <w:rStyle w:val="16"/>
              <w:rFonts w:ascii="仿宋_GB2312" w:eastAsia="仿宋_GB2312"/>
              <w:sz w:val="28"/>
              <w:szCs w:val="28"/>
            </w:rPr>
            <w:t>一、活动主题</w:t>
          </w:r>
          <w:r>
            <w:rPr>
              <w:sz w:val="28"/>
              <w:szCs w:val="28"/>
            </w:rPr>
            <w:tab/>
          </w:r>
          <w:r>
            <w:rPr>
              <w:sz w:val="28"/>
              <w:szCs w:val="28"/>
            </w:rPr>
            <w:fldChar w:fldCharType="end"/>
          </w:r>
          <w:r>
            <w:rPr>
              <w:rFonts w:hint="eastAsia"/>
              <w:sz w:val="28"/>
              <w:szCs w:val="28"/>
            </w:rPr>
            <w:t>4</w:t>
          </w:r>
        </w:p>
        <w:p>
          <w:pPr>
            <w:pStyle w:val="8"/>
            <w:tabs>
              <w:tab w:val="right" w:leader="dot" w:pos="8738"/>
            </w:tabs>
            <w:rPr>
              <w:sz w:val="28"/>
              <w:szCs w:val="28"/>
            </w:rPr>
          </w:pPr>
          <w:r>
            <w:fldChar w:fldCharType="begin"/>
          </w:r>
          <w:r>
            <w:instrText xml:space="preserve"> HYPERLINK \l "_Toc6988944" </w:instrText>
          </w:r>
          <w:r>
            <w:fldChar w:fldCharType="separate"/>
          </w:r>
          <w:r>
            <w:rPr>
              <w:rStyle w:val="16"/>
              <w:rFonts w:ascii="仿宋_GB2312" w:eastAsia="仿宋_GB2312"/>
              <w:sz w:val="28"/>
              <w:szCs w:val="28"/>
            </w:rPr>
            <w:t>二、活动时间</w:t>
          </w:r>
          <w:r>
            <w:rPr>
              <w:sz w:val="28"/>
              <w:szCs w:val="28"/>
            </w:rPr>
            <w:tab/>
          </w:r>
          <w:r>
            <w:rPr>
              <w:rFonts w:hint="eastAsia"/>
              <w:sz w:val="28"/>
              <w:szCs w:val="28"/>
            </w:rPr>
            <w:t>4</w:t>
          </w:r>
          <w:r>
            <w:rPr>
              <w:rFonts w:hint="eastAsia"/>
              <w:sz w:val="28"/>
              <w:szCs w:val="28"/>
            </w:rPr>
            <w:fldChar w:fldCharType="end"/>
          </w:r>
        </w:p>
        <w:p>
          <w:pPr>
            <w:pStyle w:val="8"/>
            <w:tabs>
              <w:tab w:val="right" w:leader="dot" w:pos="8738"/>
            </w:tabs>
            <w:rPr>
              <w:sz w:val="28"/>
              <w:szCs w:val="28"/>
            </w:rPr>
          </w:pPr>
          <w:r>
            <w:fldChar w:fldCharType="begin"/>
          </w:r>
          <w:r>
            <w:instrText xml:space="preserve"> HYPERLINK \l "_Toc6988945" </w:instrText>
          </w:r>
          <w:r>
            <w:fldChar w:fldCharType="separate"/>
          </w:r>
          <w:r>
            <w:rPr>
              <w:rStyle w:val="16"/>
              <w:rFonts w:ascii="仿宋_GB2312" w:eastAsia="仿宋_GB2312"/>
              <w:sz w:val="28"/>
              <w:szCs w:val="28"/>
            </w:rPr>
            <w:t>三、活动目的</w:t>
          </w:r>
          <w:r>
            <w:rPr>
              <w:sz w:val="28"/>
              <w:szCs w:val="28"/>
            </w:rPr>
            <w:tab/>
          </w:r>
          <w:r>
            <w:rPr>
              <w:rFonts w:hint="eastAsia"/>
              <w:sz w:val="28"/>
              <w:szCs w:val="28"/>
            </w:rPr>
            <w:t>4</w:t>
          </w:r>
          <w:r>
            <w:rPr>
              <w:rFonts w:hint="eastAsia"/>
              <w:sz w:val="28"/>
              <w:szCs w:val="28"/>
            </w:rPr>
            <w:fldChar w:fldCharType="end"/>
          </w:r>
        </w:p>
        <w:p>
          <w:pPr>
            <w:pStyle w:val="8"/>
            <w:tabs>
              <w:tab w:val="right" w:leader="dot" w:pos="8738"/>
            </w:tabs>
            <w:rPr>
              <w:sz w:val="28"/>
              <w:szCs w:val="28"/>
            </w:rPr>
          </w:pPr>
          <w:r>
            <w:fldChar w:fldCharType="begin"/>
          </w:r>
          <w:r>
            <w:instrText xml:space="preserve"> HYPERLINK \l "_Toc6988946" </w:instrText>
          </w:r>
          <w:r>
            <w:fldChar w:fldCharType="separate"/>
          </w:r>
          <w:r>
            <w:rPr>
              <w:rStyle w:val="16"/>
              <w:rFonts w:ascii="仿宋_GB2312" w:eastAsia="仿宋_GB2312"/>
              <w:sz w:val="28"/>
              <w:szCs w:val="28"/>
            </w:rPr>
            <w:t>四、活动宗旨</w:t>
          </w:r>
          <w:r>
            <w:rPr>
              <w:sz w:val="28"/>
              <w:szCs w:val="28"/>
            </w:rPr>
            <w:tab/>
          </w:r>
          <w:r>
            <w:rPr>
              <w:rFonts w:hint="eastAsia"/>
              <w:sz w:val="28"/>
              <w:szCs w:val="28"/>
            </w:rPr>
            <w:t>5</w:t>
          </w:r>
          <w:r>
            <w:rPr>
              <w:rFonts w:hint="eastAsia"/>
              <w:sz w:val="28"/>
              <w:szCs w:val="28"/>
            </w:rPr>
            <w:fldChar w:fldCharType="end"/>
          </w:r>
        </w:p>
        <w:p>
          <w:pPr>
            <w:pStyle w:val="8"/>
            <w:tabs>
              <w:tab w:val="right" w:leader="dot" w:pos="8738"/>
            </w:tabs>
            <w:rPr>
              <w:sz w:val="28"/>
              <w:szCs w:val="28"/>
            </w:rPr>
          </w:pPr>
          <w:r>
            <w:fldChar w:fldCharType="begin"/>
          </w:r>
          <w:r>
            <w:instrText xml:space="preserve"> HYPERLINK \l "_Toc6988947" </w:instrText>
          </w:r>
          <w:r>
            <w:fldChar w:fldCharType="separate"/>
          </w:r>
          <w:r>
            <w:rPr>
              <w:rStyle w:val="16"/>
              <w:rFonts w:ascii="仿宋_GB2312" w:eastAsia="仿宋_GB2312"/>
              <w:sz w:val="28"/>
              <w:szCs w:val="28"/>
            </w:rPr>
            <w:t>五、活动成果</w:t>
          </w:r>
          <w:r>
            <w:rPr>
              <w:sz w:val="28"/>
              <w:szCs w:val="28"/>
            </w:rPr>
            <w:tab/>
          </w:r>
          <w:r>
            <w:rPr>
              <w:rFonts w:hint="eastAsia"/>
              <w:sz w:val="28"/>
              <w:szCs w:val="28"/>
            </w:rPr>
            <w:t>5</w:t>
          </w:r>
          <w:r>
            <w:rPr>
              <w:rFonts w:hint="eastAsia"/>
              <w:sz w:val="28"/>
              <w:szCs w:val="28"/>
            </w:rPr>
            <w:fldChar w:fldCharType="end"/>
          </w:r>
        </w:p>
        <w:p>
          <w:pPr>
            <w:pStyle w:val="8"/>
            <w:tabs>
              <w:tab w:val="right" w:leader="dot" w:pos="8738"/>
            </w:tabs>
            <w:rPr>
              <w:sz w:val="28"/>
              <w:szCs w:val="28"/>
            </w:rPr>
          </w:pPr>
          <w:r>
            <w:fldChar w:fldCharType="begin"/>
          </w:r>
          <w:r>
            <w:instrText xml:space="preserve"> HYPERLINK \l "_Toc6988948" </w:instrText>
          </w:r>
          <w:r>
            <w:fldChar w:fldCharType="separate"/>
          </w:r>
          <w:r>
            <w:rPr>
              <w:rStyle w:val="16"/>
              <w:rFonts w:ascii="仿宋_GB2312" w:eastAsia="仿宋_GB2312"/>
              <w:sz w:val="28"/>
              <w:szCs w:val="28"/>
            </w:rPr>
            <w:t>六、活动组织</w:t>
          </w:r>
          <w:r>
            <w:rPr>
              <w:sz w:val="28"/>
              <w:szCs w:val="28"/>
            </w:rPr>
            <w:tab/>
          </w:r>
          <w:r>
            <w:rPr>
              <w:sz w:val="28"/>
              <w:szCs w:val="28"/>
            </w:rPr>
            <w:fldChar w:fldCharType="begin"/>
          </w:r>
          <w:r>
            <w:rPr>
              <w:sz w:val="28"/>
              <w:szCs w:val="28"/>
            </w:rPr>
            <w:instrText xml:space="preserve"> PAGEREF _Toc6988948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9"/>
            <w:tabs>
              <w:tab w:val="right" w:leader="dot" w:pos="8738"/>
            </w:tabs>
            <w:rPr>
              <w:sz w:val="28"/>
              <w:szCs w:val="28"/>
            </w:rPr>
          </w:pPr>
          <w:r>
            <w:fldChar w:fldCharType="begin"/>
          </w:r>
          <w:r>
            <w:instrText xml:space="preserve"> HYPERLINK \l "_Toc6988949" </w:instrText>
          </w:r>
          <w:r>
            <w:fldChar w:fldCharType="separate"/>
          </w:r>
          <w:r>
            <w:rPr>
              <w:rStyle w:val="16"/>
              <w:rFonts w:ascii="仿宋_GB2312" w:eastAsia="仿宋_GB2312"/>
              <w:sz w:val="28"/>
              <w:szCs w:val="28"/>
            </w:rPr>
            <w:t>（一）指导单位</w:t>
          </w:r>
          <w:r>
            <w:rPr>
              <w:sz w:val="28"/>
              <w:szCs w:val="28"/>
            </w:rPr>
            <w:tab/>
          </w:r>
          <w:r>
            <w:rPr>
              <w:rFonts w:hint="eastAsia"/>
              <w:sz w:val="28"/>
              <w:szCs w:val="28"/>
            </w:rPr>
            <w:t>6</w:t>
          </w:r>
          <w:r>
            <w:rPr>
              <w:rFonts w:hint="eastAsia"/>
              <w:sz w:val="28"/>
              <w:szCs w:val="28"/>
            </w:rPr>
            <w:fldChar w:fldCharType="end"/>
          </w:r>
        </w:p>
        <w:p>
          <w:pPr>
            <w:pStyle w:val="9"/>
            <w:tabs>
              <w:tab w:val="right" w:leader="dot" w:pos="8738"/>
            </w:tabs>
            <w:rPr>
              <w:sz w:val="28"/>
              <w:szCs w:val="28"/>
            </w:rPr>
          </w:pPr>
          <w:r>
            <w:fldChar w:fldCharType="begin"/>
          </w:r>
          <w:r>
            <w:instrText xml:space="preserve"> HYPERLINK \l "_Toc6988950" </w:instrText>
          </w:r>
          <w:r>
            <w:fldChar w:fldCharType="separate"/>
          </w:r>
          <w:r>
            <w:rPr>
              <w:rStyle w:val="16"/>
              <w:rFonts w:ascii="仿宋_GB2312" w:eastAsia="仿宋_GB2312"/>
              <w:sz w:val="28"/>
              <w:szCs w:val="28"/>
            </w:rPr>
            <w:t>（二）发起单位</w:t>
          </w:r>
          <w:r>
            <w:rPr>
              <w:sz w:val="28"/>
              <w:szCs w:val="28"/>
            </w:rPr>
            <w:tab/>
          </w:r>
          <w:r>
            <w:rPr>
              <w:rFonts w:hint="eastAsia"/>
              <w:sz w:val="28"/>
              <w:szCs w:val="28"/>
            </w:rPr>
            <w:t>6</w:t>
          </w:r>
          <w:r>
            <w:rPr>
              <w:rFonts w:hint="eastAsia"/>
              <w:sz w:val="28"/>
              <w:szCs w:val="28"/>
            </w:rPr>
            <w:fldChar w:fldCharType="end"/>
          </w:r>
        </w:p>
        <w:p>
          <w:pPr>
            <w:pStyle w:val="9"/>
            <w:tabs>
              <w:tab w:val="right" w:leader="dot" w:pos="8738"/>
            </w:tabs>
            <w:rPr>
              <w:sz w:val="28"/>
              <w:szCs w:val="28"/>
            </w:rPr>
          </w:pPr>
          <w:r>
            <w:fldChar w:fldCharType="begin"/>
          </w:r>
          <w:r>
            <w:instrText xml:space="preserve"> HYPERLINK \l "_Toc6988951" </w:instrText>
          </w:r>
          <w:r>
            <w:fldChar w:fldCharType="separate"/>
          </w:r>
          <w:r>
            <w:rPr>
              <w:rStyle w:val="16"/>
              <w:rFonts w:ascii="仿宋_GB2312" w:eastAsia="仿宋_GB2312"/>
              <w:sz w:val="28"/>
              <w:szCs w:val="28"/>
            </w:rPr>
            <w:t>（三）联合发起单位</w:t>
          </w:r>
          <w:r>
            <w:rPr>
              <w:sz w:val="28"/>
              <w:szCs w:val="28"/>
            </w:rPr>
            <w:tab/>
          </w:r>
          <w:r>
            <w:rPr>
              <w:rFonts w:hint="eastAsia"/>
              <w:sz w:val="28"/>
              <w:szCs w:val="28"/>
            </w:rPr>
            <w:t>6</w:t>
          </w:r>
          <w:r>
            <w:rPr>
              <w:rFonts w:hint="eastAsia"/>
              <w:sz w:val="28"/>
              <w:szCs w:val="28"/>
            </w:rPr>
            <w:fldChar w:fldCharType="end"/>
          </w:r>
        </w:p>
        <w:p>
          <w:pPr>
            <w:pStyle w:val="9"/>
            <w:tabs>
              <w:tab w:val="right" w:leader="dot" w:pos="8738"/>
            </w:tabs>
            <w:rPr>
              <w:sz w:val="28"/>
              <w:szCs w:val="28"/>
            </w:rPr>
          </w:pPr>
          <w:r>
            <w:fldChar w:fldCharType="begin"/>
          </w:r>
          <w:r>
            <w:instrText xml:space="preserve"> HYPERLINK \l "_Toc6988952" </w:instrText>
          </w:r>
          <w:r>
            <w:fldChar w:fldCharType="separate"/>
          </w:r>
          <w:r>
            <w:rPr>
              <w:rStyle w:val="16"/>
              <w:rFonts w:ascii="仿宋_GB2312" w:eastAsia="仿宋_GB2312"/>
              <w:sz w:val="28"/>
              <w:szCs w:val="28"/>
            </w:rPr>
            <w:t>（四）活动组委会</w:t>
          </w:r>
          <w:r>
            <w:rPr>
              <w:sz w:val="28"/>
              <w:szCs w:val="28"/>
            </w:rPr>
            <w:tab/>
          </w:r>
          <w:r>
            <w:rPr>
              <w:rFonts w:hint="eastAsia"/>
              <w:sz w:val="28"/>
              <w:szCs w:val="28"/>
            </w:rPr>
            <w:t>6</w:t>
          </w:r>
          <w:r>
            <w:rPr>
              <w:rFonts w:hint="eastAsia"/>
              <w:sz w:val="28"/>
              <w:szCs w:val="28"/>
            </w:rPr>
            <w:fldChar w:fldCharType="end"/>
          </w:r>
        </w:p>
        <w:p>
          <w:pPr>
            <w:pStyle w:val="9"/>
            <w:tabs>
              <w:tab w:val="right" w:leader="dot" w:pos="8738"/>
            </w:tabs>
            <w:rPr>
              <w:sz w:val="28"/>
              <w:szCs w:val="28"/>
            </w:rPr>
          </w:pPr>
          <w:r>
            <w:fldChar w:fldCharType="begin"/>
          </w:r>
          <w:r>
            <w:instrText xml:space="preserve"> HYPERLINK \l "_Toc6988953" </w:instrText>
          </w:r>
          <w:r>
            <w:fldChar w:fldCharType="separate"/>
          </w:r>
          <w:r>
            <w:rPr>
              <w:rStyle w:val="16"/>
              <w:rFonts w:ascii="仿宋_GB2312" w:eastAsia="仿宋_GB2312"/>
              <w:sz w:val="28"/>
              <w:szCs w:val="28"/>
            </w:rPr>
            <w:t>（五）</w:t>
          </w:r>
          <w:r>
            <w:rPr>
              <w:rStyle w:val="16"/>
              <w:rFonts w:hint="eastAsia" w:ascii="仿宋_GB2312" w:eastAsia="仿宋_GB2312"/>
              <w:sz w:val="28"/>
              <w:szCs w:val="28"/>
            </w:rPr>
            <w:t>主办单位</w:t>
          </w:r>
          <w:r>
            <w:rPr>
              <w:sz w:val="28"/>
              <w:szCs w:val="28"/>
            </w:rPr>
            <w:tab/>
          </w:r>
          <w:r>
            <w:rPr>
              <w:rFonts w:hint="eastAsia"/>
              <w:sz w:val="28"/>
              <w:szCs w:val="28"/>
              <w:lang w:val="en-US" w:eastAsia="zh-CN"/>
            </w:rPr>
            <w:t>9</w:t>
          </w:r>
          <w:r>
            <w:rPr>
              <w:sz w:val="28"/>
              <w:szCs w:val="28"/>
            </w:rPr>
            <w:fldChar w:fldCharType="end"/>
          </w:r>
        </w:p>
        <w:p>
          <w:pPr>
            <w:pStyle w:val="9"/>
            <w:tabs>
              <w:tab w:val="right" w:leader="dot" w:pos="8738"/>
            </w:tabs>
            <w:rPr>
              <w:sz w:val="28"/>
              <w:szCs w:val="28"/>
            </w:rPr>
          </w:pPr>
          <w:r>
            <w:fldChar w:fldCharType="begin"/>
          </w:r>
          <w:r>
            <w:instrText xml:space="preserve"> HYPERLINK \l "_Toc6988954" </w:instrText>
          </w:r>
          <w:r>
            <w:fldChar w:fldCharType="separate"/>
          </w:r>
          <w:r>
            <w:rPr>
              <w:rStyle w:val="16"/>
              <w:rFonts w:ascii="仿宋_GB2312" w:eastAsia="仿宋_GB2312"/>
              <w:sz w:val="28"/>
              <w:szCs w:val="28"/>
            </w:rPr>
            <w:t>（六）承办单位</w:t>
          </w:r>
          <w:r>
            <w:rPr>
              <w:sz w:val="28"/>
              <w:szCs w:val="28"/>
            </w:rPr>
            <w:tab/>
          </w:r>
          <w:r>
            <w:rPr>
              <w:rFonts w:hint="eastAsia"/>
              <w:sz w:val="28"/>
              <w:szCs w:val="28"/>
              <w:lang w:val="en-US" w:eastAsia="zh-CN"/>
            </w:rPr>
            <w:t>9</w:t>
          </w:r>
          <w:r>
            <w:rPr>
              <w:sz w:val="28"/>
              <w:szCs w:val="28"/>
            </w:rPr>
            <w:fldChar w:fldCharType="end"/>
          </w:r>
        </w:p>
        <w:p>
          <w:pPr>
            <w:pStyle w:val="9"/>
            <w:tabs>
              <w:tab w:val="right" w:leader="dot" w:pos="8738"/>
            </w:tabs>
            <w:rPr>
              <w:sz w:val="28"/>
              <w:szCs w:val="28"/>
            </w:rPr>
          </w:pPr>
          <w:r>
            <w:fldChar w:fldCharType="begin"/>
          </w:r>
          <w:r>
            <w:instrText xml:space="preserve"> HYPERLINK \l "_Toc6988955" </w:instrText>
          </w:r>
          <w:r>
            <w:fldChar w:fldCharType="separate"/>
          </w:r>
          <w:r>
            <w:rPr>
              <w:rStyle w:val="16"/>
              <w:rFonts w:ascii="仿宋_GB2312" w:eastAsia="仿宋_GB2312"/>
              <w:sz w:val="28"/>
              <w:szCs w:val="28"/>
            </w:rPr>
            <w:t>（七）技术</w:t>
          </w:r>
          <w:r>
            <w:rPr>
              <w:rStyle w:val="16"/>
              <w:rFonts w:hint="eastAsia" w:ascii="仿宋_GB2312" w:eastAsia="仿宋_GB2312"/>
              <w:sz w:val="28"/>
              <w:szCs w:val="28"/>
            </w:rPr>
            <w:t>支持单位</w:t>
          </w:r>
          <w:r>
            <w:rPr>
              <w:sz w:val="28"/>
              <w:szCs w:val="28"/>
            </w:rPr>
            <w:tab/>
          </w:r>
          <w:r>
            <w:rPr>
              <w:rFonts w:hint="eastAsia"/>
              <w:sz w:val="28"/>
              <w:szCs w:val="28"/>
              <w:lang w:val="en-US" w:eastAsia="zh-CN"/>
            </w:rPr>
            <w:t>9</w:t>
          </w:r>
          <w:r>
            <w:rPr>
              <w:rFonts w:hint="eastAsia"/>
              <w:sz w:val="28"/>
              <w:szCs w:val="28"/>
            </w:rPr>
            <w:fldChar w:fldCharType="end"/>
          </w:r>
        </w:p>
        <w:p>
          <w:pPr>
            <w:pStyle w:val="9"/>
            <w:tabs>
              <w:tab w:val="right" w:leader="dot" w:pos="8738"/>
            </w:tabs>
            <w:rPr>
              <w:rFonts w:hint="eastAsia" w:eastAsiaTheme="minorEastAsia"/>
              <w:sz w:val="28"/>
              <w:szCs w:val="28"/>
              <w:lang w:val="en-US" w:eastAsia="zh-CN"/>
            </w:rPr>
          </w:pPr>
          <w:r>
            <w:fldChar w:fldCharType="begin"/>
          </w:r>
          <w:r>
            <w:instrText xml:space="preserve"> HYPERLINK \l "_Toc6988956" </w:instrText>
          </w:r>
          <w:r>
            <w:fldChar w:fldCharType="separate"/>
          </w:r>
          <w:r>
            <w:rPr>
              <w:rStyle w:val="16"/>
              <w:rFonts w:ascii="仿宋_GB2312" w:eastAsia="仿宋_GB2312"/>
              <w:sz w:val="28"/>
              <w:szCs w:val="28"/>
            </w:rPr>
            <w:t>（八）媒体平台支持</w:t>
          </w:r>
          <w:r>
            <w:rPr>
              <w:sz w:val="28"/>
              <w:szCs w:val="28"/>
            </w:rPr>
            <w:tab/>
          </w:r>
          <w:r>
            <w:rPr>
              <w:rFonts w:hint="eastAsia"/>
              <w:sz w:val="28"/>
              <w:szCs w:val="28"/>
            </w:rPr>
            <w:fldChar w:fldCharType="end"/>
          </w:r>
          <w:r>
            <w:rPr>
              <w:rFonts w:hint="eastAsia"/>
              <w:sz w:val="28"/>
              <w:szCs w:val="28"/>
              <w:lang w:val="en-US" w:eastAsia="zh-CN"/>
            </w:rPr>
            <w:t>9</w:t>
          </w:r>
        </w:p>
        <w:p>
          <w:pPr>
            <w:pStyle w:val="9"/>
            <w:tabs>
              <w:tab w:val="right" w:leader="dot" w:pos="8738"/>
            </w:tabs>
            <w:rPr>
              <w:rFonts w:hint="eastAsia" w:eastAsiaTheme="minorEastAsia"/>
              <w:sz w:val="28"/>
              <w:szCs w:val="28"/>
              <w:lang w:eastAsia="zh-CN"/>
            </w:rPr>
          </w:pPr>
          <w:r>
            <w:fldChar w:fldCharType="begin"/>
          </w:r>
          <w:r>
            <w:instrText xml:space="preserve"> HYPERLINK \l "_Toc6988956" </w:instrText>
          </w:r>
          <w:r>
            <w:fldChar w:fldCharType="separate"/>
          </w:r>
          <w:r>
            <w:rPr>
              <w:rStyle w:val="16"/>
              <w:rFonts w:ascii="仿宋_GB2312" w:eastAsia="仿宋_GB2312"/>
              <w:sz w:val="28"/>
              <w:szCs w:val="28"/>
            </w:rPr>
            <w:t>（</w:t>
          </w:r>
          <w:r>
            <w:rPr>
              <w:rStyle w:val="16"/>
              <w:rFonts w:hint="eastAsia" w:ascii="宋体" w:hAnsi="宋体" w:eastAsia="宋体" w:cs="宋体"/>
              <w:sz w:val="28"/>
              <w:szCs w:val="28"/>
            </w:rPr>
            <w:t>九</w:t>
          </w:r>
          <w:r>
            <w:rPr>
              <w:rStyle w:val="16"/>
              <w:rFonts w:ascii="仿宋_GB2312" w:eastAsia="仿宋_GB2312"/>
              <w:sz w:val="28"/>
              <w:szCs w:val="28"/>
            </w:rPr>
            <w:t>）</w:t>
          </w:r>
          <w:r>
            <w:rPr>
              <w:rStyle w:val="16"/>
              <w:rFonts w:hint="eastAsia" w:ascii="仿宋" w:hAnsi="仿宋" w:eastAsia="仿宋"/>
              <w:sz w:val="28"/>
              <w:szCs w:val="28"/>
            </w:rPr>
            <w:t>发起单位名单</w:t>
          </w:r>
          <w:r>
            <w:rPr>
              <w:sz w:val="28"/>
              <w:szCs w:val="28"/>
            </w:rPr>
            <w:tab/>
          </w:r>
          <w:r>
            <w:rPr>
              <w:rFonts w:hint="eastAsia"/>
              <w:sz w:val="28"/>
              <w:szCs w:val="28"/>
            </w:rPr>
            <w:t>1</w:t>
          </w:r>
          <w:r>
            <w:rPr>
              <w:rFonts w:hint="eastAsia"/>
              <w:sz w:val="28"/>
              <w:szCs w:val="28"/>
            </w:rPr>
            <w:fldChar w:fldCharType="end"/>
          </w:r>
          <w:r>
            <w:rPr>
              <w:rFonts w:hint="eastAsia"/>
              <w:sz w:val="28"/>
              <w:szCs w:val="28"/>
              <w:lang w:val="en-US" w:eastAsia="zh-CN"/>
            </w:rPr>
            <w:t>0</w:t>
          </w:r>
        </w:p>
        <w:p>
          <w:pPr>
            <w:pStyle w:val="8"/>
            <w:tabs>
              <w:tab w:val="right" w:leader="dot" w:pos="8738"/>
            </w:tabs>
            <w:rPr>
              <w:rFonts w:hint="eastAsia" w:eastAsiaTheme="minorEastAsia"/>
              <w:sz w:val="28"/>
              <w:szCs w:val="28"/>
              <w:lang w:val="en-US" w:eastAsia="zh-CN"/>
            </w:rPr>
          </w:pPr>
          <w:r>
            <w:fldChar w:fldCharType="begin"/>
          </w:r>
          <w:r>
            <w:instrText xml:space="preserve"> HYPERLINK \l "_Toc6988958" </w:instrText>
          </w:r>
          <w:r>
            <w:fldChar w:fldCharType="separate"/>
          </w:r>
          <w:r>
            <w:rPr>
              <w:rStyle w:val="16"/>
              <w:rFonts w:ascii="仿宋_GB2312" w:eastAsia="仿宋_GB2312"/>
              <w:sz w:val="28"/>
              <w:szCs w:val="28"/>
            </w:rPr>
            <w:t>七、工作</w:t>
          </w:r>
          <w:r>
            <w:rPr>
              <w:rStyle w:val="16"/>
              <w:rFonts w:hint="eastAsia" w:ascii="仿宋_GB2312" w:eastAsia="仿宋_GB2312"/>
              <w:sz w:val="28"/>
              <w:szCs w:val="28"/>
            </w:rPr>
            <w:t>方案</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2</w:t>
          </w:r>
        </w:p>
        <w:p>
          <w:pPr>
            <w:pStyle w:val="9"/>
            <w:tabs>
              <w:tab w:val="right" w:leader="dot" w:pos="8738"/>
            </w:tabs>
            <w:rPr>
              <w:rFonts w:hint="eastAsia" w:eastAsiaTheme="minorEastAsia"/>
              <w:sz w:val="28"/>
              <w:szCs w:val="28"/>
              <w:lang w:val="en-US" w:eastAsia="zh-CN"/>
            </w:rPr>
          </w:pPr>
          <w:r>
            <w:fldChar w:fldCharType="begin"/>
          </w:r>
          <w:r>
            <w:instrText xml:space="preserve"> HYPERLINK \l "_Toc6988959" </w:instrText>
          </w:r>
          <w:r>
            <w:fldChar w:fldCharType="separate"/>
          </w:r>
          <w:r>
            <w:rPr>
              <w:rStyle w:val="16"/>
              <w:rFonts w:ascii="仿宋_GB2312" w:eastAsia="仿宋_GB2312"/>
              <w:sz w:val="28"/>
              <w:szCs w:val="28"/>
            </w:rPr>
            <w:t>（一）调查对象</w:t>
          </w:r>
          <w:r>
            <w:rPr>
              <w:sz w:val="28"/>
              <w:szCs w:val="28"/>
            </w:rPr>
            <w:tab/>
          </w:r>
          <w:r>
            <w:rPr>
              <w:rFonts w:hint="eastAsia"/>
              <w:sz w:val="28"/>
              <w:szCs w:val="28"/>
              <w:lang w:val="en-US" w:eastAsia="zh-CN"/>
            </w:rPr>
            <w:t>1</w:t>
          </w:r>
          <w:r>
            <w:rPr>
              <w:rFonts w:hint="eastAsia"/>
              <w:sz w:val="28"/>
              <w:szCs w:val="28"/>
            </w:rPr>
            <w:fldChar w:fldCharType="end"/>
          </w:r>
          <w:r>
            <w:rPr>
              <w:rFonts w:hint="eastAsia"/>
              <w:sz w:val="28"/>
              <w:szCs w:val="28"/>
              <w:lang w:val="en-US" w:eastAsia="zh-CN"/>
            </w:rPr>
            <w:t>2</w:t>
          </w:r>
        </w:p>
        <w:p>
          <w:pPr>
            <w:pStyle w:val="9"/>
            <w:tabs>
              <w:tab w:val="right" w:leader="dot" w:pos="8738"/>
            </w:tabs>
            <w:rPr>
              <w:rFonts w:hint="eastAsia" w:eastAsiaTheme="minorEastAsia"/>
              <w:sz w:val="28"/>
              <w:szCs w:val="28"/>
              <w:lang w:val="en-US" w:eastAsia="zh-CN"/>
            </w:rPr>
          </w:pPr>
          <w:r>
            <w:fldChar w:fldCharType="begin"/>
          </w:r>
          <w:r>
            <w:instrText xml:space="preserve"> HYPERLINK \l "_Toc6988960" </w:instrText>
          </w:r>
          <w:r>
            <w:fldChar w:fldCharType="separate"/>
          </w:r>
          <w:r>
            <w:rPr>
              <w:rStyle w:val="16"/>
              <w:rFonts w:ascii="仿宋_GB2312" w:eastAsia="仿宋_GB2312"/>
              <w:sz w:val="28"/>
              <w:szCs w:val="28"/>
            </w:rPr>
            <w:t>（二）调查方法</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3</w:t>
          </w:r>
        </w:p>
        <w:p>
          <w:pPr>
            <w:pStyle w:val="9"/>
            <w:tabs>
              <w:tab w:val="right" w:leader="dot" w:pos="8738"/>
            </w:tabs>
            <w:rPr>
              <w:sz w:val="28"/>
              <w:szCs w:val="28"/>
            </w:rPr>
          </w:pPr>
          <w:r>
            <w:fldChar w:fldCharType="begin"/>
          </w:r>
          <w:r>
            <w:instrText xml:space="preserve"> HYPERLINK \l "_Toc6988961" </w:instrText>
          </w:r>
          <w:r>
            <w:fldChar w:fldCharType="separate"/>
          </w:r>
          <w:r>
            <w:rPr>
              <w:rStyle w:val="16"/>
              <w:rFonts w:ascii="仿宋_GB2312" w:eastAsia="仿宋_GB2312"/>
              <w:sz w:val="28"/>
              <w:szCs w:val="28"/>
            </w:rPr>
            <w:t>（三）样本量计划</w:t>
          </w:r>
          <w:r>
            <w:rPr>
              <w:sz w:val="28"/>
              <w:szCs w:val="28"/>
            </w:rPr>
            <w:tab/>
          </w:r>
          <w:r>
            <w:rPr>
              <w:sz w:val="28"/>
              <w:szCs w:val="28"/>
            </w:rPr>
            <w:fldChar w:fldCharType="begin"/>
          </w:r>
          <w:r>
            <w:rPr>
              <w:sz w:val="28"/>
              <w:szCs w:val="28"/>
            </w:rPr>
            <w:instrText xml:space="preserve"> PAGEREF _Toc6988961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738"/>
            </w:tabs>
            <w:rPr>
              <w:rFonts w:hint="eastAsia" w:eastAsiaTheme="minorEastAsia"/>
              <w:sz w:val="28"/>
              <w:szCs w:val="28"/>
              <w:lang w:val="en-US" w:eastAsia="zh-CN"/>
            </w:rPr>
          </w:pPr>
          <w:r>
            <w:fldChar w:fldCharType="begin"/>
          </w:r>
          <w:r>
            <w:instrText xml:space="preserve"> HYPERLINK \l "_Toc6988962" </w:instrText>
          </w:r>
          <w:r>
            <w:fldChar w:fldCharType="separate"/>
          </w:r>
          <w:r>
            <w:rPr>
              <w:rStyle w:val="16"/>
              <w:rFonts w:ascii="仿宋_GB2312" w:eastAsia="仿宋_GB2312"/>
              <w:sz w:val="28"/>
              <w:szCs w:val="28"/>
            </w:rPr>
            <w:t>（四）调查问卷设计</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6</w:t>
          </w:r>
        </w:p>
        <w:p>
          <w:pPr>
            <w:pStyle w:val="8"/>
            <w:tabs>
              <w:tab w:val="right" w:leader="dot" w:pos="8738"/>
            </w:tabs>
            <w:rPr>
              <w:rFonts w:hint="eastAsia" w:eastAsiaTheme="minorEastAsia"/>
              <w:sz w:val="28"/>
              <w:szCs w:val="28"/>
              <w:lang w:val="en-US" w:eastAsia="zh-CN"/>
            </w:rPr>
          </w:pPr>
          <w:r>
            <w:fldChar w:fldCharType="begin"/>
          </w:r>
          <w:r>
            <w:instrText xml:space="preserve"> HYPERLINK \l "_Toc6988964" </w:instrText>
          </w:r>
          <w:r>
            <w:fldChar w:fldCharType="separate"/>
          </w:r>
          <w:r>
            <w:rPr>
              <w:rStyle w:val="16"/>
              <w:rFonts w:ascii="仿宋_GB2312" w:eastAsia="仿宋_GB2312"/>
              <w:sz w:val="28"/>
              <w:szCs w:val="28"/>
            </w:rPr>
            <w:t>八、工作周期和流程</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9</w:t>
          </w:r>
        </w:p>
        <w:p>
          <w:pPr>
            <w:pStyle w:val="9"/>
            <w:tabs>
              <w:tab w:val="right" w:leader="dot" w:pos="8738"/>
            </w:tabs>
            <w:rPr>
              <w:rFonts w:hint="eastAsia" w:eastAsiaTheme="minorEastAsia"/>
              <w:sz w:val="28"/>
              <w:szCs w:val="28"/>
              <w:lang w:val="en-US" w:eastAsia="zh-CN"/>
            </w:rPr>
          </w:pPr>
          <w:r>
            <w:fldChar w:fldCharType="begin"/>
          </w:r>
          <w:r>
            <w:instrText xml:space="preserve"> HYPERLINK \l "_Toc6988965" </w:instrText>
          </w:r>
          <w:r>
            <w:fldChar w:fldCharType="separate"/>
          </w:r>
          <w:r>
            <w:rPr>
              <w:rStyle w:val="16"/>
              <w:rFonts w:ascii="仿宋_GB2312" w:eastAsia="仿宋_GB2312"/>
              <w:sz w:val="28"/>
              <w:szCs w:val="28"/>
            </w:rPr>
            <w:t>（一）前期准备（2019年</w:t>
          </w:r>
          <w:r>
            <w:rPr>
              <w:rStyle w:val="16"/>
              <w:rFonts w:hint="eastAsia" w:ascii="仿宋_GB2312" w:eastAsia="仿宋_GB2312"/>
              <w:sz w:val="28"/>
              <w:szCs w:val="28"/>
            </w:rPr>
            <w:t>5</w:t>
          </w:r>
          <w:r>
            <w:rPr>
              <w:rStyle w:val="16"/>
              <w:rFonts w:ascii="仿宋_GB2312" w:eastAsia="仿宋_GB2312"/>
              <w:sz w:val="28"/>
              <w:szCs w:val="28"/>
            </w:rPr>
            <w:t>月</w:t>
          </w:r>
          <w:r>
            <w:rPr>
              <w:rStyle w:val="16"/>
              <w:rFonts w:hint="eastAsia" w:ascii="仿宋_GB2312" w:eastAsia="仿宋_GB2312"/>
              <w:sz w:val="28"/>
              <w:szCs w:val="28"/>
            </w:rPr>
            <w:t>9</w:t>
          </w:r>
          <w:r>
            <w:rPr>
              <w:rStyle w:val="16"/>
              <w:rFonts w:ascii="仿宋_GB2312" w:eastAsia="仿宋_GB2312"/>
              <w:sz w:val="28"/>
              <w:szCs w:val="28"/>
            </w:rPr>
            <w:t>日前）</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9</w:t>
          </w:r>
        </w:p>
        <w:p>
          <w:pPr>
            <w:pStyle w:val="9"/>
            <w:tabs>
              <w:tab w:val="right" w:leader="dot" w:pos="8738"/>
            </w:tabs>
            <w:rPr>
              <w:rFonts w:hint="eastAsia" w:eastAsiaTheme="minorEastAsia"/>
              <w:sz w:val="28"/>
              <w:szCs w:val="28"/>
              <w:lang w:val="en-US" w:eastAsia="zh-CN"/>
            </w:rPr>
          </w:pPr>
          <w:r>
            <w:fldChar w:fldCharType="begin"/>
          </w:r>
          <w:r>
            <w:instrText xml:space="preserve"> HYPERLINK \l "_Toc6988966" </w:instrText>
          </w:r>
          <w:r>
            <w:fldChar w:fldCharType="separate"/>
          </w:r>
          <w:r>
            <w:rPr>
              <w:rStyle w:val="16"/>
              <w:rFonts w:ascii="仿宋_GB2312" w:eastAsia="仿宋_GB2312"/>
              <w:sz w:val="28"/>
              <w:szCs w:val="28"/>
            </w:rPr>
            <w:t>（二）实施方案细化落实（2019年5月</w:t>
          </w:r>
          <w:r>
            <w:rPr>
              <w:rStyle w:val="16"/>
              <w:rFonts w:hint="eastAsia" w:ascii="仿宋_GB2312" w:eastAsia="仿宋_GB2312"/>
              <w:sz w:val="28"/>
              <w:szCs w:val="28"/>
            </w:rPr>
            <w:t>9</w:t>
          </w:r>
          <w:r>
            <w:rPr>
              <w:rStyle w:val="16"/>
              <w:rFonts w:ascii="仿宋_GB2312" w:eastAsia="仿宋_GB2312"/>
              <w:sz w:val="28"/>
              <w:szCs w:val="28"/>
            </w:rPr>
            <w:t>日-2019年</w:t>
          </w:r>
          <w:r>
            <w:rPr>
              <w:rStyle w:val="16"/>
              <w:rFonts w:hint="eastAsia" w:ascii="仿宋_GB2312" w:eastAsia="仿宋_GB2312"/>
              <w:sz w:val="28"/>
              <w:szCs w:val="28"/>
            </w:rPr>
            <w:t>8</w:t>
          </w:r>
          <w:r>
            <w:rPr>
              <w:rStyle w:val="16"/>
              <w:rFonts w:ascii="仿宋_GB2312" w:eastAsia="仿宋_GB2312"/>
              <w:sz w:val="28"/>
              <w:szCs w:val="28"/>
            </w:rPr>
            <w:t>月</w:t>
          </w:r>
          <w:r>
            <w:rPr>
              <w:rStyle w:val="16"/>
              <w:rFonts w:hint="eastAsia" w:ascii="仿宋_GB2312" w:eastAsia="仿宋_GB2312"/>
              <w:sz w:val="28"/>
              <w:szCs w:val="28"/>
            </w:rPr>
            <w:t>5</w:t>
          </w:r>
          <w:r>
            <w:rPr>
              <w:rStyle w:val="16"/>
              <w:rFonts w:ascii="仿宋_GB2312" w:eastAsia="仿宋_GB2312"/>
              <w:sz w:val="28"/>
              <w:szCs w:val="28"/>
            </w:rPr>
            <w:t>日）</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0</w:t>
          </w:r>
        </w:p>
        <w:p>
          <w:pPr>
            <w:pStyle w:val="9"/>
            <w:tabs>
              <w:tab w:val="right" w:leader="dot" w:pos="8738"/>
            </w:tabs>
            <w:rPr>
              <w:rFonts w:hint="eastAsia" w:eastAsiaTheme="minorEastAsia"/>
              <w:sz w:val="28"/>
              <w:szCs w:val="28"/>
              <w:lang w:val="en-US" w:eastAsia="zh-CN"/>
            </w:rPr>
          </w:pPr>
          <w:r>
            <w:fldChar w:fldCharType="begin"/>
          </w:r>
          <w:r>
            <w:instrText xml:space="preserve"> HYPERLINK \l "_Toc6988967" </w:instrText>
          </w:r>
          <w:r>
            <w:fldChar w:fldCharType="separate"/>
          </w:r>
          <w:r>
            <w:rPr>
              <w:rStyle w:val="16"/>
              <w:rFonts w:ascii="仿宋_GB2312" w:eastAsia="仿宋_GB2312"/>
              <w:sz w:val="28"/>
              <w:szCs w:val="28"/>
            </w:rPr>
            <w:t>（三）调查组织实施（2019年</w:t>
          </w:r>
          <w:r>
            <w:rPr>
              <w:rStyle w:val="16"/>
              <w:rFonts w:hint="eastAsia" w:ascii="仿宋_GB2312" w:eastAsia="仿宋_GB2312"/>
              <w:sz w:val="28"/>
              <w:szCs w:val="28"/>
            </w:rPr>
            <w:t>8</w:t>
          </w:r>
          <w:r>
            <w:rPr>
              <w:rStyle w:val="16"/>
              <w:rFonts w:ascii="仿宋_GB2312" w:eastAsia="仿宋_GB2312"/>
              <w:sz w:val="28"/>
              <w:szCs w:val="28"/>
            </w:rPr>
            <w:t>月</w:t>
          </w:r>
          <w:r>
            <w:rPr>
              <w:rStyle w:val="16"/>
              <w:rFonts w:hint="eastAsia" w:ascii="仿宋_GB2312" w:eastAsia="仿宋_GB2312"/>
              <w:sz w:val="28"/>
              <w:szCs w:val="28"/>
              <w:lang w:val="en-US" w:eastAsia="zh-CN"/>
            </w:rPr>
            <w:t>13</w:t>
          </w:r>
          <w:r>
            <w:rPr>
              <w:rStyle w:val="16"/>
              <w:rFonts w:ascii="仿宋_GB2312" w:eastAsia="仿宋_GB2312"/>
              <w:sz w:val="28"/>
              <w:szCs w:val="28"/>
            </w:rPr>
            <w:t>日-2019年</w:t>
          </w:r>
          <w:r>
            <w:rPr>
              <w:rStyle w:val="16"/>
              <w:rFonts w:hint="eastAsia" w:ascii="仿宋_GB2312" w:eastAsia="仿宋_GB2312"/>
              <w:sz w:val="28"/>
              <w:szCs w:val="28"/>
            </w:rPr>
            <w:t>8</w:t>
          </w:r>
          <w:r>
            <w:rPr>
              <w:rStyle w:val="16"/>
              <w:rFonts w:ascii="仿宋_GB2312" w:eastAsia="仿宋_GB2312"/>
              <w:sz w:val="28"/>
              <w:szCs w:val="28"/>
            </w:rPr>
            <w:t>月</w:t>
          </w:r>
          <w:r>
            <w:rPr>
              <w:rStyle w:val="16"/>
              <w:rFonts w:hint="eastAsia" w:ascii="仿宋_GB2312" w:eastAsia="仿宋_GB2312"/>
              <w:sz w:val="28"/>
              <w:szCs w:val="28"/>
              <w:lang w:val="en-US" w:eastAsia="zh-CN"/>
            </w:rPr>
            <w:t>22</w:t>
          </w:r>
          <w:r>
            <w:rPr>
              <w:rStyle w:val="16"/>
              <w:rFonts w:ascii="仿宋_GB2312" w:eastAsia="仿宋_GB2312"/>
              <w:sz w:val="28"/>
              <w:szCs w:val="28"/>
            </w:rPr>
            <w:t>日）</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1</w:t>
          </w:r>
        </w:p>
        <w:p>
          <w:pPr>
            <w:pStyle w:val="9"/>
            <w:tabs>
              <w:tab w:val="right" w:leader="dot" w:pos="8738"/>
            </w:tabs>
            <w:rPr>
              <w:rFonts w:hint="eastAsia" w:eastAsiaTheme="minorEastAsia"/>
              <w:sz w:val="28"/>
              <w:szCs w:val="28"/>
              <w:lang w:val="en-US" w:eastAsia="zh-CN"/>
            </w:rPr>
          </w:pPr>
          <w:r>
            <w:fldChar w:fldCharType="begin"/>
          </w:r>
          <w:r>
            <w:instrText xml:space="preserve"> HYPERLINK \l "_Toc6988968" </w:instrText>
          </w:r>
          <w:r>
            <w:fldChar w:fldCharType="separate"/>
          </w:r>
          <w:r>
            <w:rPr>
              <w:rStyle w:val="16"/>
              <w:rFonts w:ascii="仿宋_GB2312" w:eastAsia="仿宋_GB2312"/>
              <w:sz w:val="28"/>
              <w:szCs w:val="28"/>
            </w:rPr>
            <w:t>（四）调查报告撰写（2019年</w:t>
          </w:r>
          <w:r>
            <w:rPr>
              <w:rStyle w:val="16"/>
              <w:rFonts w:hint="eastAsia" w:ascii="仿宋_GB2312" w:eastAsia="仿宋_GB2312"/>
              <w:sz w:val="28"/>
              <w:szCs w:val="28"/>
            </w:rPr>
            <w:t>8</w:t>
          </w:r>
          <w:r>
            <w:rPr>
              <w:rStyle w:val="16"/>
              <w:rFonts w:ascii="仿宋_GB2312" w:eastAsia="仿宋_GB2312"/>
              <w:sz w:val="28"/>
              <w:szCs w:val="28"/>
            </w:rPr>
            <w:t>月</w:t>
          </w:r>
          <w:r>
            <w:rPr>
              <w:rStyle w:val="16"/>
              <w:rFonts w:hint="eastAsia" w:ascii="仿宋_GB2312" w:eastAsia="仿宋_GB2312"/>
              <w:sz w:val="28"/>
              <w:szCs w:val="28"/>
              <w:lang w:val="en-US" w:eastAsia="zh-CN"/>
            </w:rPr>
            <w:t>23</w:t>
          </w:r>
          <w:r>
            <w:rPr>
              <w:rStyle w:val="16"/>
              <w:rFonts w:ascii="仿宋_GB2312" w:eastAsia="仿宋_GB2312"/>
              <w:sz w:val="28"/>
              <w:szCs w:val="28"/>
            </w:rPr>
            <w:t>日-2019年</w:t>
          </w:r>
          <w:r>
            <w:rPr>
              <w:rStyle w:val="16"/>
              <w:rFonts w:hint="eastAsia" w:ascii="仿宋_GB2312" w:eastAsia="仿宋_GB2312"/>
              <w:sz w:val="28"/>
              <w:szCs w:val="28"/>
              <w:lang w:val="en-US" w:eastAsia="zh-CN"/>
            </w:rPr>
            <w:t>9</w:t>
          </w:r>
          <w:r>
            <w:rPr>
              <w:rStyle w:val="16"/>
              <w:rFonts w:ascii="仿宋_GB2312" w:eastAsia="仿宋_GB2312"/>
              <w:sz w:val="28"/>
              <w:szCs w:val="28"/>
            </w:rPr>
            <w:t>月</w:t>
          </w:r>
          <w:r>
            <w:rPr>
              <w:rStyle w:val="16"/>
              <w:rFonts w:hint="eastAsia" w:ascii="仿宋_GB2312" w:eastAsia="仿宋_GB2312"/>
              <w:sz w:val="28"/>
              <w:szCs w:val="28"/>
              <w:lang w:val="en-US" w:eastAsia="zh-CN"/>
            </w:rPr>
            <w:t>7</w:t>
          </w:r>
          <w:r>
            <w:rPr>
              <w:rStyle w:val="16"/>
              <w:rFonts w:ascii="仿宋_GB2312" w:eastAsia="仿宋_GB2312"/>
              <w:sz w:val="28"/>
              <w:szCs w:val="28"/>
            </w:rPr>
            <w:t>日）</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2</w:t>
          </w:r>
        </w:p>
        <w:p>
          <w:pPr>
            <w:pStyle w:val="9"/>
            <w:tabs>
              <w:tab w:val="right" w:leader="dot" w:pos="8738"/>
            </w:tabs>
            <w:rPr>
              <w:rFonts w:hint="eastAsia" w:eastAsiaTheme="minorEastAsia"/>
              <w:sz w:val="28"/>
              <w:szCs w:val="28"/>
              <w:lang w:val="en-US" w:eastAsia="zh-CN"/>
            </w:rPr>
          </w:pPr>
          <w:r>
            <w:fldChar w:fldCharType="begin"/>
          </w:r>
          <w:r>
            <w:instrText xml:space="preserve"> HYPERLINK \l "_Toc6988969" </w:instrText>
          </w:r>
          <w:r>
            <w:fldChar w:fldCharType="separate"/>
          </w:r>
          <w:r>
            <w:rPr>
              <w:rStyle w:val="16"/>
              <w:rFonts w:ascii="仿宋_GB2312" w:eastAsia="仿宋_GB2312"/>
              <w:sz w:val="28"/>
              <w:szCs w:val="28"/>
            </w:rPr>
            <w:t>（五）成果发布（2019年9月20日左右）</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3</w:t>
          </w:r>
        </w:p>
        <w:p>
          <w:pPr>
            <w:pStyle w:val="9"/>
            <w:tabs>
              <w:tab w:val="right" w:leader="dot" w:pos="8738"/>
            </w:tabs>
            <w:rPr>
              <w:sz w:val="28"/>
              <w:szCs w:val="28"/>
            </w:rPr>
          </w:pPr>
          <w:r>
            <w:fldChar w:fldCharType="begin"/>
          </w:r>
          <w:r>
            <w:instrText xml:space="preserve"> HYPERLINK \l "_Toc6988970" </w:instrText>
          </w:r>
          <w:r>
            <w:fldChar w:fldCharType="separate"/>
          </w:r>
          <w:r>
            <w:rPr>
              <w:rStyle w:val="16"/>
              <w:rFonts w:ascii="仿宋_GB2312" w:eastAsia="仿宋_GB2312"/>
              <w:sz w:val="28"/>
              <w:szCs w:val="28"/>
            </w:rPr>
            <w:t>（六）媒体宣传（2019年5月</w:t>
          </w:r>
          <w:r>
            <w:rPr>
              <w:rStyle w:val="16"/>
              <w:rFonts w:hint="eastAsia" w:ascii="仿宋_GB2312" w:eastAsia="仿宋_GB2312"/>
              <w:sz w:val="28"/>
              <w:szCs w:val="28"/>
            </w:rPr>
            <w:t>9</w:t>
          </w:r>
          <w:r>
            <w:rPr>
              <w:rStyle w:val="16"/>
              <w:rFonts w:ascii="仿宋_GB2312" w:eastAsia="仿宋_GB2312"/>
              <w:sz w:val="28"/>
              <w:szCs w:val="28"/>
            </w:rPr>
            <w:t>日-2019年9月30日）</w:t>
          </w:r>
          <w:r>
            <w:rPr>
              <w:sz w:val="28"/>
              <w:szCs w:val="28"/>
            </w:rPr>
            <w:tab/>
          </w:r>
          <w:r>
            <w:rPr>
              <w:sz w:val="28"/>
              <w:szCs w:val="28"/>
            </w:rPr>
            <w:fldChar w:fldCharType="begin"/>
          </w:r>
          <w:r>
            <w:rPr>
              <w:sz w:val="28"/>
              <w:szCs w:val="28"/>
            </w:rPr>
            <w:instrText xml:space="preserve"> PAGEREF _Toc6988970 \h </w:instrText>
          </w:r>
          <w:r>
            <w:rPr>
              <w:sz w:val="28"/>
              <w:szCs w:val="28"/>
            </w:rPr>
            <w:fldChar w:fldCharType="separate"/>
          </w:r>
          <w:r>
            <w:rPr>
              <w:sz w:val="28"/>
              <w:szCs w:val="28"/>
            </w:rPr>
            <w:t>23</w:t>
          </w:r>
          <w:r>
            <w:rPr>
              <w:sz w:val="28"/>
              <w:szCs w:val="28"/>
            </w:rPr>
            <w:fldChar w:fldCharType="end"/>
          </w:r>
          <w:r>
            <w:rPr>
              <w:sz w:val="28"/>
              <w:szCs w:val="28"/>
            </w:rPr>
            <w:fldChar w:fldCharType="end"/>
          </w:r>
        </w:p>
        <w:p>
          <w:r>
            <w:rPr>
              <w:b/>
              <w:bCs/>
              <w:sz w:val="28"/>
              <w:szCs w:val="28"/>
              <w:lang w:val="zh-CN"/>
            </w:rPr>
            <w:fldChar w:fldCharType="end"/>
          </w:r>
        </w:p>
      </w:sdtContent>
    </w:sdt>
    <w:p>
      <w:pPr>
        <w:widowControl/>
        <w:jc w:val="left"/>
        <w:rPr>
          <w:rFonts w:ascii="华文中宋" w:hAnsi="华文中宋" w:eastAsia="华文中宋" w:cs="宋体"/>
          <w:b/>
          <w:bCs/>
          <w:color w:val="000000" w:themeColor="text1"/>
          <w:sz w:val="36"/>
          <w:szCs w:val="36"/>
          <w14:textFill>
            <w14:solidFill>
              <w14:schemeClr w14:val="tx1"/>
            </w14:solidFill>
          </w14:textFill>
        </w:rPr>
      </w:pPr>
      <w:r>
        <w:rPr>
          <w:rFonts w:ascii="华文中宋" w:hAnsi="华文中宋" w:eastAsia="华文中宋" w:cs="宋体"/>
          <w:b/>
          <w:bCs/>
          <w:color w:val="000000" w:themeColor="text1"/>
          <w:sz w:val="36"/>
          <w:szCs w:val="36"/>
          <w14:textFill>
            <w14:solidFill>
              <w14:schemeClr w14:val="tx1"/>
            </w14:solidFill>
          </w14:textFill>
        </w:rPr>
        <w:br w:type="page"/>
      </w:r>
    </w:p>
    <w:p>
      <w:pPr>
        <w:pStyle w:val="2"/>
        <w:rPr>
          <w:rFonts w:ascii="仿宋" w:hAnsi="仿宋" w:eastAsia="仿宋" w:cs="仿宋"/>
          <w:sz w:val="28"/>
          <w:szCs w:val="28"/>
        </w:rPr>
      </w:pPr>
      <w:bookmarkStart w:id="0" w:name="_Toc6988943"/>
      <w:r>
        <w:rPr>
          <w:rFonts w:hint="eastAsia" w:ascii="仿宋" w:hAnsi="仿宋" w:eastAsia="仿宋" w:cs="仿宋"/>
          <w:sz w:val="28"/>
          <w:szCs w:val="28"/>
        </w:rPr>
        <w:t>一、活动主题</w:t>
      </w:r>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网络安全为人民  网络安全靠人民</w:t>
      </w:r>
    </w:p>
    <w:p>
      <w:pPr>
        <w:pStyle w:val="2"/>
        <w:rPr>
          <w:rFonts w:ascii="仿宋" w:hAnsi="仿宋" w:eastAsia="仿宋" w:cs="仿宋"/>
          <w:sz w:val="28"/>
          <w:szCs w:val="28"/>
        </w:rPr>
      </w:pPr>
      <w:bookmarkStart w:id="1" w:name="_Toc6988944"/>
      <w:r>
        <w:rPr>
          <w:rFonts w:hint="eastAsia" w:ascii="仿宋" w:hAnsi="仿宋" w:eastAsia="仿宋" w:cs="仿宋"/>
          <w:sz w:val="28"/>
          <w:szCs w:val="28"/>
        </w:rPr>
        <w:t>二、活动时间</w:t>
      </w:r>
      <w:bookmarkEnd w:id="1"/>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2019年5月9日-2019年9月第三周</w:t>
      </w:r>
    </w:p>
    <w:p>
      <w:pPr>
        <w:pStyle w:val="2"/>
        <w:rPr>
          <w:rFonts w:ascii="仿宋" w:hAnsi="仿宋" w:eastAsia="仿宋" w:cs="仿宋"/>
          <w:sz w:val="28"/>
          <w:szCs w:val="28"/>
        </w:rPr>
      </w:pPr>
      <w:bookmarkStart w:id="2" w:name="_Toc6988945"/>
      <w:r>
        <w:rPr>
          <w:rFonts w:hint="eastAsia" w:ascii="仿宋" w:hAnsi="仿宋" w:eastAsia="仿宋" w:cs="仿宋"/>
          <w:sz w:val="28"/>
          <w:szCs w:val="28"/>
        </w:rPr>
        <w:t>三、活动目的</w:t>
      </w:r>
      <w:bookmarkEnd w:id="2"/>
    </w:p>
    <w:p>
      <w:pPr>
        <w:keepNext w:val="0"/>
        <w:keepLines w:val="0"/>
        <w:pageBreakBefore w:val="0"/>
        <w:tabs>
          <w:tab w:val="left" w:pos="3439"/>
        </w:tabs>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过持续开展网民网络安全感满意度调查活动，搭建全国最具影响力的网民网络安全治理参与的平台与长效推进机制，成为我国网络安全建设的重要内容，实现行政价值、社会价值与商业价值的有机结合，促进互联网行业实现高质量发展。</w:t>
      </w:r>
    </w:p>
    <w:p>
      <w:pPr>
        <w:keepNext w:val="0"/>
        <w:keepLines w:val="0"/>
        <w:pageBreakBefore w:val="0"/>
        <w:tabs>
          <w:tab w:val="left" w:pos="3439"/>
        </w:tabs>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具体工作目标包括：</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一是落实《网络安全法》、《互联网安全监督检查规定（公安部令第151号）》、《具有舆论属性或社会动员能力的互联网信息服务安全评估规定》等的要求，在全国范围进一步普及网民的网络安全意识。</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二是调查了解网民和互联网从业人员对当前网络安全建设整体水平状况的获得感情况。</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三是调查了解网民和互联网从业人员对当前网络安全热点问题的看法与意见。</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是深入了解掌握网民对网络安全的感受和评价，进一步发现网络安全存在的主要问题，形成权威调查报告，为网民参与网络安全治理工作搭建平台，为政府主管部门和互联网企业加强互联网安全工作提供一手数据与专业建议。</w:t>
      </w:r>
    </w:p>
    <w:p>
      <w:pPr>
        <w:pStyle w:val="2"/>
        <w:rPr>
          <w:rFonts w:ascii="仿宋" w:hAnsi="仿宋" w:eastAsia="仿宋" w:cs="仿宋"/>
          <w:sz w:val="28"/>
          <w:szCs w:val="28"/>
        </w:rPr>
      </w:pPr>
      <w:bookmarkStart w:id="3" w:name="_Toc6988946"/>
      <w:r>
        <w:rPr>
          <w:rFonts w:hint="eastAsia" w:ascii="仿宋" w:hAnsi="仿宋" w:eastAsia="仿宋" w:cs="仿宋"/>
          <w:sz w:val="28"/>
          <w:szCs w:val="28"/>
        </w:rPr>
        <w:t>四、活动宗旨</w:t>
      </w:r>
      <w:bookmarkEnd w:id="3"/>
    </w:p>
    <w:p>
      <w:pPr>
        <w:keepNext w:val="0"/>
        <w:keepLines w:val="0"/>
        <w:pageBreakBefore w:val="0"/>
        <w:widowControl w:val="0"/>
        <w:tabs>
          <w:tab w:val="left" w:pos="3439"/>
        </w:tabs>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以习近平总书记网络强国战略思想为统领，以人民的利益和需求为出发点，充分宣传和动员社会各方参与，让更多网民了解网络安全的重要性，广泛参与，提出建议。</w:t>
      </w:r>
    </w:p>
    <w:p>
      <w:pPr>
        <w:keepNext w:val="0"/>
        <w:keepLines w:val="0"/>
        <w:pageBreakBefore w:val="0"/>
        <w:widowControl w:val="0"/>
        <w:tabs>
          <w:tab w:val="left" w:pos="3439"/>
        </w:tabs>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增强网络安全社会治理，夯实网络安全社会基础，共同构筑捍卫网络安全的人民防线，促进</w:t>
      </w:r>
      <w:r>
        <w:rPr>
          <w:rFonts w:hint="eastAsia" w:ascii="仿宋" w:hAnsi="仿宋" w:eastAsia="仿宋" w:cs="仿宋"/>
          <w:color w:val="000000" w:themeColor="text1"/>
          <w:sz w:val="28"/>
          <w:szCs w:val="28"/>
          <w14:textFill>
            <w14:solidFill>
              <w14:schemeClr w14:val="tx1"/>
            </w14:solidFill>
          </w14:textFill>
        </w:rPr>
        <w:t>网民</w:t>
      </w:r>
      <w:r>
        <w:rPr>
          <w:rFonts w:hint="eastAsia" w:ascii="仿宋" w:hAnsi="仿宋" w:eastAsia="仿宋" w:cs="仿宋"/>
          <w:color w:val="000000" w:themeColor="text1"/>
          <w:sz w:val="28"/>
          <w:szCs w:val="28"/>
          <w:shd w:val="clear" w:color="auto" w:fill="FFFFFF"/>
          <w14:textFill>
            <w14:solidFill>
              <w14:schemeClr w14:val="tx1"/>
            </w14:solidFill>
          </w14:textFill>
        </w:rPr>
        <w:t>网络安全感满意度提升，让</w:t>
      </w:r>
      <w:r>
        <w:rPr>
          <w:rFonts w:hint="eastAsia" w:ascii="仿宋" w:hAnsi="仿宋" w:eastAsia="仿宋" w:cs="仿宋"/>
          <w:color w:val="000000" w:themeColor="text1"/>
          <w:sz w:val="28"/>
          <w:szCs w:val="28"/>
          <w14:textFill>
            <w14:solidFill>
              <w14:schemeClr w14:val="tx1"/>
            </w14:solidFill>
          </w14:textFill>
        </w:rPr>
        <w:t>网民</w:t>
      </w:r>
      <w:r>
        <w:rPr>
          <w:rFonts w:hint="eastAsia" w:ascii="仿宋" w:hAnsi="仿宋" w:eastAsia="仿宋" w:cs="仿宋"/>
          <w:color w:val="000000" w:themeColor="text1"/>
          <w:sz w:val="28"/>
          <w:szCs w:val="28"/>
          <w:shd w:val="clear" w:color="auto" w:fill="FFFFFF"/>
          <w14:textFill>
            <w14:solidFill>
              <w14:schemeClr w14:val="tx1"/>
            </w14:solidFill>
          </w14:textFill>
        </w:rPr>
        <w:t>有更多的获得感、幸福感、安全感。</w:t>
      </w:r>
    </w:p>
    <w:p>
      <w:pPr>
        <w:pStyle w:val="2"/>
        <w:rPr>
          <w:rFonts w:ascii="仿宋" w:hAnsi="仿宋" w:eastAsia="仿宋" w:cs="仿宋"/>
          <w:sz w:val="28"/>
          <w:szCs w:val="28"/>
        </w:rPr>
      </w:pPr>
      <w:bookmarkStart w:id="4" w:name="_Toc6988947"/>
      <w:r>
        <w:rPr>
          <w:rFonts w:hint="eastAsia" w:ascii="仿宋" w:hAnsi="仿宋" w:eastAsia="仿宋" w:cs="仿宋"/>
          <w:sz w:val="28"/>
          <w:szCs w:val="28"/>
        </w:rPr>
        <w:t>五、活动成果</w:t>
      </w:r>
      <w:bookmarkEnd w:id="4"/>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根据调查数据，编制2019年网民网络安全感满意度调查报告，报告分为内部报送和对外发布两个版本。内部报送版本包括调查数据的深度分析和针对网络安全建设与管理工作的细化建议；外部发布版本主要披露调查发现的客观信息情况。</w:t>
      </w:r>
    </w:p>
    <w:p>
      <w:pPr>
        <w:keepNext w:val="0"/>
        <w:keepLines w:val="0"/>
        <w:pageBreakBefore w:val="0"/>
        <w:widowControl w:val="0"/>
        <w:kinsoku/>
        <w:wordWrap/>
        <w:overflowPunct/>
        <w:topLinePunct w:val="0"/>
        <w:bidi w:val="0"/>
        <w:adjustRightInd/>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在对问卷调查数据进行统计分析的基础上，编制完成我国网民网络安全感满意度指数、网民网络安全意识指数、网民网络个人信息保护满意度指数、未成年人网络权益保护满意度指数、互联网企业网络安全建设满意度指数等五个调查指数。</w:t>
      </w:r>
      <w:bookmarkStart w:id="5" w:name="_Toc6988948"/>
    </w:p>
    <w:p>
      <w:pPr>
        <w:pStyle w:val="2"/>
        <w:rPr>
          <w:rFonts w:ascii="仿宋" w:hAnsi="仿宋" w:eastAsia="仿宋" w:cs="仿宋"/>
          <w:sz w:val="28"/>
          <w:szCs w:val="28"/>
        </w:rPr>
      </w:pPr>
      <w:r>
        <w:rPr>
          <w:rFonts w:hint="eastAsia" w:ascii="仿宋" w:hAnsi="仿宋" w:eastAsia="仿宋" w:cs="仿宋"/>
          <w:sz w:val="28"/>
          <w:szCs w:val="28"/>
        </w:rPr>
        <w:t>六、活动组织</w:t>
      </w:r>
      <w:bookmarkEnd w:id="5"/>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调查活动</w:t>
      </w:r>
      <w:r>
        <w:rPr>
          <w:rFonts w:hint="eastAsia" w:ascii="仿宋" w:hAnsi="仿宋" w:eastAsia="仿宋" w:cs="仿宋"/>
          <w:color w:val="000000" w:themeColor="text1"/>
          <w:sz w:val="28"/>
          <w:szCs w:val="28"/>
          <w14:textFill>
            <w14:solidFill>
              <w14:schemeClr w14:val="tx1"/>
            </w14:solidFill>
          </w14:textFill>
        </w:rPr>
        <w:t>以组委会为核心，充分发挥网络社会组织、专业机构和知名专家的行业影响与专业优势，保证调查活动的成功</w:t>
      </w:r>
      <w:r>
        <w:rPr>
          <w:rFonts w:hint="eastAsia" w:ascii="仿宋" w:hAnsi="仿宋" w:eastAsia="仿宋" w:cs="仿宋"/>
          <w:sz w:val="28"/>
          <w:szCs w:val="28"/>
        </w:rPr>
        <w:t>。</w:t>
      </w:r>
    </w:p>
    <w:p>
      <w:pPr>
        <w:pStyle w:val="3"/>
        <w:rPr>
          <w:rFonts w:ascii="仿宋" w:hAnsi="仿宋" w:eastAsia="仿宋" w:cs="仿宋"/>
          <w:sz w:val="28"/>
          <w:szCs w:val="28"/>
        </w:rPr>
      </w:pPr>
      <w:bookmarkStart w:id="6" w:name="_Toc6988949"/>
      <w:r>
        <w:rPr>
          <w:rFonts w:hint="eastAsia" w:ascii="仿宋" w:hAnsi="仿宋" w:eastAsia="仿宋" w:cs="仿宋"/>
          <w:sz w:val="28"/>
          <w:szCs w:val="28"/>
        </w:rPr>
        <w:t>（一）指导单位</w:t>
      </w:r>
      <w:bookmarkEnd w:id="6"/>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公安部网络安全保卫局</w:t>
      </w:r>
    </w:p>
    <w:p>
      <w:pPr>
        <w:pStyle w:val="3"/>
        <w:rPr>
          <w:rFonts w:ascii="仿宋" w:hAnsi="仿宋" w:eastAsia="仿宋" w:cs="仿宋"/>
          <w:sz w:val="28"/>
          <w:szCs w:val="28"/>
        </w:rPr>
      </w:pPr>
      <w:bookmarkStart w:id="7" w:name="_Toc6988950"/>
      <w:r>
        <w:rPr>
          <w:rFonts w:hint="eastAsia" w:ascii="仿宋" w:hAnsi="仿宋" w:eastAsia="仿宋" w:cs="仿宋"/>
          <w:sz w:val="28"/>
          <w:szCs w:val="28"/>
        </w:rPr>
        <w:t>（二）发起单位</w:t>
      </w:r>
      <w:bookmarkEnd w:id="7"/>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kern w:val="0"/>
          <w:sz w:val="28"/>
          <w:szCs w:val="28"/>
        </w:rPr>
        <w:t>全国135家网络社会组织共同发起</w:t>
      </w:r>
    </w:p>
    <w:p>
      <w:pPr>
        <w:pStyle w:val="3"/>
        <w:rPr>
          <w:rFonts w:ascii="仿宋" w:hAnsi="仿宋" w:eastAsia="仿宋" w:cs="仿宋"/>
          <w:sz w:val="28"/>
          <w:szCs w:val="28"/>
        </w:rPr>
      </w:pPr>
      <w:bookmarkStart w:id="8" w:name="_Toc6988951"/>
      <w:r>
        <w:rPr>
          <w:rFonts w:hint="eastAsia" w:ascii="仿宋" w:hAnsi="仿宋" w:eastAsia="仿宋" w:cs="仿宋"/>
          <w:sz w:val="28"/>
          <w:szCs w:val="28"/>
        </w:rPr>
        <w:t>（三）联合发起单位</w:t>
      </w:r>
      <w:bookmarkEnd w:id="8"/>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北京大学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中国电子技术标准化研究院</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国家计算机病毒应急处理中心</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中国互联网协会</w:t>
      </w:r>
    </w:p>
    <w:p>
      <w:pPr>
        <w:pStyle w:val="3"/>
        <w:rPr>
          <w:rFonts w:ascii="仿宋" w:hAnsi="仿宋" w:eastAsia="仿宋" w:cs="仿宋"/>
          <w:sz w:val="28"/>
          <w:szCs w:val="28"/>
        </w:rPr>
      </w:pPr>
      <w:bookmarkStart w:id="9" w:name="_Toc6988952"/>
      <w:r>
        <w:rPr>
          <w:rFonts w:hint="eastAsia" w:ascii="仿宋" w:hAnsi="仿宋" w:eastAsia="仿宋" w:cs="仿宋"/>
          <w:sz w:val="28"/>
          <w:szCs w:val="28"/>
        </w:rPr>
        <w:t>（四）活动组委会</w:t>
      </w:r>
      <w:bookmarkEnd w:id="9"/>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b/>
          <w:kern w:val="0"/>
          <w:sz w:val="28"/>
          <w:szCs w:val="28"/>
        </w:rPr>
      </w:pPr>
      <w:r>
        <w:rPr>
          <w:rFonts w:hint="eastAsia" w:ascii="仿宋" w:hAnsi="仿宋" w:eastAsia="仿宋" w:cs="仿宋"/>
          <w:b/>
          <w:kern w:val="0"/>
          <w:sz w:val="28"/>
          <w:szCs w:val="28"/>
        </w:rPr>
        <w:t>主任</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严明  中国计算机学会计算机安全专委会主任</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b/>
          <w:kern w:val="0"/>
          <w:sz w:val="28"/>
          <w:szCs w:val="28"/>
        </w:rPr>
      </w:pPr>
      <w:r>
        <w:rPr>
          <w:rFonts w:hint="eastAsia" w:ascii="仿宋" w:hAnsi="仿宋" w:eastAsia="仿宋" w:cs="仿宋"/>
          <w:b/>
          <w:kern w:val="0"/>
          <w:sz w:val="28"/>
          <w:szCs w:val="28"/>
        </w:rPr>
        <w:t>副主任</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谢毅平  广东新兴国家网络安全和信息化发展研究院院长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袁旭阳  北京网络行业协会会长</w:t>
      </w:r>
    </w:p>
    <w:p>
      <w:pPr>
        <w:keepNext w:val="0"/>
        <w:keepLines w:val="0"/>
        <w:pageBreakBefore w:val="0"/>
        <w:widowControl w:val="0"/>
        <w:kinsoku/>
        <w:wordWrap/>
        <w:overflowPunct/>
        <w:topLinePunct w:val="0"/>
        <w:bidi w:val="0"/>
        <w:adjustRightInd w:val="0"/>
        <w:snapToGrid w:val="0"/>
        <w:spacing w:line="360" w:lineRule="auto"/>
        <w:textAlignment w:val="auto"/>
        <w:rPr>
          <w:rFonts w:ascii="仿宋" w:hAnsi="仿宋" w:eastAsia="仿宋" w:cs="仿宋"/>
          <w:sz w:val="28"/>
          <w:szCs w:val="28"/>
        </w:rPr>
      </w:pPr>
      <w:r>
        <w:rPr>
          <w:rFonts w:hint="eastAsia" w:ascii="仿宋" w:hAnsi="仿宋" w:eastAsia="仿宋" w:cs="仿宋"/>
          <w:sz w:val="28"/>
          <w:szCs w:val="28"/>
        </w:rPr>
        <w:t>齐柯宁  中央电视台《社会与法》频道</w:t>
      </w:r>
    </w:p>
    <w:p>
      <w:pPr>
        <w:keepNext w:val="0"/>
        <w:keepLines w:val="0"/>
        <w:pageBreakBefore w:val="0"/>
        <w:widowControl w:val="0"/>
        <w:kinsoku/>
        <w:wordWrap/>
        <w:overflowPunct/>
        <w:topLinePunct w:val="0"/>
        <w:bidi w:val="0"/>
        <w:adjustRightInd w:val="0"/>
        <w:snapToGrid w:val="0"/>
        <w:spacing w:line="360" w:lineRule="auto"/>
        <w:textAlignment w:val="auto"/>
        <w:rPr>
          <w:rFonts w:ascii="仿宋" w:hAnsi="仿宋" w:eastAsia="仿宋" w:cs="仿宋"/>
          <w:sz w:val="28"/>
          <w:szCs w:val="28"/>
        </w:rPr>
      </w:pPr>
      <w:r>
        <w:rPr>
          <w:rFonts w:hint="eastAsia" w:ascii="仿宋" w:hAnsi="仿宋" w:eastAsia="仿宋" w:cs="仿宋"/>
          <w:sz w:val="28"/>
          <w:szCs w:val="28"/>
        </w:rPr>
        <w:t>陈  钟</w:t>
      </w:r>
      <w:r>
        <w:rPr>
          <w:rFonts w:hint="eastAsia" w:ascii="仿宋" w:hAnsi="仿宋" w:eastAsia="仿宋" w:cs="仿宋"/>
          <w:kern w:val="0"/>
          <w:sz w:val="28"/>
          <w:szCs w:val="28"/>
        </w:rPr>
        <w:t xml:space="preserve">  北京大学网络和信息安全实验室主任</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杨建军  中国电子技术标准化研究院副院长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陈建民  国家计算机病毒应急处理中心常务副主任</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王栩男  中国联合国采购促进会副会长兼秘书长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b/>
          <w:kern w:val="0"/>
          <w:sz w:val="28"/>
          <w:szCs w:val="28"/>
        </w:rPr>
      </w:pPr>
      <w:r>
        <w:rPr>
          <w:rFonts w:hint="eastAsia" w:ascii="仿宋" w:hAnsi="仿宋" w:eastAsia="仿宋" w:cs="仿宋"/>
          <w:kern w:val="0"/>
          <w:sz w:val="28"/>
          <w:szCs w:val="28"/>
        </w:rPr>
        <w:t>宋茂恩  中国互联网协会常务副秘书长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 w:hAnsi="仿宋" w:eastAsia="仿宋" w:cs="仿宋"/>
          <w:b/>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b/>
          <w:kern w:val="0"/>
          <w:sz w:val="28"/>
          <w:szCs w:val="28"/>
        </w:rPr>
      </w:pPr>
      <w:r>
        <w:rPr>
          <w:rFonts w:hint="eastAsia" w:ascii="仿宋" w:hAnsi="仿宋" w:eastAsia="仿宋" w:cs="仿宋"/>
          <w:b/>
          <w:kern w:val="0"/>
          <w:sz w:val="28"/>
          <w:szCs w:val="28"/>
        </w:rPr>
        <w:t>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黄丽玲  全国信息网络安全协会联盟秘书长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120" w:firstLineChars="400"/>
        <w:jc w:val="left"/>
        <w:textAlignment w:val="auto"/>
        <w:rPr>
          <w:rFonts w:ascii="仿宋" w:hAnsi="仿宋" w:eastAsia="仿宋" w:cs="仿宋"/>
          <w:kern w:val="0"/>
          <w:sz w:val="28"/>
          <w:szCs w:val="28"/>
        </w:rPr>
      </w:pPr>
      <w:r>
        <w:rPr>
          <w:rFonts w:hint="eastAsia" w:ascii="仿宋" w:hAnsi="仿宋" w:eastAsia="仿宋" w:cs="仿宋"/>
          <w:kern w:val="0"/>
          <w:sz w:val="28"/>
          <w:szCs w:val="28"/>
        </w:rPr>
        <w:t>广东省网络空间安全协会会长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b/>
          <w:kern w:val="0"/>
          <w:sz w:val="28"/>
          <w:szCs w:val="28"/>
        </w:rPr>
      </w:pPr>
      <w:r>
        <w:rPr>
          <w:rFonts w:hint="eastAsia" w:ascii="仿宋" w:hAnsi="仿宋" w:eastAsia="仿宋" w:cs="仿宋"/>
          <w:b/>
          <w:kern w:val="0"/>
          <w:sz w:val="28"/>
          <w:szCs w:val="28"/>
        </w:rPr>
        <w:t>副秘书长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崔传桢  国家信息中心《信息安全研究》杂志执行主编</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郭守祥  《信息安全与通信保密》理事会常务理事长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朱江霞  成都信息网络安全协会会长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王晓光  广东新兴国家网络安全和信息化发展研究院北京分院院长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郑琼冰  广东省网络空间安全协会副会长兼秘书长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b/>
          <w:kern w:val="0"/>
          <w:sz w:val="28"/>
          <w:szCs w:val="28"/>
        </w:rPr>
      </w:pPr>
      <w:r>
        <w:rPr>
          <w:rFonts w:hint="eastAsia" w:ascii="仿宋" w:hAnsi="仿宋" w:eastAsia="仿宋" w:cs="仿宋"/>
          <w:b/>
          <w:kern w:val="0"/>
          <w:sz w:val="28"/>
          <w:szCs w:val="28"/>
        </w:rPr>
        <w:t>秘书</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周贵招  全国信息网络安全协会联盟秘书处副秘书长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b/>
          <w:spacing w:val="-11"/>
          <w:kern w:val="0"/>
          <w:sz w:val="28"/>
          <w:szCs w:val="28"/>
        </w:rPr>
      </w:pPr>
      <w:r>
        <w:rPr>
          <w:rFonts w:hint="eastAsia" w:ascii="仿宋" w:hAnsi="仿宋" w:eastAsia="仿宋" w:cs="仿宋"/>
          <w:bCs/>
          <w:kern w:val="0"/>
          <w:sz w:val="28"/>
          <w:szCs w:val="28"/>
        </w:rPr>
        <w:t>赵蓉蓉</w:t>
      </w:r>
      <w:r>
        <w:rPr>
          <w:rFonts w:hint="eastAsia" w:ascii="仿宋" w:hAnsi="仿宋" w:eastAsia="仿宋" w:cs="仿宋"/>
          <w:kern w:val="0"/>
          <w:sz w:val="28"/>
          <w:szCs w:val="28"/>
        </w:rPr>
        <w:t xml:space="preserve">  </w:t>
      </w:r>
      <w:r>
        <w:rPr>
          <w:rFonts w:hint="eastAsia" w:ascii="仿宋" w:hAnsi="仿宋" w:eastAsia="仿宋" w:cs="仿宋"/>
          <w:spacing w:val="-11"/>
          <w:kern w:val="0"/>
          <w:sz w:val="28"/>
          <w:szCs w:val="28"/>
        </w:rPr>
        <w:t>广东新兴国家网络安全和信息化发展研究院北京分院院长助理</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b/>
          <w:kern w:val="0"/>
          <w:sz w:val="28"/>
          <w:szCs w:val="28"/>
        </w:rPr>
      </w:pPr>
      <w:r>
        <w:rPr>
          <w:rFonts w:hint="eastAsia" w:ascii="仿宋" w:hAnsi="仿宋" w:eastAsia="仿宋" w:cs="仿宋"/>
          <w:b/>
          <w:kern w:val="0"/>
          <w:sz w:val="28"/>
          <w:szCs w:val="28"/>
        </w:rPr>
        <w:t>委  员（排名不分先后）</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陆以勤   广东省计算机信息网络安全协会会长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孙大跃   陕西省信息网络安全协会会长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王耀发   湖北省信息网络安全协会会长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张宗席   山东省信息网络安全协会会长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陈俊杰   山西省信息网络安全协会会长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张  彦   黑龙江省网络安全协会会长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李文曙   辽宁省信息网络安全协会会长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林勇忠   中国联合国采购促进会网络安全和信息化分会会长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李任贵   广西网络安全协会理事长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尤文杰   江苏省信息网络安全协会副会长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何湘伟   内蒙古自治区网络行业协会副会长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刘春梅   上海市信息网络安全管理协会秘书长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王  建   重庆市信息网络安全协会秘书长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邓庭波   湖南省网络空间安全协会秘书长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严茂丰   浙江省计算机系统安全协会秘书长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丁后山   安徽省计算机网络与信息安全协会秘书长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马传龙   重庆信息安全产业技术创新联盟秘书长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毛得至   四川省计算机信息安全行业协会秘书长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杜瑞忠   河北省网络空间安全学会秘书长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孙  震   河南省网络营销协会秘书长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邹  冬   中关村网络安全与信息化产业联盟副秘书长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胡俊涛   郑州市计算机网络安全协会会长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王胜军   南宁市信息网络安全协会会长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马树平   曲靖市计算机信息网络安全协会会长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吴  敏   金华市信息产业协会驻会副会长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陈建设   贵阳市信息网络安全协会秘书长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沈  泓   宁波市计算机信息网络安全协会秘书长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邢碧苇   苏州市互联网协会秘书长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马  涛   潍坊市网络空间安全协会秘书长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王建国   聊城市东昌府区信息网络安全协会秘书长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吕  锐   成都安全可靠信息技术联合会秘书长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韩林华   成都市大数据协会秘书长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周世刚</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成都物联网产业发展联盟副秘书长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吴茵茵   茂名市网络文化协会副秘书长</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张丹丹   江西省网络空间安全协会（筹）联合创始人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秘书处下设办公室，宣传组、命题组、技术保障组、会务后勤组</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bookmarkStart w:id="10" w:name="_Toc6988953"/>
      <w:r>
        <w:rPr>
          <w:rFonts w:hint="eastAsia" w:ascii="仿宋" w:hAnsi="仿宋" w:eastAsia="仿宋" w:cs="仿宋"/>
          <w:sz w:val="28"/>
          <w:szCs w:val="28"/>
        </w:rPr>
        <w:t>活动的组织协调</w:t>
      </w:r>
      <w:bookmarkEnd w:id="10"/>
      <w:r>
        <w:rPr>
          <w:rFonts w:hint="eastAsia" w:ascii="仿宋" w:hAnsi="仿宋" w:eastAsia="仿宋" w:cs="仿宋"/>
          <w:sz w:val="28"/>
          <w:szCs w:val="28"/>
        </w:rPr>
        <w:t>由</w:t>
      </w:r>
      <w:r>
        <w:rPr>
          <w:rFonts w:hint="eastAsia" w:ascii="仿宋" w:hAnsi="仿宋" w:eastAsia="仿宋" w:cs="仿宋"/>
          <w:kern w:val="0"/>
          <w:sz w:val="28"/>
          <w:szCs w:val="28"/>
        </w:rPr>
        <w:t>秘书处负责。</w:t>
      </w:r>
    </w:p>
    <w:p>
      <w:pPr>
        <w:pStyle w:val="3"/>
        <w:rPr>
          <w:rFonts w:ascii="仿宋" w:hAnsi="仿宋" w:eastAsia="仿宋" w:cs="仿宋"/>
          <w:sz w:val="28"/>
          <w:szCs w:val="28"/>
        </w:rPr>
      </w:pPr>
      <w:bookmarkStart w:id="11" w:name="_Toc6988954"/>
      <w:r>
        <w:rPr>
          <w:rFonts w:hint="eastAsia" w:ascii="仿宋" w:hAnsi="仿宋" w:eastAsia="仿宋" w:cs="仿宋"/>
          <w:sz w:val="28"/>
          <w:szCs w:val="28"/>
        </w:rPr>
        <w:t>（五）主办单位</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网民网络安全感满意度调查活动组委会</w:t>
      </w:r>
    </w:p>
    <w:p>
      <w:pPr>
        <w:pStyle w:val="3"/>
        <w:rPr>
          <w:rFonts w:ascii="仿宋" w:hAnsi="仿宋" w:eastAsia="仿宋" w:cs="仿宋"/>
          <w:sz w:val="28"/>
          <w:szCs w:val="28"/>
        </w:rPr>
      </w:pPr>
      <w:r>
        <w:rPr>
          <w:rFonts w:hint="eastAsia" w:ascii="仿宋" w:hAnsi="仿宋" w:eastAsia="仿宋" w:cs="仿宋"/>
          <w:sz w:val="28"/>
          <w:szCs w:val="28"/>
        </w:rPr>
        <w:t>（六）承办单位</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广东新兴国家网络安全和信息化发展研究院</w:t>
      </w:r>
    </w:p>
    <w:p>
      <w:pPr>
        <w:pStyle w:val="3"/>
        <w:spacing w:line="240" w:lineRule="auto"/>
        <w:rPr>
          <w:rFonts w:ascii="仿宋" w:hAnsi="仿宋" w:eastAsia="仿宋" w:cs="仿宋"/>
          <w:sz w:val="28"/>
          <w:szCs w:val="28"/>
        </w:rPr>
      </w:pPr>
      <w:r>
        <w:rPr>
          <w:rFonts w:hint="eastAsia" w:ascii="仿宋" w:hAnsi="仿宋" w:eastAsia="仿宋" w:cs="仿宋"/>
          <w:sz w:val="28"/>
          <w:szCs w:val="28"/>
        </w:rPr>
        <w:t>（七）技术支持单位</w:t>
      </w:r>
    </w:p>
    <w:bookmarkEnd w:id="11"/>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北京融智企业社会责任研究院</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北京关键信息基础设施安全保护中心</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广东关键信息基础设施保护中心</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问卷星</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北京安网联认证服务中心</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广东中证声像资料司法鉴定所</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广州华南信息安全测评中心</w:t>
      </w:r>
    </w:p>
    <w:p>
      <w:pPr>
        <w:pStyle w:val="3"/>
        <w:snapToGrid w:val="0"/>
        <w:spacing w:line="240" w:lineRule="auto"/>
        <w:rPr>
          <w:rFonts w:ascii="仿宋" w:hAnsi="仿宋" w:eastAsia="仿宋" w:cs="仿宋"/>
          <w:sz w:val="28"/>
          <w:szCs w:val="28"/>
        </w:rPr>
      </w:pPr>
      <w:bookmarkStart w:id="12" w:name="_Toc6988957"/>
      <w:r>
        <w:rPr>
          <w:rFonts w:hint="eastAsia" w:ascii="仿宋" w:hAnsi="仿宋" w:eastAsia="仿宋" w:cs="仿宋"/>
          <w:sz w:val="28"/>
          <w:szCs w:val="28"/>
        </w:rPr>
        <w:t>（八）媒体平台支持</w:t>
      </w:r>
      <w:bookmarkEnd w:id="12"/>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仿宋" w:hAnsi="仿宋" w:eastAsia="仿宋" w:cs="仿宋"/>
          <w:kern w:val="0"/>
          <w:sz w:val="28"/>
          <w:szCs w:val="28"/>
        </w:rPr>
      </w:pPr>
      <w:bookmarkStart w:id="26" w:name="_GoBack"/>
      <w:r>
        <w:rPr>
          <w:rFonts w:hint="eastAsia" w:ascii="仿宋" w:hAnsi="仿宋" w:eastAsia="仿宋" w:cs="仿宋"/>
          <w:kern w:val="0"/>
          <w:sz w:val="28"/>
          <w:szCs w:val="28"/>
        </w:rPr>
        <w:t>中央电视台《社会与法》频道</w:t>
      </w:r>
      <w:r>
        <w:rPr>
          <w:rFonts w:hint="eastAsia" w:ascii="仿宋" w:hAnsi="仿宋" w:eastAsia="仿宋" w:cs="仿宋"/>
          <w:kern w:val="0"/>
          <w:sz w:val="28"/>
          <w:szCs w:val="28"/>
          <w:lang w:eastAsia="zh-CN"/>
        </w:rPr>
        <w:t>、</w:t>
      </w:r>
      <w:bookmarkEnd w:id="26"/>
      <w:r>
        <w:rPr>
          <w:rFonts w:hint="eastAsia" w:ascii="仿宋" w:hAnsi="仿宋" w:eastAsia="仿宋" w:cs="仿宋"/>
          <w:kern w:val="0"/>
          <w:sz w:val="28"/>
          <w:szCs w:val="28"/>
        </w:rPr>
        <w:t>《新华社经济参考报》、《信息安全与通信保密》、《中国信息安全》、《信息网络安全》、《信息安全研究》、《警察技术》、《经济》、《经济参考报》、《中国财经论坛》、《中青报》、《光明日报》等；</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 w:hAnsi="仿宋" w:eastAsia="仿宋" w:cs="仿宋"/>
          <w:kern w:val="0"/>
          <w:sz w:val="28"/>
          <w:szCs w:val="28"/>
        </w:rPr>
      </w:pPr>
      <w:r>
        <w:rPr>
          <w:rFonts w:hint="eastAsia" w:ascii="仿宋" w:hAnsi="仿宋" w:eastAsia="仿宋" w:cs="仿宋"/>
          <w:kern w:val="0"/>
          <w:sz w:val="28"/>
          <w:szCs w:val="28"/>
        </w:rPr>
        <w:t xml:space="preserve">    人民网、中国网、未来网、环球网、中青在线、光明网等；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腾讯、阿里、百度、奇虎360、新浪、网易、、猎豹、今日头条、新浪微博、京东、唯品会、美团、爱奇艺、哔哩哔哩、搜狐视频、花椒直播、斗鱼、虎牙、YY、快手、酷狗音乐、映客、益安在线、酷遛、智启蓝墨、优贝在线、第一视频等。</w:t>
      </w:r>
    </w:p>
    <w:p>
      <w:pPr>
        <w:pStyle w:val="3"/>
        <w:snapToGrid w:val="0"/>
        <w:spacing w:line="336" w:lineRule="auto"/>
        <w:rPr>
          <w:rFonts w:hint="eastAsia" w:ascii="仿宋" w:hAnsi="仿宋" w:eastAsia="仿宋" w:cs="仿宋"/>
          <w:sz w:val="28"/>
          <w:szCs w:val="28"/>
          <w:lang w:eastAsia="zh-CN"/>
        </w:rPr>
      </w:pPr>
      <w:r>
        <w:rPr>
          <w:rFonts w:hint="eastAsia" w:ascii="仿宋" w:hAnsi="仿宋" w:eastAsia="仿宋" w:cs="仿宋"/>
          <w:sz w:val="28"/>
          <w:szCs w:val="28"/>
        </w:rPr>
        <w:t>（九）发起单位名单</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lang w:eastAsia="zh-CN"/>
        </w:rPr>
        <w:sectPr>
          <w:footerReference r:id="rId3" w:type="default"/>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 北京网络行业协会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 北京网络空间安全协会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 中关村可信计算产业联盟</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5"/>
          <w:sz w:val="28"/>
          <w:szCs w:val="32"/>
        </w:rPr>
      </w:pPr>
      <w:r>
        <w:rPr>
          <w:rFonts w:hint="eastAsia" w:ascii="仿宋" w:hAnsi="仿宋" w:eastAsia="仿宋" w:cs="仿宋"/>
          <w:sz w:val="28"/>
          <w:szCs w:val="32"/>
        </w:rPr>
        <w:t xml:space="preserve">4 </w:t>
      </w:r>
      <w:r>
        <w:rPr>
          <w:rFonts w:hint="eastAsia" w:ascii="仿宋" w:hAnsi="仿宋" w:eastAsia="仿宋" w:cs="仿宋"/>
          <w:w w:val="95"/>
          <w:sz w:val="28"/>
          <w:szCs w:val="32"/>
        </w:rPr>
        <w:t>中关村网络安全与信息化产业联盟</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5</w:t>
      </w:r>
      <w:r>
        <w:rPr>
          <w:rFonts w:hint="eastAsia" w:ascii="仿宋" w:hAnsi="仿宋" w:eastAsia="仿宋" w:cs="仿宋"/>
          <w:w w:val="90"/>
          <w:sz w:val="28"/>
          <w:szCs w:val="32"/>
        </w:rPr>
        <w:t xml:space="preserve"> 关键信息基础设施保护技术创新联盟</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6 </w:t>
      </w:r>
      <w:r>
        <w:rPr>
          <w:rFonts w:hint="eastAsia" w:ascii="仿宋" w:hAnsi="仿宋" w:eastAsia="仿宋" w:cs="仿宋"/>
          <w:w w:val="90"/>
          <w:sz w:val="28"/>
          <w:szCs w:val="32"/>
        </w:rPr>
        <w:t>北京关键信息基础设施安全保护中心</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 上海市信息网络安全管理协会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 上海市信息安全行业协会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9 天津市网络文化行业协会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10 天津市青少年网络协会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11 天津市软件行业协会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12 天津市互联网协会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13 天津市大数据协会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14 重庆市信息安全协会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15 重庆计算机安全学会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16 </w:t>
      </w:r>
      <w:r>
        <w:rPr>
          <w:rFonts w:hint="eastAsia" w:ascii="仿宋" w:hAnsi="仿宋" w:eastAsia="仿宋" w:cs="仿宋"/>
          <w:w w:val="90"/>
          <w:sz w:val="28"/>
          <w:szCs w:val="32"/>
        </w:rPr>
        <w:t>重庆信息安全产业技术创新联盟</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17 河北省网络空间安全学会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18 山西省信息网络安全协会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19 山西省互联网协会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20 吉林省信息网络安全协会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21 吉林省信息技术应用协会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22 吉林省电子信息行业联合会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23 吉林省计算机行业商会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24 辽宁省信息网络安全协会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25 黑龙江省网络安全协会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26 黑龙江省旅游产业发展促进会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27 黑龙江省虚拟现实科技学会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28 陕西省信息网络安全协会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29 山东省信息网络安全协会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30 福建省互联网</w:t>
      </w:r>
      <w:r>
        <w:rPr>
          <w:rFonts w:hint="eastAsia" w:ascii="仿宋" w:hAnsi="仿宋" w:eastAsia="仿宋" w:cs="仿宋"/>
          <w:sz w:val="28"/>
          <w:szCs w:val="32"/>
          <w:lang w:val="en-US" w:eastAsia="zh-CN"/>
        </w:rPr>
        <w:t>创业</w:t>
      </w:r>
      <w:r>
        <w:rPr>
          <w:rFonts w:hint="eastAsia" w:ascii="仿宋" w:hAnsi="仿宋" w:eastAsia="仿宋" w:cs="仿宋"/>
          <w:sz w:val="28"/>
          <w:szCs w:val="32"/>
        </w:rPr>
        <w:t>促进会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31 福建省互联网经济促进会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32 浙江省计算机系统安全协会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33 河南省网络营销协会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34 湖北省信息网络安全协会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35 湖南省网络空间安全协会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36 江西省网络空间安全协会（筹）</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37 江苏省信息网络安全协会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38 </w:t>
      </w:r>
      <w:r>
        <w:rPr>
          <w:rFonts w:hint="eastAsia" w:ascii="仿宋" w:hAnsi="仿宋" w:eastAsia="仿宋" w:cs="仿宋"/>
          <w:w w:val="90"/>
          <w:sz w:val="28"/>
          <w:szCs w:val="32"/>
        </w:rPr>
        <w:t>安徽省计算机网络与信息安全协会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39 </w:t>
      </w:r>
      <w:r>
        <w:rPr>
          <w:rFonts w:hint="eastAsia" w:ascii="仿宋" w:hAnsi="仿宋" w:eastAsia="仿宋" w:cs="仿宋"/>
          <w:w w:val="90"/>
          <w:sz w:val="28"/>
          <w:szCs w:val="32"/>
        </w:rPr>
        <w:t>广东省计算机信息网络安全协会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40 广东省网络空间安全协会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41 </w:t>
      </w:r>
      <w:r>
        <w:rPr>
          <w:rFonts w:hint="eastAsia" w:ascii="仿宋" w:hAnsi="仿宋" w:eastAsia="仿宋" w:cs="仿宋"/>
          <w:w w:val="90"/>
          <w:sz w:val="28"/>
          <w:szCs w:val="32"/>
        </w:rPr>
        <w:t>广东关键信息基础设施保护中心</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42 广东省电子政务协会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43 广东软件行业协会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44 广东省首席信息官协会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45 广东省版权保护联合会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46 广东省互联网协会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47 广东省信息消费协会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48 广东省医药合规促进会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49 广东省图书文化信息协会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50 海南省计算机学会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51 海南省网络安全协会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52 </w:t>
      </w:r>
      <w:r>
        <w:rPr>
          <w:rFonts w:hint="eastAsia" w:ascii="仿宋" w:hAnsi="仿宋" w:eastAsia="仿宋" w:cs="仿宋"/>
          <w:w w:val="90"/>
          <w:sz w:val="28"/>
          <w:szCs w:val="32"/>
        </w:rPr>
        <w:t>四川省计算机信息安全行业协会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53 贵州省软件开发行业协会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54 云南省信息安全协会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55 内蒙古自治区网络行业协会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85"/>
          <w:sz w:val="28"/>
          <w:szCs w:val="32"/>
        </w:rPr>
      </w:pPr>
      <w:r>
        <w:rPr>
          <w:rFonts w:hint="eastAsia" w:ascii="仿宋" w:hAnsi="仿宋" w:eastAsia="仿宋" w:cs="仿宋"/>
          <w:sz w:val="28"/>
          <w:szCs w:val="32"/>
        </w:rPr>
        <w:t xml:space="preserve">56 </w:t>
      </w:r>
      <w:r>
        <w:rPr>
          <w:rFonts w:hint="eastAsia" w:ascii="仿宋" w:hAnsi="仿宋" w:eastAsia="仿宋" w:cs="仿宋"/>
          <w:w w:val="85"/>
          <w:sz w:val="28"/>
          <w:szCs w:val="32"/>
        </w:rPr>
        <w:t>新疆维吾尔自治区信息网络安全协会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57 宁夏网络与信息安全行业协会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58 广西信息网络安全协会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59 石家庄市信息网络安全协会（筹）</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60 秦皇岛市信息网络安全协会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 xml:space="preserve">61 </w:t>
      </w:r>
      <w:r>
        <w:rPr>
          <w:rFonts w:hint="eastAsia" w:ascii="仿宋" w:hAnsi="仿宋" w:eastAsia="仿宋" w:cs="仿宋"/>
          <w:w w:val="95"/>
          <w:sz w:val="28"/>
          <w:szCs w:val="32"/>
        </w:rPr>
        <w:t>长春市计算机信息网络安全协</w:t>
      </w:r>
      <w:r>
        <w:rPr>
          <w:rFonts w:hint="eastAsia" w:ascii="仿宋" w:hAnsi="仿宋" w:eastAsia="仿宋" w:cs="仿宋"/>
          <w:sz w:val="28"/>
          <w:szCs w:val="32"/>
        </w:rPr>
        <w:t>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62 沈阳市信息网络安全协会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63 大连市信息网络安全协会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64 辽阳市网络安全协会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65 西安市信息网络安全协会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66 宝鸡市信息网络安全协会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67 渭南市互联网协会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68 济宁市信息网络安全协会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69 青岛市计算机学会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70 潍坊市网络空间安全协会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71 曲阜市信息网络安全协会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72 </w:t>
      </w:r>
      <w:r>
        <w:rPr>
          <w:rFonts w:hint="eastAsia" w:ascii="仿宋" w:hAnsi="仿宋" w:eastAsia="仿宋" w:cs="仿宋"/>
          <w:w w:val="90"/>
          <w:sz w:val="28"/>
          <w:szCs w:val="32"/>
        </w:rPr>
        <w:t>聊城市东昌府区信息网络安全协会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73 郑州市网络安全协会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74 杭州市网络安全协会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75 </w:t>
      </w:r>
      <w:r>
        <w:rPr>
          <w:rFonts w:hint="eastAsia" w:ascii="仿宋" w:hAnsi="仿宋" w:eastAsia="仿宋" w:cs="仿宋"/>
          <w:w w:val="90"/>
          <w:sz w:val="28"/>
          <w:szCs w:val="32"/>
        </w:rPr>
        <w:t>宁波市计算机信息网络安全协会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76 金华市信息安全协会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77 金华市信息产业协会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78 金华市网商协会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79 湖州市计算机系统安全协会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80 丽水市信息网络安全协会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81 温州市软件行业协会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82 焦作市信息网络安全协会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83 新乡市信息网络安全协会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84 三门峡信息网络安全协会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85 洛阳市信息网络安全协会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86 南昌市网络信息安全协会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87 扬州市信息网络安全协会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88 </w:t>
      </w:r>
      <w:r>
        <w:rPr>
          <w:rFonts w:hint="eastAsia" w:ascii="仿宋" w:hAnsi="仿宋" w:eastAsia="仿宋" w:cs="仿宋"/>
          <w:w w:val="90"/>
          <w:sz w:val="28"/>
          <w:szCs w:val="32"/>
        </w:rPr>
        <w:t>连云港市计算机信息网络安全协会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89 南通市信息网络安全协会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90 泰州市信息网络安全协会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91 苏州市互联网协会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92 郴州市信息网络安全协会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 xml:space="preserve">93 </w:t>
      </w:r>
      <w:r>
        <w:rPr>
          <w:rFonts w:hint="eastAsia" w:ascii="仿宋" w:hAnsi="仿宋" w:eastAsia="仿宋" w:cs="仿宋"/>
          <w:w w:val="85"/>
          <w:sz w:val="28"/>
          <w:szCs w:val="32"/>
        </w:rPr>
        <w:t>岳阳市计算机公共信息网络安全协会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94 广州市信息网络安全协会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95 广州市信息基础协会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96 广州华南信息安全测评中心</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97 </w:t>
      </w:r>
      <w:r>
        <w:rPr>
          <w:rFonts w:hint="eastAsia" w:ascii="仿宋" w:hAnsi="仿宋" w:eastAsia="仿宋" w:cs="仿宋"/>
          <w:w w:val="90"/>
          <w:sz w:val="28"/>
          <w:szCs w:val="32"/>
        </w:rPr>
        <w:t>深圳市计算机网络公共安全协会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98 </w:t>
      </w:r>
      <w:r>
        <w:rPr>
          <w:rFonts w:hint="eastAsia" w:ascii="仿宋" w:hAnsi="仿宋" w:eastAsia="仿宋" w:cs="仿宋"/>
          <w:w w:val="90"/>
          <w:sz w:val="28"/>
          <w:szCs w:val="32"/>
        </w:rPr>
        <w:t>深圳市网络与信息安全行业协会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99 佛山市信息协会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100 揭阳市计算机学会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101 揭阳网络空间安全协会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102 揭阳市信息技术和软件协会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103 珠海市信息网络安全协会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104 清远市网络安全协会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105 </w:t>
      </w:r>
      <w:r>
        <w:rPr>
          <w:rFonts w:hint="eastAsia" w:ascii="仿宋" w:hAnsi="仿宋" w:eastAsia="仿宋" w:cs="仿宋"/>
          <w:w w:val="90"/>
          <w:sz w:val="28"/>
          <w:szCs w:val="32"/>
        </w:rPr>
        <w:t>茂名市计算机信息网络安全协会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106 茂名市网络文化协会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107 </w:t>
      </w:r>
      <w:r>
        <w:rPr>
          <w:rFonts w:hint="eastAsia" w:ascii="仿宋" w:hAnsi="仿宋" w:eastAsia="仿宋" w:cs="仿宋"/>
          <w:w w:val="90"/>
          <w:sz w:val="28"/>
          <w:szCs w:val="32"/>
        </w:rPr>
        <w:t>河源市计算机信息网络安全协会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108 </w:t>
      </w:r>
      <w:r>
        <w:rPr>
          <w:rFonts w:hint="eastAsia" w:ascii="仿宋" w:hAnsi="仿宋" w:eastAsia="仿宋" w:cs="仿宋"/>
          <w:w w:val="90"/>
          <w:sz w:val="28"/>
          <w:szCs w:val="32"/>
        </w:rPr>
        <w:t>惠州市计算机信息网络安全协会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109 成都信息网络安全协会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110 成都安全可靠信息技术联合会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111 成都市大数据协会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112 成都物联网产业发展联盟</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113 贵阳市信息网络安全协会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114 贵阳市大数据产业协会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115 </w:t>
      </w:r>
      <w:r>
        <w:rPr>
          <w:rFonts w:hint="eastAsia" w:ascii="仿宋" w:hAnsi="仿宋" w:eastAsia="仿宋" w:cs="仿宋"/>
          <w:w w:val="90"/>
          <w:sz w:val="28"/>
          <w:szCs w:val="32"/>
        </w:rPr>
        <w:t>曲靖市计算机信息网络安全协会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116 玉溪市网络安全协会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117 </w:t>
      </w:r>
      <w:r>
        <w:rPr>
          <w:rFonts w:hint="eastAsia" w:ascii="仿宋" w:hAnsi="仿宋" w:eastAsia="仿宋" w:cs="仿宋"/>
          <w:w w:val="90"/>
          <w:sz w:val="28"/>
          <w:szCs w:val="32"/>
        </w:rPr>
        <w:t>包头市计算机公共网络安全协会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80"/>
          <w:sz w:val="28"/>
          <w:szCs w:val="32"/>
        </w:rPr>
      </w:pPr>
      <w:r>
        <w:rPr>
          <w:rFonts w:hint="eastAsia" w:ascii="仿宋" w:hAnsi="仿宋" w:eastAsia="仿宋" w:cs="仿宋"/>
          <w:sz w:val="28"/>
          <w:szCs w:val="32"/>
        </w:rPr>
        <w:t xml:space="preserve">118 </w:t>
      </w:r>
      <w:r>
        <w:rPr>
          <w:rFonts w:hint="eastAsia" w:ascii="仿宋" w:hAnsi="仿宋" w:eastAsia="仿宋" w:cs="仿宋"/>
          <w:w w:val="80"/>
          <w:sz w:val="28"/>
          <w:szCs w:val="32"/>
        </w:rPr>
        <w:t>呼和浩特市计算机信息网络安全协会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 xml:space="preserve">119 </w:t>
      </w:r>
      <w:r>
        <w:rPr>
          <w:rFonts w:hint="eastAsia" w:ascii="仿宋" w:hAnsi="仿宋" w:eastAsia="仿宋" w:cs="仿宋"/>
          <w:w w:val="78"/>
          <w:sz w:val="28"/>
          <w:szCs w:val="32"/>
        </w:rPr>
        <w:t>巴彦淖尔市计算公共信息网络安全协会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120 呼伦贝尔市网络行业协会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5"/>
          <w:sz w:val="28"/>
          <w:szCs w:val="32"/>
        </w:rPr>
      </w:pPr>
      <w:r>
        <w:rPr>
          <w:rFonts w:hint="eastAsia" w:ascii="仿宋" w:hAnsi="仿宋" w:eastAsia="仿宋" w:cs="仿宋"/>
          <w:sz w:val="28"/>
          <w:szCs w:val="32"/>
        </w:rPr>
        <w:t xml:space="preserve">121 </w:t>
      </w:r>
      <w:r>
        <w:rPr>
          <w:rFonts w:hint="eastAsia" w:ascii="仿宋" w:hAnsi="仿宋" w:eastAsia="仿宋" w:cs="仿宋"/>
          <w:w w:val="95"/>
          <w:sz w:val="28"/>
          <w:szCs w:val="32"/>
        </w:rPr>
        <w:t>乌海市计算机公共安全网络协会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122 锡林格尔盟信息网络安全协会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123 通辽市信息网络安全协会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124 南宁市信息网络安全协会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125 北京融智企业社会责任研究院</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126 重庆信息安全产业研究院</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127 甘肃烽侦网络安全研究院</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5"/>
          <w:sz w:val="28"/>
          <w:szCs w:val="32"/>
        </w:rPr>
      </w:pPr>
      <w:r>
        <w:rPr>
          <w:rFonts w:hint="eastAsia" w:ascii="仿宋" w:hAnsi="仿宋" w:eastAsia="仿宋" w:cs="仿宋"/>
          <w:sz w:val="28"/>
          <w:szCs w:val="32"/>
        </w:rPr>
        <w:t>128</w:t>
      </w:r>
      <w:r>
        <w:rPr>
          <w:rFonts w:hint="eastAsia" w:ascii="仿宋" w:hAnsi="仿宋" w:eastAsia="仿宋" w:cs="仿宋"/>
          <w:w w:val="95"/>
          <w:sz w:val="28"/>
          <w:szCs w:val="32"/>
        </w:rPr>
        <w:t xml:space="preserve"> </w:t>
      </w:r>
      <w:r>
        <w:rPr>
          <w:rFonts w:hint="eastAsia" w:ascii="仿宋" w:hAnsi="仿宋" w:eastAsia="仿宋" w:cs="仿宋"/>
          <w:w w:val="70"/>
          <w:sz w:val="28"/>
          <w:szCs w:val="32"/>
        </w:rPr>
        <w:t>广东新兴国家网络安全和信息化发展研究院</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0"/>
          <w:sz w:val="28"/>
          <w:szCs w:val="32"/>
        </w:rPr>
      </w:pPr>
      <w:r>
        <w:rPr>
          <w:rFonts w:hint="eastAsia" w:ascii="仿宋" w:hAnsi="仿宋" w:eastAsia="仿宋" w:cs="仿宋"/>
          <w:sz w:val="28"/>
          <w:szCs w:val="32"/>
        </w:rPr>
        <w:t xml:space="preserve">129 </w:t>
      </w:r>
      <w:r>
        <w:rPr>
          <w:rFonts w:hint="eastAsia" w:ascii="仿宋" w:hAnsi="仿宋" w:eastAsia="仿宋" w:cs="仿宋"/>
          <w:w w:val="90"/>
          <w:sz w:val="28"/>
          <w:szCs w:val="32"/>
        </w:rPr>
        <w:t>广东省现代社会评价科学研究院</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130 广东中证声像资料司法鉴定所</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 xml:space="preserve">131 </w:t>
      </w:r>
      <w:r>
        <w:rPr>
          <w:rFonts w:hint="eastAsia" w:ascii="仿宋" w:hAnsi="仿宋" w:eastAsia="仿宋" w:cs="仿宋"/>
          <w:w w:val="90"/>
          <w:sz w:val="28"/>
          <w:szCs w:val="32"/>
        </w:rPr>
        <w:t>江西中证电子数据司法鉴定中心</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132 四川大学信息安全研究所</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85"/>
          <w:sz w:val="28"/>
          <w:szCs w:val="32"/>
        </w:rPr>
      </w:pPr>
      <w:r>
        <w:rPr>
          <w:rFonts w:hint="eastAsia" w:ascii="仿宋" w:hAnsi="仿宋" w:eastAsia="仿宋" w:cs="仿宋"/>
          <w:sz w:val="28"/>
          <w:szCs w:val="32"/>
        </w:rPr>
        <w:t xml:space="preserve">133 </w:t>
      </w:r>
      <w:r>
        <w:rPr>
          <w:rFonts w:hint="eastAsia" w:ascii="仿宋" w:hAnsi="仿宋" w:eastAsia="仿宋" w:cs="仿宋"/>
          <w:w w:val="85"/>
          <w:sz w:val="28"/>
          <w:szCs w:val="32"/>
        </w:rPr>
        <w:t>中国计算机学会计算机安全专委会</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w w:val="92"/>
          <w:sz w:val="28"/>
          <w:szCs w:val="32"/>
        </w:rPr>
      </w:pPr>
      <w:r>
        <w:rPr>
          <w:rFonts w:hint="eastAsia" w:ascii="仿宋" w:hAnsi="仿宋" w:eastAsia="仿宋" w:cs="仿宋"/>
          <w:sz w:val="28"/>
          <w:szCs w:val="32"/>
        </w:rPr>
        <w:t xml:space="preserve">134 </w:t>
      </w:r>
      <w:r>
        <w:rPr>
          <w:rFonts w:hint="eastAsia" w:ascii="仿宋" w:hAnsi="仿宋" w:eastAsia="仿宋" w:cs="仿宋"/>
          <w:w w:val="92"/>
          <w:sz w:val="28"/>
          <w:szCs w:val="32"/>
        </w:rPr>
        <w:t xml:space="preserve">中国联合国采购促进会网信分会 </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8"/>
          <w:szCs w:val="32"/>
        </w:rPr>
      </w:pPr>
      <w:r>
        <w:rPr>
          <w:rFonts w:hint="eastAsia" w:ascii="仿宋" w:hAnsi="仿宋" w:eastAsia="仿宋" w:cs="仿宋"/>
          <w:sz w:val="28"/>
          <w:szCs w:val="32"/>
        </w:rPr>
        <w:t xml:space="preserve">135 </w:t>
      </w:r>
      <w:r>
        <w:rPr>
          <w:rFonts w:hint="eastAsia" w:ascii="仿宋" w:hAnsi="仿宋" w:eastAsia="仿宋" w:cs="仿宋"/>
          <w:w w:val="75"/>
          <w:sz w:val="28"/>
          <w:szCs w:val="32"/>
        </w:rPr>
        <w:t>中国文化管理协会网络文化工作委员会</w:t>
      </w:r>
    </w:p>
    <w:p>
      <w:pPr>
        <w:autoSpaceDE w:val="0"/>
        <w:autoSpaceDN w:val="0"/>
        <w:adjustRightInd w:val="0"/>
        <w:spacing w:line="360" w:lineRule="auto"/>
        <w:jc w:val="left"/>
        <w:rPr>
          <w:rFonts w:ascii="仿宋" w:hAnsi="仿宋" w:eastAsia="仿宋" w:cs="仿宋"/>
          <w:kern w:val="0"/>
          <w:sz w:val="28"/>
          <w:szCs w:val="28"/>
        </w:rPr>
        <w:sectPr>
          <w:type w:val="continuous"/>
          <w:pgSz w:w="11906" w:h="16838"/>
          <w:pgMar w:top="1440" w:right="865" w:bottom="1440" w:left="1800" w:header="851" w:footer="992" w:gutter="0"/>
          <w:cols w:equalWidth="0" w:num="2">
            <w:col w:w="4510" w:space="220"/>
            <w:col w:w="4510"/>
          </w:cols>
          <w:docGrid w:type="lines" w:linePitch="312" w:charSpace="0"/>
        </w:sectPr>
      </w:pPr>
    </w:p>
    <w:p>
      <w:pPr>
        <w:pStyle w:val="2"/>
        <w:numPr>
          <w:ilvl w:val="0"/>
          <w:numId w:val="1"/>
        </w:numPr>
        <w:rPr>
          <w:rFonts w:ascii="仿宋" w:hAnsi="仿宋" w:eastAsia="仿宋" w:cs="仿宋"/>
          <w:sz w:val="28"/>
          <w:szCs w:val="28"/>
        </w:rPr>
      </w:pPr>
      <w:bookmarkStart w:id="13" w:name="_Toc6988958"/>
      <w:r>
        <w:rPr>
          <w:rFonts w:hint="eastAsia" w:ascii="仿宋" w:hAnsi="仿宋" w:eastAsia="仿宋" w:cs="仿宋"/>
          <w:sz w:val="28"/>
          <w:szCs w:val="28"/>
        </w:rPr>
        <w:t>工作方案</w:t>
      </w:r>
    </w:p>
    <w:bookmarkEnd w:id="13"/>
    <w:p>
      <w:pPr>
        <w:pStyle w:val="3"/>
        <w:rPr>
          <w:rFonts w:ascii="仿宋" w:hAnsi="仿宋" w:eastAsia="仿宋" w:cs="仿宋"/>
          <w:sz w:val="28"/>
          <w:szCs w:val="28"/>
        </w:rPr>
      </w:pPr>
      <w:bookmarkStart w:id="14" w:name="_Toc6988960"/>
      <w:r>
        <w:rPr>
          <w:rFonts w:hint="eastAsia" w:ascii="仿宋" w:hAnsi="仿宋" w:eastAsia="仿宋" w:cs="仿宋"/>
          <w:sz w:val="28"/>
          <w:szCs w:val="28"/>
        </w:rPr>
        <w:t>（一）调查对象</w:t>
      </w:r>
      <w:bookmarkEnd w:id="14"/>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此次调查对象为中国大陆网民，主要包括社会公众网民、互联网行业从业人员两类。</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1、社会公众调查类型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社会公众按年龄、性别、学历、职业等基本社会统计要求进行分类。同时按照其使用互联网的目的进行辅助分类。根据2018年调查的经验，此次调查将降低在校学生在总样本量中的比例，提高其他网民的占比，使样本中各类群体的比例与网民的实际情况更为接近。</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2、互联网行业从业人员调查对象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互联网行业从业人员按照其从事的细分行业和岗位进行分类。包括：</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(1)社交通讯：微信、新浪微博等企业员工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(2)电子商务：淘宝、拼多多、京东、美团等企业员工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(3)新闻资讯：今日头条、腾讯新闻、网易新闻、趣头条等企业员工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(4)影音娱乐：抖音、快手、西瓜视频、火山腾讯视频、爱奇艺、优酷土豆、bilibili等企业员工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(5)金融理财：支付宝、微信支付、京东金融等企业员工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(6)出行导航：高德地图、百度地图、滴滴出行等企业员工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(7)旅行服务：携程、去哪儿等企业员工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(8)浏览搜索：百度、UC、搜狗、360等企业员工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(9)网络游戏：网易游戏、腾讯游戏、完美世界等企业员工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(10)网络安全：360、亚信安全、网易易盾等企业员工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(11)电信运营商：移动、联通、电信等企业员工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(12)网络安全设备：华为、中兴通信、启明星辰、安天、大唐电信等企业员工</w:t>
      </w:r>
    </w:p>
    <w:p>
      <w:pPr>
        <w:pStyle w:val="3"/>
        <w:rPr>
          <w:rFonts w:ascii="仿宋" w:hAnsi="仿宋" w:eastAsia="仿宋" w:cs="仿宋"/>
          <w:sz w:val="28"/>
          <w:szCs w:val="28"/>
        </w:rPr>
      </w:pPr>
      <w:bookmarkStart w:id="15" w:name="_Toc6988961"/>
      <w:r>
        <w:rPr>
          <w:rFonts w:hint="eastAsia" w:ascii="仿宋" w:hAnsi="仿宋" w:eastAsia="仿宋" w:cs="仿宋"/>
          <w:sz w:val="28"/>
          <w:szCs w:val="28"/>
        </w:rPr>
        <w:t>（二）调查方法</w:t>
      </w:r>
      <w:bookmarkEnd w:id="15"/>
    </w:p>
    <w:p>
      <w:pPr>
        <w:pStyle w:val="19"/>
        <w:keepNext w:val="0"/>
        <w:keepLines w:val="0"/>
        <w:pageBreakBefore w:val="0"/>
        <w:widowControl w:val="0"/>
        <w:kinsoku/>
        <w:wordWrap/>
        <w:overflowPunct/>
        <w:topLinePunct w:val="0"/>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本次调查采用定性分析和定量调查研究相结合的方法。</w:t>
      </w:r>
    </w:p>
    <w:p>
      <w:pPr>
        <w:pStyle w:val="19"/>
        <w:keepNext w:val="0"/>
        <w:keepLines w:val="0"/>
        <w:pageBreakBefore w:val="0"/>
        <w:widowControl w:val="0"/>
        <w:kinsoku/>
        <w:wordWrap/>
        <w:overflowPunct/>
        <w:topLinePunct w:val="0"/>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定性部分，主要依靠桌面研究的方式；定量部分，主要采用在线问卷调查的方式进行。</w:t>
      </w:r>
    </w:p>
    <w:p>
      <w:pPr>
        <w:pStyle w:val="19"/>
        <w:keepNext w:val="0"/>
        <w:keepLines w:val="0"/>
        <w:pageBreakBefore w:val="0"/>
        <w:widowControl w:val="0"/>
        <w:kinsoku/>
        <w:wordWrap/>
        <w:overflowPunct/>
        <w:topLinePunct w:val="0"/>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桌面研究资料主要来源于国内各网络安全相关政府投诉网站的数据、中国互联网络信息中心发布的年度互联网发展报告，网络监管部门发布的政策文件及监管措施等。</w:t>
      </w:r>
    </w:p>
    <w:p>
      <w:pPr>
        <w:pStyle w:val="20"/>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网民的问卷调查主要通过“网络安全共建网”、活动发起单位和支持单位网站、</w:t>
      </w:r>
      <w:r>
        <w:rPr>
          <w:rFonts w:hint="eastAsia" w:ascii="仿宋" w:hAnsi="仿宋" w:eastAsia="仿宋" w:cs="仿宋"/>
          <w:bCs/>
          <w:color w:val="000000" w:themeColor="text1"/>
          <w:sz w:val="28"/>
          <w:szCs w:val="28"/>
          <w14:textFill>
            <w14:solidFill>
              <w14:schemeClr w14:val="tx1"/>
            </w14:solidFill>
          </w14:textFill>
        </w:rPr>
        <w:t>网络平台、商业门户网站、中央（地方）重点新闻网站等平台及其</w:t>
      </w:r>
      <w:r>
        <w:rPr>
          <w:rFonts w:hint="eastAsia" w:ascii="仿宋" w:hAnsi="仿宋" w:eastAsia="仿宋" w:cs="仿宋"/>
          <w:color w:val="000000" w:themeColor="text1"/>
          <w:sz w:val="28"/>
          <w:szCs w:val="28"/>
          <w14:textFill>
            <w14:solidFill>
              <w14:schemeClr w14:val="tx1"/>
            </w14:solidFill>
          </w14:textFill>
        </w:rPr>
        <w:t>对应的移动端app、公众号等媒体平台</w:t>
      </w:r>
      <w:r>
        <w:rPr>
          <w:rFonts w:hint="eastAsia" w:ascii="仿宋" w:hAnsi="仿宋" w:eastAsia="仿宋" w:cs="仿宋"/>
          <w:bCs/>
          <w:color w:val="000000" w:themeColor="text1"/>
          <w:sz w:val="28"/>
          <w:szCs w:val="28"/>
          <w14:textFill>
            <w14:solidFill>
              <w14:schemeClr w14:val="tx1"/>
            </w14:solidFill>
          </w14:textFill>
        </w:rPr>
        <w:t>上发布调查公告和调查问卷的链接。</w:t>
      </w:r>
    </w:p>
    <w:p>
      <w:pPr>
        <w:pStyle w:val="20"/>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互联网从业人员的问卷主要通过公开的各相关网站发布问卷链接、参与调查的</w:t>
      </w:r>
      <w:r>
        <w:rPr>
          <w:rFonts w:hint="eastAsia" w:ascii="仿宋" w:hAnsi="仿宋" w:eastAsia="仿宋" w:cs="仿宋"/>
          <w:color w:val="000000" w:themeColor="text1"/>
          <w:sz w:val="28"/>
          <w:szCs w:val="28"/>
          <w14:textFill>
            <w14:solidFill>
              <w14:schemeClr w14:val="tx1"/>
            </w14:solidFill>
          </w14:textFill>
        </w:rPr>
        <w:t>互联网公司内部发送调查问卷。</w:t>
      </w:r>
    </w:p>
    <w:p>
      <w:pPr>
        <w:pStyle w:val="20"/>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通过发动鼓励社会公众网民和互联网行业从业人员参与填写问卷的方式获得调查样本。</w:t>
      </w:r>
    </w:p>
    <w:p>
      <w:pPr>
        <w:pStyle w:val="20"/>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调查问卷推送拟覆盖的网络平台范围</w:t>
      </w:r>
    </w:p>
    <w:p>
      <w:pPr>
        <w:keepNext w:val="0"/>
        <w:keepLines w:val="0"/>
        <w:pageBreakBefore w:val="0"/>
        <w:widowControl w:val="0"/>
        <w:tabs>
          <w:tab w:val="left" w:pos="403"/>
        </w:tabs>
        <w:kinsoku/>
        <w:wordWrap/>
        <w:overflowPunct/>
        <w:topLinePunct w:val="0"/>
        <w:bidi w:val="0"/>
        <w:adjustRightInd w:val="0"/>
        <w:snapToGrid w:val="0"/>
        <w:spacing w:line="360" w:lineRule="auto"/>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14:textFill>
            <w14:solidFill>
              <w14:schemeClr w14:val="tx1"/>
            </w14:solidFill>
          </w14:textFill>
        </w:rPr>
        <w:t>全国</w:t>
      </w:r>
      <w:r>
        <w:rPr>
          <w:rFonts w:hint="eastAsia" w:ascii="仿宋" w:hAnsi="仿宋" w:eastAsia="仿宋" w:cs="仿宋"/>
          <w:color w:val="000000" w:themeColor="text1"/>
          <w:sz w:val="28"/>
          <w:szCs w:val="28"/>
          <w14:textFill>
            <w14:solidFill>
              <w14:schemeClr w14:val="tx1"/>
            </w14:solidFill>
          </w14:textFill>
        </w:rPr>
        <w:t>各省市网络社会组织</w:t>
      </w:r>
      <w:r>
        <w:rPr>
          <w:rFonts w:hint="eastAsia" w:ascii="仿宋" w:hAnsi="仿宋" w:eastAsia="仿宋" w:cs="仿宋"/>
          <w:bCs/>
          <w:color w:val="000000" w:themeColor="text1"/>
          <w:sz w:val="28"/>
          <w:szCs w:val="28"/>
          <w14:textFill>
            <w14:solidFill>
              <w14:schemeClr w14:val="tx1"/>
            </w14:solidFill>
          </w14:textFill>
        </w:rPr>
        <w:t>网站、公众号等对外宣传平台</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包括但不限于活动各网络社会组织发起单位的官方网站、公众号等。</w:t>
      </w:r>
    </w:p>
    <w:p>
      <w:pPr>
        <w:keepNext w:val="0"/>
        <w:keepLines w:val="0"/>
        <w:pageBreakBefore w:val="0"/>
        <w:widowControl w:val="0"/>
        <w:kinsoku/>
        <w:wordWrap/>
        <w:overflowPunct/>
        <w:topLinePunct w:val="0"/>
        <w:bidi w:val="0"/>
        <w:adjustRightInd w:val="0"/>
        <w:snapToGrid w:val="0"/>
        <w:spacing w:line="360" w:lineRule="auto"/>
        <w:ind w:left="420" w:leftChars="200"/>
        <w:textAlignment w:val="auto"/>
        <w:rPr>
          <w:rFonts w:hint="eastAsia" w:ascii="仿宋" w:hAnsi="仿宋" w:eastAsia="仿宋" w:cs="仿宋"/>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auto"/>
        <w:ind w:left="420" w:left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（2）网络平台</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包括但不限于今日头条、微信、抖音、快手、微博、UC、爱奇艺、优酷、腾讯视频、网易游戏、腾讯游戏、盛大游戏、畅游等。</w:t>
      </w:r>
    </w:p>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（3）商业门户网站</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包括但不限于腾讯、百度、搜狐、网易、新浪、凤凰网等商业门户网站。</w:t>
      </w:r>
    </w:p>
    <w:p>
      <w:pPr>
        <w:keepNext w:val="0"/>
        <w:keepLines w:val="0"/>
        <w:pageBreakBefore w:val="0"/>
        <w:widowControl w:val="0"/>
        <w:kinsoku/>
        <w:wordWrap/>
        <w:overflowPunct/>
        <w:topLinePunct w:val="0"/>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（4）中央（地方）重点新闻网站</w:t>
      </w:r>
    </w:p>
    <w:p>
      <w:pPr>
        <w:keepNext w:val="0"/>
        <w:keepLines w:val="0"/>
        <w:pageBreakBefore w:val="0"/>
        <w:widowControl w:val="0"/>
        <w:kinsoku/>
        <w:wordWrap/>
        <w:overflowPunct/>
        <w:topLinePunct w:val="0"/>
        <w:bidi w:val="0"/>
        <w:adjustRightInd w:val="0"/>
        <w:snapToGrid w:val="0"/>
        <w:spacing w:line="360" w:lineRule="auto"/>
        <w:ind w:firstLine="48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人民网、新华网、中国网、未来网、国际在线、中国日报网、央视网、中国青年网、中国经济网、中国台湾网、中国西藏网、中国新闻网、央广网、光明网、中青在线、中国军网</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千龙新闻网、河北新闻网、东北新闻网、东方新闻网、新华报业网、中国安徽在线、大江网、胶东在线、红网、南方新闻网、广西新闻网、视界网、多彩贵州网、西部网、宁夏新闻网、北方网、黄河新闻网、中国吉林网、新民网、浙江在线、东南网、大众网、华声在线、大洋网、南海网、四川新闻网、云南网、中国甘肃网、天山网、长城网、内蒙古新闻网、东北网、中国江苏网、中国宁波网、中国江西网、齐鲁网、荆楚网、金鹰网、深圳新闻网、华龙网、四川在线、中国西藏新闻网、青海新闻网</w:t>
      </w:r>
    </w:p>
    <w:p>
      <w:pPr>
        <w:keepNext w:val="0"/>
        <w:keepLines w:val="0"/>
        <w:pageBreakBefore w:val="0"/>
        <w:widowControl w:val="0"/>
        <w:kinsoku/>
        <w:wordWrap/>
        <w:overflowPunct/>
        <w:topLinePunct w:val="0"/>
        <w:bidi w:val="0"/>
        <w:adjustRightInd w:val="0"/>
        <w:snapToGrid w:val="0"/>
        <w:spacing w:line="360" w:lineRule="auto"/>
        <w:ind w:firstLine="562" w:firstLineChars="200"/>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2、发动网民参与调查的方式</w:t>
      </w:r>
    </w:p>
    <w:p>
      <w:pPr>
        <w:keepNext w:val="0"/>
        <w:keepLines w:val="0"/>
        <w:pageBreakBefore w:val="0"/>
        <w:widowControl w:val="0"/>
        <w:kinsoku/>
        <w:wordWrap/>
        <w:overflowPunct/>
        <w:topLinePunct w:val="0"/>
        <w:bidi w:val="0"/>
        <w:adjustRightInd w:val="0"/>
        <w:snapToGrid w:val="0"/>
        <w:spacing w:line="36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本次调查采取线上和线下相结合的形式，广泛发动网民参与调查。具体如下：</w:t>
      </w:r>
    </w:p>
    <w:p>
      <w:pPr>
        <w:keepNext w:val="0"/>
        <w:keepLines w:val="0"/>
        <w:pageBreakBefore w:val="0"/>
        <w:widowControl w:val="0"/>
        <w:kinsoku/>
        <w:wordWrap/>
        <w:overflowPunct/>
        <w:topLinePunct w:val="0"/>
        <w:bidi w:val="0"/>
        <w:adjustRightInd w:val="0"/>
        <w:snapToGrid w:val="0"/>
        <w:spacing w:line="360" w:lineRule="auto"/>
        <w:ind w:left="479" w:leftChars="228"/>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（1）活动组委会和各省市网络社会组织发动、组织网民参与</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本次调查工作中，借助网安联成员单位数量多、分布广的优势，以及发挥行业协会整合各方资源、社会动员力强的特点，以自愿参与发起为原则，各自携手所在地区的新兴网络平台、商业门户网站、地方重点新闻网站及其移动端媒体等开展调查活动，积极宣传和组织本地区的政府部门、企事业单位、学校、工厂等参与调查，跟进样本量的完成情况，确保按量保质完成网络推送工作，同时也在各自的官网推送调查公告和调查问卷链接，号召和组织自身的会员单位参加调查活动。</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2018年调查的经验，2019年的调查活动由活动组委会秘书处负责全国范围的调查活动组织发动，网安联在各省市的成员单位负责本地的调查活动组织宣传，继续大力依托地方行业协会的力量，扩大调查的样本量，优化样本结构。因此，想方设法提高各地方协会参与调查活动的积极性对此次活动的成功至关重要。</w:t>
      </w:r>
    </w:p>
    <w:p>
      <w:pPr>
        <w:keepNext w:val="0"/>
        <w:keepLines w:val="0"/>
        <w:pageBreakBefore w:val="0"/>
        <w:widowControl w:val="0"/>
        <w:kinsoku/>
        <w:wordWrap/>
        <w:overflowPunct/>
        <w:topLinePunct w:val="0"/>
        <w:bidi w:val="0"/>
        <w:adjustRightInd w:val="0"/>
        <w:snapToGrid w:val="0"/>
        <w:spacing w:line="360" w:lineRule="auto"/>
        <w:ind w:firstLine="562" w:firstLineChars="200"/>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（2）互联网企业组织员工参与</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调查中，互联网行业企业作为网络空间建设的主体，汇聚了互联网行业各类从业人员，他们对互联网企业的网络安全建设相关情况更为熟悉，对相关的问题理解更为深入。各类互联网从业人员可以通过不限于所在企业内部组织的调查方式，自主点击调查问卷链接进行填答。</w:t>
      </w:r>
    </w:p>
    <w:p>
      <w:pPr>
        <w:keepNext w:val="0"/>
        <w:keepLines w:val="0"/>
        <w:pageBreakBefore w:val="0"/>
        <w:widowControl w:val="0"/>
        <w:kinsoku/>
        <w:wordWrap/>
        <w:overflowPunct/>
        <w:topLinePunct w:val="0"/>
        <w:bidi w:val="0"/>
        <w:adjustRightInd w:val="0"/>
        <w:snapToGrid w:val="0"/>
        <w:spacing w:line="360" w:lineRule="auto"/>
        <w:ind w:firstLine="562" w:firstLineChars="200"/>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（3）发动网络平台网民参与</w:t>
      </w:r>
    </w:p>
    <w:p>
      <w:pPr>
        <w:keepNext w:val="0"/>
        <w:keepLines w:val="0"/>
        <w:pageBreakBefore w:val="0"/>
        <w:widowControl w:val="0"/>
        <w:kinsoku/>
        <w:wordWrap/>
        <w:overflowPunct/>
        <w:topLinePunct w:val="0"/>
        <w:bidi w:val="0"/>
        <w:adjustRightInd w:val="0"/>
        <w:snapToGrid w:val="0"/>
        <w:spacing w:line="36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在本次调查中，充分借助网络平台粉丝量大、覆盖面广、粘性强的特点，通过一定的合作机制、激励机制，充分发动时下包括但不限于今日头条、微信、抖音、快手、微博、UC、爱奇艺、优酷、腾讯视频、网易游戏、腾讯游戏、盛大游戏、畅游等新兴网络平台，网民通过关注所在平台的调查公告，自主点击调查问卷链接进行填答。</w:t>
      </w:r>
    </w:p>
    <w:p>
      <w:pPr>
        <w:keepNext w:val="0"/>
        <w:keepLines w:val="0"/>
        <w:pageBreakBefore w:val="0"/>
        <w:widowControl w:val="0"/>
        <w:kinsoku/>
        <w:wordWrap/>
        <w:overflowPunct/>
        <w:topLinePunct w:val="0"/>
        <w:bidi w:val="0"/>
        <w:adjustRightInd w:val="0"/>
        <w:snapToGrid w:val="0"/>
        <w:spacing w:line="360" w:lineRule="auto"/>
        <w:ind w:left="420" w:leftChars="200"/>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（4）发动商业门户网站网民参与</w:t>
      </w:r>
    </w:p>
    <w:p>
      <w:pPr>
        <w:keepNext w:val="0"/>
        <w:keepLines w:val="0"/>
        <w:pageBreakBefore w:val="0"/>
        <w:widowControl w:val="0"/>
        <w:kinsoku/>
        <w:wordWrap/>
        <w:overflowPunct/>
        <w:topLinePunct w:val="0"/>
        <w:bidi w:val="0"/>
        <w:adjustRightInd w:val="0"/>
        <w:snapToGrid w:val="0"/>
        <w:spacing w:line="360" w:lineRule="auto"/>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在本次调查中，充分借助商业门户网站影响力大、品牌效果好、用户群体广泛的特点，通过一定的合作机制、激励机制，充分发动包括但不限于腾讯、百度、搜狐、网易、新浪、凤凰网等商业门户网站，以及其对应的移动端app、公众号等移动媒体平台，网民通过关注所在平台的调查公告，自主点击调查问卷链接进行填答。</w:t>
      </w:r>
    </w:p>
    <w:p>
      <w:pPr>
        <w:keepNext w:val="0"/>
        <w:keepLines w:val="0"/>
        <w:pageBreakBefore w:val="0"/>
        <w:widowControl w:val="0"/>
        <w:kinsoku/>
        <w:wordWrap/>
        <w:overflowPunct/>
        <w:topLinePunct w:val="0"/>
        <w:bidi w:val="0"/>
        <w:adjustRightInd w:val="0"/>
        <w:snapToGrid w:val="0"/>
        <w:spacing w:line="360" w:lineRule="auto"/>
        <w:ind w:left="420" w:leftChars="200"/>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（5）发动中央（地方）重点新闻网站网民参与</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在本次调查中，充分借助中央（地方）重点新闻网站在全国和地方具有较强的权威性和公信力的特点，广泛发动网民通过关注所在平台的调查公告，自主点击调查问卷链接进行填答。</w:t>
      </w:r>
    </w:p>
    <w:p>
      <w:pPr>
        <w:keepNext w:val="0"/>
        <w:keepLines w:val="0"/>
        <w:pageBreakBefore w:val="0"/>
        <w:widowControl w:val="0"/>
        <w:kinsoku/>
        <w:wordWrap/>
        <w:overflowPunct/>
        <w:topLinePunct w:val="0"/>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3、填写调查问卷激励方法</w:t>
      </w:r>
    </w:p>
    <w:p>
      <w:pPr>
        <w:pStyle w:val="19"/>
        <w:keepNext w:val="0"/>
        <w:keepLines w:val="0"/>
        <w:pageBreakBefore w:val="0"/>
        <w:widowControl w:val="0"/>
        <w:kinsoku/>
        <w:wordWrap/>
        <w:overflowPunct/>
        <w:topLinePunct w:val="0"/>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为了达到预期的调查目标，对参与调查的网民采取激励机制，结合包括但不限于各合作网站媒体、平台的优势和特点，对参与调查问卷的网民进行一定的奖励，形式和内容不限。</w:t>
      </w:r>
    </w:p>
    <w:p>
      <w:pPr>
        <w:pStyle w:val="3"/>
        <w:ind w:firstLine="420"/>
        <w:rPr>
          <w:rFonts w:ascii="仿宋" w:hAnsi="仿宋" w:eastAsia="仿宋" w:cs="仿宋"/>
          <w:sz w:val="28"/>
          <w:szCs w:val="28"/>
        </w:rPr>
      </w:pPr>
      <w:bookmarkStart w:id="16" w:name="_Toc6988962"/>
      <w:r>
        <w:rPr>
          <w:rFonts w:hint="eastAsia" w:ascii="仿宋" w:hAnsi="仿宋" w:eastAsia="仿宋" w:cs="仿宋"/>
          <w:sz w:val="28"/>
          <w:szCs w:val="28"/>
        </w:rPr>
        <w:t>（三）</w:t>
      </w:r>
      <w:bookmarkEnd w:id="16"/>
      <w:r>
        <w:rPr>
          <w:rFonts w:hint="eastAsia" w:ascii="仿宋" w:hAnsi="仿宋" w:eastAsia="仿宋" w:cs="仿宋"/>
          <w:sz w:val="28"/>
          <w:szCs w:val="28"/>
        </w:rPr>
        <w:t>活动对外采集的时间和形式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各网络平台在2019年8月</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日9时-</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日24时10天时间内，在各自平台及其对应移动客户端显著位置悬挂或推送调查公告和调查问卷填答链接，形式包括但不限于：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（1）持续置顶公告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（2）持续悬浮窗公告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（3）移动客户端热点推文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（4）微博微信等公众号热点推文等 </w:t>
      </w:r>
    </w:p>
    <w:p>
      <w:pPr>
        <w:pStyle w:val="3"/>
        <w:rPr>
          <w:rFonts w:ascii="仿宋" w:hAnsi="仿宋" w:eastAsia="仿宋" w:cs="仿宋"/>
          <w:sz w:val="28"/>
          <w:szCs w:val="28"/>
        </w:rPr>
      </w:pPr>
      <w:bookmarkStart w:id="17" w:name="_Toc6988963"/>
      <w:r>
        <w:rPr>
          <w:rFonts w:hint="eastAsia" w:ascii="仿宋" w:hAnsi="仿宋" w:eastAsia="仿宋" w:cs="仿宋"/>
          <w:sz w:val="28"/>
          <w:szCs w:val="28"/>
        </w:rPr>
        <w:t>（四）调查问卷设计</w:t>
      </w:r>
      <w:bookmarkEnd w:id="17"/>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1.调查问卷的基本思路</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络安全涉及政府主管部门、互联网企业和互联网用户（企业、组织机构、个人）三大类主体，网络安全建设也需要上述三大类主体的参与合作与协同共治。此次调查问卷设计的基本思路是以习近平主席对网络安全的讲话精神为指导，以《网络安全法》对网络安全建设的总体要求依据，以推进网络安全监管部门的政策法规落地实施为核心，以网民对网络安全的认知、需求与满意度评价为基本内容，针对政府网络安全主管部门、互联网企业及网民在网络安全建设中的角色、职责作用发挥情况及其产生的社会影响来设计调查问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于2018年调查问卷设计的经验教训，2019年调查问卷设计主要改进之处包括：网民调查问卷进一步精简优化问题选项，围绕年度网络安全热点话题展开。网络从业人员问卷设计强化互联网企业诉求的角度设计问题，提高问卷调查的数据真实性。</w:t>
      </w:r>
    </w:p>
    <w:p>
      <w:pPr>
        <w:adjustRightInd w:val="0"/>
        <w:snapToGrid w:val="0"/>
        <w:spacing w:line="360" w:lineRule="auto"/>
        <w:rPr>
          <w:rFonts w:ascii="仿宋" w:hAnsi="仿宋" w:eastAsia="仿宋" w:cs="仿宋"/>
          <w:b/>
          <w:color w:val="000000" w:themeColor="text1"/>
          <w:sz w:val="28"/>
          <w:szCs w:val="28"/>
          <w14:textFill>
            <w14:solidFill>
              <w14:schemeClr w14:val="tx1"/>
            </w14:solidFill>
          </w14:textFill>
        </w:rPr>
      </w:pPr>
    </w:p>
    <w:p>
      <w:pPr>
        <w:adjustRightInd w:val="0"/>
        <w:snapToGrid w:val="0"/>
        <w:spacing w:line="360" w:lineRule="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2.问卷</w:t>
      </w:r>
      <w:r>
        <w:rPr>
          <w:rFonts w:hint="eastAsia" w:ascii="仿宋" w:hAnsi="仿宋" w:eastAsia="仿宋" w:cs="仿宋"/>
          <w:b/>
          <w:bCs/>
          <w:color w:val="000000" w:themeColor="text1"/>
          <w:sz w:val="28"/>
          <w:szCs w:val="28"/>
          <w14:textFill>
            <w14:solidFill>
              <w14:schemeClr w14:val="tx1"/>
            </w14:solidFill>
          </w14:textFill>
        </w:rPr>
        <w:t>调查拟采用的主要议题</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color w:val="000000" w:themeColor="text1"/>
          <w:sz w:val="28"/>
          <w:szCs w:val="28"/>
          <w14:textFill>
            <w14:solidFill>
              <w14:schemeClr w14:val="tx1"/>
            </w14:solidFill>
          </w14:textFill>
        </w:rPr>
      </w:pPr>
      <w:bookmarkStart w:id="18" w:name="_Hlk520199886"/>
      <w:r>
        <w:rPr>
          <w:rFonts w:hint="eastAsia" w:ascii="仿宋" w:hAnsi="仿宋" w:eastAsia="仿宋" w:cs="仿宋"/>
          <w:b/>
          <w:color w:val="000000" w:themeColor="text1"/>
          <w:sz w:val="28"/>
          <w:szCs w:val="28"/>
          <w14:textFill>
            <w14:solidFill>
              <w14:schemeClr w14:val="tx1"/>
            </w14:solidFill>
          </w14:textFill>
        </w:rPr>
        <w:t>●网民的网络安全感满意度</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●网络安全法制建设</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1、《网络安全法》等相关法律法规普及、落实情况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《互联网安全监督检查规定（公安部令第151号）》、《具有舆论属性或社会动员能力的互联网信息服务安全评估规定》的落实情况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●网络安全社会治理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3、网民的</w:t>
      </w:r>
      <w:r>
        <w:rPr>
          <w:rFonts w:hint="eastAsia" w:ascii="仿宋" w:hAnsi="仿宋" w:eastAsia="仿宋" w:cs="仿宋"/>
          <w:color w:val="000000" w:themeColor="text1"/>
          <w:sz w:val="28"/>
          <w:szCs w:val="28"/>
          <w14:textFill>
            <w14:solidFill>
              <w14:schemeClr w14:val="tx1"/>
            </w14:solidFill>
          </w14:textFill>
        </w:rPr>
        <w:t>网络安全知识普及与意识提升情况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4、网络服务商履行安全管理责任与义务（遵守网络安全管理政策法规要求，提高网络安全运营管理水平，提供网络安全举报渠道，不为网络犯罪行为提供便利，不发布传播低俗、负面不良内容）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5、网民的网络安全社会治理参与情况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●网络公共安全问题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6、网络违法犯罪行为（淫秽色情、网络赌博、暴力恐怖、网络诈骗、网络盗窃、盗版侵权、计算机破坏、网络贩毒、涉枪涉爆、网络传销、敲诈勒索、非法调查）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7、网络黑客攻击（木马病毒、植入后门、黑链、恶意程序）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8、网络信息数据泄露</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9、编造散布传播网络谣言</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10、网络低俗不良信息</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11、上网秩序与上网环境</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●互联网企业的网络安全状况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12、互联网平台网络安全建设</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13、网络安全与互联网企业发展</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14、互联网企业对网络安全监管的意见建议</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●个人网络权益保护问题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15、未成年人网络权益保护（沉迷游戏、网瘾、不健康信息接触）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16、侵犯公民个人信息（公民个人隐私信息泄露，共享经济用户信息安全，过度采集个人数据信息）</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17、网络电信、社交媒体骚扰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18、网络运营商恶意扣费、流量窃取、资费消耗</w:t>
      </w:r>
    </w:p>
    <w:bookmarkEnd w:id="18"/>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●保障互联网安全稳定运行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19、网络安全软硬件建设（互联网安全核心技术自主创新，提高网络安全软硬件水平、完善网络运营安全管理）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20、全天候、全方位的网络安全风险报告、信息共享、研判处置机制。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21、网络安全责任制落实、网络安全标准制定实施情况。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●十大网民关注的热点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22、网民最满意的十大服务措施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23、网民最满意的十大安全措施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24、网民个人信息保护方面的十大担忧</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25、网民手机安全方面的十大烦心事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26、网民损失最大的十大安全隐患</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27、网民心中十大网络安全事件</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网络安全等级保护</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互联网企业社会责任</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5G网络安全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●网络空间净化工作成效</w:t>
      </w:r>
    </w:p>
    <w:p>
      <w:pPr>
        <w:pStyle w:val="2"/>
        <w:rPr>
          <w:rFonts w:ascii="仿宋" w:hAnsi="仿宋" w:eastAsia="仿宋" w:cs="仿宋"/>
          <w:sz w:val="28"/>
          <w:szCs w:val="28"/>
        </w:rPr>
      </w:pPr>
      <w:bookmarkStart w:id="19" w:name="_Toc6988964"/>
      <w:r>
        <w:rPr>
          <w:rFonts w:hint="eastAsia" w:ascii="仿宋" w:hAnsi="仿宋" w:eastAsia="仿宋" w:cs="仿宋"/>
          <w:sz w:val="28"/>
          <w:szCs w:val="28"/>
        </w:rPr>
        <w:t>八、工作周期和流程</w:t>
      </w:r>
      <w:bookmarkEnd w:id="19"/>
    </w:p>
    <w:p>
      <w:pPr>
        <w:pStyle w:val="3"/>
        <w:rPr>
          <w:rFonts w:ascii="仿宋" w:hAnsi="仿宋" w:eastAsia="仿宋" w:cs="仿宋"/>
          <w:sz w:val="28"/>
          <w:szCs w:val="28"/>
        </w:rPr>
      </w:pPr>
      <w:bookmarkStart w:id="20" w:name="_Toc6988965"/>
      <w:r>
        <w:rPr>
          <w:rFonts w:hint="eastAsia" w:ascii="仿宋" w:hAnsi="仿宋" w:eastAsia="仿宋" w:cs="仿宋"/>
          <w:sz w:val="28"/>
          <w:szCs w:val="28"/>
        </w:rPr>
        <w:t>（一）前期准备（2019年5月9日前）</w:t>
      </w:r>
      <w:bookmarkEnd w:id="20"/>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1、为使本次活动达到预期目的，取得成效，成立网民网络安全感满意度调查活动组委会，组委会由顾问、专家组、网安联、专业机构等组成（具体参见活动组织相关内容），组委会</w:t>
      </w:r>
      <w:r>
        <w:rPr>
          <w:rFonts w:hint="eastAsia" w:ascii="仿宋" w:hAnsi="仿宋" w:eastAsia="仿宋" w:cs="仿宋"/>
          <w:kern w:val="0"/>
          <w:sz w:val="28"/>
          <w:szCs w:val="28"/>
        </w:rPr>
        <w:t>秘书处</w:t>
      </w:r>
      <w:r>
        <w:rPr>
          <w:rFonts w:hint="eastAsia" w:ascii="仿宋" w:hAnsi="仿宋" w:eastAsia="仿宋" w:cs="仿宋"/>
          <w:color w:val="000000" w:themeColor="text1"/>
          <w:sz w:val="28"/>
          <w:szCs w:val="28"/>
          <w14:textFill>
            <w14:solidFill>
              <w14:schemeClr w14:val="tx1"/>
            </w14:solidFill>
          </w14:textFill>
        </w:rPr>
        <w:t>负责组织、</w:t>
      </w:r>
      <w:r>
        <w:rPr>
          <w:rFonts w:hint="eastAsia" w:ascii="仿宋" w:hAnsi="仿宋" w:eastAsia="仿宋" w:cs="仿宋"/>
          <w:sz w:val="28"/>
          <w:szCs w:val="28"/>
        </w:rPr>
        <w:t>协调、</w:t>
      </w:r>
      <w:r>
        <w:rPr>
          <w:rFonts w:hint="eastAsia" w:ascii="仿宋" w:hAnsi="仿宋" w:eastAsia="仿宋" w:cs="仿宋"/>
          <w:color w:val="000000" w:themeColor="text1"/>
          <w:sz w:val="28"/>
          <w:szCs w:val="28"/>
          <w14:textFill>
            <w14:solidFill>
              <w14:schemeClr w14:val="tx1"/>
            </w14:solidFill>
          </w14:textFill>
        </w:rPr>
        <w:t>实施本次活动，</w:t>
      </w:r>
      <w:r>
        <w:rPr>
          <w:rFonts w:hint="eastAsia" w:ascii="仿宋" w:hAnsi="仿宋" w:eastAsia="仿宋" w:cs="仿宋"/>
          <w:kern w:val="0"/>
          <w:sz w:val="28"/>
          <w:szCs w:val="28"/>
        </w:rPr>
        <w:t>下设办公室、宣传组、命题组、技术保障组、会务后勤组。</w:t>
      </w:r>
      <w:r>
        <w:rPr>
          <w:rFonts w:hint="eastAsia" w:ascii="仿宋" w:hAnsi="仿宋" w:eastAsia="仿宋" w:cs="仿宋"/>
          <w:color w:val="000000" w:themeColor="text1"/>
          <w:sz w:val="28"/>
          <w:szCs w:val="28"/>
          <w14:textFill>
            <w14:solidFill>
              <w14:schemeClr w14:val="tx1"/>
            </w14:solidFill>
          </w14:textFill>
        </w:rPr>
        <w:t>专家组由国家及地方网络安全相关领域的专家、学者组成，负责调查问卷设计、审查，保证调查过程的科学性、客观性和真实性。</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2、活动方案制定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调查活动实施方案由组委会秘书处提出征求意见稿，各发起单位提出意见和建议，专家组对方案进行论证，确定指导思想、工作内容、分工安排、工作要求等，经公安部网络安全保卫局审核，指导各项工作有序开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3、召开组委会第一次会议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邀请组委会领导参加组委会第一次会议，讨论确定此次调查的实施方案，并邀请活动指导单位领导到会指导相关工作。</w:t>
      </w:r>
    </w:p>
    <w:p>
      <w:pPr>
        <w:pStyle w:val="3"/>
        <w:rPr>
          <w:rFonts w:ascii="仿宋" w:hAnsi="仿宋" w:eastAsia="仿宋" w:cs="仿宋"/>
          <w:sz w:val="28"/>
          <w:szCs w:val="28"/>
        </w:rPr>
      </w:pPr>
      <w:bookmarkStart w:id="21" w:name="_Toc6988966"/>
      <w:r>
        <w:rPr>
          <w:rFonts w:hint="eastAsia" w:ascii="仿宋" w:hAnsi="仿宋" w:eastAsia="仿宋" w:cs="仿宋"/>
          <w:sz w:val="28"/>
          <w:szCs w:val="28"/>
        </w:rPr>
        <w:t>（二）实施方案细化落实（2019年5月9日-2019年8月5日）</w:t>
      </w:r>
      <w:bookmarkEnd w:id="21"/>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lang w:eastAsia="zh-CN"/>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1、</w:t>
      </w:r>
      <w:r>
        <w:rPr>
          <w:rFonts w:hint="eastAsia" w:ascii="华文中宋" w:hAnsi="华文中宋" w:eastAsia="华文中宋" w:cs="华文中宋"/>
          <w:color w:val="000000" w:themeColor="text1"/>
          <w:sz w:val="28"/>
          <w:szCs w:val="28"/>
          <w:lang w:eastAsia="zh-CN"/>
          <w14:textFill>
            <w14:solidFill>
              <w14:schemeClr w14:val="tx1"/>
            </w14:solidFill>
          </w14:textFill>
        </w:rPr>
        <w:t>相关会议安排</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rPr>
      </w:pPr>
      <w:r>
        <w:rPr>
          <w:rFonts w:hint="eastAsia" w:ascii="仿宋" w:hAnsi="仿宋" w:eastAsia="仿宋" w:cs="仿宋"/>
          <w:sz w:val="28"/>
          <w:szCs w:val="28"/>
        </w:rPr>
        <w:t>5月</w:t>
      </w:r>
      <w:r>
        <w:rPr>
          <w:rFonts w:hint="eastAsia" w:ascii="仿宋" w:hAnsi="仿宋" w:eastAsia="仿宋" w:cs="仿宋"/>
          <w:sz w:val="28"/>
          <w:szCs w:val="28"/>
          <w:lang w:eastAsia="zh-CN"/>
        </w:rPr>
        <w:t>下旬</w:t>
      </w:r>
      <w:r>
        <w:rPr>
          <w:rFonts w:hint="eastAsia" w:ascii="仿宋" w:hAnsi="仿宋" w:eastAsia="仿宋" w:cs="仿宋"/>
          <w:sz w:val="28"/>
          <w:szCs w:val="28"/>
        </w:rPr>
        <w:t>，在陕西西安召开活动专家顾问委员会会议。</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6月</w:t>
      </w:r>
      <w:r>
        <w:rPr>
          <w:rFonts w:hint="eastAsia" w:ascii="仿宋" w:hAnsi="仿宋" w:eastAsia="仿宋" w:cs="仿宋"/>
          <w:sz w:val="28"/>
          <w:szCs w:val="28"/>
          <w:lang w:eastAsia="zh-CN"/>
        </w:rPr>
        <w:t>中</w:t>
      </w:r>
      <w:r>
        <w:rPr>
          <w:rFonts w:hint="eastAsia" w:ascii="仿宋" w:hAnsi="仿宋" w:eastAsia="仿宋" w:cs="仿宋"/>
          <w:sz w:val="28"/>
          <w:szCs w:val="28"/>
          <w:lang w:val="en-US" w:eastAsia="zh-CN"/>
        </w:rPr>
        <w:t>旬</w:t>
      </w:r>
      <w:r>
        <w:rPr>
          <w:rFonts w:hint="eastAsia" w:ascii="仿宋" w:hAnsi="仿宋" w:eastAsia="仿宋" w:cs="仿宋"/>
          <w:sz w:val="28"/>
          <w:szCs w:val="28"/>
        </w:rPr>
        <w:t>，</w:t>
      </w:r>
      <w:r>
        <w:rPr>
          <w:rFonts w:hint="eastAsia" w:ascii="仿宋" w:hAnsi="仿宋" w:eastAsia="仿宋" w:cs="仿宋"/>
          <w:sz w:val="28"/>
          <w:szCs w:val="28"/>
          <w:lang w:eastAsia="zh-CN"/>
        </w:rPr>
        <w:t>在</w:t>
      </w:r>
      <w:r>
        <w:rPr>
          <w:rFonts w:hint="eastAsia" w:ascii="仿宋" w:hAnsi="仿宋" w:eastAsia="仿宋" w:cs="仿宋"/>
          <w:sz w:val="28"/>
          <w:szCs w:val="28"/>
        </w:rPr>
        <w:t>天津、</w:t>
      </w:r>
      <w:r>
        <w:rPr>
          <w:rFonts w:hint="eastAsia" w:ascii="仿宋" w:hAnsi="仿宋" w:eastAsia="仿宋" w:cs="仿宋"/>
          <w:sz w:val="28"/>
          <w:szCs w:val="28"/>
          <w:lang w:eastAsia="zh-CN"/>
        </w:rPr>
        <w:t>南京</w:t>
      </w:r>
      <w:r>
        <w:rPr>
          <w:rFonts w:hint="eastAsia" w:ascii="仿宋" w:hAnsi="仿宋" w:eastAsia="仿宋" w:cs="仿宋"/>
          <w:sz w:val="28"/>
          <w:szCs w:val="28"/>
        </w:rPr>
        <w:t>、</w:t>
      </w:r>
      <w:r>
        <w:rPr>
          <w:rFonts w:hint="eastAsia" w:ascii="仿宋" w:hAnsi="仿宋" w:eastAsia="仿宋" w:cs="仿宋"/>
          <w:sz w:val="28"/>
          <w:szCs w:val="28"/>
          <w:lang w:eastAsia="zh-CN"/>
        </w:rPr>
        <w:t>成都</w:t>
      </w:r>
      <w:r>
        <w:rPr>
          <w:rFonts w:hint="eastAsia" w:ascii="仿宋" w:hAnsi="仿宋" w:eastAsia="仿宋" w:cs="仿宋"/>
          <w:sz w:val="28"/>
          <w:szCs w:val="28"/>
        </w:rPr>
        <w:t>等</w:t>
      </w:r>
      <w:r>
        <w:rPr>
          <w:rFonts w:hint="eastAsia" w:ascii="仿宋" w:hAnsi="仿宋" w:eastAsia="仿宋" w:cs="仿宋"/>
          <w:sz w:val="28"/>
          <w:szCs w:val="28"/>
          <w:lang w:eastAsia="zh-CN"/>
        </w:rPr>
        <w:t>地</w:t>
      </w:r>
      <w:r>
        <w:rPr>
          <w:rFonts w:hint="eastAsia" w:ascii="仿宋" w:hAnsi="仿宋" w:eastAsia="仿宋" w:cs="仿宋"/>
          <w:sz w:val="28"/>
          <w:szCs w:val="28"/>
        </w:rPr>
        <w:t>召开活动调研会，邀请地方政府主管部门、互联网企业、专家学者、网民代表参加。</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6月下旬，考察湖南、湖北二省，走访当地政府主管部门和网安协会、互联网企业和网络安全服务机构、重点单位，参加当地相关活动。</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7月初，在北京召开活动组委会第二次会议。</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7月中旬，在河南郑州召开部分调查活动发起单位工作交流会。</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7月中下旬，走访江西省相关单位。</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rPr>
        <w:t>2、调查问卷设计、修改、定稿</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6月底，完成调查问卷（网民版和网络从业人员版）初稿设计，完成调查问卷网站链接条</w:t>
      </w:r>
      <w:r>
        <w:rPr>
          <w:rFonts w:hint="eastAsia" w:ascii="仿宋" w:hAnsi="仿宋" w:eastAsia="仿宋" w:cs="仿宋"/>
          <w:color w:val="000000" w:themeColor="text1"/>
          <w:sz w:val="28"/>
          <w:szCs w:val="28"/>
          <w14:textFill>
            <w14:solidFill>
              <w14:schemeClr w14:val="tx1"/>
            </w14:solidFill>
          </w14:textFill>
        </w:rPr>
        <w:t>及问卷页面初步设计稿；</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7月10日，完成调查问卷（网民版和网络从业人员版）的第一轮意见征求（相关专家、组委会及十一局领导）及修改； </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7月20日，完成调查问卷（网民版和网络从业人员版）的第二轮意见征求（相关专家、组委会及十一局领导）并定稿。 </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3、参与此次调查的互联网企业对接</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5月9日前，协商确定拟邀请参加此次调查活动的互联网企业名单；</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7月份，组委会组织召开由参与此次调查活动的互联网企业代表参加的沟通会议，明确对互联网企业参与调查活动的任务要求。</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4、调查问卷网络编程（网页端+移动端）设计、服务器等网络资源准备</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6月30日，完成调查问卷网站链接条及问卷页面初步设计稿；</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7月10日，完成调查问卷网站链接条及问卷页面设计修改版；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7月25日，完成调查问卷网站链接条及问卷页面设计定稿；</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7月25日， 开始进行问卷网页版纪念品链接和各大网站及地方协会网站链接测试，并进行小范围问卷试填，发现存在的问题，及时修改；</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8月3日，问卷网页版各项测试完成，达到正式上线状态。</w:t>
      </w:r>
    </w:p>
    <w:p>
      <w:pPr>
        <w:pStyle w:val="19"/>
        <w:keepNext w:val="0"/>
        <w:keepLines w:val="0"/>
        <w:pageBreakBefore w:val="0"/>
        <w:widowControl w:val="0"/>
        <w:tabs>
          <w:tab w:val="left" w:pos="5083"/>
        </w:tabs>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5、调查样本方案细化制定、各省市问卷量配额细化确定</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7月中上旬，完成调查问卷样本数量各发起单位任务分配方案，并与地方协会协商；</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7月中下旬，完成与各发起单位调查样本数量分配方案的确认。</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6、调查纪念品和奖品资源的广泛联络与线上线下技术对接完成</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bookmarkStart w:id="22" w:name="_Toc6988967"/>
      <w:r>
        <w:rPr>
          <w:rFonts w:hint="eastAsia" w:ascii="仿宋" w:hAnsi="仿宋" w:eastAsia="仿宋" w:cs="仿宋"/>
          <w:color w:val="000000" w:themeColor="text1"/>
          <w:sz w:val="28"/>
          <w:szCs w:val="28"/>
          <w14:textFill>
            <w14:solidFill>
              <w14:schemeClr w14:val="tx1"/>
            </w14:solidFill>
          </w14:textFill>
        </w:rPr>
        <w:t>7月中旬前，明确赞助此次调查活动的企业的赞助回报形式，与各大网络公司及有意向赞助调查活动的其它企业进行初步沟通，了解赞助意向及提供的纪念品数量；</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7月20日前，与各赞助单位沟通确定赞助纪念品内容及数量；</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7月31日，完成调查纪念品链接的上线测试。</w:t>
      </w:r>
    </w:p>
    <w:p>
      <w:pPr>
        <w:pStyle w:val="3"/>
        <w:rPr>
          <w:rFonts w:ascii="仿宋" w:hAnsi="仿宋" w:eastAsia="仿宋" w:cs="仿宋"/>
          <w:sz w:val="28"/>
          <w:szCs w:val="28"/>
        </w:rPr>
      </w:pPr>
      <w:r>
        <w:rPr>
          <w:rFonts w:hint="eastAsia" w:ascii="仿宋" w:hAnsi="仿宋" w:eastAsia="仿宋" w:cs="仿宋"/>
          <w:sz w:val="28"/>
          <w:szCs w:val="28"/>
        </w:rPr>
        <w:t>（三）调查组织实施（2019年8月</w:t>
      </w:r>
      <w:r>
        <w:rPr>
          <w:rFonts w:hint="eastAsia" w:ascii="仿宋" w:hAnsi="仿宋" w:eastAsia="仿宋" w:cs="仿宋"/>
          <w:sz w:val="28"/>
          <w:szCs w:val="28"/>
          <w:lang w:val="en-US" w:eastAsia="zh-CN"/>
        </w:rPr>
        <w:t>13</w:t>
      </w:r>
      <w:r>
        <w:rPr>
          <w:rFonts w:hint="eastAsia" w:ascii="仿宋" w:hAnsi="仿宋" w:eastAsia="仿宋" w:cs="仿宋"/>
          <w:sz w:val="28"/>
          <w:szCs w:val="28"/>
        </w:rPr>
        <w:t>日-2019年8月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bookmarkEnd w:id="22"/>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1、调查公告和问卷链接推送（各大网络平台）</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日09时，调查公告和调查问卷在全国正式上线；</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日2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时，调查公告和调查问卷在全国正式下线。</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2、执行进度统计、反馈</w:t>
      </w:r>
    </w:p>
    <w:p>
      <w:pPr>
        <w:pStyle w:val="19"/>
        <w:keepNext w:val="0"/>
        <w:keepLines w:val="0"/>
        <w:pageBreakBefore w:val="0"/>
        <w:widowControl w:val="0"/>
        <w:tabs>
          <w:tab w:val="left" w:pos="565"/>
        </w:tabs>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日，每天进行调查进度的统计并向调查活动组委会及各参与协会通报。</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3、执行进度监控、网络媒体推送督促</w:t>
      </w:r>
    </w:p>
    <w:p>
      <w:pPr>
        <w:pStyle w:val="19"/>
        <w:keepNext w:val="0"/>
        <w:keepLines w:val="0"/>
        <w:pageBreakBefore w:val="0"/>
        <w:widowControl w:val="0"/>
        <w:tabs>
          <w:tab w:val="left" w:pos="565"/>
        </w:tabs>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日，对照调查样本量计划，与各省市协会每天进行进度沟通，了解进展。督促参与调查的互联网平台及时上线调查问卷链接，确保链接在调查期间的有效性。</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4、开展调查活动的网民社会发动，媒体跟进宣传报道</w:t>
      </w:r>
    </w:p>
    <w:p>
      <w:pPr>
        <w:pStyle w:val="19"/>
        <w:keepNext w:val="0"/>
        <w:keepLines w:val="0"/>
        <w:pageBreakBefore w:val="0"/>
        <w:widowControl w:val="0"/>
        <w:tabs>
          <w:tab w:val="left" w:pos="565"/>
        </w:tabs>
        <w:kinsoku/>
        <w:wordWrap/>
        <w:overflowPunct/>
        <w:topLinePunct w:val="0"/>
        <w:autoSpaceDE/>
        <w:autoSpaceDN/>
        <w:bidi w:val="0"/>
        <w:adjustRightInd w:val="0"/>
        <w:snapToGrid w:val="0"/>
        <w:spacing w:line="360" w:lineRule="auto"/>
        <w:ind w:firstLine="56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日，各地协会整合资源，采取线上线下结合的形式进行网民调查问卷填写发动，组织全国及地方媒体对调查活动进行宣传报道。</w:t>
      </w:r>
    </w:p>
    <w:p>
      <w:pPr>
        <w:pStyle w:val="3"/>
        <w:rPr>
          <w:rFonts w:ascii="仿宋" w:hAnsi="仿宋" w:eastAsia="仿宋" w:cs="仿宋"/>
          <w:sz w:val="28"/>
          <w:szCs w:val="28"/>
        </w:rPr>
      </w:pPr>
      <w:bookmarkStart w:id="23" w:name="_Toc6988968"/>
      <w:r>
        <w:rPr>
          <w:rFonts w:hint="eastAsia" w:ascii="仿宋" w:hAnsi="仿宋" w:eastAsia="仿宋" w:cs="仿宋"/>
          <w:sz w:val="28"/>
          <w:szCs w:val="28"/>
        </w:rPr>
        <w:t>（四）调查报告撰写（2019年8月</w:t>
      </w:r>
      <w:r>
        <w:rPr>
          <w:rFonts w:hint="eastAsia" w:ascii="仿宋" w:hAnsi="仿宋" w:eastAsia="仿宋" w:cs="仿宋"/>
          <w:sz w:val="28"/>
          <w:szCs w:val="28"/>
          <w:lang w:val="en-US" w:eastAsia="zh-CN"/>
        </w:rPr>
        <w:t>23</w:t>
      </w:r>
      <w:r>
        <w:rPr>
          <w:rFonts w:hint="eastAsia" w:ascii="仿宋" w:hAnsi="仿宋" w:eastAsia="仿宋" w:cs="仿宋"/>
          <w:sz w:val="28"/>
          <w:szCs w:val="28"/>
        </w:rPr>
        <w:t>日-2019年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w:t>
      </w:r>
      <w:bookmarkEnd w:id="23"/>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1、数据清洗、查错、统计分析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27</w:t>
      </w:r>
      <w:r>
        <w:rPr>
          <w:rFonts w:hint="eastAsia" w:ascii="仿宋" w:hAnsi="仿宋" w:eastAsia="仿宋" w:cs="仿宋"/>
          <w:color w:val="000000" w:themeColor="text1"/>
          <w:sz w:val="28"/>
          <w:szCs w:val="28"/>
          <w14:textFill>
            <w14:solidFill>
              <w14:schemeClr w14:val="tx1"/>
            </w14:solidFill>
          </w14:textFill>
        </w:rPr>
        <w:t>日，完成调查样本数据的清洗、查错查重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28</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9月7</w:t>
      </w:r>
      <w:r>
        <w:rPr>
          <w:rFonts w:hint="eastAsia" w:ascii="仿宋" w:hAnsi="仿宋" w:eastAsia="仿宋" w:cs="仿宋"/>
          <w:color w:val="000000" w:themeColor="text1"/>
          <w:sz w:val="28"/>
          <w:szCs w:val="28"/>
          <w14:textFill>
            <w14:solidFill>
              <w14:schemeClr w14:val="tx1"/>
            </w14:solidFill>
          </w14:textFill>
        </w:rPr>
        <w:t>日，完成调查样本数据的分类数据处理与统计分析</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2、调查报告写作提纲拟定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9月</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日，完成调查报告的写作提纲初稿，征求专家意见</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9月10日，完成调查报告的写作提纲修改并定稿</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3、专项调查指数计算与调查报告撰写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27日</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9月2</w:t>
      </w:r>
      <w:r>
        <w:rPr>
          <w:rFonts w:hint="eastAsia" w:ascii="仿宋" w:hAnsi="仿宋" w:eastAsia="仿宋" w:cs="仿宋"/>
          <w:color w:val="000000" w:themeColor="text1"/>
          <w:sz w:val="28"/>
          <w:szCs w:val="28"/>
          <w14:textFill>
            <w14:solidFill>
              <w14:schemeClr w14:val="tx1"/>
            </w14:solidFill>
          </w14:textFill>
        </w:rPr>
        <w:t>日，完成调查指数计算及调查报告初稿写作</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4、调查报告修改与定稿</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9月</w:t>
      </w:r>
      <w:r>
        <w:rPr>
          <w:rFonts w:hint="eastAsia" w:ascii="仿宋" w:hAnsi="仿宋" w:eastAsia="仿宋" w:cs="仿宋"/>
          <w:color w:val="000000" w:themeColor="text1"/>
          <w:sz w:val="30"/>
          <w:szCs w:val="30"/>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日-9月20日，调查报告征求组委会领导、专家及公安部十一局领导意见，根据修改意见完成调查报告修改并定稿</w:t>
      </w:r>
    </w:p>
    <w:p>
      <w:pPr>
        <w:pStyle w:val="3"/>
        <w:rPr>
          <w:rFonts w:ascii="仿宋" w:hAnsi="仿宋" w:eastAsia="仿宋" w:cs="仿宋"/>
          <w:sz w:val="28"/>
          <w:szCs w:val="28"/>
        </w:rPr>
      </w:pPr>
      <w:bookmarkStart w:id="24" w:name="_Toc6988969"/>
      <w:r>
        <w:rPr>
          <w:rFonts w:hint="eastAsia" w:ascii="仿宋" w:hAnsi="仿宋" w:eastAsia="仿宋" w:cs="仿宋"/>
          <w:sz w:val="28"/>
          <w:szCs w:val="28"/>
        </w:rPr>
        <w:t>（五）成果发布（2019年9月20日左右）</w:t>
      </w:r>
      <w:bookmarkEnd w:id="24"/>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1、调查报告发布稿（PPT）制作</w:t>
      </w:r>
    </w:p>
    <w:p>
      <w:pPr>
        <w:pStyle w:val="19"/>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left="283" w:firstLine="280" w:firstLineChars="1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9月14日，完成调查报告发布稿制作</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2、调查报告纸质版设计印刷</w:t>
      </w:r>
    </w:p>
    <w:p>
      <w:pPr>
        <w:pStyle w:val="19"/>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left="283" w:firstLine="280" w:firstLineChars="1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9月15日，完成调查报告纸质版设计印刷</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3、在天津举办的国家网络安全宣传周上组织调查报告发布活动</w:t>
      </w:r>
    </w:p>
    <w:p>
      <w:pPr>
        <w:pStyle w:val="19"/>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left="283" w:firstLine="280" w:firstLineChars="1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9月18日，在天津举办的国家网络安全宣传周会议上正式发布调查报告</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4、组织全国主流媒体对调查活动及调查结果进行宣传报道</w:t>
      </w:r>
    </w:p>
    <w:p>
      <w:pPr>
        <w:pStyle w:val="19"/>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left="283" w:firstLine="280" w:firstLineChars="1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9月18-20日，组织全国主流媒体对调查报告发布及主要调查结果进行宣传报道</w:t>
      </w:r>
    </w:p>
    <w:p>
      <w:pPr>
        <w:pStyle w:val="3"/>
        <w:rPr>
          <w:rFonts w:ascii="仿宋" w:hAnsi="仿宋" w:eastAsia="仿宋" w:cs="仿宋"/>
          <w:sz w:val="28"/>
          <w:szCs w:val="28"/>
        </w:rPr>
      </w:pPr>
      <w:bookmarkStart w:id="25" w:name="_Toc6988970"/>
      <w:r>
        <w:rPr>
          <w:rFonts w:hint="eastAsia" w:ascii="仿宋" w:hAnsi="仿宋" w:eastAsia="仿宋" w:cs="仿宋"/>
          <w:sz w:val="28"/>
          <w:szCs w:val="28"/>
        </w:rPr>
        <w:t>（六）媒体宣传（2019年5月9日-2019年9月30日）</w:t>
      </w:r>
      <w:bookmarkEnd w:id="25"/>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5-6月，完成</w:t>
      </w:r>
      <w:r>
        <w:rPr>
          <w:rFonts w:hint="eastAsia" w:ascii="仿宋" w:hAnsi="仿宋" w:eastAsia="仿宋" w:cs="仿宋"/>
          <w:sz w:val="28"/>
          <w:szCs w:val="28"/>
        </w:rPr>
        <w:t>在代表省市召开的2019年网民网络安全感满意度调查意见征求会的媒体报道；</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6-7月，完成与</w:t>
      </w:r>
      <w:r>
        <w:rPr>
          <w:rFonts w:hint="eastAsia" w:ascii="仿宋" w:hAnsi="仿宋" w:eastAsia="仿宋" w:cs="仿宋"/>
          <w:sz w:val="28"/>
          <w:szCs w:val="28"/>
        </w:rPr>
        <w:t>人民网、中央电视台、新华社、经济日报等主流媒体就此次网民网络安全满意度调查活动的报道协商，</w:t>
      </w:r>
      <w:r>
        <w:rPr>
          <w:rFonts w:hint="eastAsia" w:ascii="仿宋" w:hAnsi="仿宋" w:eastAsia="仿宋" w:cs="仿宋"/>
          <w:color w:val="000000" w:themeColor="text1"/>
          <w:sz w:val="28"/>
          <w:szCs w:val="28"/>
          <w14:textFill>
            <w14:solidFill>
              <w14:schemeClr w14:val="tx1"/>
            </w14:solidFill>
          </w14:textFill>
        </w:rPr>
        <w:t>确认合作关系与合作内容；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7月份，组织调查问卷正式上线的线上线下媒体宣传报道与传播；</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7月份，在网络安全共建网及相关合作平台推送调查活动进展的相关信息，组织媒体转发；</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7月-9月20日，邀请各地方公安网安领导、协会负责人、专家通过署名文章、在线访谈、视频推送等多种形式围绕各地在网络安全建设工作的成绩、调查活动的经验与成功做法、网络安全热点问题等进行系列宣传报道。</w:t>
      </w:r>
    </w:p>
    <w:p>
      <w:pPr>
        <w:pStyle w:val="19"/>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left="284" w:firstLine="280" w:firstLineChars="100"/>
        <w:textAlignment w:val="auto"/>
        <w:rPr>
          <w:rFonts w:ascii="仿宋" w:hAnsi="仿宋" w:eastAsia="仿宋" w:cs="仿宋"/>
          <w:color w:val="000000" w:themeColor="text1"/>
          <w:sz w:val="28"/>
          <w:szCs w:val="28"/>
          <w14:textFill>
            <w14:solidFill>
              <w14:schemeClr w14:val="tx1"/>
            </w14:solidFill>
          </w14:textFill>
        </w:rPr>
      </w:pPr>
    </w:p>
    <w:p>
      <w:pPr>
        <w:pStyle w:val="19"/>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0" w:firstLineChars="0"/>
        <w:jc w:val="righ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网民网络安全感和满意度调查活动组委会</w:t>
      </w:r>
    </w:p>
    <w:p>
      <w:pPr>
        <w:pStyle w:val="19"/>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left="284" w:firstLine="280" w:firstLineChars="100"/>
        <w:jc w:val="righ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2019年5月15日</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5BB3261-8FAA-4CA1-A444-975B36C1BD6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D36DA4C-A9D5-46EE-8AD6-1FC2E85BA4AB}"/>
  </w:font>
  <w:font w:name="Calibri Light">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embedRegular r:id="rId3" w:fontKey="{51DC9F1D-5903-40FF-B634-0D2351C76591}"/>
  </w:font>
  <w:font w:name="MyriadPro-Regular">
    <w:altName w:val="Calibri"/>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000" w:usb1="00000000" w:usb2="00000000" w:usb3="00000000" w:csb0="00000000" w:csb1="00000000"/>
    <w:embedRegular r:id="rId4" w:fontKey="{DA0EDC29-014A-4F6A-95E2-5E0D4256516B}"/>
  </w:font>
  <w:font w:name="仿宋_GB2312">
    <w:altName w:val="仿宋"/>
    <w:panose1 w:val="00000000000000000000"/>
    <w:charset w:val="86"/>
    <w:family w:val="modern"/>
    <w:pitch w:val="default"/>
    <w:sig w:usb0="00000000" w:usb1="00000000" w:usb2="00000010" w:usb3="00000000" w:csb0="00040000" w:csb1="00000000"/>
    <w:embedRegular r:id="rId5" w:fontKey="{57C7DDFA-350D-4C9C-B13F-DB9CD7B4DFCD}"/>
  </w:font>
  <w:font w:name="仿宋">
    <w:panose1 w:val="02010609060101010101"/>
    <w:charset w:val="86"/>
    <w:family w:val="modern"/>
    <w:pitch w:val="default"/>
    <w:sig w:usb0="800002BF" w:usb1="38CF7CFA" w:usb2="00000016" w:usb3="00000000" w:csb0="00040001" w:csb1="00000000"/>
    <w:embedRegular r:id="rId6" w:fontKey="{DEE4EC3E-DDCF-42C1-9B0B-2EB5CCC2A1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7603211"/>
    </w:sdtPr>
    <w:sdtContent>
      <w:p>
        <w:pPr>
          <w:pStyle w:val="6"/>
          <w:jc w:val="center"/>
        </w:pPr>
        <w:r>
          <w:fldChar w:fldCharType="begin"/>
        </w:r>
        <w:r>
          <w:instrText xml:space="preserve">PAGE   \* MERGEFORMAT</w:instrText>
        </w:r>
        <w:r>
          <w:fldChar w:fldCharType="separate"/>
        </w:r>
        <w:r>
          <w:rPr>
            <w:lang w:val="zh-CN"/>
          </w:rPr>
          <w:t>27</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A07ECC"/>
    <w:multiLevelType w:val="singleLevel"/>
    <w:tmpl w:val="F8A07EC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16457"/>
    <w:rsid w:val="00004D9A"/>
    <w:rsid w:val="0002026A"/>
    <w:rsid w:val="00034A84"/>
    <w:rsid w:val="00050136"/>
    <w:rsid w:val="0005529B"/>
    <w:rsid w:val="000579FC"/>
    <w:rsid w:val="00092979"/>
    <w:rsid w:val="000C3E48"/>
    <w:rsid w:val="000C3EEB"/>
    <w:rsid w:val="000C5A24"/>
    <w:rsid w:val="000D2575"/>
    <w:rsid w:val="000E17A9"/>
    <w:rsid w:val="00143918"/>
    <w:rsid w:val="00147FB5"/>
    <w:rsid w:val="00150078"/>
    <w:rsid w:val="00150E97"/>
    <w:rsid w:val="0015270C"/>
    <w:rsid w:val="00160968"/>
    <w:rsid w:val="00173690"/>
    <w:rsid w:val="00176499"/>
    <w:rsid w:val="00185ECC"/>
    <w:rsid w:val="001928C1"/>
    <w:rsid w:val="0019634E"/>
    <w:rsid w:val="00197908"/>
    <w:rsid w:val="00206167"/>
    <w:rsid w:val="00207FA0"/>
    <w:rsid w:val="00255335"/>
    <w:rsid w:val="00260BB9"/>
    <w:rsid w:val="0029282F"/>
    <w:rsid w:val="0029530A"/>
    <w:rsid w:val="00297640"/>
    <w:rsid w:val="002A1694"/>
    <w:rsid w:val="002A54BF"/>
    <w:rsid w:val="002B79F7"/>
    <w:rsid w:val="002C04EF"/>
    <w:rsid w:val="002D0688"/>
    <w:rsid w:val="002D3F35"/>
    <w:rsid w:val="00317032"/>
    <w:rsid w:val="0032404C"/>
    <w:rsid w:val="00325673"/>
    <w:rsid w:val="003313AC"/>
    <w:rsid w:val="003505C2"/>
    <w:rsid w:val="003551D8"/>
    <w:rsid w:val="00365C52"/>
    <w:rsid w:val="00366131"/>
    <w:rsid w:val="00372AA9"/>
    <w:rsid w:val="00395D78"/>
    <w:rsid w:val="003A5682"/>
    <w:rsid w:val="003A6B27"/>
    <w:rsid w:val="003F06BC"/>
    <w:rsid w:val="00424C86"/>
    <w:rsid w:val="004272B7"/>
    <w:rsid w:val="00434754"/>
    <w:rsid w:val="0047191A"/>
    <w:rsid w:val="004A66C0"/>
    <w:rsid w:val="004B31BA"/>
    <w:rsid w:val="004B5ADF"/>
    <w:rsid w:val="004F4876"/>
    <w:rsid w:val="004F56DE"/>
    <w:rsid w:val="0050456D"/>
    <w:rsid w:val="00515BE2"/>
    <w:rsid w:val="00545EE4"/>
    <w:rsid w:val="005503B5"/>
    <w:rsid w:val="00562DC3"/>
    <w:rsid w:val="00563369"/>
    <w:rsid w:val="0056403E"/>
    <w:rsid w:val="00573378"/>
    <w:rsid w:val="005B2E3B"/>
    <w:rsid w:val="00604230"/>
    <w:rsid w:val="00605D0D"/>
    <w:rsid w:val="00617ACF"/>
    <w:rsid w:val="006221EA"/>
    <w:rsid w:val="006245C7"/>
    <w:rsid w:val="006540DA"/>
    <w:rsid w:val="006567F8"/>
    <w:rsid w:val="00694733"/>
    <w:rsid w:val="006A1127"/>
    <w:rsid w:val="006A6530"/>
    <w:rsid w:val="006B0AD2"/>
    <w:rsid w:val="006B6F62"/>
    <w:rsid w:val="006C47D9"/>
    <w:rsid w:val="006D68A5"/>
    <w:rsid w:val="006E59B5"/>
    <w:rsid w:val="00700E1F"/>
    <w:rsid w:val="00722B30"/>
    <w:rsid w:val="00740F2C"/>
    <w:rsid w:val="00741C67"/>
    <w:rsid w:val="00753F97"/>
    <w:rsid w:val="00757348"/>
    <w:rsid w:val="007618C0"/>
    <w:rsid w:val="00772F2D"/>
    <w:rsid w:val="00773220"/>
    <w:rsid w:val="00786AC6"/>
    <w:rsid w:val="007B53CF"/>
    <w:rsid w:val="007E2C2F"/>
    <w:rsid w:val="007F4DB0"/>
    <w:rsid w:val="00806B05"/>
    <w:rsid w:val="0081389A"/>
    <w:rsid w:val="00822AB7"/>
    <w:rsid w:val="008350DA"/>
    <w:rsid w:val="008440DB"/>
    <w:rsid w:val="0089426F"/>
    <w:rsid w:val="00895E2A"/>
    <w:rsid w:val="008B1EEA"/>
    <w:rsid w:val="008C1262"/>
    <w:rsid w:val="008C16BC"/>
    <w:rsid w:val="008E660E"/>
    <w:rsid w:val="00910646"/>
    <w:rsid w:val="00922198"/>
    <w:rsid w:val="0093255A"/>
    <w:rsid w:val="00943AE2"/>
    <w:rsid w:val="009552A4"/>
    <w:rsid w:val="009552AB"/>
    <w:rsid w:val="00970DF5"/>
    <w:rsid w:val="00973359"/>
    <w:rsid w:val="0097424B"/>
    <w:rsid w:val="009C6238"/>
    <w:rsid w:val="009F016E"/>
    <w:rsid w:val="009F59EC"/>
    <w:rsid w:val="00A3347F"/>
    <w:rsid w:val="00A3626E"/>
    <w:rsid w:val="00A419A7"/>
    <w:rsid w:val="00AA29F7"/>
    <w:rsid w:val="00AB2320"/>
    <w:rsid w:val="00AB2593"/>
    <w:rsid w:val="00AE76DC"/>
    <w:rsid w:val="00B357B0"/>
    <w:rsid w:val="00B44F09"/>
    <w:rsid w:val="00B51119"/>
    <w:rsid w:val="00B551EC"/>
    <w:rsid w:val="00B57CA8"/>
    <w:rsid w:val="00B62375"/>
    <w:rsid w:val="00B70A68"/>
    <w:rsid w:val="00B873EF"/>
    <w:rsid w:val="00BE3AC4"/>
    <w:rsid w:val="00C17073"/>
    <w:rsid w:val="00C22901"/>
    <w:rsid w:val="00C51DE3"/>
    <w:rsid w:val="00C60319"/>
    <w:rsid w:val="00C73755"/>
    <w:rsid w:val="00C86F10"/>
    <w:rsid w:val="00C95858"/>
    <w:rsid w:val="00CB0DB2"/>
    <w:rsid w:val="00CB316D"/>
    <w:rsid w:val="00CB5E6C"/>
    <w:rsid w:val="00CB77A4"/>
    <w:rsid w:val="00CC7D52"/>
    <w:rsid w:val="00CE0795"/>
    <w:rsid w:val="00CE4013"/>
    <w:rsid w:val="00D16B08"/>
    <w:rsid w:val="00D516D5"/>
    <w:rsid w:val="00D8388A"/>
    <w:rsid w:val="00D864E8"/>
    <w:rsid w:val="00D93ED9"/>
    <w:rsid w:val="00DA011B"/>
    <w:rsid w:val="00DA0B5C"/>
    <w:rsid w:val="00DA5C7A"/>
    <w:rsid w:val="00DB0F29"/>
    <w:rsid w:val="00DC59EC"/>
    <w:rsid w:val="00E57954"/>
    <w:rsid w:val="00E80CEF"/>
    <w:rsid w:val="00E81731"/>
    <w:rsid w:val="00EA02B4"/>
    <w:rsid w:val="00EA65BE"/>
    <w:rsid w:val="00EB55DB"/>
    <w:rsid w:val="00EC7408"/>
    <w:rsid w:val="00EC7EBB"/>
    <w:rsid w:val="00ED79E6"/>
    <w:rsid w:val="00EE7296"/>
    <w:rsid w:val="00EF4DC3"/>
    <w:rsid w:val="00F11F43"/>
    <w:rsid w:val="00F31CB0"/>
    <w:rsid w:val="00F356A8"/>
    <w:rsid w:val="00F71652"/>
    <w:rsid w:val="00F822D5"/>
    <w:rsid w:val="00F92CD7"/>
    <w:rsid w:val="00FA5999"/>
    <w:rsid w:val="00FB5929"/>
    <w:rsid w:val="00FC037B"/>
    <w:rsid w:val="00FC0FFC"/>
    <w:rsid w:val="00FD1567"/>
    <w:rsid w:val="00FE458E"/>
    <w:rsid w:val="01406BA1"/>
    <w:rsid w:val="015036C3"/>
    <w:rsid w:val="0159265E"/>
    <w:rsid w:val="01CA1FAC"/>
    <w:rsid w:val="01CD0EC7"/>
    <w:rsid w:val="023323DC"/>
    <w:rsid w:val="025505E3"/>
    <w:rsid w:val="034A2ECE"/>
    <w:rsid w:val="03717007"/>
    <w:rsid w:val="03991309"/>
    <w:rsid w:val="03A7615B"/>
    <w:rsid w:val="03DA05AA"/>
    <w:rsid w:val="042E0A22"/>
    <w:rsid w:val="05DB6A2B"/>
    <w:rsid w:val="05F52450"/>
    <w:rsid w:val="06C967BF"/>
    <w:rsid w:val="06D863C4"/>
    <w:rsid w:val="06E97CC4"/>
    <w:rsid w:val="070754D4"/>
    <w:rsid w:val="074C5378"/>
    <w:rsid w:val="076E2F36"/>
    <w:rsid w:val="07810AD3"/>
    <w:rsid w:val="07B040AB"/>
    <w:rsid w:val="07CF3190"/>
    <w:rsid w:val="07D2435F"/>
    <w:rsid w:val="08722683"/>
    <w:rsid w:val="08D34CAA"/>
    <w:rsid w:val="095F0D55"/>
    <w:rsid w:val="096F72D3"/>
    <w:rsid w:val="09804C2F"/>
    <w:rsid w:val="09814DF0"/>
    <w:rsid w:val="098D4A8B"/>
    <w:rsid w:val="09B04916"/>
    <w:rsid w:val="09C440A6"/>
    <w:rsid w:val="0A084E34"/>
    <w:rsid w:val="0A4B4611"/>
    <w:rsid w:val="0A546FE1"/>
    <w:rsid w:val="0A7850C2"/>
    <w:rsid w:val="0A8746E9"/>
    <w:rsid w:val="0AF709AD"/>
    <w:rsid w:val="0C3226D4"/>
    <w:rsid w:val="0C6A107F"/>
    <w:rsid w:val="0CE015BD"/>
    <w:rsid w:val="0D3A7517"/>
    <w:rsid w:val="0D8E30C1"/>
    <w:rsid w:val="0DAB3E43"/>
    <w:rsid w:val="0E5F3D69"/>
    <w:rsid w:val="0EB07A9F"/>
    <w:rsid w:val="0ED85E23"/>
    <w:rsid w:val="0EF053EA"/>
    <w:rsid w:val="0F6D7238"/>
    <w:rsid w:val="0FD66778"/>
    <w:rsid w:val="0FDA0548"/>
    <w:rsid w:val="10A42A54"/>
    <w:rsid w:val="10D42668"/>
    <w:rsid w:val="11091EEC"/>
    <w:rsid w:val="111C67AB"/>
    <w:rsid w:val="116C0070"/>
    <w:rsid w:val="1196353A"/>
    <w:rsid w:val="121060D7"/>
    <w:rsid w:val="12215DBC"/>
    <w:rsid w:val="123471A8"/>
    <w:rsid w:val="123F0646"/>
    <w:rsid w:val="127D41F1"/>
    <w:rsid w:val="12B12E9C"/>
    <w:rsid w:val="133D355C"/>
    <w:rsid w:val="13560A3E"/>
    <w:rsid w:val="13780E49"/>
    <w:rsid w:val="13D9738A"/>
    <w:rsid w:val="13ED478C"/>
    <w:rsid w:val="13F23E96"/>
    <w:rsid w:val="14984578"/>
    <w:rsid w:val="14D21440"/>
    <w:rsid w:val="14F767E8"/>
    <w:rsid w:val="15410028"/>
    <w:rsid w:val="1584468D"/>
    <w:rsid w:val="158A7E38"/>
    <w:rsid w:val="16B34D75"/>
    <w:rsid w:val="1767436C"/>
    <w:rsid w:val="179C36AF"/>
    <w:rsid w:val="17EA452C"/>
    <w:rsid w:val="184F237D"/>
    <w:rsid w:val="1853629B"/>
    <w:rsid w:val="18C20596"/>
    <w:rsid w:val="19347DB8"/>
    <w:rsid w:val="195E14B8"/>
    <w:rsid w:val="19D35FB9"/>
    <w:rsid w:val="1A0D7272"/>
    <w:rsid w:val="1A46243B"/>
    <w:rsid w:val="1A6A6E86"/>
    <w:rsid w:val="1A96094A"/>
    <w:rsid w:val="1AB81D75"/>
    <w:rsid w:val="1AC45B86"/>
    <w:rsid w:val="1CE6781A"/>
    <w:rsid w:val="1D131B54"/>
    <w:rsid w:val="1D1F02CF"/>
    <w:rsid w:val="1D2700F4"/>
    <w:rsid w:val="1D643634"/>
    <w:rsid w:val="1DB81F47"/>
    <w:rsid w:val="1E5C6F38"/>
    <w:rsid w:val="1E7F16DD"/>
    <w:rsid w:val="1F1B7763"/>
    <w:rsid w:val="1F1E67F1"/>
    <w:rsid w:val="1F2A1B03"/>
    <w:rsid w:val="1F5C6B2B"/>
    <w:rsid w:val="2037325A"/>
    <w:rsid w:val="20A714F8"/>
    <w:rsid w:val="20AA4E6A"/>
    <w:rsid w:val="20E13338"/>
    <w:rsid w:val="21B7420C"/>
    <w:rsid w:val="222B5E10"/>
    <w:rsid w:val="22706506"/>
    <w:rsid w:val="2280728E"/>
    <w:rsid w:val="22963E9C"/>
    <w:rsid w:val="22B40990"/>
    <w:rsid w:val="22FE05B5"/>
    <w:rsid w:val="23564921"/>
    <w:rsid w:val="23B3580C"/>
    <w:rsid w:val="241B598A"/>
    <w:rsid w:val="246F7514"/>
    <w:rsid w:val="24A26785"/>
    <w:rsid w:val="2588371B"/>
    <w:rsid w:val="25AC29EF"/>
    <w:rsid w:val="26FE4F87"/>
    <w:rsid w:val="27371F1F"/>
    <w:rsid w:val="275221E9"/>
    <w:rsid w:val="279A3350"/>
    <w:rsid w:val="279F4F90"/>
    <w:rsid w:val="27AA5368"/>
    <w:rsid w:val="27AA68B2"/>
    <w:rsid w:val="27AC40C1"/>
    <w:rsid w:val="27E17639"/>
    <w:rsid w:val="27FE2AD9"/>
    <w:rsid w:val="282E75B1"/>
    <w:rsid w:val="28336B10"/>
    <w:rsid w:val="28820D0A"/>
    <w:rsid w:val="28845F93"/>
    <w:rsid w:val="28AC5361"/>
    <w:rsid w:val="28EC1628"/>
    <w:rsid w:val="291D1E0E"/>
    <w:rsid w:val="295C3126"/>
    <w:rsid w:val="29EF03B0"/>
    <w:rsid w:val="2A415AA2"/>
    <w:rsid w:val="2A472B08"/>
    <w:rsid w:val="2AF21BAE"/>
    <w:rsid w:val="2B35337B"/>
    <w:rsid w:val="2B5309E9"/>
    <w:rsid w:val="2B793BDA"/>
    <w:rsid w:val="2BCA6335"/>
    <w:rsid w:val="2CF068B2"/>
    <w:rsid w:val="2CF436EA"/>
    <w:rsid w:val="2D28338F"/>
    <w:rsid w:val="2DC51C30"/>
    <w:rsid w:val="2E00465C"/>
    <w:rsid w:val="2E166107"/>
    <w:rsid w:val="2E734C88"/>
    <w:rsid w:val="2EDC47AD"/>
    <w:rsid w:val="2F244462"/>
    <w:rsid w:val="2F4640DF"/>
    <w:rsid w:val="2F862CD4"/>
    <w:rsid w:val="2FCF788B"/>
    <w:rsid w:val="2FD237E2"/>
    <w:rsid w:val="2FE163F2"/>
    <w:rsid w:val="2FEF6E9E"/>
    <w:rsid w:val="30037F7B"/>
    <w:rsid w:val="300C2546"/>
    <w:rsid w:val="306170BB"/>
    <w:rsid w:val="30A95C60"/>
    <w:rsid w:val="30C0014C"/>
    <w:rsid w:val="30D665A0"/>
    <w:rsid w:val="30ED2AD3"/>
    <w:rsid w:val="313C64A1"/>
    <w:rsid w:val="31594982"/>
    <w:rsid w:val="31964168"/>
    <w:rsid w:val="322C74EB"/>
    <w:rsid w:val="328B5704"/>
    <w:rsid w:val="32B44B8F"/>
    <w:rsid w:val="32FF639E"/>
    <w:rsid w:val="33722048"/>
    <w:rsid w:val="33E55335"/>
    <w:rsid w:val="33FB2398"/>
    <w:rsid w:val="344B1E24"/>
    <w:rsid w:val="34DD433D"/>
    <w:rsid w:val="34FA3BD4"/>
    <w:rsid w:val="3528027C"/>
    <w:rsid w:val="354A3413"/>
    <w:rsid w:val="356919F1"/>
    <w:rsid w:val="357C0C44"/>
    <w:rsid w:val="358D6F50"/>
    <w:rsid w:val="359566FC"/>
    <w:rsid w:val="365C5D7C"/>
    <w:rsid w:val="36923C54"/>
    <w:rsid w:val="36C13849"/>
    <w:rsid w:val="36F64549"/>
    <w:rsid w:val="37D21183"/>
    <w:rsid w:val="37DF131C"/>
    <w:rsid w:val="37F27F92"/>
    <w:rsid w:val="38046852"/>
    <w:rsid w:val="380D2EA1"/>
    <w:rsid w:val="385834DA"/>
    <w:rsid w:val="38805941"/>
    <w:rsid w:val="38AB18B2"/>
    <w:rsid w:val="38BD2C44"/>
    <w:rsid w:val="391542DF"/>
    <w:rsid w:val="399C40E3"/>
    <w:rsid w:val="39C6013C"/>
    <w:rsid w:val="39D14671"/>
    <w:rsid w:val="39D959A4"/>
    <w:rsid w:val="3A1500A8"/>
    <w:rsid w:val="3A9473B7"/>
    <w:rsid w:val="3AA27ABF"/>
    <w:rsid w:val="3ADF3E5A"/>
    <w:rsid w:val="3B3D7FB8"/>
    <w:rsid w:val="3B763C78"/>
    <w:rsid w:val="3B8D0DC8"/>
    <w:rsid w:val="3C1840BC"/>
    <w:rsid w:val="3C3E08E5"/>
    <w:rsid w:val="3C91094C"/>
    <w:rsid w:val="3CEB653F"/>
    <w:rsid w:val="3CEE09B4"/>
    <w:rsid w:val="3D287927"/>
    <w:rsid w:val="3D2D6686"/>
    <w:rsid w:val="3D89371D"/>
    <w:rsid w:val="3DE47AB8"/>
    <w:rsid w:val="3DE5175F"/>
    <w:rsid w:val="3F004BD8"/>
    <w:rsid w:val="3F11655E"/>
    <w:rsid w:val="3F676627"/>
    <w:rsid w:val="3F6D42C6"/>
    <w:rsid w:val="3FB85E89"/>
    <w:rsid w:val="3FC667B5"/>
    <w:rsid w:val="40777799"/>
    <w:rsid w:val="4097108A"/>
    <w:rsid w:val="4180798A"/>
    <w:rsid w:val="41865F1B"/>
    <w:rsid w:val="4284533B"/>
    <w:rsid w:val="42CC505E"/>
    <w:rsid w:val="42D33A4C"/>
    <w:rsid w:val="42F466CF"/>
    <w:rsid w:val="43627986"/>
    <w:rsid w:val="44057422"/>
    <w:rsid w:val="448D0522"/>
    <w:rsid w:val="44D8685C"/>
    <w:rsid w:val="451D2A3C"/>
    <w:rsid w:val="454175E7"/>
    <w:rsid w:val="459854AB"/>
    <w:rsid w:val="45EC19F1"/>
    <w:rsid w:val="46784F71"/>
    <w:rsid w:val="46940EA7"/>
    <w:rsid w:val="47734C03"/>
    <w:rsid w:val="47844FE2"/>
    <w:rsid w:val="47D17836"/>
    <w:rsid w:val="485A5AE0"/>
    <w:rsid w:val="489807A7"/>
    <w:rsid w:val="48B96178"/>
    <w:rsid w:val="48D001F3"/>
    <w:rsid w:val="48F755D4"/>
    <w:rsid w:val="49075E8C"/>
    <w:rsid w:val="49465B0D"/>
    <w:rsid w:val="4972403A"/>
    <w:rsid w:val="497A547B"/>
    <w:rsid w:val="49CE1F9F"/>
    <w:rsid w:val="49E035C3"/>
    <w:rsid w:val="49F11656"/>
    <w:rsid w:val="49FB24A3"/>
    <w:rsid w:val="49FC6503"/>
    <w:rsid w:val="4A47739A"/>
    <w:rsid w:val="4A6F7AB9"/>
    <w:rsid w:val="4A997040"/>
    <w:rsid w:val="4ABE1115"/>
    <w:rsid w:val="4AE16457"/>
    <w:rsid w:val="4B130E2F"/>
    <w:rsid w:val="4B315E47"/>
    <w:rsid w:val="4BBF3110"/>
    <w:rsid w:val="4BE250F5"/>
    <w:rsid w:val="4C4522F7"/>
    <w:rsid w:val="4C5E399E"/>
    <w:rsid w:val="4C931A58"/>
    <w:rsid w:val="4CA53802"/>
    <w:rsid w:val="4D801220"/>
    <w:rsid w:val="4DB9275B"/>
    <w:rsid w:val="4E3D40BD"/>
    <w:rsid w:val="4E4A6EB6"/>
    <w:rsid w:val="4E874C03"/>
    <w:rsid w:val="4EB37D7E"/>
    <w:rsid w:val="4F366B6A"/>
    <w:rsid w:val="4FBC1A7D"/>
    <w:rsid w:val="50F848C8"/>
    <w:rsid w:val="51363DCC"/>
    <w:rsid w:val="51DE4B00"/>
    <w:rsid w:val="5215619B"/>
    <w:rsid w:val="524C0790"/>
    <w:rsid w:val="52591A71"/>
    <w:rsid w:val="52661EA9"/>
    <w:rsid w:val="52845F14"/>
    <w:rsid w:val="52901E33"/>
    <w:rsid w:val="52BD745C"/>
    <w:rsid w:val="52E01625"/>
    <w:rsid w:val="5308336F"/>
    <w:rsid w:val="53746A5F"/>
    <w:rsid w:val="53BF0B7E"/>
    <w:rsid w:val="53DA272A"/>
    <w:rsid w:val="54030AAC"/>
    <w:rsid w:val="54F77987"/>
    <w:rsid w:val="550D2C81"/>
    <w:rsid w:val="55727824"/>
    <w:rsid w:val="55D51828"/>
    <w:rsid w:val="563147E2"/>
    <w:rsid w:val="571A1028"/>
    <w:rsid w:val="582151CD"/>
    <w:rsid w:val="58580DD4"/>
    <w:rsid w:val="585F4F23"/>
    <w:rsid w:val="58737DA9"/>
    <w:rsid w:val="58B01EFF"/>
    <w:rsid w:val="58C434DE"/>
    <w:rsid w:val="58E568DD"/>
    <w:rsid w:val="58EE1B7C"/>
    <w:rsid w:val="594336C6"/>
    <w:rsid w:val="5A270FAB"/>
    <w:rsid w:val="5A8C011E"/>
    <w:rsid w:val="5AE07A09"/>
    <w:rsid w:val="5BA93FF4"/>
    <w:rsid w:val="5BCA524A"/>
    <w:rsid w:val="5BCC4075"/>
    <w:rsid w:val="5BD45782"/>
    <w:rsid w:val="5BDD1970"/>
    <w:rsid w:val="5CB266D5"/>
    <w:rsid w:val="5D0F7955"/>
    <w:rsid w:val="5DA21793"/>
    <w:rsid w:val="5DC60162"/>
    <w:rsid w:val="5DD01617"/>
    <w:rsid w:val="5E1F0D36"/>
    <w:rsid w:val="5EE605D4"/>
    <w:rsid w:val="5F225993"/>
    <w:rsid w:val="5F8E050D"/>
    <w:rsid w:val="5FDD7DEA"/>
    <w:rsid w:val="60192C18"/>
    <w:rsid w:val="604850D6"/>
    <w:rsid w:val="604F0C8F"/>
    <w:rsid w:val="618E4DBE"/>
    <w:rsid w:val="62304512"/>
    <w:rsid w:val="629D1602"/>
    <w:rsid w:val="62CE2D24"/>
    <w:rsid w:val="631B43E4"/>
    <w:rsid w:val="6381570E"/>
    <w:rsid w:val="63FD75F1"/>
    <w:rsid w:val="644D6546"/>
    <w:rsid w:val="65180BA7"/>
    <w:rsid w:val="66586D08"/>
    <w:rsid w:val="66677263"/>
    <w:rsid w:val="66866231"/>
    <w:rsid w:val="66AA2C06"/>
    <w:rsid w:val="66CB3706"/>
    <w:rsid w:val="67513788"/>
    <w:rsid w:val="679818EB"/>
    <w:rsid w:val="680469C5"/>
    <w:rsid w:val="68564757"/>
    <w:rsid w:val="688C15A6"/>
    <w:rsid w:val="68B4173F"/>
    <w:rsid w:val="69BC47BF"/>
    <w:rsid w:val="69BF6162"/>
    <w:rsid w:val="6A0E0AD2"/>
    <w:rsid w:val="6A1A43C0"/>
    <w:rsid w:val="6A2B5657"/>
    <w:rsid w:val="6A323EFE"/>
    <w:rsid w:val="6A79453E"/>
    <w:rsid w:val="6A92175E"/>
    <w:rsid w:val="6AC3005C"/>
    <w:rsid w:val="6AC823CF"/>
    <w:rsid w:val="6ADC3D89"/>
    <w:rsid w:val="6B234439"/>
    <w:rsid w:val="6B3F5D28"/>
    <w:rsid w:val="6B715988"/>
    <w:rsid w:val="6BE25674"/>
    <w:rsid w:val="6BE700C8"/>
    <w:rsid w:val="6BEE3FFD"/>
    <w:rsid w:val="6C196B1F"/>
    <w:rsid w:val="6C5F081E"/>
    <w:rsid w:val="6C875119"/>
    <w:rsid w:val="6C8E3038"/>
    <w:rsid w:val="6CA736FB"/>
    <w:rsid w:val="6D21011D"/>
    <w:rsid w:val="6D535020"/>
    <w:rsid w:val="6EA06258"/>
    <w:rsid w:val="6F0C69C4"/>
    <w:rsid w:val="6F493C23"/>
    <w:rsid w:val="6F7D2B46"/>
    <w:rsid w:val="6F954EBB"/>
    <w:rsid w:val="6FB85445"/>
    <w:rsid w:val="711737C0"/>
    <w:rsid w:val="714274C4"/>
    <w:rsid w:val="71A55BA7"/>
    <w:rsid w:val="71BB5F69"/>
    <w:rsid w:val="71FF62CB"/>
    <w:rsid w:val="72114AD8"/>
    <w:rsid w:val="727828B3"/>
    <w:rsid w:val="72787480"/>
    <w:rsid w:val="72956F1F"/>
    <w:rsid w:val="731C4333"/>
    <w:rsid w:val="73205DA9"/>
    <w:rsid w:val="73786E39"/>
    <w:rsid w:val="73B139AC"/>
    <w:rsid w:val="74176BE1"/>
    <w:rsid w:val="744F6F78"/>
    <w:rsid w:val="746025B6"/>
    <w:rsid w:val="746A6874"/>
    <w:rsid w:val="74A350E1"/>
    <w:rsid w:val="74A70D78"/>
    <w:rsid w:val="750A0392"/>
    <w:rsid w:val="755B31AA"/>
    <w:rsid w:val="75FA71C7"/>
    <w:rsid w:val="760961AD"/>
    <w:rsid w:val="762620F2"/>
    <w:rsid w:val="76373BBF"/>
    <w:rsid w:val="763B1763"/>
    <w:rsid w:val="771322C9"/>
    <w:rsid w:val="77462EC4"/>
    <w:rsid w:val="77496C29"/>
    <w:rsid w:val="778F37AF"/>
    <w:rsid w:val="78081B48"/>
    <w:rsid w:val="782E7ED4"/>
    <w:rsid w:val="78E92E06"/>
    <w:rsid w:val="79592E98"/>
    <w:rsid w:val="796F08E4"/>
    <w:rsid w:val="7A4A6B53"/>
    <w:rsid w:val="7A842ACE"/>
    <w:rsid w:val="7AE54E94"/>
    <w:rsid w:val="7B280609"/>
    <w:rsid w:val="7B356DE7"/>
    <w:rsid w:val="7B5132A8"/>
    <w:rsid w:val="7B76570C"/>
    <w:rsid w:val="7C783257"/>
    <w:rsid w:val="7CB74E50"/>
    <w:rsid w:val="7D037AB9"/>
    <w:rsid w:val="7D0F2625"/>
    <w:rsid w:val="7D53073A"/>
    <w:rsid w:val="7D8E3AFB"/>
    <w:rsid w:val="7DC163FA"/>
    <w:rsid w:val="7E5A395E"/>
    <w:rsid w:val="7E77664E"/>
    <w:rsid w:val="7EFD7A27"/>
    <w:rsid w:val="7F013E48"/>
    <w:rsid w:val="7F3553F9"/>
    <w:rsid w:val="7F5D2129"/>
    <w:rsid w:val="7FAF2FC2"/>
    <w:rsid w:val="7FE42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31"/>
    <w:semiHidden/>
    <w:unhideWhenUsed/>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FollowedHyperlink"/>
    <w:basedOn w:val="13"/>
    <w:qFormat/>
    <w:uiPriority w:val="0"/>
    <w:rPr>
      <w:color w:val="000000"/>
      <w:u w:val="none"/>
    </w:rPr>
  </w:style>
  <w:style w:type="character" w:styleId="15">
    <w:name w:val="Emphasis"/>
    <w:basedOn w:val="13"/>
    <w:qFormat/>
    <w:uiPriority w:val="0"/>
    <w:rPr>
      <w:rFonts w:ascii="微软雅黑" w:hAnsi="微软雅黑" w:eastAsia="微软雅黑" w:cs="微软雅黑"/>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paragraph" w:customStyle="1" w:styleId="17">
    <w:name w:val="[基本段落]"/>
    <w:basedOn w:val="18"/>
    <w:unhideWhenUsed/>
    <w:qFormat/>
    <w:uiPriority w:val="99"/>
  </w:style>
  <w:style w:type="paragraph" w:customStyle="1" w:styleId="18">
    <w:name w:val="[无段落样式]"/>
    <w:unhideWhenUsed/>
    <w:qFormat/>
    <w:uiPriority w:val="99"/>
    <w:pPr>
      <w:widowControl w:val="0"/>
      <w:autoSpaceDE w:val="0"/>
      <w:autoSpaceDN w:val="0"/>
      <w:adjustRightInd w:val="0"/>
      <w:spacing w:line="288" w:lineRule="auto"/>
      <w:textAlignment w:val="center"/>
    </w:pPr>
    <w:rPr>
      <w:rFonts w:ascii="MyriadPro-Regular" w:hAnsi="MyriadPro-Regular" w:eastAsia="MyriadPro-Regular" w:cstheme="minorBidi"/>
      <w:color w:val="000000"/>
      <w:sz w:val="24"/>
      <w:lang w:val="en-US" w:eastAsia="zh-CN" w:bidi="ar-SA"/>
    </w:rPr>
  </w:style>
  <w:style w:type="paragraph" w:styleId="19">
    <w:name w:val="List Paragraph"/>
    <w:basedOn w:val="1"/>
    <w:qFormat/>
    <w:uiPriority w:val="34"/>
    <w:pPr>
      <w:ind w:firstLine="420" w:firstLineChars="200"/>
    </w:p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页眉 Char"/>
    <w:basedOn w:val="13"/>
    <w:link w:val="7"/>
    <w:qFormat/>
    <w:uiPriority w:val="0"/>
    <w:rPr>
      <w:kern w:val="2"/>
      <w:sz w:val="18"/>
      <w:szCs w:val="18"/>
    </w:rPr>
  </w:style>
  <w:style w:type="character" w:customStyle="1" w:styleId="22">
    <w:name w:val="标题 2 Char"/>
    <w:basedOn w:val="13"/>
    <w:link w:val="3"/>
    <w:qFormat/>
    <w:uiPriority w:val="9"/>
    <w:rPr>
      <w:rFonts w:asciiTheme="majorHAnsi" w:hAnsiTheme="majorHAnsi" w:eastAsiaTheme="majorEastAsia" w:cstheme="majorBidi"/>
      <w:b/>
      <w:bCs/>
      <w:kern w:val="2"/>
      <w:sz w:val="32"/>
      <w:szCs w:val="32"/>
    </w:rPr>
  </w:style>
  <w:style w:type="character" w:customStyle="1" w:styleId="23">
    <w:name w:val="标题 1 Char"/>
    <w:basedOn w:val="13"/>
    <w:link w:val="2"/>
    <w:qFormat/>
    <w:uiPriority w:val="9"/>
    <w:rPr>
      <w:b/>
      <w:bCs/>
      <w:kern w:val="44"/>
      <w:sz w:val="44"/>
      <w:szCs w:val="44"/>
    </w:rPr>
  </w:style>
  <w:style w:type="paragraph" w:customStyle="1" w:styleId="2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5">
    <w:name w:val="标题 3 Char"/>
    <w:basedOn w:val="13"/>
    <w:link w:val="4"/>
    <w:qFormat/>
    <w:uiPriority w:val="0"/>
    <w:rPr>
      <w:b/>
      <w:bCs/>
      <w:kern w:val="2"/>
      <w:sz w:val="32"/>
      <w:szCs w:val="32"/>
    </w:rPr>
  </w:style>
  <w:style w:type="character" w:customStyle="1" w:styleId="26">
    <w:name w:val="wx-space"/>
    <w:basedOn w:val="13"/>
    <w:qFormat/>
    <w:uiPriority w:val="0"/>
  </w:style>
  <w:style w:type="character" w:customStyle="1" w:styleId="27">
    <w:name w:val="text"/>
    <w:basedOn w:val="13"/>
    <w:qFormat/>
    <w:uiPriority w:val="0"/>
    <w:rPr>
      <w:color w:val="666666"/>
    </w:rPr>
  </w:style>
  <w:style w:type="character" w:customStyle="1" w:styleId="28">
    <w:name w:val="after"/>
    <w:basedOn w:val="13"/>
    <w:qFormat/>
    <w:uiPriority w:val="0"/>
    <w:rPr>
      <w:shd w:val="clear" w:color="auto" w:fill="FFFFFF"/>
    </w:rPr>
  </w:style>
  <w:style w:type="character" w:customStyle="1" w:styleId="29">
    <w:name w:val="last"/>
    <w:basedOn w:val="13"/>
    <w:qFormat/>
    <w:uiPriority w:val="0"/>
  </w:style>
  <w:style w:type="character" w:customStyle="1" w:styleId="30">
    <w:name w:val="hover20"/>
    <w:basedOn w:val="13"/>
    <w:qFormat/>
    <w:uiPriority w:val="0"/>
    <w:rPr>
      <w:color w:val="000000"/>
      <w:shd w:val="clear" w:color="auto" w:fill="FFFFFF"/>
    </w:rPr>
  </w:style>
  <w:style w:type="character" w:customStyle="1" w:styleId="31">
    <w:name w:val="批注框文本 Char"/>
    <w:basedOn w:val="13"/>
    <w:link w:val="5"/>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753;&#29577;&#34425;\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44E6E1-C552-4DF0-9206-C30C001CDBF6}">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24</Pages>
  <Words>10374</Words>
  <Characters>10790</Characters>
  <Lines>96</Lines>
  <Paragraphs>27</Paragraphs>
  <TotalTime>1</TotalTime>
  <ScaleCrop>false</ScaleCrop>
  <LinksUpToDate>false</LinksUpToDate>
  <CharactersWithSpaces>11400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2019-05-05T06:11:00Z</dcterms:created>
  <dc:creator>梁玉虹</dc:creator>
  <cp:lastModifiedBy>Administrator</cp:lastModifiedBy>
  <cp:lastPrinted>2019-05-07T23:21:00Z</cp:lastPrinted>
  <dcterms:modified xsi:type="dcterms:W3CDTF">2019-07-12T02:04:16Z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