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sz w:val="32"/>
          <w:szCs w:val="32"/>
        </w:rPr>
      </w:pPr>
      <w:bookmarkStart w:id="0" w:name="_Toc32664"/>
      <w:bookmarkStart w:id="1" w:name="_Toc9373"/>
      <w:r>
        <w:rPr>
          <w:rFonts w:hint="eastAsia" w:ascii="黑体" w:hAnsi="黑体" w:eastAsia="黑体"/>
          <w:sz w:val="32"/>
          <w:szCs w:val="32"/>
        </w:rPr>
        <w:t xml:space="preserve">  </w:t>
      </w:r>
    </w:p>
    <w:p>
      <w:pPr>
        <w:ind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7826"/>
      <w:bookmarkStart w:id="4" w:name="_Toc18672"/>
      <w:bookmarkStart w:id="5" w:name="_Toc8951"/>
      <w:r>
        <w:rPr>
          <w:rFonts w:hint="eastAsia" w:ascii="黑体" w:hAnsi="黑体" w:eastAsia="黑体"/>
          <w:b/>
          <w:bCs/>
          <w:sz w:val="44"/>
          <w:szCs w:val="44"/>
        </w:rPr>
        <w:t>2021年全国网民网络安全感满意度调查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梅州市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广东省计算机信息网络安全协会等全国135家网络安全行业协会及相关社会组织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rPr>
          <w:rFonts w:hint="default" w:ascii="黑体" w:hAnsi="黑体" w:eastAsia="黑体"/>
          <w:b/>
          <w:sz w:val="28"/>
          <w:szCs w:val="28"/>
          <w:lang w:val="en-US" w:eastAsia="zh-CN"/>
        </w:rPr>
      </w:pPr>
      <w:r>
        <w:rPr>
          <w:rFonts w:hint="eastAsia" w:ascii="黑体" w:hAnsi="黑体" w:eastAsia="黑体" w:cs="黑体"/>
          <w:bCs/>
          <w:sz w:val="28"/>
          <w:szCs w:val="28"/>
          <w:lang w:val="en-US" w:eastAsia="zh-CN"/>
        </w:rPr>
        <w:t>2021年9月</w:t>
      </w:r>
    </w:p>
    <w:p>
      <w:p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60288"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1312"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1312;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_Toc25540 </w:instrText>
          </w:r>
          <w:r>
            <w:fldChar w:fldCharType="separate"/>
          </w:r>
          <w:r>
            <w:rPr>
              <w:rFonts w:hint="eastAsia"/>
            </w:rPr>
            <w:t>一、 前言</w:t>
          </w:r>
          <w:r>
            <w:tab/>
          </w:r>
          <w:r>
            <w:fldChar w:fldCharType="begin"/>
          </w:r>
          <w:r>
            <w:instrText xml:space="preserve"> PAGEREF _Toc25540 \h </w:instrText>
          </w:r>
          <w:r>
            <w:fldChar w:fldCharType="separate"/>
          </w:r>
          <w:r>
            <w:t>1</w:t>
          </w:r>
          <w:r>
            <w:fldChar w:fldCharType="end"/>
          </w:r>
          <w:r>
            <w:fldChar w:fldCharType="end"/>
          </w:r>
        </w:p>
        <w:p>
          <w:pPr>
            <w:pStyle w:val="11"/>
            <w:tabs>
              <w:tab w:val="right" w:leader="dot" w:pos="8312"/>
            </w:tabs>
          </w:pPr>
          <w:r>
            <w:fldChar w:fldCharType="begin"/>
          </w:r>
          <w:r>
            <w:instrText xml:space="preserve"> HYPERLINK \l _Toc25545 </w:instrText>
          </w:r>
          <w:r>
            <w:fldChar w:fldCharType="separate"/>
          </w:r>
          <w:r>
            <w:rPr>
              <w:rFonts w:hint="eastAsia"/>
            </w:rPr>
            <w:t>二、 主要发现</w:t>
          </w:r>
          <w:r>
            <w:tab/>
          </w:r>
          <w:r>
            <w:fldChar w:fldCharType="begin"/>
          </w:r>
          <w:r>
            <w:instrText xml:space="preserve"> PAGEREF _Toc25545 \h </w:instrText>
          </w:r>
          <w:r>
            <w:fldChar w:fldCharType="separate"/>
          </w:r>
          <w:r>
            <w:t>4</w:t>
          </w:r>
          <w:r>
            <w:fldChar w:fldCharType="end"/>
          </w:r>
          <w:r>
            <w:fldChar w:fldCharType="end"/>
          </w:r>
        </w:p>
        <w:p>
          <w:pPr>
            <w:pStyle w:val="13"/>
            <w:tabs>
              <w:tab w:val="right" w:leader="dot" w:pos="8312"/>
            </w:tabs>
          </w:pPr>
          <w:r>
            <w:fldChar w:fldCharType="begin"/>
          </w:r>
          <w:r>
            <w:instrText xml:space="preserve"> HYPERLINK \l _Toc29057 </w:instrText>
          </w:r>
          <w:r>
            <w:fldChar w:fldCharType="separate"/>
          </w:r>
          <w:r>
            <w:rPr>
              <w:rFonts w:hint="eastAsia"/>
            </w:rPr>
            <w:t>2.1 公众网民版主要发现</w:t>
          </w:r>
          <w:r>
            <w:tab/>
          </w:r>
          <w:r>
            <w:fldChar w:fldCharType="begin"/>
          </w:r>
          <w:r>
            <w:instrText xml:space="preserve"> PAGEREF _Toc29057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_Toc7413 </w:instrText>
          </w:r>
          <w:r>
            <w:fldChar w:fldCharType="separate"/>
          </w:r>
          <w:r>
            <w:rPr>
              <w:rFonts w:hint="eastAsia"/>
              <w:szCs w:val="24"/>
            </w:rPr>
            <w:t>2.1.1 网民网络安全感基本持平，网民网络安全意识有所</w:t>
          </w:r>
          <w:r>
            <w:rPr>
              <w:rFonts w:hint="eastAsia"/>
              <w:szCs w:val="24"/>
              <w:lang w:val="en-US" w:eastAsia="zh-CN"/>
            </w:rPr>
            <w:t>及基本持平</w:t>
          </w:r>
          <w:r>
            <w:tab/>
          </w:r>
          <w:r>
            <w:fldChar w:fldCharType="begin"/>
          </w:r>
          <w:r>
            <w:instrText xml:space="preserve"> PAGEREF _Toc7413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_Toc25334 </w:instrText>
          </w:r>
          <w:r>
            <w:fldChar w:fldCharType="separate"/>
          </w:r>
          <w:r>
            <w:rPr>
              <w:rFonts w:hint="eastAsia" w:cstheme="minorEastAsia"/>
              <w:szCs w:val="24"/>
            </w:rPr>
            <w:t>2.1.2 网络安全态势依然严峻，但部分领域有所改善</w:t>
          </w:r>
          <w:r>
            <w:tab/>
          </w:r>
          <w:r>
            <w:fldChar w:fldCharType="begin"/>
          </w:r>
          <w:r>
            <w:instrText xml:space="preserve"> PAGEREF _Toc25334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_Toc9549 </w:instrText>
          </w:r>
          <w:r>
            <w:fldChar w:fldCharType="separate"/>
          </w:r>
          <w:r>
            <w:rPr>
              <w:rFonts w:hint="eastAsia" w:cstheme="minorEastAsia"/>
              <w:szCs w:val="24"/>
            </w:rPr>
            <w:t>2.1.3 网络安全治理初见成效，网民总体评价满意</w:t>
          </w:r>
          <w:r>
            <w:tab/>
          </w:r>
          <w:r>
            <w:fldChar w:fldCharType="begin"/>
          </w:r>
          <w:r>
            <w:instrText xml:space="preserve"> PAGEREF _Toc9549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_Toc6377 </w:instrText>
          </w:r>
          <w:r>
            <w:fldChar w:fldCharType="separate"/>
          </w:r>
          <w:r>
            <w:rPr>
              <w:rFonts w:hint="eastAsia" w:cstheme="minorEastAsia"/>
              <w:szCs w:val="24"/>
            </w:rPr>
            <w:t>2.1.4法治社会建设主要关注加强立法和完善纠纷处理</w:t>
          </w:r>
          <w:r>
            <w:tab/>
          </w:r>
          <w:r>
            <w:fldChar w:fldCharType="begin"/>
          </w:r>
          <w:r>
            <w:instrText xml:space="preserve"> PAGEREF _Toc6377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_Toc26398 </w:instrText>
          </w:r>
          <w:r>
            <w:fldChar w:fldCharType="separate"/>
          </w:r>
          <w:r>
            <w:rPr>
              <w:rFonts w:hint="eastAsia" w:cstheme="minorEastAsia"/>
              <w:szCs w:val="24"/>
            </w:rPr>
            <w:t>2.1.5 打击网络犯罪主要痛点在侵犯个人信息等领域</w:t>
          </w:r>
          <w:r>
            <w:tab/>
          </w:r>
          <w:r>
            <w:fldChar w:fldCharType="begin"/>
          </w:r>
          <w:r>
            <w:instrText xml:space="preserve"> PAGEREF _Toc26398 \h </w:instrText>
          </w:r>
          <w:r>
            <w:fldChar w:fldCharType="separate"/>
          </w:r>
          <w:r>
            <w:t>6</w:t>
          </w:r>
          <w:r>
            <w:fldChar w:fldCharType="end"/>
          </w:r>
          <w:r>
            <w:fldChar w:fldCharType="end"/>
          </w:r>
        </w:p>
        <w:p>
          <w:pPr>
            <w:pStyle w:val="7"/>
            <w:tabs>
              <w:tab w:val="right" w:leader="dot" w:pos="8312"/>
            </w:tabs>
          </w:pPr>
          <w:r>
            <w:fldChar w:fldCharType="begin"/>
          </w:r>
          <w:r>
            <w:instrText xml:space="preserve"> HYPERLINK \l _Toc13965 </w:instrText>
          </w:r>
          <w:r>
            <w:fldChar w:fldCharType="separate"/>
          </w:r>
          <w:r>
            <w:rPr>
              <w:rFonts w:hint="eastAsia" w:cstheme="minorEastAsia"/>
              <w:szCs w:val="24"/>
            </w:rPr>
            <w:t>2.1.6 社交、电商、网媒等领域个人信息保护问题较多</w:t>
          </w:r>
          <w:r>
            <w:tab/>
          </w:r>
          <w:r>
            <w:fldChar w:fldCharType="begin"/>
          </w:r>
          <w:r>
            <w:instrText xml:space="preserve"> PAGEREF _Toc13965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_Toc14986 </w:instrText>
          </w:r>
          <w:r>
            <w:fldChar w:fldCharType="separate"/>
          </w:r>
          <w:r>
            <w:rPr>
              <w:rFonts w:hint="eastAsia" w:cstheme="minorEastAsia"/>
              <w:szCs w:val="24"/>
            </w:rPr>
            <w:t>2.1.7 网络购物权益保护满意度较高，新业态面临新问题</w:t>
          </w:r>
          <w:r>
            <w:tab/>
          </w:r>
          <w:r>
            <w:fldChar w:fldCharType="begin"/>
          </w:r>
          <w:r>
            <w:instrText xml:space="preserve"> PAGEREF _Toc14986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_Toc13930 </w:instrText>
          </w:r>
          <w:r>
            <w:fldChar w:fldCharType="separate"/>
          </w:r>
          <w:r>
            <w:rPr>
              <w:rFonts w:hint="eastAsia" w:cstheme="minorEastAsia"/>
              <w:szCs w:val="24"/>
            </w:rPr>
            <w:t>2.1.8 未成年人权益保护成效小，需加强家、校、企、社合作</w:t>
          </w:r>
          <w:r>
            <w:tab/>
          </w:r>
          <w:r>
            <w:fldChar w:fldCharType="begin"/>
          </w:r>
          <w:r>
            <w:instrText xml:space="preserve"> PAGEREF _Toc13930 \h </w:instrText>
          </w:r>
          <w:r>
            <w:fldChar w:fldCharType="separate"/>
          </w:r>
          <w:r>
            <w:t>8</w:t>
          </w:r>
          <w:r>
            <w:fldChar w:fldCharType="end"/>
          </w:r>
          <w:r>
            <w:fldChar w:fldCharType="end"/>
          </w:r>
        </w:p>
        <w:p>
          <w:pPr>
            <w:pStyle w:val="7"/>
            <w:tabs>
              <w:tab w:val="right" w:leader="dot" w:pos="8312"/>
            </w:tabs>
          </w:pPr>
          <w:r>
            <w:fldChar w:fldCharType="begin"/>
          </w:r>
          <w:r>
            <w:instrText xml:space="preserve"> HYPERLINK \l _Toc20272 </w:instrText>
          </w:r>
          <w:r>
            <w:fldChar w:fldCharType="separate"/>
          </w:r>
          <w:r>
            <w:rPr>
              <w:rFonts w:hint="eastAsia" w:cstheme="minorEastAsia"/>
              <w:szCs w:val="24"/>
            </w:rPr>
            <w:t>2.1.9平台监管与企业自律有待加强，网暴等问题受到关注</w:t>
          </w:r>
          <w:r>
            <w:tab/>
          </w:r>
          <w:r>
            <w:fldChar w:fldCharType="begin"/>
          </w:r>
          <w:r>
            <w:instrText xml:space="preserve"> PAGEREF _Toc20272 \h </w:instrText>
          </w:r>
          <w:r>
            <w:fldChar w:fldCharType="separate"/>
          </w:r>
          <w:r>
            <w:t>9</w:t>
          </w:r>
          <w:r>
            <w:fldChar w:fldCharType="end"/>
          </w:r>
          <w:r>
            <w:fldChar w:fldCharType="end"/>
          </w:r>
        </w:p>
        <w:p>
          <w:pPr>
            <w:pStyle w:val="7"/>
            <w:tabs>
              <w:tab w:val="right" w:leader="dot" w:pos="8312"/>
            </w:tabs>
          </w:pPr>
          <w:r>
            <w:fldChar w:fldCharType="begin"/>
          </w:r>
          <w:r>
            <w:instrText xml:space="preserve"> HYPERLINK \l _Toc13273 </w:instrText>
          </w:r>
          <w:r>
            <w:fldChar w:fldCharType="separate"/>
          </w:r>
          <w:r>
            <w:rPr>
              <w:rFonts w:hint="eastAsia" w:cstheme="minorEastAsia"/>
              <w:szCs w:val="24"/>
            </w:rPr>
            <w:t>2.1.10 数字政府服务满意度高，信息化建设效果明显</w:t>
          </w:r>
          <w:r>
            <w:tab/>
          </w:r>
          <w:r>
            <w:fldChar w:fldCharType="begin"/>
          </w:r>
          <w:r>
            <w:instrText xml:space="preserve"> PAGEREF _Toc13273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_Toc15457 </w:instrText>
          </w:r>
          <w:r>
            <w:fldChar w:fldCharType="separate"/>
          </w:r>
          <w:r>
            <w:rPr>
              <w:rFonts w:hint="eastAsia" w:cstheme="minorEastAsia"/>
              <w:szCs w:val="24"/>
            </w:rPr>
            <w:t>2.1.11数字乡村建设背景下，公众网民对家乡网络安全整体状况表示肯定</w:t>
          </w:r>
          <w:r>
            <w:tab/>
          </w:r>
          <w:r>
            <w:fldChar w:fldCharType="begin"/>
          </w:r>
          <w:r>
            <w:instrText xml:space="preserve"> PAGEREF _Toc15457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_Toc29939 </w:instrText>
          </w:r>
          <w:r>
            <w:fldChar w:fldCharType="separate"/>
          </w:r>
          <w:r>
            <w:rPr>
              <w:rFonts w:hint="eastAsia" w:cstheme="minorEastAsia"/>
              <w:szCs w:val="24"/>
            </w:rPr>
            <w:t>2.1.12公众网民认为乡村互联网安全状况有所改善但仍待加强，主要存有网络应用障碍、服务需求</w:t>
          </w:r>
          <w:r>
            <w:rPr>
              <w:rFonts w:hint="eastAsia" w:cstheme="minorEastAsia"/>
              <w:szCs w:val="24"/>
              <w:lang w:val="en-US" w:eastAsia="zh-CN"/>
            </w:rPr>
            <w:t>待满足</w:t>
          </w:r>
          <w:r>
            <w:rPr>
              <w:rFonts w:hint="eastAsia" w:cstheme="minorEastAsia"/>
              <w:szCs w:val="24"/>
            </w:rPr>
            <w:t>、网络安全犯罪行为方面的顾虑</w:t>
          </w:r>
          <w:r>
            <w:tab/>
          </w:r>
          <w:r>
            <w:fldChar w:fldCharType="begin"/>
          </w:r>
          <w:r>
            <w:instrText xml:space="preserve"> PAGEREF _Toc29939 \h </w:instrText>
          </w:r>
          <w:r>
            <w:fldChar w:fldCharType="separate"/>
          </w:r>
          <w:r>
            <w:t>11</w:t>
          </w:r>
          <w:r>
            <w:fldChar w:fldCharType="end"/>
          </w:r>
          <w:r>
            <w:fldChar w:fldCharType="end"/>
          </w:r>
        </w:p>
        <w:p>
          <w:pPr>
            <w:pStyle w:val="13"/>
            <w:tabs>
              <w:tab w:val="right" w:leader="dot" w:pos="8312"/>
            </w:tabs>
          </w:pPr>
          <w:r>
            <w:fldChar w:fldCharType="begin"/>
          </w:r>
          <w:r>
            <w:instrText xml:space="preserve"> HYPERLINK \l _Toc24934 </w:instrText>
          </w:r>
          <w:r>
            <w:fldChar w:fldCharType="separate"/>
          </w:r>
          <w:r>
            <w:rPr>
              <w:rFonts w:hint="eastAsia" w:cstheme="minorEastAsia"/>
              <w:bCs/>
            </w:rPr>
            <w:t>2.2 从业人员版主要发现</w:t>
          </w:r>
          <w:r>
            <w:tab/>
          </w:r>
          <w:r>
            <w:fldChar w:fldCharType="begin"/>
          </w:r>
          <w:r>
            <w:instrText xml:space="preserve"> PAGEREF _Toc24934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_Toc28925 </w:instrText>
          </w:r>
          <w:r>
            <w:fldChar w:fldCharType="separate"/>
          </w:r>
          <w:r>
            <w:rPr>
              <w:rFonts w:hint="eastAsia" w:cstheme="minorEastAsia"/>
              <w:szCs w:val="24"/>
            </w:rPr>
            <w:t>2.2.1 从业人员网络安全感</w:t>
          </w:r>
          <w:r>
            <w:rPr>
              <w:rFonts w:hint="eastAsia" w:cstheme="minorEastAsia"/>
              <w:szCs w:val="24"/>
              <w:lang w:eastAsia="zh-CN"/>
            </w:rPr>
            <w:t>基本持平</w:t>
          </w:r>
          <w:r>
            <w:tab/>
          </w:r>
          <w:r>
            <w:fldChar w:fldCharType="begin"/>
          </w:r>
          <w:r>
            <w:instrText xml:space="preserve"> PAGEREF _Toc28925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_Toc13458 </w:instrText>
          </w:r>
          <w:r>
            <w:fldChar w:fldCharType="separate"/>
          </w:r>
          <w:r>
            <w:rPr>
              <w:rFonts w:hint="eastAsia" w:cstheme="minorEastAsia"/>
              <w:szCs w:val="24"/>
            </w:rPr>
            <w:t>2.2.2网络安全态势严峻，供应链安全风险受到关注</w:t>
          </w:r>
          <w:r>
            <w:tab/>
          </w:r>
          <w:r>
            <w:fldChar w:fldCharType="begin"/>
          </w:r>
          <w:r>
            <w:instrText xml:space="preserve"> PAGEREF _Toc13458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_Toc7350 </w:instrText>
          </w:r>
          <w:r>
            <w:fldChar w:fldCharType="separate"/>
          </w:r>
          <w:r>
            <w:rPr>
              <w:rFonts w:hint="eastAsia" w:cstheme="minorEastAsia"/>
              <w:szCs w:val="24"/>
            </w:rPr>
            <w:t>2.2.3信息泄露、网络诈骗等问题仍比较突出，打击网络黑灰产业成为关注热点</w:t>
          </w:r>
          <w:r>
            <w:tab/>
          </w:r>
          <w:r>
            <w:fldChar w:fldCharType="begin"/>
          </w:r>
          <w:r>
            <w:instrText xml:space="preserve"> PAGEREF _Toc7350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_Toc28113 </w:instrText>
          </w:r>
          <w:r>
            <w:fldChar w:fldCharType="separate"/>
          </w:r>
          <w:r>
            <w:rPr>
              <w:rFonts w:hint="eastAsia" w:cstheme="minorEastAsia"/>
              <w:szCs w:val="24"/>
            </w:rPr>
            <w:t>2.2.4网络安全依法治理不断完善，加强法制建设成为主要诉求</w:t>
          </w:r>
          <w:r>
            <w:tab/>
          </w:r>
          <w:r>
            <w:fldChar w:fldCharType="begin"/>
          </w:r>
          <w:r>
            <w:instrText xml:space="preserve"> PAGEREF _Toc28113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_Toc14169 </w:instrText>
          </w:r>
          <w:r>
            <w:fldChar w:fldCharType="separate"/>
          </w:r>
          <w:r>
            <w:rPr>
              <w:rFonts w:hint="eastAsia" w:cstheme="minorEastAsia"/>
              <w:szCs w:val="24"/>
            </w:rPr>
            <w:t>2.2.5网络安全监管取得成效，网络安全等级保护制度进一步落实</w:t>
          </w:r>
          <w:r>
            <w:tab/>
          </w:r>
          <w:r>
            <w:fldChar w:fldCharType="begin"/>
          </w:r>
          <w:r>
            <w:instrText xml:space="preserve"> PAGEREF _Toc14169 \h </w:instrText>
          </w:r>
          <w:r>
            <w:fldChar w:fldCharType="separate"/>
          </w:r>
          <w:r>
            <w:t>14</w:t>
          </w:r>
          <w:r>
            <w:fldChar w:fldCharType="end"/>
          </w:r>
          <w:r>
            <w:fldChar w:fldCharType="end"/>
          </w:r>
        </w:p>
        <w:p>
          <w:pPr>
            <w:pStyle w:val="7"/>
            <w:tabs>
              <w:tab w:val="right" w:leader="dot" w:pos="8312"/>
            </w:tabs>
          </w:pPr>
          <w:r>
            <w:fldChar w:fldCharType="begin"/>
          </w:r>
          <w:r>
            <w:instrText xml:space="preserve"> HYPERLINK \l _Toc22502 </w:instrText>
          </w:r>
          <w:r>
            <w:fldChar w:fldCharType="separate"/>
          </w:r>
          <w:r>
            <w:rPr>
              <w:rFonts w:hint="eastAsia" w:cstheme="minorEastAsia"/>
              <w:szCs w:val="24"/>
            </w:rPr>
            <w:t>2.2.6企业网络安全合规遵循有所加强，网络安全管理有所改善</w:t>
          </w:r>
          <w:r>
            <w:tab/>
          </w:r>
          <w:r>
            <w:fldChar w:fldCharType="begin"/>
          </w:r>
          <w:r>
            <w:instrText xml:space="preserve"> PAGEREF _Toc22502 \h </w:instrText>
          </w:r>
          <w:r>
            <w:fldChar w:fldCharType="separate"/>
          </w:r>
          <w:r>
            <w:t>14</w:t>
          </w:r>
          <w:r>
            <w:fldChar w:fldCharType="end"/>
          </w:r>
          <w:r>
            <w:fldChar w:fldCharType="end"/>
          </w:r>
        </w:p>
        <w:p>
          <w:pPr>
            <w:pStyle w:val="7"/>
            <w:tabs>
              <w:tab w:val="right" w:leader="dot" w:pos="8312"/>
            </w:tabs>
          </w:pPr>
          <w:r>
            <w:fldChar w:fldCharType="begin"/>
          </w:r>
          <w:r>
            <w:instrText xml:space="preserve"> HYPERLINK \l _Toc9152 </w:instrText>
          </w:r>
          <w:r>
            <w:fldChar w:fldCharType="separate"/>
          </w:r>
          <w:r>
            <w:rPr>
              <w:rFonts w:hint="eastAsia" w:cstheme="minorEastAsia"/>
              <w:szCs w:val="24"/>
            </w:rPr>
            <w:t>2.2.7新技术应用发展迅速，安全风险受到关注</w:t>
          </w:r>
          <w:r>
            <w:tab/>
          </w:r>
          <w:r>
            <w:fldChar w:fldCharType="begin"/>
          </w:r>
          <w:r>
            <w:instrText xml:space="preserve"> PAGEREF _Toc9152 \h </w:instrText>
          </w:r>
          <w:r>
            <w:fldChar w:fldCharType="separate"/>
          </w:r>
          <w:r>
            <w:t>15</w:t>
          </w:r>
          <w:r>
            <w:fldChar w:fldCharType="end"/>
          </w:r>
          <w:r>
            <w:fldChar w:fldCharType="end"/>
          </w:r>
        </w:p>
        <w:p>
          <w:pPr>
            <w:pStyle w:val="7"/>
            <w:tabs>
              <w:tab w:val="right" w:leader="dot" w:pos="8312"/>
            </w:tabs>
          </w:pPr>
          <w:r>
            <w:fldChar w:fldCharType="begin"/>
          </w:r>
          <w:r>
            <w:instrText xml:space="preserve"> HYPERLINK \l _Toc2267 </w:instrText>
          </w:r>
          <w:r>
            <w:fldChar w:fldCharType="separate"/>
          </w:r>
          <w:r>
            <w:rPr>
              <w:rFonts w:hint="eastAsia" w:cstheme="minorEastAsia"/>
              <w:szCs w:val="24"/>
            </w:rPr>
            <w:t>2.2.8网络安全行业进入快速发展阶段，技术研发和人才培养是关键</w:t>
          </w:r>
          <w:r>
            <w:tab/>
          </w:r>
          <w:r>
            <w:fldChar w:fldCharType="begin"/>
          </w:r>
          <w:r>
            <w:instrText xml:space="preserve"> PAGEREF _Toc2267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_Toc19458 </w:instrText>
          </w:r>
          <w:r>
            <w:fldChar w:fldCharType="separate"/>
          </w:r>
          <w:r>
            <w:rPr>
              <w:rFonts w:hint="eastAsia"/>
            </w:rPr>
            <w:t>三、公众网民基本情况</w:t>
          </w:r>
          <w:r>
            <w:tab/>
          </w:r>
          <w:r>
            <w:fldChar w:fldCharType="begin"/>
          </w:r>
          <w:r>
            <w:instrText xml:space="preserve"> PAGEREF _Toc19458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_Toc1495 </w:instrText>
          </w:r>
          <w:r>
            <w:fldChar w:fldCharType="separate"/>
          </w:r>
          <w:r>
            <w:rPr>
              <w:rFonts w:hint="eastAsia"/>
            </w:rPr>
            <w:t>3.1性别分布</w:t>
          </w:r>
          <w:r>
            <w:tab/>
          </w:r>
          <w:r>
            <w:fldChar w:fldCharType="begin"/>
          </w:r>
          <w:r>
            <w:instrText xml:space="preserve"> PAGEREF _Toc1495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_Toc32359 </w:instrText>
          </w:r>
          <w:r>
            <w:fldChar w:fldCharType="separate"/>
          </w:r>
          <w:r>
            <w:rPr>
              <w:rFonts w:hint="eastAsia"/>
            </w:rPr>
            <w:t>3.2年龄分布</w:t>
          </w:r>
          <w:r>
            <w:tab/>
          </w:r>
          <w:r>
            <w:fldChar w:fldCharType="begin"/>
          </w:r>
          <w:r>
            <w:instrText xml:space="preserve"> PAGEREF _Toc32359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_Toc21180 </w:instrText>
          </w:r>
          <w:r>
            <w:fldChar w:fldCharType="separate"/>
          </w:r>
          <w:r>
            <w:rPr>
              <w:rFonts w:hint="eastAsia"/>
            </w:rPr>
            <w:t>3.3学历分布</w:t>
          </w:r>
          <w:r>
            <w:tab/>
          </w:r>
          <w:r>
            <w:fldChar w:fldCharType="begin"/>
          </w:r>
          <w:r>
            <w:instrText xml:space="preserve"> PAGEREF _Toc21180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_Toc19231 </w:instrText>
          </w:r>
          <w:r>
            <w:fldChar w:fldCharType="separate"/>
          </w:r>
          <w:r>
            <w:rPr>
              <w:rFonts w:hint="eastAsia"/>
            </w:rPr>
            <w:t>3.4职业分布</w:t>
          </w:r>
          <w:r>
            <w:tab/>
          </w:r>
          <w:r>
            <w:fldChar w:fldCharType="begin"/>
          </w:r>
          <w:r>
            <w:instrText xml:space="preserve"> PAGEREF _Toc19231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_Toc13188 </w:instrText>
          </w:r>
          <w:r>
            <w:fldChar w:fldCharType="separate"/>
          </w:r>
          <w:r>
            <w:rPr>
              <w:rFonts w:hint="eastAsia"/>
            </w:rPr>
            <w:t>3.5担任角色</w:t>
          </w:r>
          <w:r>
            <w:tab/>
          </w:r>
          <w:r>
            <w:fldChar w:fldCharType="begin"/>
          </w:r>
          <w:r>
            <w:instrText xml:space="preserve"> PAGEREF _Toc13188 \h </w:instrText>
          </w:r>
          <w:r>
            <w:fldChar w:fldCharType="separate"/>
          </w:r>
          <w:r>
            <w:t>20</w:t>
          </w:r>
          <w:r>
            <w:fldChar w:fldCharType="end"/>
          </w:r>
          <w:r>
            <w:fldChar w:fldCharType="end"/>
          </w:r>
        </w:p>
        <w:p>
          <w:pPr>
            <w:pStyle w:val="11"/>
            <w:tabs>
              <w:tab w:val="right" w:leader="dot" w:pos="8312"/>
            </w:tabs>
          </w:pPr>
          <w:r>
            <w:fldChar w:fldCharType="begin"/>
          </w:r>
          <w:r>
            <w:instrText xml:space="preserve"> HYPERLINK \l _Toc12441 </w:instrText>
          </w:r>
          <w:r>
            <w:fldChar w:fldCharType="separate"/>
          </w:r>
          <w:r>
            <w:rPr>
              <w:rFonts w:hint="eastAsia"/>
            </w:rPr>
            <w:t>四、网络安全基本情况</w:t>
          </w:r>
          <w:r>
            <w:tab/>
          </w:r>
          <w:r>
            <w:fldChar w:fldCharType="begin"/>
          </w:r>
          <w:r>
            <w:instrText xml:space="preserve"> PAGEREF _Toc12441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_Toc21946 </w:instrText>
          </w:r>
          <w:r>
            <w:fldChar w:fldCharType="separate"/>
          </w:r>
          <w:r>
            <w:rPr>
              <w:rFonts w:hint="eastAsia"/>
            </w:rPr>
            <w:t>4.1网民上网行为</w:t>
          </w:r>
          <w:r>
            <w:tab/>
          </w:r>
          <w:r>
            <w:fldChar w:fldCharType="begin"/>
          </w:r>
          <w:r>
            <w:instrText xml:space="preserve"> PAGEREF _Toc21946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_Toc5038 </w:instrText>
          </w:r>
          <w:r>
            <w:fldChar w:fldCharType="separate"/>
          </w:r>
          <w:r>
            <w:rPr>
              <w:rFonts w:hint="eastAsia"/>
            </w:rPr>
            <w:t>4.2网络安全认知</w:t>
          </w:r>
          <w:r>
            <w:tab/>
          </w:r>
          <w:r>
            <w:fldChar w:fldCharType="begin"/>
          </w:r>
          <w:r>
            <w:instrText xml:space="preserve"> PAGEREF _Toc5038 \h </w:instrText>
          </w:r>
          <w:r>
            <w:fldChar w:fldCharType="separate"/>
          </w:r>
          <w:r>
            <w:t>26</w:t>
          </w:r>
          <w:r>
            <w:fldChar w:fldCharType="end"/>
          </w:r>
          <w:r>
            <w:fldChar w:fldCharType="end"/>
          </w:r>
        </w:p>
        <w:p>
          <w:pPr>
            <w:pStyle w:val="13"/>
            <w:tabs>
              <w:tab w:val="right" w:leader="dot" w:pos="8312"/>
            </w:tabs>
          </w:pPr>
          <w:r>
            <w:fldChar w:fldCharType="begin"/>
          </w:r>
          <w:r>
            <w:instrText xml:space="preserve"> HYPERLINK \l _Toc2685 </w:instrText>
          </w:r>
          <w:r>
            <w:fldChar w:fldCharType="separate"/>
          </w:r>
          <w:r>
            <w:rPr>
              <w:rFonts w:hint="eastAsia"/>
            </w:rPr>
            <w:t>4.3网络安全态势与网络安全感</w:t>
          </w:r>
          <w:r>
            <w:tab/>
          </w:r>
          <w:r>
            <w:fldChar w:fldCharType="begin"/>
          </w:r>
          <w:r>
            <w:instrText xml:space="preserve"> PAGEREF _Toc2685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_Toc10745 </w:instrText>
          </w:r>
          <w:r>
            <w:fldChar w:fldCharType="separate"/>
          </w:r>
          <w:r>
            <w:rPr>
              <w:rFonts w:hint="eastAsia"/>
            </w:rPr>
            <w:t>4.4网络安全治理成效评价</w:t>
          </w:r>
          <w:r>
            <w:tab/>
          </w:r>
          <w:r>
            <w:fldChar w:fldCharType="begin"/>
          </w:r>
          <w:r>
            <w:instrText xml:space="preserve"> PAGEREF _Toc10745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_Toc15865 </w:instrText>
          </w:r>
          <w:r>
            <w:fldChar w:fldCharType="separate"/>
          </w:r>
          <w:r>
            <w:rPr>
              <w:rFonts w:hint="eastAsia"/>
            </w:rPr>
            <w:t>五、公众网民版专题分析</w:t>
          </w:r>
          <w:r>
            <w:tab/>
          </w:r>
          <w:r>
            <w:fldChar w:fldCharType="begin"/>
          </w:r>
          <w:r>
            <w:instrText xml:space="preserve"> PAGEREF _Toc15865 \h </w:instrText>
          </w:r>
          <w:r>
            <w:fldChar w:fldCharType="separate"/>
          </w:r>
          <w:r>
            <w:t>38</w:t>
          </w:r>
          <w:r>
            <w:fldChar w:fldCharType="end"/>
          </w:r>
          <w:r>
            <w:fldChar w:fldCharType="end"/>
          </w:r>
        </w:p>
        <w:p>
          <w:pPr>
            <w:pStyle w:val="13"/>
            <w:tabs>
              <w:tab w:val="right" w:leader="dot" w:pos="8312"/>
            </w:tabs>
          </w:pPr>
          <w:r>
            <w:fldChar w:fldCharType="begin"/>
          </w:r>
          <w:r>
            <w:instrText xml:space="preserve"> HYPERLINK \l _Toc28688 </w:instrText>
          </w:r>
          <w:r>
            <w:fldChar w:fldCharType="separate"/>
          </w:r>
          <w:r>
            <w:rPr>
              <w:rFonts w:hint="eastAsia"/>
            </w:rPr>
            <w:t>5.1专题1：网络安全法治社会建设专题</w:t>
          </w:r>
          <w:r>
            <w:tab/>
          </w:r>
          <w:r>
            <w:fldChar w:fldCharType="begin"/>
          </w:r>
          <w:r>
            <w:instrText xml:space="preserve"> PAGEREF _Toc28688 \h </w:instrText>
          </w:r>
          <w:r>
            <w:fldChar w:fldCharType="separate"/>
          </w:r>
          <w:r>
            <w:t>38</w:t>
          </w:r>
          <w:r>
            <w:fldChar w:fldCharType="end"/>
          </w:r>
          <w:r>
            <w:fldChar w:fldCharType="end"/>
          </w:r>
        </w:p>
        <w:p>
          <w:pPr>
            <w:pStyle w:val="13"/>
            <w:tabs>
              <w:tab w:val="right" w:leader="dot" w:pos="8312"/>
            </w:tabs>
          </w:pPr>
          <w:r>
            <w:fldChar w:fldCharType="begin"/>
          </w:r>
          <w:r>
            <w:instrText xml:space="preserve"> HYPERLINK \l _Toc32563 </w:instrText>
          </w:r>
          <w:r>
            <w:fldChar w:fldCharType="separate"/>
          </w:r>
          <w:r>
            <w:rPr>
              <w:rFonts w:hint="eastAsia"/>
            </w:rPr>
            <w:t>5.2专题2：</w:t>
          </w:r>
          <w:r>
            <w:t>遏制网络违法犯罪行为</w:t>
          </w:r>
          <w:r>
            <w:rPr>
              <w:rFonts w:hint="eastAsia"/>
            </w:rPr>
            <w:t>专题</w:t>
          </w:r>
          <w:r>
            <w:tab/>
          </w:r>
          <w:r>
            <w:fldChar w:fldCharType="begin"/>
          </w:r>
          <w:r>
            <w:instrText xml:space="preserve"> PAGEREF _Toc32563 \h </w:instrText>
          </w:r>
          <w:r>
            <w:fldChar w:fldCharType="separate"/>
          </w:r>
          <w:r>
            <w:t>49</w:t>
          </w:r>
          <w:r>
            <w:fldChar w:fldCharType="end"/>
          </w:r>
          <w:r>
            <w:fldChar w:fldCharType="end"/>
          </w:r>
        </w:p>
        <w:p>
          <w:pPr>
            <w:pStyle w:val="13"/>
            <w:tabs>
              <w:tab w:val="right" w:leader="dot" w:pos="8312"/>
            </w:tabs>
          </w:pPr>
          <w:r>
            <w:fldChar w:fldCharType="begin"/>
          </w:r>
          <w:r>
            <w:instrText xml:space="preserve"> HYPERLINK \l _Toc21124 </w:instrText>
          </w:r>
          <w:r>
            <w:fldChar w:fldCharType="separate"/>
          </w:r>
          <w:r>
            <w:rPr>
              <w:rFonts w:hint="eastAsia"/>
            </w:rPr>
            <w:t>5.3专题3：个人信息保护专题</w:t>
          </w:r>
          <w:r>
            <w:tab/>
          </w:r>
          <w:r>
            <w:fldChar w:fldCharType="begin"/>
          </w:r>
          <w:r>
            <w:instrText xml:space="preserve"> PAGEREF _Toc21124 \h </w:instrText>
          </w:r>
          <w:r>
            <w:fldChar w:fldCharType="separate"/>
          </w:r>
          <w:r>
            <w:t>72</w:t>
          </w:r>
          <w:r>
            <w:fldChar w:fldCharType="end"/>
          </w:r>
          <w:r>
            <w:fldChar w:fldCharType="end"/>
          </w:r>
        </w:p>
        <w:p>
          <w:pPr>
            <w:pStyle w:val="13"/>
            <w:tabs>
              <w:tab w:val="right" w:leader="dot" w:pos="8312"/>
            </w:tabs>
          </w:pPr>
          <w:r>
            <w:fldChar w:fldCharType="begin"/>
          </w:r>
          <w:r>
            <w:instrText xml:space="preserve"> HYPERLINK \l _Toc17301 </w:instrText>
          </w:r>
          <w:r>
            <w:fldChar w:fldCharType="separate"/>
          </w:r>
          <w:r>
            <w:rPr>
              <w:rFonts w:hint="eastAsia"/>
            </w:rPr>
            <w:t>5.4专题4：网络购物</w:t>
          </w:r>
          <w:r>
            <w:t>安全权益</w:t>
          </w:r>
          <w:r>
            <w:rPr>
              <w:rFonts w:hint="eastAsia"/>
            </w:rPr>
            <w:t>保护专题</w:t>
          </w:r>
          <w:r>
            <w:tab/>
          </w:r>
          <w:r>
            <w:fldChar w:fldCharType="begin"/>
          </w:r>
          <w:r>
            <w:instrText xml:space="preserve"> PAGEREF _Toc17301 \h </w:instrText>
          </w:r>
          <w:r>
            <w:fldChar w:fldCharType="separate"/>
          </w:r>
          <w:r>
            <w:t>88</w:t>
          </w:r>
          <w:r>
            <w:fldChar w:fldCharType="end"/>
          </w:r>
          <w:r>
            <w:fldChar w:fldCharType="end"/>
          </w:r>
        </w:p>
        <w:p>
          <w:pPr>
            <w:pStyle w:val="13"/>
            <w:tabs>
              <w:tab w:val="right" w:leader="dot" w:pos="8312"/>
            </w:tabs>
          </w:pPr>
          <w:r>
            <w:fldChar w:fldCharType="begin"/>
          </w:r>
          <w:r>
            <w:instrText xml:space="preserve"> HYPERLINK \l _Toc10184 </w:instrText>
          </w:r>
          <w:r>
            <w:fldChar w:fldCharType="separate"/>
          </w:r>
          <w:r>
            <w:rPr>
              <w:rFonts w:hint="eastAsia"/>
            </w:rPr>
            <w:t>5.5专题5：未成年人网络权益保护专题</w:t>
          </w:r>
          <w:r>
            <w:tab/>
          </w:r>
          <w:r>
            <w:fldChar w:fldCharType="begin"/>
          </w:r>
          <w:r>
            <w:instrText xml:space="preserve"> PAGEREF _Toc10184 \h </w:instrText>
          </w:r>
          <w:r>
            <w:fldChar w:fldCharType="separate"/>
          </w:r>
          <w:r>
            <w:t>108</w:t>
          </w:r>
          <w:r>
            <w:fldChar w:fldCharType="end"/>
          </w:r>
          <w:r>
            <w:fldChar w:fldCharType="end"/>
          </w:r>
        </w:p>
        <w:p>
          <w:pPr>
            <w:pStyle w:val="13"/>
            <w:tabs>
              <w:tab w:val="right" w:leader="dot" w:pos="8312"/>
            </w:tabs>
          </w:pPr>
          <w:r>
            <w:fldChar w:fldCharType="begin"/>
          </w:r>
          <w:r>
            <w:instrText xml:space="preserve"> HYPERLINK \l _Toc11181 </w:instrText>
          </w:r>
          <w:r>
            <w:fldChar w:fldCharType="separate"/>
          </w:r>
          <w:r>
            <w:rPr>
              <w:rFonts w:hint="eastAsia"/>
            </w:rPr>
            <w:t>5.6专题6：互联网平台监</w:t>
          </w:r>
          <w:r>
            <w:rPr>
              <w:rFonts w:hint="eastAsia" w:ascii="宋体" w:hAnsi="宋体" w:eastAsia="宋体"/>
            </w:rPr>
            <w:t>管与企业自律专题</w:t>
          </w:r>
          <w:r>
            <w:tab/>
          </w:r>
          <w:r>
            <w:fldChar w:fldCharType="begin"/>
          </w:r>
          <w:r>
            <w:instrText xml:space="preserve"> PAGEREF _Toc11181 \h </w:instrText>
          </w:r>
          <w:r>
            <w:fldChar w:fldCharType="separate"/>
          </w:r>
          <w:r>
            <w:t>132</w:t>
          </w:r>
          <w:r>
            <w:fldChar w:fldCharType="end"/>
          </w:r>
          <w:r>
            <w:fldChar w:fldCharType="end"/>
          </w:r>
        </w:p>
        <w:p>
          <w:pPr>
            <w:pStyle w:val="13"/>
            <w:tabs>
              <w:tab w:val="right" w:leader="dot" w:pos="8312"/>
            </w:tabs>
          </w:pPr>
          <w:r>
            <w:fldChar w:fldCharType="begin"/>
          </w:r>
          <w:r>
            <w:instrText xml:space="preserve"> HYPERLINK \l _Toc19060 </w:instrText>
          </w:r>
          <w:r>
            <w:fldChar w:fldCharType="separate"/>
          </w:r>
          <w:r>
            <w:rPr>
              <w:rFonts w:hint="eastAsia"/>
            </w:rPr>
            <w:t>5.7专题7：数字政府服务</w:t>
          </w:r>
          <w:r>
            <w:rPr>
              <w:rFonts w:hint="eastAsia" w:ascii="宋体" w:hAnsi="宋体" w:eastAsia="宋体"/>
            </w:rPr>
            <w:t>与治理能力提升专题</w:t>
          </w:r>
          <w:r>
            <w:tab/>
          </w:r>
          <w:r>
            <w:fldChar w:fldCharType="begin"/>
          </w:r>
          <w:r>
            <w:instrText xml:space="preserve"> PAGEREF _Toc19060 \h </w:instrText>
          </w:r>
          <w:r>
            <w:fldChar w:fldCharType="separate"/>
          </w:r>
          <w:r>
            <w:t>148</w:t>
          </w:r>
          <w:r>
            <w:fldChar w:fldCharType="end"/>
          </w:r>
          <w:r>
            <w:fldChar w:fldCharType="end"/>
          </w:r>
        </w:p>
        <w:p>
          <w:pPr>
            <w:pStyle w:val="13"/>
            <w:tabs>
              <w:tab w:val="right" w:leader="dot" w:pos="8312"/>
            </w:tabs>
          </w:pPr>
          <w:r>
            <w:fldChar w:fldCharType="begin"/>
          </w:r>
          <w:r>
            <w:instrText xml:space="preserve"> HYPERLINK \l _Toc31470 </w:instrText>
          </w:r>
          <w:r>
            <w:fldChar w:fldCharType="separate"/>
          </w:r>
          <w:r>
            <w:rPr>
              <w:rFonts w:hint="eastAsia"/>
            </w:rPr>
            <w:t>5.8专题8：</w:t>
          </w:r>
          <w:r>
            <w:t>数字鸿沟</w:t>
          </w:r>
          <w:r>
            <w:rPr>
              <w:rFonts w:ascii="宋体" w:hAnsi="宋体" w:eastAsia="宋体"/>
            </w:rPr>
            <w:t>消除与乡村振兴</w:t>
          </w:r>
          <w:r>
            <w:rPr>
              <w:rFonts w:hint="eastAsia" w:ascii="宋体" w:hAnsi="宋体" w:eastAsia="宋体"/>
            </w:rPr>
            <w:t>专题</w:t>
          </w:r>
          <w:r>
            <w:tab/>
          </w:r>
          <w:r>
            <w:fldChar w:fldCharType="begin"/>
          </w:r>
          <w:r>
            <w:instrText xml:space="preserve"> PAGEREF _Toc31470 \h </w:instrText>
          </w:r>
          <w:r>
            <w:fldChar w:fldCharType="separate"/>
          </w:r>
          <w:r>
            <w:t>163</w:t>
          </w:r>
          <w:r>
            <w:fldChar w:fldCharType="end"/>
          </w:r>
          <w:r>
            <w:fldChar w:fldCharType="end"/>
          </w:r>
        </w:p>
        <w:p>
          <w:pPr>
            <w:pStyle w:val="11"/>
            <w:tabs>
              <w:tab w:val="right" w:leader="dot" w:pos="8312"/>
            </w:tabs>
          </w:pPr>
          <w:r>
            <w:fldChar w:fldCharType="begin"/>
          </w:r>
          <w:r>
            <w:instrText xml:space="preserve"> HYPERLINK \l _Toc24192 </w:instrText>
          </w:r>
          <w:r>
            <w:fldChar w:fldCharType="separate"/>
          </w:r>
          <w:r>
            <w:rPr>
              <w:rFonts w:hint="eastAsia"/>
            </w:rPr>
            <w:t>六、从业人员版网民基本情况</w:t>
          </w:r>
          <w:r>
            <w:tab/>
          </w:r>
          <w:r>
            <w:fldChar w:fldCharType="begin"/>
          </w:r>
          <w:r>
            <w:instrText xml:space="preserve"> PAGEREF _Toc24192 \h </w:instrText>
          </w:r>
          <w:r>
            <w:fldChar w:fldCharType="separate"/>
          </w:r>
          <w:r>
            <w:t>181</w:t>
          </w:r>
          <w:r>
            <w:fldChar w:fldCharType="end"/>
          </w:r>
          <w:r>
            <w:fldChar w:fldCharType="end"/>
          </w:r>
        </w:p>
        <w:p>
          <w:pPr>
            <w:pStyle w:val="13"/>
            <w:tabs>
              <w:tab w:val="right" w:leader="dot" w:pos="8312"/>
            </w:tabs>
          </w:pPr>
          <w:r>
            <w:fldChar w:fldCharType="begin"/>
          </w:r>
          <w:r>
            <w:instrText xml:space="preserve"> HYPERLINK \l _Toc17020 </w:instrText>
          </w:r>
          <w:r>
            <w:fldChar w:fldCharType="separate"/>
          </w:r>
          <w:r>
            <w:rPr>
              <w:rFonts w:hint="eastAsia"/>
            </w:rPr>
            <w:t>6.1性别分布</w:t>
          </w:r>
          <w:r>
            <w:tab/>
          </w:r>
          <w:r>
            <w:fldChar w:fldCharType="begin"/>
          </w:r>
          <w:r>
            <w:instrText xml:space="preserve"> PAGEREF _Toc17020 \h </w:instrText>
          </w:r>
          <w:r>
            <w:fldChar w:fldCharType="separate"/>
          </w:r>
          <w:r>
            <w:t>181</w:t>
          </w:r>
          <w:r>
            <w:fldChar w:fldCharType="end"/>
          </w:r>
          <w:r>
            <w:fldChar w:fldCharType="end"/>
          </w:r>
        </w:p>
        <w:p>
          <w:pPr>
            <w:pStyle w:val="13"/>
            <w:tabs>
              <w:tab w:val="right" w:leader="dot" w:pos="8312"/>
            </w:tabs>
          </w:pPr>
          <w:r>
            <w:fldChar w:fldCharType="begin"/>
          </w:r>
          <w:r>
            <w:instrText xml:space="preserve"> HYPERLINK \l _Toc24932 </w:instrText>
          </w:r>
          <w:r>
            <w:fldChar w:fldCharType="separate"/>
          </w:r>
          <w:r>
            <w:rPr>
              <w:rFonts w:hint="eastAsia"/>
            </w:rPr>
            <w:t>6.2年龄分布</w:t>
          </w:r>
          <w:r>
            <w:tab/>
          </w:r>
          <w:r>
            <w:fldChar w:fldCharType="begin"/>
          </w:r>
          <w:r>
            <w:instrText xml:space="preserve"> PAGEREF _Toc24932 \h </w:instrText>
          </w:r>
          <w:r>
            <w:fldChar w:fldCharType="separate"/>
          </w:r>
          <w:r>
            <w:t>181</w:t>
          </w:r>
          <w:r>
            <w:fldChar w:fldCharType="end"/>
          </w:r>
          <w:r>
            <w:fldChar w:fldCharType="end"/>
          </w:r>
        </w:p>
        <w:p>
          <w:pPr>
            <w:pStyle w:val="13"/>
            <w:tabs>
              <w:tab w:val="right" w:leader="dot" w:pos="8312"/>
            </w:tabs>
          </w:pPr>
          <w:r>
            <w:fldChar w:fldCharType="begin"/>
          </w:r>
          <w:r>
            <w:instrText xml:space="preserve"> HYPERLINK \l _Toc32579 </w:instrText>
          </w:r>
          <w:r>
            <w:fldChar w:fldCharType="separate"/>
          </w:r>
          <w:r>
            <w:rPr>
              <w:rFonts w:hint="eastAsia"/>
            </w:rPr>
            <w:t>6.3从业时间</w:t>
          </w:r>
          <w:r>
            <w:tab/>
          </w:r>
          <w:r>
            <w:fldChar w:fldCharType="begin"/>
          </w:r>
          <w:r>
            <w:instrText xml:space="preserve"> PAGEREF _Toc32579 \h </w:instrText>
          </w:r>
          <w:r>
            <w:fldChar w:fldCharType="separate"/>
          </w:r>
          <w:r>
            <w:t>182</w:t>
          </w:r>
          <w:r>
            <w:fldChar w:fldCharType="end"/>
          </w:r>
          <w:r>
            <w:fldChar w:fldCharType="end"/>
          </w:r>
        </w:p>
        <w:p>
          <w:pPr>
            <w:pStyle w:val="13"/>
            <w:tabs>
              <w:tab w:val="right" w:leader="dot" w:pos="8312"/>
            </w:tabs>
          </w:pPr>
          <w:r>
            <w:fldChar w:fldCharType="begin"/>
          </w:r>
          <w:r>
            <w:instrText xml:space="preserve"> HYPERLINK \l _Toc25676 </w:instrText>
          </w:r>
          <w:r>
            <w:fldChar w:fldCharType="separate"/>
          </w:r>
          <w:r>
            <w:rPr>
              <w:rFonts w:hint="eastAsia"/>
            </w:rPr>
            <w:t>6.4学历分布</w:t>
          </w:r>
          <w:r>
            <w:tab/>
          </w:r>
          <w:r>
            <w:fldChar w:fldCharType="begin"/>
          </w:r>
          <w:r>
            <w:instrText xml:space="preserve"> PAGEREF _Toc25676 \h </w:instrText>
          </w:r>
          <w:r>
            <w:fldChar w:fldCharType="separate"/>
          </w:r>
          <w:r>
            <w:t>183</w:t>
          </w:r>
          <w:r>
            <w:fldChar w:fldCharType="end"/>
          </w:r>
          <w:r>
            <w:fldChar w:fldCharType="end"/>
          </w:r>
        </w:p>
        <w:p>
          <w:pPr>
            <w:pStyle w:val="13"/>
            <w:tabs>
              <w:tab w:val="right" w:leader="dot" w:pos="8312"/>
            </w:tabs>
          </w:pPr>
          <w:r>
            <w:fldChar w:fldCharType="begin"/>
          </w:r>
          <w:r>
            <w:instrText xml:space="preserve"> HYPERLINK \l _Toc11760 </w:instrText>
          </w:r>
          <w:r>
            <w:fldChar w:fldCharType="separate"/>
          </w:r>
          <w:r>
            <w:rPr>
              <w:rFonts w:hint="eastAsia"/>
            </w:rPr>
            <w:t>6.5工作单位</w:t>
          </w:r>
          <w:r>
            <w:tab/>
          </w:r>
          <w:r>
            <w:fldChar w:fldCharType="begin"/>
          </w:r>
          <w:r>
            <w:instrText xml:space="preserve"> PAGEREF _Toc11760 \h </w:instrText>
          </w:r>
          <w:r>
            <w:fldChar w:fldCharType="separate"/>
          </w:r>
          <w:r>
            <w:t>184</w:t>
          </w:r>
          <w:r>
            <w:fldChar w:fldCharType="end"/>
          </w:r>
          <w:r>
            <w:fldChar w:fldCharType="end"/>
          </w:r>
        </w:p>
        <w:p>
          <w:pPr>
            <w:pStyle w:val="11"/>
            <w:tabs>
              <w:tab w:val="right" w:leader="dot" w:pos="8312"/>
            </w:tabs>
          </w:pPr>
          <w:r>
            <w:fldChar w:fldCharType="begin"/>
          </w:r>
          <w:r>
            <w:instrText xml:space="preserve"> HYPERLINK \l _Toc2230 </w:instrText>
          </w:r>
          <w:r>
            <w:fldChar w:fldCharType="separate"/>
          </w:r>
          <w:r>
            <w:rPr>
              <w:rFonts w:hint="eastAsia"/>
            </w:rPr>
            <w:t>七、网络安全共性问题</w:t>
          </w:r>
          <w:r>
            <w:tab/>
          </w:r>
          <w:r>
            <w:fldChar w:fldCharType="begin"/>
          </w:r>
          <w:r>
            <w:instrText xml:space="preserve"> PAGEREF _Toc2230 \h </w:instrText>
          </w:r>
          <w:r>
            <w:fldChar w:fldCharType="separate"/>
          </w:r>
          <w:r>
            <w:t>186</w:t>
          </w:r>
          <w:r>
            <w:fldChar w:fldCharType="end"/>
          </w:r>
          <w:r>
            <w:fldChar w:fldCharType="end"/>
          </w:r>
        </w:p>
        <w:p>
          <w:pPr>
            <w:pStyle w:val="13"/>
            <w:tabs>
              <w:tab w:val="right" w:leader="dot" w:pos="8312"/>
            </w:tabs>
          </w:pPr>
          <w:r>
            <w:fldChar w:fldCharType="begin"/>
          </w:r>
          <w:r>
            <w:instrText xml:space="preserve"> HYPERLINK \l _Toc11139 </w:instrText>
          </w:r>
          <w:r>
            <w:fldChar w:fldCharType="separate"/>
          </w:r>
          <w:r>
            <w:rPr>
              <w:rFonts w:hint="eastAsia"/>
            </w:rPr>
            <w:t>7.1安全感总体感受</w:t>
          </w:r>
          <w:r>
            <w:tab/>
          </w:r>
          <w:r>
            <w:fldChar w:fldCharType="begin"/>
          </w:r>
          <w:r>
            <w:instrText xml:space="preserve"> PAGEREF _Toc11139 \h </w:instrText>
          </w:r>
          <w:r>
            <w:fldChar w:fldCharType="separate"/>
          </w:r>
          <w:r>
            <w:t>186</w:t>
          </w:r>
          <w:r>
            <w:fldChar w:fldCharType="end"/>
          </w:r>
          <w:r>
            <w:fldChar w:fldCharType="end"/>
          </w:r>
        </w:p>
        <w:p>
          <w:pPr>
            <w:pStyle w:val="13"/>
            <w:tabs>
              <w:tab w:val="right" w:leader="dot" w:pos="8312"/>
            </w:tabs>
          </w:pPr>
          <w:r>
            <w:fldChar w:fldCharType="begin"/>
          </w:r>
          <w:r>
            <w:instrText xml:space="preserve"> HYPERLINK \l _Toc23347 </w:instrText>
          </w:r>
          <w:r>
            <w:fldChar w:fldCharType="separate"/>
          </w:r>
          <w:r>
            <w:rPr>
              <w:rFonts w:hint="eastAsia"/>
            </w:rPr>
            <w:t>7.2网络安全态势感受</w:t>
          </w:r>
          <w:r>
            <w:tab/>
          </w:r>
          <w:r>
            <w:fldChar w:fldCharType="begin"/>
          </w:r>
          <w:r>
            <w:instrText xml:space="preserve"> PAGEREF _Toc23347 \h </w:instrText>
          </w:r>
          <w:r>
            <w:fldChar w:fldCharType="separate"/>
          </w:r>
          <w:r>
            <w:t>187</w:t>
          </w:r>
          <w:r>
            <w:fldChar w:fldCharType="end"/>
          </w:r>
          <w:r>
            <w:fldChar w:fldCharType="end"/>
          </w:r>
        </w:p>
        <w:p>
          <w:pPr>
            <w:pStyle w:val="13"/>
            <w:tabs>
              <w:tab w:val="right" w:leader="dot" w:pos="8312"/>
            </w:tabs>
          </w:pPr>
          <w:r>
            <w:fldChar w:fldCharType="begin"/>
          </w:r>
          <w:r>
            <w:instrText xml:space="preserve"> HYPERLINK \l _Toc12172 </w:instrText>
          </w:r>
          <w:r>
            <w:fldChar w:fldCharType="separate"/>
          </w:r>
          <w:r>
            <w:rPr>
              <w:rFonts w:hint="eastAsia"/>
            </w:rPr>
            <w:t>7.3打击网络黑灰产业</w:t>
          </w:r>
          <w:r>
            <w:tab/>
          </w:r>
          <w:r>
            <w:fldChar w:fldCharType="begin"/>
          </w:r>
          <w:r>
            <w:instrText xml:space="preserve"> PAGEREF _Toc12172 \h </w:instrText>
          </w:r>
          <w:r>
            <w:fldChar w:fldCharType="separate"/>
          </w:r>
          <w:r>
            <w:t>189</w:t>
          </w:r>
          <w:r>
            <w:fldChar w:fldCharType="end"/>
          </w:r>
          <w:r>
            <w:fldChar w:fldCharType="end"/>
          </w:r>
        </w:p>
        <w:p>
          <w:pPr>
            <w:pStyle w:val="13"/>
            <w:tabs>
              <w:tab w:val="right" w:leader="dot" w:pos="8312"/>
            </w:tabs>
          </w:pPr>
          <w:r>
            <w:fldChar w:fldCharType="begin"/>
          </w:r>
          <w:r>
            <w:instrText xml:space="preserve"> HYPERLINK \l _Toc17714 </w:instrText>
          </w:r>
          <w:r>
            <w:fldChar w:fldCharType="separate"/>
          </w:r>
          <w:r>
            <w:rPr>
              <w:rFonts w:hint="eastAsia"/>
            </w:rPr>
            <w:t>7.4网络安全的治理</w:t>
          </w:r>
          <w:r>
            <w:tab/>
          </w:r>
          <w:r>
            <w:fldChar w:fldCharType="begin"/>
          </w:r>
          <w:r>
            <w:instrText xml:space="preserve"> PAGEREF _Toc17714 \h </w:instrText>
          </w:r>
          <w:r>
            <w:fldChar w:fldCharType="separate"/>
          </w:r>
          <w:r>
            <w:t>193</w:t>
          </w:r>
          <w:r>
            <w:fldChar w:fldCharType="end"/>
          </w:r>
          <w:r>
            <w:fldChar w:fldCharType="end"/>
          </w:r>
        </w:p>
        <w:p>
          <w:pPr>
            <w:pStyle w:val="11"/>
            <w:tabs>
              <w:tab w:val="right" w:leader="dot" w:pos="8312"/>
            </w:tabs>
          </w:pPr>
          <w:r>
            <w:fldChar w:fldCharType="begin"/>
          </w:r>
          <w:r>
            <w:instrText xml:space="preserve"> HYPERLINK \l _Toc21855 </w:instrText>
          </w:r>
          <w:r>
            <w:fldChar w:fldCharType="separate"/>
          </w:r>
          <w:r>
            <w:rPr>
              <w:rFonts w:hint="eastAsia"/>
            </w:rPr>
            <w:t>八、从业人员版专题分析</w:t>
          </w:r>
          <w:r>
            <w:tab/>
          </w:r>
          <w:r>
            <w:fldChar w:fldCharType="begin"/>
          </w:r>
          <w:r>
            <w:instrText xml:space="preserve"> PAGEREF _Toc21855 \h </w:instrText>
          </w:r>
          <w:r>
            <w:fldChar w:fldCharType="separate"/>
          </w:r>
          <w:r>
            <w:t>200</w:t>
          </w:r>
          <w:r>
            <w:fldChar w:fldCharType="end"/>
          </w:r>
          <w:r>
            <w:fldChar w:fldCharType="end"/>
          </w:r>
        </w:p>
        <w:p>
          <w:pPr>
            <w:pStyle w:val="13"/>
            <w:tabs>
              <w:tab w:val="right" w:leader="dot" w:pos="8312"/>
            </w:tabs>
          </w:pPr>
          <w:r>
            <w:fldChar w:fldCharType="begin"/>
          </w:r>
          <w:r>
            <w:instrText xml:space="preserve"> HYPERLINK \l _Toc21996 </w:instrText>
          </w:r>
          <w:r>
            <w:fldChar w:fldCharType="separate"/>
          </w:r>
          <w:r>
            <w:rPr>
              <w:rFonts w:hint="eastAsia"/>
            </w:rPr>
            <w:t>8.1专题A：等级保护实施与企业合规专题</w:t>
          </w:r>
          <w:r>
            <w:tab/>
          </w:r>
          <w:r>
            <w:fldChar w:fldCharType="begin"/>
          </w:r>
          <w:r>
            <w:instrText xml:space="preserve"> PAGEREF _Toc21996 \h </w:instrText>
          </w:r>
          <w:r>
            <w:fldChar w:fldCharType="separate"/>
          </w:r>
          <w:r>
            <w:t>200</w:t>
          </w:r>
          <w:r>
            <w:fldChar w:fldCharType="end"/>
          </w:r>
          <w:r>
            <w:fldChar w:fldCharType="end"/>
          </w:r>
        </w:p>
        <w:p>
          <w:pPr>
            <w:pStyle w:val="13"/>
            <w:tabs>
              <w:tab w:val="right" w:leader="dot" w:pos="8312"/>
            </w:tabs>
          </w:pPr>
          <w:r>
            <w:fldChar w:fldCharType="begin"/>
          </w:r>
          <w:r>
            <w:instrText xml:space="preserve"> HYPERLINK \l _Toc5048 </w:instrText>
          </w:r>
          <w:r>
            <w:fldChar w:fldCharType="separate"/>
          </w:r>
          <w:r>
            <w:rPr>
              <w:rFonts w:hint="eastAsia"/>
            </w:rPr>
            <w:t>8.2专题B：行业发展与</w:t>
          </w:r>
          <w:r>
            <w:rPr>
              <w:rFonts w:ascii="宋体" w:hAnsi="宋体" w:eastAsia="宋体"/>
              <w:bCs/>
            </w:rPr>
            <w:t>生态建设专题</w:t>
          </w:r>
          <w:r>
            <w:tab/>
          </w:r>
          <w:r>
            <w:fldChar w:fldCharType="begin"/>
          </w:r>
          <w:r>
            <w:instrText xml:space="preserve"> PAGEREF _Toc5048 \h </w:instrText>
          </w:r>
          <w:r>
            <w:fldChar w:fldCharType="separate"/>
          </w:r>
          <w:r>
            <w:t>227</w:t>
          </w:r>
          <w:r>
            <w:fldChar w:fldCharType="end"/>
          </w:r>
          <w:r>
            <w:fldChar w:fldCharType="end"/>
          </w:r>
        </w:p>
        <w:p>
          <w:pPr>
            <w:pStyle w:val="13"/>
            <w:tabs>
              <w:tab w:val="right" w:leader="dot" w:pos="8312"/>
            </w:tabs>
          </w:pPr>
          <w:r>
            <w:fldChar w:fldCharType="begin"/>
          </w:r>
          <w:r>
            <w:instrText xml:space="preserve"> HYPERLINK \l _Toc25583 </w:instrText>
          </w:r>
          <w:r>
            <w:fldChar w:fldCharType="separate"/>
          </w:r>
          <w:r>
            <w:rPr>
              <w:rFonts w:hint="eastAsia"/>
            </w:rPr>
            <w:t>8.3专题C：新技术应用与</w:t>
          </w:r>
          <w:r>
            <w:rPr>
              <w:rFonts w:hint="eastAsia" w:ascii="宋体" w:hAnsi="宋体" w:eastAsia="宋体" w:cs="宋体"/>
              <w:bCs/>
            </w:rPr>
            <w:t>网络安全专题</w:t>
          </w:r>
          <w:r>
            <w:tab/>
          </w:r>
          <w:r>
            <w:fldChar w:fldCharType="begin"/>
          </w:r>
          <w:r>
            <w:instrText xml:space="preserve"> PAGEREF _Toc25583 \h </w:instrText>
          </w:r>
          <w:r>
            <w:fldChar w:fldCharType="separate"/>
          </w:r>
          <w:r>
            <w:t>242</w:t>
          </w:r>
          <w:r>
            <w:fldChar w:fldCharType="end"/>
          </w:r>
          <w:r>
            <w:fldChar w:fldCharType="end"/>
          </w:r>
        </w:p>
        <w:p>
          <w:pPr>
            <w:pStyle w:val="11"/>
            <w:tabs>
              <w:tab w:val="right" w:leader="dot" w:pos="8312"/>
            </w:tabs>
          </w:pPr>
          <w:r>
            <w:fldChar w:fldCharType="begin"/>
          </w:r>
          <w:r>
            <w:instrText xml:space="preserve"> HYPERLINK \l _Toc16036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_Toc16036 \h </w:instrText>
          </w:r>
          <w:r>
            <w:fldChar w:fldCharType="separate"/>
          </w:r>
          <w:r>
            <w:t>261</w:t>
          </w:r>
          <w:r>
            <w:fldChar w:fldCharType="end"/>
          </w:r>
          <w:r>
            <w:fldChar w:fldCharType="end"/>
          </w:r>
        </w:p>
        <w:p>
          <w:pPr>
            <w:pStyle w:val="11"/>
            <w:tabs>
              <w:tab w:val="right" w:leader="dot" w:pos="8312"/>
            </w:tabs>
          </w:pPr>
          <w:r>
            <w:fldChar w:fldCharType="begin"/>
          </w:r>
          <w:r>
            <w:instrText xml:space="preserve"> HYPERLINK \l _Toc21477 </w:instrText>
          </w:r>
          <w:r>
            <w:fldChar w:fldCharType="separate"/>
          </w:r>
          <w:r>
            <w:rPr>
              <w:rFonts w:hint="eastAsia" w:asciiTheme="minorHAnsi" w:hAnsiTheme="minorHAnsi" w:cstheme="minorHAnsi"/>
            </w:rPr>
            <w:t>附件二：调查报告致谢词</w:t>
          </w:r>
          <w:r>
            <w:tab/>
          </w:r>
          <w:r>
            <w:fldChar w:fldCharType="begin"/>
          </w:r>
          <w:r>
            <w:instrText xml:space="preserve"> PAGEREF _Toc21477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_Toc19894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_Toc19894 \h </w:instrText>
          </w:r>
          <w:r>
            <w:fldChar w:fldCharType="separate"/>
          </w:r>
          <w:r>
            <w:t>268</w:t>
          </w:r>
          <w:r>
            <w:fldChar w:fldCharType="end"/>
          </w:r>
          <w:r>
            <w:fldChar w:fldCharType="end"/>
          </w:r>
        </w:p>
        <w:p>
          <w:pPr>
            <w:pStyle w:val="11"/>
            <w:tabs>
              <w:tab w:val="right" w:leader="dot" w:pos="8312"/>
            </w:tabs>
          </w:pPr>
          <w:r>
            <w:fldChar w:fldCharType="begin"/>
          </w:r>
          <w:r>
            <w:instrText xml:space="preserve"> HYPERLINK \l _Toc30327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_Toc30327 \h </w:instrText>
          </w:r>
          <w:r>
            <w:fldChar w:fldCharType="separate"/>
          </w:r>
          <w:r>
            <w:t>270</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_Toc11120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_Toc11120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_Toc8484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_Toc8484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_Toc28471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_Toc28471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_Toc17724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_Toc17724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_Toc26575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_Toc26575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_Toc15635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_Toc15635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_Toc24089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_Toc24089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_Toc23622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_Toc23622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_Toc9022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_Toc9022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_Toc25313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_Toc25313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_Toc2640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_Toc2640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_Toc25636 </w:instrText>
      </w:r>
      <w:r>
        <w:rPr>
          <w:rFonts w:hint="eastAsia" w:ascii="黑体" w:hAnsi="黑体" w:eastAsia="黑体"/>
          <w:bCs/>
          <w:kern w:val="44"/>
          <w:szCs w:val="28"/>
        </w:rPr>
        <w:fldChar w:fldCharType="separate"/>
      </w:r>
      <w:r>
        <w:rPr>
          <w:rFonts w:hint="eastAsia"/>
        </w:rPr>
        <w:t>图表</w:t>
      </w:r>
      <w:r>
        <w:t xml:space="preserve">12 </w:t>
      </w:r>
      <w:r>
        <w:rPr>
          <w:rFonts w:hint="eastAsia"/>
        </w:rPr>
        <w:t>：网民遭遇网络安全问题的应对选择</w:t>
      </w:r>
      <w:r>
        <w:tab/>
      </w:r>
      <w:r>
        <w:fldChar w:fldCharType="begin"/>
      </w:r>
      <w:r>
        <w:instrText xml:space="preserve"> PAGEREF _Toc25636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_Toc9519 </w:instrText>
      </w:r>
      <w:r>
        <w:rPr>
          <w:rFonts w:hint="eastAsia" w:ascii="黑体" w:hAnsi="黑体" w:eastAsia="黑体"/>
          <w:bCs/>
          <w:kern w:val="44"/>
          <w:szCs w:val="28"/>
        </w:rPr>
        <w:fldChar w:fldCharType="separate"/>
      </w:r>
      <w:r>
        <w:rPr>
          <w:rFonts w:hint="eastAsia"/>
        </w:rPr>
        <w:t>图表</w:t>
      </w:r>
      <w:r>
        <w:t xml:space="preserve">13 </w:t>
      </w:r>
      <w:r>
        <w:rPr>
          <w:rFonts w:hint="eastAsia"/>
        </w:rPr>
        <w:t>：2021年公众网民网络安全感评价</w:t>
      </w:r>
      <w:r>
        <w:tab/>
      </w:r>
      <w:r>
        <w:fldChar w:fldCharType="begin"/>
      </w:r>
      <w:r>
        <w:instrText xml:space="preserve"> PAGEREF _Toc9519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_Toc2695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_Toc2695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_Toc18602 </w:instrText>
      </w:r>
      <w:r>
        <w:rPr>
          <w:rFonts w:hint="eastAsia" w:ascii="黑体" w:hAnsi="黑体" w:eastAsia="黑体"/>
          <w:bCs/>
          <w:kern w:val="44"/>
          <w:szCs w:val="28"/>
        </w:rPr>
        <w:fldChar w:fldCharType="separate"/>
      </w:r>
      <w:r>
        <w:rPr>
          <w:rFonts w:hint="eastAsia"/>
        </w:rPr>
        <w:t>图表</w:t>
      </w:r>
      <w:r>
        <w:t xml:space="preserve">15 </w:t>
      </w:r>
      <w:r>
        <w:rPr>
          <w:rFonts w:hint="eastAsia"/>
        </w:rPr>
        <w:t>：2021年</w:t>
      </w:r>
      <w:r>
        <w:rPr>
          <w:rFonts w:hint="eastAsia"/>
          <w:lang w:val="en-US" w:eastAsia="zh-CN"/>
        </w:rPr>
        <w:t>与</w:t>
      </w:r>
      <w:r>
        <w:rPr>
          <w:rFonts w:hint="eastAsia"/>
        </w:rPr>
        <w:t>2020年公众网民网络安全感</w:t>
      </w:r>
      <w:r>
        <w:rPr>
          <w:rFonts w:hint="eastAsia"/>
          <w:lang w:val="en-US" w:eastAsia="zh-CN"/>
        </w:rPr>
        <w:t>变化</w:t>
      </w:r>
      <w:r>
        <w:rPr>
          <w:rFonts w:hint="eastAsia"/>
        </w:rPr>
        <w:t>评价比较</w:t>
      </w:r>
      <w:r>
        <w:tab/>
      </w:r>
      <w:r>
        <w:fldChar w:fldCharType="begin"/>
      </w:r>
      <w:r>
        <w:instrText xml:space="preserve"> PAGEREF _Toc18602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_Toc23803 </w:instrText>
      </w:r>
      <w:r>
        <w:rPr>
          <w:rFonts w:hint="eastAsia" w:ascii="黑体" w:hAnsi="黑体" w:eastAsia="黑体"/>
          <w:bCs/>
          <w:kern w:val="44"/>
          <w:szCs w:val="28"/>
        </w:rPr>
        <w:fldChar w:fldCharType="separate"/>
      </w:r>
      <w:r>
        <w:rPr>
          <w:rFonts w:hint="eastAsia"/>
        </w:rPr>
        <w:t>图表</w:t>
      </w:r>
      <w:r>
        <w:t xml:space="preserve">16 </w:t>
      </w:r>
      <w:r>
        <w:rPr>
          <w:rFonts w:hint="eastAsia"/>
        </w:rPr>
        <w:t>：公众网民常遇见的网络安全问题</w:t>
      </w:r>
      <w:r>
        <w:tab/>
      </w:r>
      <w:r>
        <w:fldChar w:fldCharType="begin"/>
      </w:r>
      <w:r>
        <w:instrText xml:space="preserve"> PAGEREF _Toc23803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_Toc7143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_Toc7143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_Toc26995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_Toc26995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_Toc14085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_Toc14085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_Toc30883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_Toc30883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_Toc5375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_Toc5375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_Toc12039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_Toc12039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_Toc23764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_Toc23764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_Toc16168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_Toc16168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_Toc17893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_Toc17893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_Toc4379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：公众网民遇到网络纠纷发生率排序</w:t>
      </w:r>
      <w:r>
        <w:tab/>
      </w:r>
      <w:r>
        <w:fldChar w:fldCharType="begin"/>
      </w:r>
      <w:r>
        <w:instrText xml:space="preserve"> PAGEREF _Toc4379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_Toc7070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_Toc7070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_Toc842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：网民对互联网纠纷人民调解委员会等机构的看法</w:t>
      </w:r>
      <w:r>
        <w:tab/>
      </w:r>
      <w:r>
        <w:fldChar w:fldCharType="begin"/>
      </w:r>
      <w:r>
        <w:instrText xml:space="preserve"> PAGEREF _Toc842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_Toc9304 </w:instrText>
      </w:r>
      <w:r>
        <w:rPr>
          <w:rFonts w:hint="eastAsia" w:ascii="黑体" w:hAnsi="黑体" w:eastAsia="黑体"/>
          <w:bCs/>
          <w:kern w:val="44"/>
          <w:szCs w:val="28"/>
        </w:rPr>
        <w:fldChar w:fldCharType="separate"/>
      </w:r>
      <w:r>
        <w:rPr>
          <w:rFonts w:hint="eastAsia"/>
        </w:rPr>
        <w:t>图表</w:t>
      </w:r>
      <w:r>
        <w:t xml:space="preserve">29 </w:t>
      </w:r>
      <w:r>
        <w:rPr>
          <w:rFonts w:hint="eastAsia"/>
        </w:rPr>
        <w:t>：网民对网络安全方面司法工作满意度评价</w:t>
      </w:r>
      <w:r>
        <w:tab/>
      </w:r>
      <w:r>
        <w:fldChar w:fldCharType="begin"/>
      </w:r>
      <w:r>
        <w:instrText xml:space="preserve"> PAGEREF _Toc9304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_Toc10359 </w:instrText>
      </w:r>
      <w:r>
        <w:rPr>
          <w:rFonts w:hint="eastAsia" w:ascii="黑体" w:hAnsi="黑体" w:eastAsia="黑体"/>
          <w:bCs/>
          <w:kern w:val="44"/>
          <w:szCs w:val="28"/>
        </w:rPr>
        <w:fldChar w:fldCharType="separate"/>
      </w:r>
      <w:r>
        <w:rPr>
          <w:rFonts w:hint="eastAsia"/>
        </w:rPr>
        <w:t>图表</w:t>
      </w:r>
      <w:r>
        <w:t xml:space="preserve">30 </w:t>
      </w:r>
      <w:r>
        <w:rPr>
          <w:rFonts w:hint="eastAsia"/>
        </w:rPr>
        <w:t>：网络安全领域中社会层面参与协同治理状况满意度评价</w:t>
      </w:r>
      <w:r>
        <w:tab/>
      </w:r>
      <w:r>
        <w:fldChar w:fldCharType="begin"/>
      </w:r>
      <w:r>
        <w:instrText xml:space="preserve"> PAGEREF _Toc10359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_Toc28542 </w:instrText>
      </w:r>
      <w:r>
        <w:rPr>
          <w:rFonts w:hint="eastAsia" w:ascii="黑体" w:hAnsi="黑体" w:eastAsia="黑体"/>
          <w:bCs/>
          <w:kern w:val="44"/>
          <w:szCs w:val="28"/>
        </w:rPr>
        <w:fldChar w:fldCharType="separate"/>
      </w:r>
      <w:r>
        <w:rPr>
          <w:rFonts w:hint="eastAsia"/>
        </w:rPr>
        <w:t>图表</w:t>
      </w:r>
      <w:r>
        <w:t xml:space="preserve">31 </w:t>
      </w:r>
      <w:r>
        <w:rPr>
          <w:rFonts w:hint="eastAsia"/>
        </w:rPr>
        <w:t>：代表网民利益说话的构成主体</w:t>
      </w:r>
      <w:r>
        <w:tab/>
      </w:r>
      <w:r>
        <w:fldChar w:fldCharType="begin"/>
      </w:r>
      <w:r>
        <w:instrText xml:space="preserve"> PAGEREF _Toc28542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_Toc9981 </w:instrText>
      </w:r>
      <w:r>
        <w:rPr>
          <w:rFonts w:hint="eastAsia" w:ascii="黑体" w:hAnsi="黑体" w:eastAsia="黑体"/>
          <w:bCs/>
          <w:kern w:val="44"/>
          <w:szCs w:val="28"/>
        </w:rPr>
        <w:fldChar w:fldCharType="separate"/>
      </w:r>
      <w:r>
        <w:rPr>
          <w:rFonts w:ascii="宋体" w:hAnsi="宋体" w:eastAsia="宋体"/>
        </w:rPr>
        <w:t>图表</w:t>
      </w:r>
      <w:r>
        <w:t xml:space="preserve">32 </w:t>
      </w:r>
      <w:r>
        <w:rPr>
          <w:rFonts w:ascii="宋体" w:hAnsi="宋体" w:eastAsia="宋体"/>
        </w:rPr>
        <w:t>：网络违法犯罪态势</w:t>
      </w:r>
      <w:r>
        <w:tab/>
      </w:r>
      <w:r>
        <w:fldChar w:fldCharType="begin"/>
      </w:r>
      <w:r>
        <w:instrText xml:space="preserve"> PAGEREF _Toc9981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_Toc20207 </w:instrText>
      </w:r>
      <w:r>
        <w:rPr>
          <w:rFonts w:hint="eastAsia" w:ascii="黑体" w:hAnsi="黑体" w:eastAsia="黑体"/>
          <w:bCs/>
          <w:kern w:val="44"/>
          <w:szCs w:val="28"/>
        </w:rPr>
        <w:fldChar w:fldCharType="separate"/>
      </w:r>
      <w:r>
        <w:rPr>
          <w:rFonts w:ascii="宋体" w:hAnsi="宋体" w:eastAsia="宋体"/>
        </w:rPr>
        <w:t>图表</w:t>
      </w:r>
      <w:r>
        <w:t xml:space="preserve">33 </w:t>
      </w:r>
      <w:r>
        <w:rPr>
          <w:rFonts w:ascii="宋体" w:hAnsi="宋体" w:eastAsia="宋体"/>
        </w:rPr>
        <w:t>：需加强打击的网络违法犯罪行为</w:t>
      </w:r>
      <w:r>
        <w:tab/>
      </w:r>
      <w:r>
        <w:fldChar w:fldCharType="begin"/>
      </w:r>
      <w:r>
        <w:instrText xml:space="preserve"> PAGEREF _Toc20207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_Toc7513 </w:instrText>
      </w:r>
      <w:r>
        <w:rPr>
          <w:rFonts w:hint="eastAsia" w:ascii="黑体" w:hAnsi="黑体" w:eastAsia="黑体"/>
          <w:bCs/>
          <w:kern w:val="44"/>
          <w:szCs w:val="28"/>
        </w:rPr>
        <w:fldChar w:fldCharType="separate"/>
      </w:r>
      <w:r>
        <w:rPr>
          <w:rFonts w:ascii="宋体" w:hAnsi="宋体" w:eastAsia="宋体"/>
        </w:rPr>
        <w:t>图表</w:t>
      </w:r>
      <w:r>
        <w:t xml:space="preserve">34 </w:t>
      </w:r>
      <w:r>
        <w:rPr>
          <w:rFonts w:ascii="宋体" w:hAnsi="宋体" w:eastAsia="宋体"/>
        </w:rPr>
        <w:t>：网络诈骗发案率变化</w:t>
      </w:r>
      <w:r>
        <w:tab/>
      </w:r>
      <w:r>
        <w:fldChar w:fldCharType="begin"/>
      </w:r>
      <w:r>
        <w:instrText xml:space="preserve"> PAGEREF _Toc7513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_Toc32676 </w:instrText>
      </w:r>
      <w:r>
        <w:rPr>
          <w:rFonts w:hint="eastAsia" w:ascii="黑体" w:hAnsi="黑体" w:eastAsia="黑体"/>
          <w:bCs/>
          <w:kern w:val="44"/>
          <w:szCs w:val="28"/>
        </w:rPr>
        <w:fldChar w:fldCharType="separate"/>
      </w:r>
      <w:r>
        <w:rPr>
          <w:rFonts w:ascii="宋体" w:hAnsi="宋体" w:eastAsia="宋体"/>
        </w:rPr>
        <w:t>图表</w:t>
      </w:r>
      <w:r>
        <w:t xml:space="preserve">35 </w:t>
      </w:r>
      <w:r>
        <w:rPr>
          <w:rFonts w:ascii="宋体" w:hAnsi="宋体" w:eastAsia="宋体"/>
        </w:rPr>
        <w:t>：电信网络诈骗态势</w:t>
      </w:r>
      <w:r>
        <w:tab/>
      </w:r>
      <w:r>
        <w:fldChar w:fldCharType="begin"/>
      </w:r>
      <w:r>
        <w:instrText xml:space="preserve"> PAGEREF _Toc32676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_Toc12266 </w:instrText>
      </w:r>
      <w:r>
        <w:rPr>
          <w:rFonts w:hint="eastAsia" w:ascii="黑体" w:hAnsi="黑体" w:eastAsia="黑体"/>
          <w:bCs/>
          <w:kern w:val="44"/>
          <w:szCs w:val="28"/>
        </w:rPr>
        <w:fldChar w:fldCharType="separate"/>
      </w:r>
      <w:r>
        <w:rPr>
          <w:rFonts w:ascii="宋体" w:hAnsi="宋体" w:eastAsia="宋体"/>
        </w:rPr>
        <w:t>图表</w:t>
      </w:r>
      <w:r>
        <w:t xml:space="preserve">36 </w:t>
      </w:r>
      <w:r>
        <w:rPr>
          <w:rFonts w:ascii="宋体" w:hAnsi="宋体" w:eastAsia="宋体"/>
        </w:rPr>
        <w:t>：网民遭遇网络诈骗的情形</w:t>
      </w:r>
      <w:r>
        <w:tab/>
      </w:r>
      <w:r>
        <w:fldChar w:fldCharType="begin"/>
      </w:r>
      <w:r>
        <w:instrText xml:space="preserve"> PAGEREF _Toc12266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_Toc17811 </w:instrText>
      </w:r>
      <w:r>
        <w:rPr>
          <w:rFonts w:hint="eastAsia" w:ascii="黑体" w:hAnsi="黑体" w:eastAsia="黑体"/>
          <w:bCs/>
          <w:kern w:val="44"/>
          <w:szCs w:val="28"/>
        </w:rPr>
        <w:fldChar w:fldCharType="separate"/>
      </w:r>
      <w:r>
        <w:rPr>
          <w:rFonts w:ascii="宋体" w:hAnsi="宋体" w:eastAsia="宋体"/>
        </w:rPr>
        <w:t>图表</w:t>
      </w:r>
      <w:r>
        <w:t xml:space="preserve">37 </w:t>
      </w:r>
      <w:r>
        <w:rPr>
          <w:rFonts w:ascii="宋体" w:hAnsi="宋体" w:eastAsia="宋体"/>
        </w:rPr>
        <w:t>：网民对电信诈骗的应对</w:t>
      </w:r>
      <w:r>
        <w:tab/>
      </w:r>
      <w:r>
        <w:fldChar w:fldCharType="begin"/>
      </w:r>
      <w:r>
        <w:instrText xml:space="preserve"> PAGEREF _Toc17811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_Toc9205 </w:instrText>
      </w:r>
      <w:r>
        <w:rPr>
          <w:rFonts w:hint="eastAsia" w:ascii="黑体" w:hAnsi="黑体" w:eastAsia="黑体"/>
          <w:bCs/>
          <w:kern w:val="44"/>
          <w:szCs w:val="28"/>
        </w:rPr>
        <w:fldChar w:fldCharType="separate"/>
      </w:r>
      <w:r>
        <w:rPr>
          <w:rFonts w:ascii="宋体" w:hAnsi="宋体" w:eastAsia="宋体"/>
        </w:rPr>
        <w:t>图表</w:t>
      </w:r>
      <w:r>
        <w:t xml:space="preserve">38 </w:t>
      </w:r>
      <w:r>
        <w:rPr>
          <w:rFonts w:ascii="宋体" w:hAnsi="宋体" w:eastAsia="宋体"/>
        </w:rPr>
        <w:t>：网民对投诉或举报的处理结果评价</w:t>
      </w:r>
      <w:r>
        <w:tab/>
      </w:r>
      <w:r>
        <w:fldChar w:fldCharType="begin"/>
      </w:r>
      <w:r>
        <w:instrText xml:space="preserve"> PAGEREF _Toc9205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_Toc32467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：网民对官方反诈服务渠道和工具的认知度</w:t>
      </w:r>
      <w:r>
        <w:tab/>
      </w:r>
      <w:r>
        <w:fldChar w:fldCharType="begin"/>
      </w:r>
      <w:r>
        <w:instrText xml:space="preserve"> PAGEREF _Toc32467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_Toc11244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：所在社区、校园及企业开展防诈骗宣传活动的情况</w:t>
      </w:r>
      <w:r>
        <w:tab/>
      </w:r>
      <w:r>
        <w:fldChar w:fldCharType="begin"/>
      </w:r>
      <w:r>
        <w:instrText xml:space="preserve"> PAGEREF _Toc11244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_Toc29184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：“金融投资”类APP导致财产损失的情况</w:t>
      </w:r>
      <w:r>
        <w:tab/>
      </w:r>
      <w:r>
        <w:fldChar w:fldCharType="begin"/>
      </w:r>
      <w:r>
        <w:instrText xml:space="preserve"> PAGEREF _Toc29184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_Toc18729 </w:instrText>
      </w:r>
      <w:r>
        <w:rPr>
          <w:rFonts w:hint="eastAsia" w:ascii="黑体" w:hAnsi="黑体" w:eastAsia="黑体"/>
          <w:bCs/>
          <w:kern w:val="44"/>
          <w:szCs w:val="28"/>
        </w:rPr>
        <w:fldChar w:fldCharType="separate"/>
      </w:r>
      <w:r>
        <w:rPr>
          <w:rFonts w:ascii="宋体" w:hAnsi="宋体" w:eastAsia="宋体"/>
        </w:rPr>
        <w:t>图表</w:t>
      </w:r>
      <w:r>
        <w:t xml:space="preserve">42 </w:t>
      </w:r>
      <w:r>
        <w:rPr>
          <w:rFonts w:ascii="宋体" w:hAnsi="宋体" w:eastAsia="宋体"/>
        </w:rPr>
        <w:t>：网民电子支付被盗刷的现状</w:t>
      </w:r>
      <w:r>
        <w:tab/>
      </w:r>
      <w:r>
        <w:fldChar w:fldCharType="begin"/>
      </w:r>
      <w:r>
        <w:instrText xml:space="preserve"> PAGEREF _Toc18729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_Toc17084 </w:instrText>
      </w:r>
      <w:r>
        <w:rPr>
          <w:rFonts w:hint="eastAsia" w:ascii="黑体" w:hAnsi="黑体" w:eastAsia="黑体"/>
          <w:bCs/>
          <w:kern w:val="44"/>
          <w:szCs w:val="28"/>
        </w:rPr>
        <w:fldChar w:fldCharType="separate"/>
      </w:r>
      <w:r>
        <w:rPr>
          <w:rFonts w:ascii="宋体" w:hAnsi="宋体" w:eastAsia="宋体"/>
        </w:rPr>
        <w:t>图表</w:t>
      </w:r>
      <w:r>
        <w:t xml:space="preserve">43 </w:t>
      </w:r>
      <w:r>
        <w:rPr>
          <w:rFonts w:ascii="宋体" w:hAnsi="宋体" w:eastAsia="宋体"/>
        </w:rPr>
        <w:t>：网络博彩或网络赌博渗透程度</w:t>
      </w:r>
      <w:r>
        <w:tab/>
      </w:r>
      <w:r>
        <w:fldChar w:fldCharType="begin"/>
      </w:r>
      <w:r>
        <w:instrText xml:space="preserve"> PAGEREF _Toc17084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_Toc6530 </w:instrText>
      </w:r>
      <w:r>
        <w:rPr>
          <w:rFonts w:hint="eastAsia" w:ascii="黑体" w:hAnsi="黑体" w:eastAsia="黑体"/>
          <w:bCs/>
          <w:kern w:val="44"/>
          <w:szCs w:val="28"/>
        </w:rPr>
        <w:fldChar w:fldCharType="separate"/>
      </w:r>
      <w:r>
        <w:rPr>
          <w:rFonts w:ascii="宋体" w:hAnsi="宋体" w:eastAsia="宋体"/>
        </w:rPr>
        <w:t>图表</w:t>
      </w:r>
      <w:r>
        <w:t xml:space="preserve">44 </w:t>
      </w:r>
      <w:r>
        <w:rPr>
          <w:rFonts w:ascii="宋体" w:hAnsi="宋体" w:eastAsia="宋体"/>
        </w:rPr>
        <w:t>：网络勒索病毒、木马等破坏性程序渗透程度</w:t>
      </w:r>
      <w:r>
        <w:tab/>
      </w:r>
      <w:r>
        <w:fldChar w:fldCharType="begin"/>
      </w:r>
      <w:r>
        <w:instrText xml:space="preserve"> PAGEREF _Toc6530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_Toc31860 </w:instrText>
      </w:r>
      <w:r>
        <w:rPr>
          <w:rFonts w:hint="eastAsia" w:ascii="黑体" w:hAnsi="黑体" w:eastAsia="黑体"/>
          <w:bCs/>
          <w:kern w:val="44"/>
          <w:szCs w:val="28"/>
        </w:rPr>
        <w:fldChar w:fldCharType="separate"/>
      </w:r>
      <w:r>
        <w:rPr>
          <w:rFonts w:ascii="宋体" w:hAnsi="宋体" w:eastAsia="宋体"/>
        </w:rPr>
        <w:t>图表</w:t>
      </w:r>
      <w:r>
        <w:t xml:space="preserve">45 </w:t>
      </w:r>
      <w:r>
        <w:rPr>
          <w:rFonts w:ascii="宋体" w:hAnsi="宋体" w:eastAsia="宋体"/>
        </w:rPr>
        <w:t>：个人网络安全防范措施的落实</w:t>
      </w:r>
      <w:r>
        <w:tab/>
      </w:r>
      <w:r>
        <w:fldChar w:fldCharType="begin"/>
      </w:r>
      <w:r>
        <w:instrText xml:space="preserve"> PAGEREF _Toc31860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_Toc16749 </w:instrText>
      </w:r>
      <w:r>
        <w:rPr>
          <w:rFonts w:hint="eastAsia" w:ascii="黑体" w:hAnsi="黑体" w:eastAsia="黑体"/>
          <w:bCs/>
          <w:kern w:val="44"/>
          <w:szCs w:val="28"/>
        </w:rPr>
        <w:fldChar w:fldCharType="separate"/>
      </w:r>
      <w:r>
        <w:rPr>
          <w:rFonts w:ascii="宋体" w:hAnsi="宋体" w:eastAsia="宋体"/>
        </w:rPr>
        <w:t>图表</w:t>
      </w:r>
      <w:r>
        <w:t xml:space="preserve">46 </w:t>
      </w:r>
      <w:r>
        <w:rPr>
          <w:rFonts w:ascii="宋体" w:hAnsi="宋体" w:eastAsia="宋体"/>
        </w:rPr>
        <w:t>：不良信息乱象泛滥现状</w:t>
      </w:r>
      <w:r>
        <w:tab/>
      </w:r>
      <w:r>
        <w:fldChar w:fldCharType="begin"/>
      </w:r>
      <w:r>
        <w:instrText xml:space="preserve"> PAGEREF _Toc16749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_Toc26790 </w:instrText>
      </w:r>
      <w:r>
        <w:rPr>
          <w:rFonts w:hint="eastAsia" w:ascii="黑体" w:hAnsi="黑体" w:eastAsia="黑体"/>
          <w:bCs/>
          <w:kern w:val="44"/>
          <w:szCs w:val="28"/>
        </w:rPr>
        <w:fldChar w:fldCharType="separate"/>
      </w:r>
      <w:r>
        <w:rPr>
          <w:rFonts w:ascii="宋体" w:hAnsi="宋体" w:eastAsia="宋体"/>
        </w:rPr>
        <w:t>图表</w:t>
      </w:r>
      <w:r>
        <w:t xml:space="preserve">47 </w:t>
      </w:r>
      <w:r>
        <w:rPr>
          <w:rFonts w:ascii="宋体" w:hAnsi="宋体" w:eastAsia="宋体"/>
        </w:rPr>
        <w:t>：色情暴力等低俗网络信息数量变化情况</w:t>
      </w:r>
      <w:r>
        <w:tab/>
      </w:r>
      <w:r>
        <w:fldChar w:fldCharType="begin"/>
      </w:r>
      <w:r>
        <w:instrText xml:space="preserve"> PAGEREF _Toc26790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_Toc1872 </w:instrText>
      </w:r>
      <w:r>
        <w:rPr>
          <w:rFonts w:hint="eastAsia" w:ascii="黑体" w:hAnsi="黑体" w:eastAsia="黑体"/>
          <w:bCs/>
          <w:kern w:val="44"/>
          <w:szCs w:val="28"/>
        </w:rPr>
        <w:fldChar w:fldCharType="separate"/>
      </w:r>
      <w:r>
        <w:rPr>
          <w:rFonts w:ascii="宋体" w:hAnsi="宋体" w:eastAsia="宋体"/>
        </w:rPr>
        <w:t>图表</w:t>
      </w:r>
      <w:r>
        <w:t xml:space="preserve">48 </w:t>
      </w:r>
      <w:r>
        <w:rPr>
          <w:rFonts w:ascii="宋体" w:hAnsi="宋体" w:eastAsia="宋体"/>
        </w:rPr>
        <w:t>：遇到低俗网络信息渠道的渗透率</w:t>
      </w:r>
      <w:r>
        <w:tab/>
      </w:r>
      <w:r>
        <w:fldChar w:fldCharType="begin"/>
      </w:r>
      <w:r>
        <w:instrText xml:space="preserve"> PAGEREF _Toc1872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_Toc21983 </w:instrText>
      </w:r>
      <w:r>
        <w:rPr>
          <w:rFonts w:hint="eastAsia" w:ascii="黑体" w:hAnsi="黑体" w:eastAsia="黑体"/>
          <w:bCs/>
          <w:kern w:val="44"/>
          <w:szCs w:val="28"/>
        </w:rPr>
        <w:fldChar w:fldCharType="separate"/>
      </w:r>
      <w:r>
        <w:rPr>
          <w:rFonts w:ascii="宋体" w:hAnsi="宋体" w:eastAsia="宋体"/>
        </w:rPr>
        <w:t>图表</w:t>
      </w:r>
      <w:r>
        <w:t xml:space="preserve">49 </w:t>
      </w:r>
      <w:r>
        <w:rPr>
          <w:rFonts w:ascii="宋体" w:hAnsi="宋体" w:eastAsia="宋体"/>
        </w:rPr>
        <w:t>：遇到低俗网络信息的应对措施</w:t>
      </w:r>
      <w:r>
        <w:tab/>
      </w:r>
      <w:r>
        <w:fldChar w:fldCharType="begin"/>
      </w:r>
      <w:r>
        <w:instrText xml:space="preserve"> PAGEREF _Toc21983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_Toc27229 </w:instrText>
      </w:r>
      <w:r>
        <w:rPr>
          <w:rFonts w:hint="eastAsia" w:ascii="黑体" w:hAnsi="黑体" w:eastAsia="黑体"/>
          <w:bCs/>
          <w:kern w:val="44"/>
          <w:szCs w:val="28"/>
        </w:rPr>
        <w:fldChar w:fldCharType="separate"/>
      </w:r>
      <w:r>
        <w:rPr>
          <w:rFonts w:ascii="宋体" w:hAnsi="宋体" w:eastAsia="宋体"/>
        </w:rPr>
        <w:t>图表</w:t>
      </w:r>
      <w:r>
        <w:t xml:space="preserve">50 </w:t>
      </w:r>
      <w:r>
        <w:rPr>
          <w:rFonts w:ascii="宋体" w:hAnsi="宋体" w:eastAsia="宋体"/>
        </w:rPr>
        <w:t>：网民对低俗网络信息投诉效果的评价</w:t>
      </w:r>
      <w:r>
        <w:tab/>
      </w:r>
      <w:r>
        <w:fldChar w:fldCharType="begin"/>
      </w:r>
      <w:r>
        <w:instrText xml:space="preserve"> PAGEREF _Toc27229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_Toc22169 </w:instrText>
      </w:r>
      <w:r>
        <w:rPr>
          <w:rFonts w:hint="eastAsia" w:ascii="黑体" w:hAnsi="黑体" w:eastAsia="黑体"/>
          <w:bCs/>
          <w:kern w:val="44"/>
          <w:szCs w:val="28"/>
        </w:rPr>
        <w:fldChar w:fldCharType="separate"/>
      </w:r>
      <w:r>
        <w:rPr>
          <w:rFonts w:ascii="宋体" w:hAnsi="宋体" w:eastAsia="宋体"/>
        </w:rPr>
        <w:t>图表</w:t>
      </w:r>
      <w:r>
        <w:t xml:space="preserve">51 </w:t>
      </w:r>
      <w:r>
        <w:rPr>
          <w:rFonts w:ascii="宋体" w:hAnsi="宋体" w:eastAsia="宋体"/>
        </w:rPr>
        <w:t>：“清朗”、“净网”等专项行动成效</w:t>
      </w:r>
      <w:r>
        <w:tab/>
      </w:r>
      <w:r>
        <w:fldChar w:fldCharType="begin"/>
      </w:r>
      <w:r>
        <w:instrText xml:space="preserve"> PAGEREF _Toc22169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_Toc337 </w:instrText>
      </w:r>
      <w:r>
        <w:rPr>
          <w:rFonts w:hint="eastAsia" w:ascii="黑体" w:hAnsi="黑体" w:eastAsia="黑体"/>
          <w:bCs/>
          <w:kern w:val="44"/>
          <w:szCs w:val="28"/>
        </w:rPr>
        <w:fldChar w:fldCharType="separate"/>
      </w:r>
      <w:r>
        <w:rPr>
          <w:rFonts w:ascii="宋体" w:hAnsi="宋体" w:eastAsia="宋体"/>
        </w:rPr>
        <w:t>图表</w:t>
      </w:r>
      <w:r>
        <w:t xml:space="preserve">52 </w:t>
      </w:r>
      <w:r>
        <w:rPr>
          <w:rFonts w:ascii="宋体" w:hAnsi="宋体" w:eastAsia="宋体"/>
        </w:rPr>
        <w:t>：公众网民对遏制网络违法犯罪不满意的领域</w:t>
      </w:r>
      <w:r>
        <w:tab/>
      </w:r>
      <w:r>
        <w:fldChar w:fldCharType="begin"/>
      </w:r>
      <w:r>
        <w:instrText xml:space="preserve"> PAGEREF _Toc337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_Toc8676 </w:instrText>
      </w:r>
      <w:r>
        <w:rPr>
          <w:rFonts w:hint="eastAsia" w:ascii="黑体" w:hAnsi="黑体" w:eastAsia="黑体"/>
          <w:bCs/>
          <w:kern w:val="44"/>
          <w:szCs w:val="28"/>
        </w:rPr>
        <w:fldChar w:fldCharType="separate"/>
      </w:r>
      <w:r>
        <w:rPr>
          <w:rFonts w:ascii="宋体" w:hAnsi="宋体" w:eastAsia="宋体"/>
        </w:rPr>
        <w:t>图表</w:t>
      </w:r>
      <w:r>
        <w:t xml:space="preserve">53 </w:t>
      </w:r>
      <w:r>
        <w:rPr>
          <w:rFonts w:ascii="宋体" w:hAnsi="宋体" w:eastAsia="宋体"/>
        </w:rPr>
        <w:t>：对公安部门打击网络犯罪的期望</w:t>
      </w:r>
      <w:r>
        <w:tab/>
      </w:r>
      <w:r>
        <w:fldChar w:fldCharType="begin"/>
      </w:r>
      <w:r>
        <w:instrText xml:space="preserve"> PAGEREF _Toc8676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_Toc14942 </w:instrText>
      </w:r>
      <w:r>
        <w:rPr>
          <w:rFonts w:hint="eastAsia" w:ascii="黑体" w:hAnsi="黑体" w:eastAsia="黑体"/>
          <w:bCs/>
          <w:kern w:val="44"/>
          <w:szCs w:val="28"/>
        </w:rPr>
        <w:fldChar w:fldCharType="separate"/>
      </w:r>
      <w:r>
        <w:rPr>
          <w:rFonts w:ascii="宋体" w:hAnsi="宋体" w:eastAsia="宋体"/>
        </w:rPr>
        <w:t>图表</w:t>
      </w:r>
      <w:r>
        <w:t xml:space="preserve">54 </w:t>
      </w:r>
      <w:r>
        <w:rPr>
          <w:rFonts w:ascii="宋体" w:hAnsi="宋体" w:eastAsia="宋体"/>
        </w:rPr>
        <w:t>：网民对我国个人信息保护状况评价</w:t>
      </w:r>
      <w:r>
        <w:tab/>
      </w:r>
      <w:r>
        <w:fldChar w:fldCharType="begin"/>
      </w:r>
      <w:r>
        <w:instrText xml:space="preserve"> PAGEREF _Toc14942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_Toc2843 </w:instrText>
      </w:r>
      <w:r>
        <w:rPr>
          <w:rFonts w:hint="eastAsia" w:ascii="黑体" w:hAnsi="黑体" w:eastAsia="黑体"/>
          <w:bCs/>
          <w:kern w:val="44"/>
          <w:szCs w:val="28"/>
        </w:rPr>
        <w:fldChar w:fldCharType="separate"/>
      </w:r>
      <w:r>
        <w:rPr>
          <w:rFonts w:ascii="宋体" w:hAnsi="宋体" w:eastAsia="宋体"/>
        </w:rPr>
        <w:t>图表</w:t>
      </w:r>
      <w:r>
        <w:t xml:space="preserve">55 </w:t>
      </w:r>
      <w:r>
        <w:rPr>
          <w:rFonts w:ascii="宋体" w:hAnsi="宋体" w:eastAsia="宋体"/>
        </w:rPr>
        <w:t>：网民对我国个人信息泄露情况评价</w:t>
      </w:r>
      <w:r>
        <w:tab/>
      </w:r>
      <w:r>
        <w:fldChar w:fldCharType="begin"/>
      </w:r>
      <w:r>
        <w:instrText xml:space="preserve"> PAGEREF _Toc2843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_Toc5209 </w:instrText>
      </w:r>
      <w:r>
        <w:rPr>
          <w:rFonts w:hint="eastAsia" w:ascii="黑体" w:hAnsi="黑体" w:eastAsia="黑体"/>
          <w:bCs/>
          <w:kern w:val="44"/>
          <w:szCs w:val="28"/>
        </w:rPr>
        <w:fldChar w:fldCharType="separate"/>
      </w:r>
      <w:r>
        <w:rPr>
          <w:rFonts w:ascii="宋体" w:hAnsi="宋体" w:eastAsia="宋体"/>
        </w:rPr>
        <w:t>图表</w:t>
      </w:r>
      <w:r>
        <w:t xml:space="preserve">56 </w:t>
      </w:r>
      <w:r>
        <w:rPr>
          <w:rFonts w:ascii="宋体" w:hAnsi="宋体" w:eastAsia="宋体"/>
        </w:rPr>
        <w:t>：个人信息保护做得不好的应用领域</w:t>
      </w:r>
      <w:r>
        <w:tab/>
      </w:r>
      <w:r>
        <w:fldChar w:fldCharType="begin"/>
      </w:r>
      <w:r>
        <w:instrText xml:space="preserve"> PAGEREF _Toc5209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_Toc7528 </w:instrText>
      </w:r>
      <w:r>
        <w:rPr>
          <w:rFonts w:hint="eastAsia" w:ascii="黑体" w:hAnsi="黑体" w:eastAsia="黑体"/>
          <w:bCs/>
          <w:kern w:val="44"/>
          <w:szCs w:val="28"/>
        </w:rPr>
        <w:fldChar w:fldCharType="separate"/>
      </w:r>
      <w:r>
        <w:rPr>
          <w:rFonts w:ascii="宋体" w:hAnsi="宋体" w:eastAsia="宋体"/>
        </w:rPr>
        <w:t>图表</w:t>
      </w:r>
      <w:r>
        <w:t xml:space="preserve">57 </w:t>
      </w:r>
      <w:r>
        <w:rPr>
          <w:rFonts w:ascii="宋体" w:hAnsi="宋体" w:eastAsia="宋体"/>
        </w:rPr>
        <w:t>：个人信息泄露的场景</w:t>
      </w:r>
      <w:r>
        <w:tab/>
      </w:r>
      <w:r>
        <w:fldChar w:fldCharType="begin"/>
      </w:r>
      <w:r>
        <w:instrText xml:space="preserve"> PAGEREF _Toc7528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_Toc13922 </w:instrText>
      </w:r>
      <w:r>
        <w:rPr>
          <w:rFonts w:hint="eastAsia" w:ascii="黑体" w:hAnsi="黑体" w:eastAsia="黑体"/>
          <w:bCs/>
          <w:kern w:val="44"/>
          <w:szCs w:val="28"/>
        </w:rPr>
        <w:fldChar w:fldCharType="separate"/>
      </w:r>
      <w:r>
        <w:rPr>
          <w:rFonts w:ascii="宋体" w:hAnsi="宋体" w:eastAsia="宋体"/>
        </w:rPr>
        <w:t>图表</w:t>
      </w:r>
      <w:r>
        <w:t xml:space="preserve">58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_Toc13922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_Toc4234 </w:instrText>
      </w:r>
      <w:r>
        <w:rPr>
          <w:rFonts w:hint="eastAsia" w:ascii="黑体" w:hAnsi="黑体" w:eastAsia="黑体"/>
          <w:bCs/>
          <w:kern w:val="44"/>
          <w:szCs w:val="28"/>
        </w:rPr>
        <w:fldChar w:fldCharType="separate"/>
      </w:r>
      <w:r>
        <w:rPr>
          <w:rFonts w:ascii="宋体" w:hAnsi="宋体" w:eastAsia="宋体"/>
        </w:rPr>
        <w:t>图表</w:t>
      </w:r>
      <w:r>
        <w:t xml:space="preserve">59 </w:t>
      </w:r>
      <w:r>
        <w:rPr>
          <w:rFonts w:ascii="宋体" w:hAnsi="宋体" w:eastAsia="宋体"/>
        </w:rPr>
        <w:t>：个人信息被泄露或被滥用的情况</w:t>
      </w:r>
      <w:r>
        <w:tab/>
      </w:r>
      <w:r>
        <w:fldChar w:fldCharType="begin"/>
      </w:r>
      <w:r>
        <w:instrText xml:space="preserve"> PAGEREF _Toc4234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_Toc10951 </w:instrText>
      </w:r>
      <w:r>
        <w:rPr>
          <w:rFonts w:hint="eastAsia" w:ascii="黑体" w:hAnsi="黑体" w:eastAsia="黑体"/>
          <w:bCs/>
          <w:kern w:val="44"/>
          <w:szCs w:val="28"/>
        </w:rPr>
        <w:fldChar w:fldCharType="separate"/>
      </w:r>
      <w:r>
        <w:rPr>
          <w:rFonts w:ascii="宋体" w:hAnsi="宋体" w:eastAsia="宋体"/>
        </w:rPr>
        <w:t>图表</w:t>
      </w:r>
      <w:r>
        <w:t xml:space="preserve">60 </w:t>
      </w:r>
      <w:r>
        <w:rPr>
          <w:rFonts w:ascii="宋体" w:hAnsi="宋体" w:eastAsia="宋体"/>
        </w:rPr>
        <w:t>：个人信息泄露的应对措施</w:t>
      </w:r>
      <w:r>
        <w:tab/>
      </w:r>
      <w:r>
        <w:fldChar w:fldCharType="begin"/>
      </w:r>
      <w:r>
        <w:instrText xml:space="preserve"> PAGEREF _Toc10951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_Toc31446 </w:instrText>
      </w:r>
      <w:r>
        <w:rPr>
          <w:rFonts w:hint="eastAsia" w:ascii="黑体" w:hAnsi="黑体" w:eastAsia="黑体"/>
          <w:bCs/>
          <w:kern w:val="44"/>
          <w:szCs w:val="28"/>
        </w:rPr>
        <w:fldChar w:fldCharType="separate"/>
      </w:r>
      <w:r>
        <w:rPr>
          <w:rFonts w:ascii="宋体" w:hAnsi="宋体" w:eastAsia="宋体"/>
        </w:rPr>
        <w:t>图表</w:t>
      </w:r>
      <w:r>
        <w:t xml:space="preserve">61 </w:t>
      </w:r>
      <w:r>
        <w:rPr>
          <w:rFonts w:ascii="宋体" w:hAnsi="宋体" w:eastAsia="宋体"/>
        </w:rPr>
        <w:t>：在线上支付时采取的身份认证方式</w:t>
      </w:r>
      <w:r>
        <w:tab/>
      </w:r>
      <w:r>
        <w:fldChar w:fldCharType="begin"/>
      </w:r>
      <w:r>
        <w:instrText xml:space="preserve"> PAGEREF _Toc31446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_Toc16678 </w:instrText>
      </w:r>
      <w:r>
        <w:rPr>
          <w:rFonts w:hint="eastAsia" w:ascii="黑体" w:hAnsi="黑体" w:eastAsia="黑体"/>
          <w:bCs/>
          <w:kern w:val="44"/>
          <w:szCs w:val="28"/>
        </w:rPr>
        <w:fldChar w:fldCharType="separate"/>
      </w:r>
      <w:r>
        <w:rPr>
          <w:rFonts w:ascii="宋体" w:hAnsi="宋体" w:eastAsia="宋体"/>
        </w:rPr>
        <w:t>图表</w:t>
      </w:r>
      <w:r>
        <w:t xml:space="preserve">62 </w:t>
      </w:r>
      <w:r>
        <w:rPr>
          <w:rFonts w:ascii="宋体" w:hAnsi="宋体" w:eastAsia="宋体"/>
        </w:rPr>
        <w:t>：生物识别技术个人信息泄露风险</w:t>
      </w:r>
      <w:r>
        <w:tab/>
      </w:r>
      <w:r>
        <w:fldChar w:fldCharType="begin"/>
      </w:r>
      <w:r>
        <w:instrText xml:space="preserve"> PAGEREF _Toc16678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_Toc25724 </w:instrText>
      </w:r>
      <w:r>
        <w:rPr>
          <w:rFonts w:hint="eastAsia" w:ascii="黑体" w:hAnsi="黑体" w:eastAsia="黑体"/>
          <w:bCs/>
          <w:kern w:val="44"/>
          <w:szCs w:val="28"/>
        </w:rPr>
        <w:fldChar w:fldCharType="separate"/>
      </w:r>
      <w:r>
        <w:rPr>
          <w:rFonts w:ascii="宋体" w:hAnsi="宋体" w:eastAsia="宋体"/>
        </w:rPr>
        <w:t>图表</w:t>
      </w:r>
      <w:r>
        <w:t xml:space="preserve">63 </w:t>
      </w:r>
      <w:r>
        <w:rPr>
          <w:rFonts w:ascii="宋体" w:hAnsi="宋体" w:eastAsia="宋体"/>
        </w:rPr>
        <w:t>：日常上网中收到精准广告推送情况</w:t>
      </w:r>
      <w:r>
        <w:tab/>
      </w:r>
      <w:r>
        <w:fldChar w:fldCharType="begin"/>
      </w:r>
      <w:r>
        <w:instrText xml:space="preserve"> PAGEREF _Toc25724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_Toc23506 </w:instrText>
      </w:r>
      <w:r>
        <w:rPr>
          <w:rFonts w:hint="eastAsia" w:ascii="黑体" w:hAnsi="黑体" w:eastAsia="黑体"/>
          <w:bCs/>
          <w:kern w:val="44"/>
          <w:szCs w:val="28"/>
        </w:rPr>
        <w:fldChar w:fldCharType="separate"/>
      </w:r>
      <w:r>
        <w:rPr>
          <w:rFonts w:ascii="宋体" w:hAnsi="宋体" w:eastAsia="宋体"/>
        </w:rPr>
        <w:t>图表</w:t>
      </w:r>
      <w:r>
        <w:t xml:space="preserve">64 </w:t>
      </w:r>
      <w:r>
        <w:rPr>
          <w:rFonts w:ascii="宋体" w:hAnsi="宋体" w:eastAsia="宋体"/>
        </w:rPr>
        <w:t>：发布精准广告事前征求同意的情况</w:t>
      </w:r>
      <w:r>
        <w:tab/>
      </w:r>
      <w:r>
        <w:fldChar w:fldCharType="begin"/>
      </w:r>
      <w:r>
        <w:instrText xml:space="preserve"> PAGEREF _Toc23506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_Toc8204 </w:instrText>
      </w:r>
      <w:r>
        <w:rPr>
          <w:rFonts w:hint="eastAsia" w:ascii="黑体" w:hAnsi="黑体" w:eastAsia="黑体"/>
          <w:bCs/>
          <w:kern w:val="44"/>
          <w:szCs w:val="28"/>
        </w:rPr>
        <w:fldChar w:fldCharType="separate"/>
      </w:r>
      <w:r>
        <w:rPr>
          <w:rFonts w:ascii="宋体" w:hAnsi="宋体" w:eastAsia="宋体"/>
        </w:rPr>
        <w:t>图表</w:t>
      </w:r>
      <w:r>
        <w:t xml:space="preserve">65 </w:t>
      </w:r>
      <w:r>
        <w:rPr>
          <w:rFonts w:ascii="宋体" w:hAnsi="宋体" w:eastAsia="宋体"/>
        </w:rPr>
        <w:t>：精准广告提供退出机制的情况</w:t>
      </w:r>
      <w:r>
        <w:tab/>
      </w:r>
      <w:r>
        <w:fldChar w:fldCharType="begin"/>
      </w:r>
      <w:r>
        <w:instrText xml:space="preserve"> PAGEREF _Toc8204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_Toc11384 </w:instrText>
      </w:r>
      <w:r>
        <w:rPr>
          <w:rFonts w:hint="eastAsia" w:ascii="黑体" w:hAnsi="黑体" w:eastAsia="黑体"/>
          <w:bCs/>
          <w:kern w:val="44"/>
          <w:szCs w:val="28"/>
        </w:rPr>
        <w:fldChar w:fldCharType="separate"/>
      </w:r>
      <w:r>
        <w:rPr>
          <w:rFonts w:ascii="宋体" w:hAnsi="宋体" w:eastAsia="宋体"/>
        </w:rPr>
        <w:t>图表</w:t>
      </w:r>
      <w:r>
        <w:t xml:space="preserve">66 </w:t>
      </w:r>
      <w:r>
        <w:rPr>
          <w:rFonts w:ascii="宋体" w:hAnsi="宋体" w:eastAsia="宋体"/>
        </w:rPr>
        <w:t>：移动应用</w:t>
      </w:r>
      <w:r>
        <w:rPr>
          <w:rFonts w:ascii="Calibri" w:hAnsi="Calibri" w:eastAsia="Calibri"/>
        </w:rPr>
        <w:t>APP</w:t>
      </w:r>
      <w:r>
        <w:rPr>
          <w:rFonts w:ascii="宋体" w:hAnsi="宋体" w:eastAsia="宋体"/>
        </w:rPr>
        <w:t>安全私隐协议事前阅读的情况</w:t>
      </w:r>
      <w:r>
        <w:tab/>
      </w:r>
      <w:r>
        <w:fldChar w:fldCharType="begin"/>
      </w:r>
      <w:r>
        <w:instrText xml:space="preserve"> PAGEREF _Toc11384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_Toc3129 </w:instrText>
      </w:r>
      <w:r>
        <w:rPr>
          <w:rFonts w:hint="eastAsia" w:ascii="黑体" w:hAnsi="黑体" w:eastAsia="黑体"/>
          <w:bCs/>
          <w:kern w:val="44"/>
          <w:szCs w:val="28"/>
        </w:rPr>
        <w:fldChar w:fldCharType="separate"/>
      </w:r>
      <w:r>
        <w:rPr>
          <w:rFonts w:ascii="宋体" w:hAnsi="宋体" w:eastAsia="宋体"/>
        </w:rPr>
        <w:t>图表</w:t>
      </w:r>
      <w:r>
        <w:t xml:space="preserve">67 </w:t>
      </w:r>
      <w:r>
        <w:rPr>
          <w:rFonts w:ascii="宋体" w:hAnsi="宋体" w:eastAsia="宋体"/>
        </w:rPr>
        <w:t>：公众网民对</w:t>
      </w:r>
      <w:r>
        <w:rPr>
          <w:rFonts w:ascii="Calibri" w:hAnsi="Calibri" w:eastAsia="Calibri"/>
        </w:rPr>
        <w:t>APP</w:t>
      </w:r>
      <w:r>
        <w:rPr>
          <w:rFonts w:ascii="宋体" w:hAnsi="宋体" w:eastAsia="宋体"/>
        </w:rPr>
        <w:t>在个人信息保护方面改善的</w:t>
      </w:r>
      <w:r>
        <w:rPr>
          <w:rFonts w:hint="eastAsia" w:ascii="宋体" w:hAnsi="宋体" w:eastAsia="宋体"/>
        </w:rPr>
        <w:t>评价</w:t>
      </w:r>
      <w:r>
        <w:tab/>
      </w:r>
      <w:r>
        <w:fldChar w:fldCharType="begin"/>
      </w:r>
      <w:r>
        <w:instrText xml:space="preserve"> PAGEREF _Toc3129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_Toc9219 </w:instrText>
      </w:r>
      <w:r>
        <w:rPr>
          <w:rFonts w:hint="eastAsia" w:ascii="黑体" w:hAnsi="黑体" w:eastAsia="黑体"/>
          <w:bCs/>
          <w:kern w:val="44"/>
          <w:szCs w:val="28"/>
        </w:rPr>
        <w:fldChar w:fldCharType="separate"/>
      </w:r>
      <w:r>
        <w:rPr>
          <w:rFonts w:ascii="宋体" w:hAnsi="宋体" w:eastAsia="宋体"/>
        </w:rPr>
        <w:t>图表</w:t>
      </w:r>
      <w:r>
        <w:t xml:space="preserve">68 </w:t>
      </w:r>
      <w:r>
        <w:rPr>
          <w:rFonts w:ascii="宋体" w:hAnsi="宋体" w:eastAsia="宋体"/>
        </w:rPr>
        <w:t>：应加强个人信息保护方面的措施</w:t>
      </w:r>
      <w:r>
        <w:tab/>
      </w:r>
      <w:r>
        <w:fldChar w:fldCharType="begin"/>
      </w:r>
      <w:r>
        <w:instrText xml:space="preserve"> PAGEREF _Toc9219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_Toc8924 </w:instrText>
      </w:r>
      <w:r>
        <w:rPr>
          <w:rFonts w:hint="eastAsia" w:ascii="黑体" w:hAnsi="黑体" w:eastAsia="黑体"/>
          <w:bCs/>
          <w:kern w:val="44"/>
          <w:szCs w:val="28"/>
        </w:rPr>
        <w:fldChar w:fldCharType="separate"/>
      </w:r>
      <w:r>
        <w:rPr>
          <w:rFonts w:ascii="宋体" w:hAnsi="宋体" w:eastAsia="宋体"/>
        </w:rPr>
        <w:t>图表</w:t>
      </w:r>
      <w:r>
        <w:t xml:space="preserve">69 </w:t>
      </w:r>
      <w:r>
        <w:rPr>
          <w:rFonts w:ascii="宋体" w:hAnsi="宋体" w:eastAsia="宋体"/>
        </w:rPr>
        <w:t>：数据安全保护现状的情况</w:t>
      </w:r>
      <w:r>
        <w:tab/>
      </w:r>
      <w:r>
        <w:fldChar w:fldCharType="begin"/>
      </w:r>
      <w:r>
        <w:instrText xml:space="preserve"> PAGEREF _Toc8924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_Toc6588 </w:instrText>
      </w:r>
      <w:r>
        <w:rPr>
          <w:rFonts w:hint="eastAsia" w:ascii="黑体" w:hAnsi="黑体" w:eastAsia="黑体"/>
          <w:bCs/>
          <w:kern w:val="44"/>
          <w:szCs w:val="28"/>
        </w:rPr>
        <w:fldChar w:fldCharType="separate"/>
      </w:r>
      <w:r>
        <w:rPr>
          <w:rFonts w:ascii="宋体" w:hAnsi="宋体" w:eastAsia="宋体"/>
        </w:rPr>
        <w:t>图表</w:t>
      </w:r>
      <w:r>
        <w:t xml:space="preserve">70 </w:t>
      </w:r>
      <w:r>
        <w:rPr>
          <w:rFonts w:ascii="宋体" w:hAnsi="宋体" w:eastAsia="宋体"/>
        </w:rPr>
        <w:t>：网络购物安全状况满意度评价</w:t>
      </w:r>
      <w:r>
        <w:tab/>
      </w:r>
      <w:r>
        <w:fldChar w:fldCharType="begin"/>
      </w:r>
      <w:r>
        <w:instrText xml:space="preserve"> PAGEREF _Toc6588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_Toc31036 </w:instrText>
      </w:r>
      <w:r>
        <w:rPr>
          <w:rFonts w:hint="eastAsia" w:ascii="黑体" w:hAnsi="黑体" w:eastAsia="黑体"/>
          <w:bCs/>
          <w:kern w:val="44"/>
          <w:szCs w:val="28"/>
        </w:rPr>
        <w:fldChar w:fldCharType="separate"/>
      </w:r>
      <w:r>
        <w:rPr>
          <w:rFonts w:ascii="宋体" w:hAnsi="宋体" w:eastAsia="宋体"/>
        </w:rPr>
        <w:t>图表</w:t>
      </w:r>
      <w:r>
        <w:t xml:space="preserve">71 </w:t>
      </w:r>
      <w:r>
        <w:rPr>
          <w:rFonts w:ascii="宋体" w:hAnsi="宋体" w:eastAsia="宋体"/>
        </w:rPr>
        <w:t>：网民网络购物年平均消费情况</w:t>
      </w:r>
      <w:r>
        <w:tab/>
      </w:r>
      <w:r>
        <w:fldChar w:fldCharType="begin"/>
      </w:r>
      <w:r>
        <w:instrText xml:space="preserve"> PAGEREF _Toc31036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_Toc28086 </w:instrText>
      </w:r>
      <w:r>
        <w:rPr>
          <w:rFonts w:hint="eastAsia" w:ascii="黑体" w:hAnsi="黑体" w:eastAsia="黑体"/>
          <w:bCs/>
          <w:kern w:val="44"/>
          <w:szCs w:val="28"/>
        </w:rPr>
        <w:fldChar w:fldCharType="separate"/>
      </w:r>
      <w:r>
        <w:rPr>
          <w:rFonts w:ascii="宋体" w:hAnsi="宋体" w:eastAsia="宋体"/>
        </w:rPr>
        <w:t>图表</w:t>
      </w:r>
      <w:r>
        <w:t xml:space="preserve">72 </w:t>
      </w:r>
      <w:r>
        <w:rPr>
          <w:rFonts w:ascii="宋体" w:hAnsi="宋体" w:eastAsia="宋体"/>
        </w:rPr>
        <w:t>：网络购物时遇到商家拒接7天无理由退货的情况</w:t>
      </w:r>
      <w:r>
        <w:tab/>
      </w:r>
      <w:r>
        <w:fldChar w:fldCharType="begin"/>
      </w:r>
      <w:r>
        <w:instrText xml:space="preserve"> PAGEREF _Toc28086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_Toc5516 </w:instrText>
      </w:r>
      <w:r>
        <w:rPr>
          <w:rFonts w:hint="eastAsia" w:ascii="黑体" w:hAnsi="黑体" w:eastAsia="黑体"/>
          <w:bCs/>
          <w:kern w:val="44"/>
          <w:szCs w:val="28"/>
        </w:rPr>
        <w:fldChar w:fldCharType="separate"/>
      </w:r>
      <w:r>
        <w:rPr>
          <w:rFonts w:ascii="宋体" w:hAnsi="宋体" w:eastAsia="宋体"/>
        </w:rPr>
        <w:t>图表</w:t>
      </w:r>
      <w:r>
        <w:t xml:space="preserve">73 </w:t>
      </w:r>
      <w:r>
        <w:rPr>
          <w:rFonts w:ascii="宋体" w:hAnsi="宋体" w:eastAsia="宋体"/>
        </w:rPr>
        <w:t>：需要退货时遇到告知更换退货理由的情况</w:t>
      </w:r>
      <w:r>
        <w:tab/>
      </w:r>
      <w:r>
        <w:fldChar w:fldCharType="begin"/>
      </w:r>
      <w:r>
        <w:instrText xml:space="preserve"> PAGEREF _Toc5516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_Toc10857 </w:instrText>
      </w:r>
      <w:r>
        <w:rPr>
          <w:rFonts w:hint="eastAsia" w:ascii="黑体" w:hAnsi="黑体" w:eastAsia="黑体"/>
          <w:bCs/>
          <w:kern w:val="44"/>
          <w:szCs w:val="28"/>
        </w:rPr>
        <w:fldChar w:fldCharType="separate"/>
      </w:r>
      <w:r>
        <w:rPr>
          <w:rFonts w:ascii="宋体" w:hAnsi="宋体" w:eastAsia="宋体"/>
        </w:rPr>
        <w:t>图表</w:t>
      </w:r>
      <w:r>
        <w:t xml:space="preserve">74 </w:t>
      </w:r>
      <w:r>
        <w:rPr>
          <w:rFonts w:ascii="宋体" w:hAnsi="宋体" w:eastAsia="宋体"/>
        </w:rPr>
        <w:t>：商家对网络购物评价干预的情况</w:t>
      </w:r>
      <w:r>
        <w:tab/>
      </w:r>
      <w:r>
        <w:fldChar w:fldCharType="begin"/>
      </w:r>
      <w:r>
        <w:instrText xml:space="preserve"> PAGEREF _Toc10857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_Toc15797 </w:instrText>
      </w:r>
      <w:r>
        <w:rPr>
          <w:rFonts w:hint="eastAsia" w:ascii="黑体" w:hAnsi="黑体" w:eastAsia="黑体"/>
          <w:bCs/>
          <w:kern w:val="44"/>
          <w:szCs w:val="28"/>
        </w:rPr>
        <w:fldChar w:fldCharType="separate"/>
      </w:r>
      <w:r>
        <w:rPr>
          <w:rFonts w:ascii="宋体" w:hAnsi="宋体" w:eastAsia="宋体"/>
        </w:rPr>
        <w:t>图表</w:t>
      </w:r>
      <w:r>
        <w:t xml:space="preserve">75 </w:t>
      </w:r>
      <w:r>
        <w:rPr>
          <w:rFonts w:ascii="宋体" w:hAnsi="宋体" w:eastAsia="宋体"/>
        </w:rPr>
        <w:t>：网络购物给予商品好评的情况</w:t>
      </w:r>
      <w:r>
        <w:tab/>
      </w:r>
      <w:r>
        <w:fldChar w:fldCharType="begin"/>
      </w:r>
      <w:r>
        <w:instrText xml:space="preserve"> PAGEREF _Toc15797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_Toc27037 </w:instrText>
      </w:r>
      <w:r>
        <w:rPr>
          <w:rFonts w:hint="eastAsia" w:ascii="黑体" w:hAnsi="黑体" w:eastAsia="黑体"/>
          <w:bCs/>
          <w:kern w:val="44"/>
          <w:szCs w:val="28"/>
        </w:rPr>
        <w:fldChar w:fldCharType="separate"/>
      </w:r>
      <w:r>
        <w:rPr>
          <w:rFonts w:ascii="宋体" w:hAnsi="宋体" w:eastAsia="宋体"/>
        </w:rPr>
        <w:t>图表</w:t>
      </w:r>
      <w:r>
        <w:t xml:space="preserve">76 </w:t>
      </w:r>
      <w:r>
        <w:rPr>
          <w:rFonts w:ascii="宋体" w:hAnsi="宋体" w:eastAsia="宋体"/>
        </w:rPr>
        <w:t>：电商平台刷单现象的情况</w:t>
      </w:r>
      <w:r>
        <w:tab/>
      </w:r>
      <w:r>
        <w:fldChar w:fldCharType="begin"/>
      </w:r>
      <w:r>
        <w:instrText xml:space="preserve"> PAGEREF _Toc27037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_Toc9046 </w:instrText>
      </w:r>
      <w:r>
        <w:rPr>
          <w:rFonts w:hint="eastAsia" w:ascii="黑体" w:hAnsi="黑体" w:eastAsia="黑体"/>
          <w:bCs/>
          <w:kern w:val="44"/>
          <w:szCs w:val="28"/>
        </w:rPr>
        <w:fldChar w:fldCharType="separate"/>
      </w:r>
      <w:r>
        <w:rPr>
          <w:rFonts w:ascii="宋体" w:hAnsi="宋体" w:eastAsia="宋体"/>
        </w:rPr>
        <w:t>图表</w:t>
      </w:r>
      <w:r>
        <w:t xml:space="preserve">77 </w:t>
      </w:r>
      <w:r>
        <w:rPr>
          <w:rFonts w:ascii="宋体" w:hAnsi="宋体" w:eastAsia="宋体"/>
        </w:rPr>
        <w:t>：公众网民对治理电商平台刷单现象的评价</w:t>
      </w:r>
      <w:r>
        <w:tab/>
      </w:r>
      <w:r>
        <w:fldChar w:fldCharType="begin"/>
      </w:r>
      <w:r>
        <w:instrText xml:space="preserve"> PAGEREF _Toc9046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 </w:instrText>
      </w:r>
      <w:r>
        <w:rPr>
          <w:rFonts w:hint="eastAsia" w:ascii="黑体" w:hAnsi="黑体" w:eastAsia="黑体"/>
          <w:bCs/>
          <w:kern w:val="44"/>
          <w:szCs w:val="28"/>
        </w:rPr>
        <w:fldChar w:fldCharType="separate"/>
      </w:r>
      <w:r>
        <w:rPr>
          <w:rFonts w:ascii="宋体" w:hAnsi="宋体" w:eastAsia="宋体"/>
        </w:rPr>
        <w:t>图表</w:t>
      </w:r>
      <w:r>
        <w:t xml:space="preserve">78 </w:t>
      </w:r>
      <w:r>
        <w:rPr>
          <w:rFonts w:ascii="宋体" w:hAnsi="宋体" w:eastAsia="宋体"/>
        </w:rPr>
        <w:t>：公众网民对电商平台</w:t>
      </w:r>
      <w:r>
        <w:rPr>
          <w:rFonts w:hint="eastAsia" w:ascii="宋体" w:hAnsi="宋体" w:eastAsia="宋体"/>
        </w:rPr>
        <w:t>上</w:t>
      </w:r>
      <w:r>
        <w:rPr>
          <w:rFonts w:ascii="宋体" w:hAnsi="宋体" w:eastAsia="宋体"/>
        </w:rPr>
        <w:t>评价数据的</w:t>
      </w:r>
      <w:r>
        <w:rPr>
          <w:rFonts w:hint="eastAsia" w:ascii="宋体" w:hAnsi="宋体" w:eastAsia="宋体"/>
        </w:rPr>
        <w:t>信任</w:t>
      </w:r>
      <w:r>
        <w:rPr>
          <w:rFonts w:ascii="宋体" w:hAnsi="宋体" w:eastAsia="宋体"/>
        </w:rPr>
        <w:t>情况</w:t>
      </w:r>
      <w:r>
        <w:tab/>
      </w:r>
      <w:r>
        <w:fldChar w:fldCharType="begin"/>
      </w:r>
      <w:r>
        <w:instrText xml:space="preserve"> PAGEREF _Toc138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_Toc4361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：电商直播购物发展现状</w:t>
      </w:r>
      <w:r>
        <w:tab/>
      </w:r>
      <w:r>
        <w:fldChar w:fldCharType="begin"/>
      </w:r>
      <w:r>
        <w:instrText xml:space="preserve"> PAGEREF _Toc4361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_Toc14141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：直播购物行为影响因素</w:t>
      </w:r>
      <w:r>
        <w:tab/>
      </w:r>
      <w:r>
        <w:fldChar w:fldCharType="begin"/>
      </w:r>
      <w:r>
        <w:instrText xml:space="preserve"> PAGEREF _Toc14141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_Toc31977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：公众网民对网红带货的反应</w:t>
      </w:r>
      <w:r>
        <w:tab/>
      </w:r>
      <w:r>
        <w:fldChar w:fldCharType="begin"/>
      </w:r>
      <w:r>
        <w:instrText xml:space="preserve"> PAGEREF _Toc31977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_Toc3901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：公众网民对电商直播网购的考虑因素</w:t>
      </w:r>
      <w:r>
        <w:tab/>
      </w:r>
      <w:r>
        <w:fldChar w:fldCharType="begin"/>
      </w:r>
      <w:r>
        <w:instrText xml:space="preserve"> PAGEREF _Toc3901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_Toc9297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：公众网民对参与网上二手商品买卖的意愿</w:t>
      </w:r>
      <w:r>
        <w:tab/>
      </w:r>
      <w:r>
        <w:fldChar w:fldCharType="begin"/>
      </w:r>
      <w:r>
        <w:instrText xml:space="preserve"> PAGEREF _Toc9297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_Toc23919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：公众网民对二手商品交易风险的认识</w:t>
      </w:r>
      <w:r>
        <w:tab/>
      </w:r>
      <w:r>
        <w:fldChar w:fldCharType="begin"/>
      </w:r>
      <w:r>
        <w:instrText xml:space="preserve"> PAGEREF _Toc23919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_Toc5350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：网贷应用软件接受度和使用频率</w:t>
      </w:r>
      <w:r>
        <w:tab/>
      </w:r>
      <w:r>
        <w:fldChar w:fldCharType="begin"/>
      </w:r>
      <w:r>
        <w:instrText xml:space="preserve"> PAGEREF _Toc5350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_Toc15159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：网络借贷消费还款风险</w:t>
      </w:r>
      <w:r>
        <w:tab/>
      </w:r>
      <w:r>
        <w:fldChar w:fldCharType="begin"/>
      </w:r>
      <w:r>
        <w:instrText xml:space="preserve"> PAGEREF _Toc15159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_Toc18135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：遇到商家拒绝无理由退货后的应对措施</w:t>
      </w:r>
      <w:r>
        <w:tab/>
      </w:r>
      <w:r>
        <w:fldChar w:fldCharType="begin"/>
      </w:r>
      <w:r>
        <w:instrText xml:space="preserve"> PAGEREF _Toc18135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_Toc4832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：放弃无理由退货的原因</w:t>
      </w:r>
      <w:r>
        <w:tab/>
      </w:r>
      <w:r>
        <w:fldChar w:fldCharType="begin"/>
      </w:r>
      <w:r>
        <w:instrText xml:space="preserve"> PAGEREF _Toc4832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_Toc11363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：网络购物安全权益保障亟需改进的问题</w:t>
      </w:r>
      <w:r>
        <w:tab/>
      </w:r>
      <w:r>
        <w:fldChar w:fldCharType="begin"/>
      </w:r>
      <w:r>
        <w:instrText xml:space="preserve"> PAGEREF _Toc11363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_Toc19262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_Toc19262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_Toc23196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hint="eastAsia" w:ascii="宋体" w:hAnsi="宋体" w:eastAsia="宋体"/>
        </w:rPr>
        <w:t>：</w:t>
      </w:r>
      <w:r>
        <w:rPr>
          <w:rFonts w:ascii="宋体" w:hAnsi="宋体" w:eastAsia="宋体"/>
        </w:rPr>
        <w:t>未成年人上网的情况</w:t>
      </w:r>
      <w:r>
        <w:tab/>
      </w:r>
      <w:r>
        <w:fldChar w:fldCharType="begin"/>
      </w:r>
      <w:r>
        <w:instrText xml:space="preserve"> PAGEREF _Toc23196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_Toc22161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：未成年人中网络应用服务渗透率</w:t>
      </w:r>
      <w:r>
        <w:tab/>
      </w:r>
      <w:r>
        <w:fldChar w:fldCharType="begin"/>
      </w:r>
      <w:r>
        <w:instrText xml:space="preserve"> PAGEREF _Toc22161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_Toc12139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：家长对未成年人上网采取的引导和管理措施</w:t>
      </w:r>
      <w:r>
        <w:tab/>
      </w:r>
      <w:r>
        <w:fldChar w:fldCharType="begin"/>
      </w:r>
      <w:r>
        <w:instrText xml:space="preserve"> PAGEREF _Toc12139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_Toc10413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：网民对未成年人保护软件的使用体验评价</w:t>
      </w:r>
      <w:r>
        <w:tab/>
      </w:r>
      <w:r>
        <w:fldChar w:fldCharType="begin"/>
      </w:r>
      <w:r>
        <w:instrText xml:space="preserve"> PAGEREF _Toc10413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_Toc6357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：网民对网络应用服务中“青少年保护模式/防沉迷模式”的了解及使用情况</w:t>
      </w:r>
      <w:r>
        <w:tab/>
      </w:r>
      <w:r>
        <w:fldChar w:fldCharType="begin"/>
      </w:r>
      <w:r>
        <w:instrText xml:space="preserve"> PAGEREF _Toc6357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_Toc22616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：对“青少年保护模式/防沉迷模式”效用的评价</w:t>
      </w:r>
      <w:r>
        <w:tab/>
      </w:r>
      <w:r>
        <w:fldChar w:fldCharType="begin"/>
      </w:r>
      <w:r>
        <w:instrText xml:space="preserve"> PAGEREF _Toc22616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_Toc24956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：“青少年保护模式/防沉迷模式”不起作用的原因</w:t>
      </w:r>
      <w:r>
        <w:tab/>
      </w:r>
      <w:r>
        <w:fldChar w:fldCharType="begin"/>
      </w:r>
      <w:r>
        <w:instrText xml:space="preserve"> PAGEREF _Toc24956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_Toc28660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：对“网络宵禁”、未成年人实名认证和限时令措施效果的看法</w:t>
      </w:r>
      <w:r>
        <w:tab/>
      </w:r>
      <w:r>
        <w:fldChar w:fldCharType="begin"/>
      </w:r>
      <w:r>
        <w:instrText xml:space="preserve"> PAGEREF _Toc28660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_Toc9833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：网民对防止未成年人网络沉迷措施有效性评价</w:t>
      </w:r>
      <w:r>
        <w:tab/>
      </w:r>
      <w:r>
        <w:fldChar w:fldCharType="begin"/>
      </w:r>
      <w:r>
        <w:instrText xml:space="preserve"> PAGEREF _Toc9833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_Toc12638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：对未成年人上网的看法</w:t>
      </w:r>
      <w:r>
        <w:tab/>
      </w:r>
      <w:r>
        <w:fldChar w:fldCharType="begin"/>
      </w:r>
      <w:r>
        <w:instrText xml:space="preserve"> PAGEREF _Toc12638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_Toc23048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：未成年人上网相关问题的关注度</w:t>
      </w:r>
      <w:r>
        <w:tab/>
      </w:r>
      <w:r>
        <w:fldChar w:fldCharType="begin"/>
      </w:r>
      <w:r>
        <w:instrText xml:space="preserve"> PAGEREF _Toc23048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_Toc20757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：公众网民对“饭圈”（粉丝圈）文化的</w:t>
      </w:r>
      <w:r>
        <w:rPr>
          <w:rFonts w:hint="eastAsia" w:ascii="宋体" w:hAnsi="宋体" w:eastAsia="宋体"/>
        </w:rPr>
        <w:t>渗透率</w:t>
      </w:r>
      <w:r>
        <w:tab/>
      </w:r>
      <w:r>
        <w:fldChar w:fldCharType="begin"/>
      </w:r>
      <w:r>
        <w:instrText xml:space="preserve"> PAGEREF _Toc20757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_Toc30836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：公众网民在“饭圈”中曾参与活动的情况</w:t>
      </w:r>
      <w:r>
        <w:tab/>
      </w:r>
      <w:r>
        <w:fldChar w:fldCharType="begin"/>
      </w:r>
      <w:r>
        <w:instrText xml:space="preserve"> PAGEREF _Toc30836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_Toc27807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：公众网民参与“饭圈”活动的原因</w:t>
      </w:r>
      <w:r>
        <w:tab/>
      </w:r>
      <w:r>
        <w:fldChar w:fldCharType="begin"/>
      </w:r>
      <w:r>
        <w:instrText xml:space="preserve"> PAGEREF _Toc27807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_Toc20725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：公众网民对“饭圈”文化的看法</w:t>
      </w:r>
      <w:r>
        <w:tab/>
      </w:r>
      <w:r>
        <w:fldChar w:fldCharType="begin"/>
      </w:r>
      <w:r>
        <w:instrText xml:space="preserve"> PAGEREF _Toc20725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_Toc16424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：“饭圈”文化泛滥的影响性</w:t>
      </w:r>
      <w:r>
        <w:tab/>
      </w:r>
      <w:r>
        <w:fldChar w:fldCharType="begin"/>
      </w:r>
      <w:r>
        <w:instrText xml:space="preserve"> PAGEREF _Toc16424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_Toc2248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：“饭圈”文化和相关网络综艺整治的成效</w:t>
      </w:r>
      <w:r>
        <w:tab/>
      </w:r>
      <w:r>
        <w:fldChar w:fldCharType="begin"/>
      </w:r>
      <w:r>
        <w:instrText xml:space="preserve"> PAGEREF _Toc2248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_Toc24429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：对“饭圈”文化整治措施的有效性</w:t>
      </w:r>
      <w:r>
        <w:tab/>
      </w:r>
      <w:r>
        <w:fldChar w:fldCharType="begin"/>
      </w:r>
      <w:r>
        <w:instrText xml:space="preserve"> PAGEREF _Toc24429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_Toc15134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：对《未成年人保护法》的了解程度</w:t>
      </w:r>
      <w:r>
        <w:tab/>
      </w:r>
      <w:r>
        <w:fldChar w:fldCharType="begin"/>
      </w:r>
      <w:r>
        <w:instrText xml:space="preserve"> PAGEREF _Toc15134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_Toc30168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：对引导未成年人健康上网起主要作用的角色</w:t>
      </w:r>
      <w:r>
        <w:tab/>
      </w:r>
      <w:r>
        <w:fldChar w:fldCharType="begin"/>
      </w:r>
      <w:r>
        <w:instrText xml:space="preserve"> PAGEREF _Toc30168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_Toc23142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：未成年人网络权益保护宣传/网络素养教育课程等工作的评价</w:t>
      </w:r>
      <w:r>
        <w:tab/>
      </w:r>
      <w:r>
        <w:fldChar w:fldCharType="begin"/>
      </w:r>
      <w:r>
        <w:instrText xml:space="preserve"> PAGEREF _Toc23142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_Toc20972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：网络素养教育课程需要加强的部分</w:t>
      </w:r>
      <w:r>
        <w:tab/>
      </w:r>
      <w:r>
        <w:fldChar w:fldCharType="begin"/>
      </w:r>
      <w:r>
        <w:instrText xml:space="preserve"> PAGEREF _Toc20972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_Toc14031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：不良信息渗透率</w:t>
      </w:r>
      <w:r>
        <w:tab/>
      </w:r>
      <w:r>
        <w:fldChar w:fldCharType="begin"/>
      </w:r>
      <w:r>
        <w:instrText xml:space="preserve"> PAGEREF _Toc14031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_Toc16356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：网络欺凌情况严重性的评价</w:t>
      </w:r>
      <w:r>
        <w:tab/>
      </w:r>
      <w:r>
        <w:fldChar w:fldCharType="begin"/>
      </w:r>
      <w:r>
        <w:instrText xml:space="preserve"> PAGEREF _Toc16356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_Toc19977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：网民对有关部门监管和引导网络营销账号有效性的评价</w:t>
      </w:r>
      <w:r>
        <w:tab/>
      </w:r>
      <w:r>
        <w:fldChar w:fldCharType="begin"/>
      </w:r>
      <w:r>
        <w:instrText xml:space="preserve"> PAGEREF _Toc19977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_Toc30615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：网民对有关部门监管失效的原因</w:t>
      </w:r>
      <w:r>
        <w:tab/>
      </w:r>
      <w:r>
        <w:fldChar w:fldCharType="begin"/>
      </w:r>
      <w:r>
        <w:instrText xml:space="preserve"> PAGEREF _Toc30615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_Toc18508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：网民对自媒体平台有关内容检查措施的有效性评价</w:t>
      </w:r>
      <w:r>
        <w:tab/>
      </w:r>
      <w:r>
        <w:fldChar w:fldCharType="begin"/>
      </w:r>
      <w:r>
        <w:instrText xml:space="preserve"> PAGEREF _Toc18508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_Toc8607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：网民对平台检查措施失效的原因</w:t>
      </w:r>
      <w:r>
        <w:tab/>
      </w:r>
      <w:r>
        <w:fldChar w:fldCharType="begin"/>
      </w:r>
      <w:r>
        <w:instrText xml:space="preserve"> PAGEREF _Toc8607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_Toc18076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：网民对网络谣言的监管或辟谣措施有效性的评价</w:t>
      </w:r>
      <w:r>
        <w:tab/>
      </w:r>
      <w:r>
        <w:fldChar w:fldCharType="begin"/>
      </w:r>
      <w:r>
        <w:instrText xml:space="preserve"> PAGEREF _Toc18076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_Toc14266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：网民对网络谣言的监管或辟谣措施失效的原因</w:t>
      </w:r>
      <w:r>
        <w:tab/>
      </w:r>
      <w:r>
        <w:fldChar w:fldCharType="begin"/>
      </w:r>
      <w:r>
        <w:instrText xml:space="preserve"> PAGEREF _Toc14266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_Toc26187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rPr>
        <w:t>公众网</w:t>
      </w:r>
      <w:r>
        <w:rPr>
          <w:rFonts w:ascii="宋体" w:hAnsi="宋体" w:eastAsia="宋体"/>
        </w:rPr>
        <w:t>民对互联网平台投诉处理结果的评价</w:t>
      </w:r>
      <w:r>
        <w:tab/>
      </w:r>
      <w:r>
        <w:fldChar w:fldCharType="begin"/>
      </w:r>
      <w:r>
        <w:instrText xml:space="preserve"> PAGEREF _Toc26187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_Toc17520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：网民对引导网络舆情正确发展的需求</w:t>
      </w:r>
      <w:r>
        <w:rPr>
          <w:rFonts w:hint="eastAsia" w:ascii="宋体" w:hAnsi="宋体" w:eastAsia="宋体"/>
          <w:lang w:eastAsia="zh-CN"/>
        </w:rPr>
        <w:t>痛点</w:t>
      </w:r>
      <w:r>
        <w:tab/>
      </w:r>
      <w:r>
        <w:fldChar w:fldCharType="begin"/>
      </w:r>
      <w:r>
        <w:instrText xml:space="preserve"> PAGEREF _Toc17520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_Toc7615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：当前社区团购规范管理存在问题</w:t>
      </w:r>
      <w:r>
        <w:tab/>
      </w:r>
      <w:r>
        <w:fldChar w:fldCharType="begin"/>
      </w:r>
      <w:r>
        <w:instrText xml:space="preserve"> PAGEREF _Toc7615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_Toc17911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：平台大数据杀熟现象的情况</w:t>
      </w:r>
      <w:r>
        <w:tab/>
      </w:r>
      <w:r>
        <w:fldChar w:fldCharType="begin"/>
      </w:r>
      <w:r>
        <w:instrText xml:space="preserve"> PAGEREF _Toc17911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_Toc22134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：当前互联网应用领域关注点</w:t>
      </w:r>
      <w:r>
        <w:tab/>
      </w:r>
      <w:r>
        <w:fldChar w:fldCharType="begin"/>
      </w:r>
      <w:r>
        <w:instrText xml:space="preserve"> PAGEREF _Toc22134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_Toc14419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：互联网平台企业垄断行为和不规范经营关注点</w:t>
      </w:r>
      <w:r>
        <w:tab/>
      </w:r>
      <w:r>
        <w:fldChar w:fldCharType="begin"/>
      </w:r>
      <w:r>
        <w:instrText xml:space="preserve"> PAGEREF _Toc14419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_Toc26694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：网民对互联网行业反垄断治理措施效果的评价</w:t>
      </w:r>
      <w:r>
        <w:tab/>
      </w:r>
      <w:r>
        <w:fldChar w:fldCharType="begin"/>
      </w:r>
      <w:r>
        <w:instrText xml:space="preserve"> PAGEREF _Toc26694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_Toc2753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：网民对互联网企业在合规自律方面的评价</w:t>
      </w:r>
      <w:r>
        <w:tab/>
      </w:r>
      <w:r>
        <w:fldChar w:fldCharType="begin"/>
      </w:r>
      <w:r>
        <w:instrText xml:space="preserve"> PAGEREF _Toc2753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_Toc23018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：政府网上服务的渗透率</w:t>
      </w:r>
      <w:r>
        <w:tab/>
      </w:r>
      <w:r>
        <w:fldChar w:fldCharType="begin"/>
      </w:r>
      <w:r>
        <w:instrText xml:space="preserve"> PAGEREF _Toc23018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_Toc1110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：网民办理政务服务事项的渠道选择</w:t>
      </w:r>
      <w:r>
        <w:tab/>
      </w:r>
      <w:r>
        <w:fldChar w:fldCharType="begin"/>
      </w:r>
      <w:r>
        <w:instrText xml:space="preserve"> PAGEREF _Toc1110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_Toc2746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：网民</w:t>
      </w:r>
      <w:r>
        <w:rPr>
          <w:rFonts w:hint="eastAsia" w:ascii="宋体" w:hAnsi="宋体" w:eastAsia="宋体"/>
        </w:rPr>
        <w:t>对</w:t>
      </w:r>
      <w:r>
        <w:rPr>
          <w:rFonts w:ascii="宋体" w:hAnsi="宋体" w:eastAsia="宋体"/>
        </w:rPr>
        <w:t>政府网上服务办理事项的</w:t>
      </w:r>
      <w:r>
        <w:rPr>
          <w:rFonts w:hint="eastAsia" w:ascii="宋体" w:hAnsi="宋体" w:eastAsia="宋体"/>
        </w:rPr>
        <w:t>见解</w:t>
      </w:r>
      <w:r>
        <w:tab/>
      </w:r>
      <w:r>
        <w:fldChar w:fldCharType="begin"/>
      </w:r>
      <w:r>
        <w:instrText xml:space="preserve"> PAGEREF _Toc2746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_Toc23524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：政务服务事项全程网上办理实现情况</w:t>
      </w:r>
      <w:r>
        <w:tab/>
      </w:r>
      <w:r>
        <w:fldChar w:fldCharType="begin"/>
      </w:r>
      <w:r>
        <w:instrText xml:space="preserve"> PAGEREF _Toc23524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_Toc10682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：网民对实现政务服务“一网通”的建议</w:t>
      </w:r>
      <w:r>
        <w:tab/>
      </w:r>
      <w:r>
        <w:fldChar w:fldCharType="begin"/>
      </w:r>
      <w:r>
        <w:instrText xml:space="preserve"> PAGEREF _Toc10682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_Toc1821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：网民对政府网上服务便利性的评价</w:t>
      </w:r>
      <w:r>
        <w:tab/>
      </w:r>
      <w:r>
        <w:fldChar w:fldCharType="begin"/>
      </w:r>
      <w:r>
        <w:instrText xml:space="preserve"> PAGEREF _Toc1821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_Toc7638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：网民对政府网上服务便利性需求</w:t>
      </w:r>
      <w:r>
        <w:tab/>
      </w:r>
      <w:r>
        <w:fldChar w:fldCharType="begin"/>
      </w:r>
      <w:r>
        <w:instrText xml:space="preserve"> PAGEREF _Toc7638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_Toc1275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：政府网上服务安全性的评价</w:t>
      </w:r>
      <w:r>
        <w:tab/>
      </w:r>
      <w:r>
        <w:fldChar w:fldCharType="begin"/>
      </w:r>
      <w:r>
        <w:instrText xml:space="preserve"> PAGEREF _Toc1275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_Toc17260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：政府网上服务安全性需求痛点</w:t>
      </w:r>
      <w:r>
        <w:tab/>
      </w:r>
      <w:r>
        <w:fldChar w:fldCharType="begin"/>
      </w:r>
      <w:r>
        <w:instrText xml:space="preserve"> PAGEREF _Toc17260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_Toc10079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：容易发生信息泄露的服务领域</w:t>
      </w:r>
      <w:r>
        <w:tab/>
      </w:r>
      <w:r>
        <w:fldChar w:fldCharType="begin"/>
      </w:r>
      <w:r>
        <w:instrText xml:space="preserve"> PAGEREF _Toc10079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_Toc8971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：政府监管部门提供的各种网络安全服务的满意度评价</w:t>
      </w:r>
      <w:r>
        <w:tab/>
      </w:r>
      <w:r>
        <w:fldChar w:fldCharType="begin"/>
      </w:r>
      <w:r>
        <w:instrText xml:space="preserve"> PAGEREF _Toc8971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_Toc8184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：公众网民对政府部门或机构投诉热线的了解</w:t>
      </w:r>
      <w:r>
        <w:tab/>
      </w:r>
      <w:r>
        <w:fldChar w:fldCharType="begin"/>
      </w:r>
      <w:r>
        <w:instrText xml:space="preserve"> PAGEREF _Toc8184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_Toc1403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：政府部门举报平台处理举报投诉的结果满意度评价</w:t>
      </w:r>
      <w:r>
        <w:tab/>
      </w:r>
      <w:r>
        <w:fldChar w:fldCharType="begin"/>
      </w:r>
      <w:r>
        <w:instrText xml:space="preserve"> PAGEREF _Toc1403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_Toc21606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ascii="宋体" w:hAnsi="宋体" w:eastAsia="宋体"/>
        </w:rPr>
        <w:t>：政府提升治理能力的信息化工程成效的满意度评价</w:t>
      </w:r>
      <w:r>
        <w:tab/>
      </w:r>
      <w:r>
        <w:fldChar w:fldCharType="begin"/>
      </w:r>
      <w:r>
        <w:instrText xml:space="preserve"> PAGEREF _Toc21606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_Toc2301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曾在乡村（县城以下）生活过的网民比例</w:t>
      </w:r>
      <w:r>
        <w:tab/>
      </w:r>
      <w:r>
        <w:fldChar w:fldCharType="begin"/>
      </w:r>
      <w:r>
        <w:instrText xml:space="preserve"> PAGEREF _Toc2301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_Toc15775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hint="eastAsia" w:ascii="宋体" w:hAnsi="宋体" w:eastAsia="宋体"/>
        </w:rPr>
        <w:t>：</w:t>
      </w:r>
      <w:r>
        <w:rPr>
          <w:rFonts w:ascii="宋体" w:hAnsi="宋体" w:eastAsia="宋体"/>
        </w:rPr>
        <w:t>家中老人或近亲在乡村（县城以下）生活的比例</w:t>
      </w:r>
      <w:r>
        <w:tab/>
      </w:r>
      <w:r>
        <w:fldChar w:fldCharType="begin"/>
      </w:r>
      <w:r>
        <w:instrText xml:space="preserve"> PAGEREF _Toc15775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_Toc7123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hint="eastAsia" w:ascii="宋体" w:hAnsi="宋体" w:eastAsia="宋体"/>
        </w:rPr>
        <w:t>：</w:t>
      </w:r>
      <w:r>
        <w:rPr>
          <w:rFonts w:ascii="宋体" w:hAnsi="宋体" w:eastAsia="宋体"/>
        </w:rPr>
        <w:t>网民对家乡互联网安全状况满意度评价</w:t>
      </w:r>
      <w:r>
        <w:tab/>
      </w:r>
      <w:r>
        <w:fldChar w:fldCharType="begin"/>
      </w:r>
      <w:r>
        <w:instrText xml:space="preserve"> PAGEREF _Toc7123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_Toc22162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hint="eastAsia" w:ascii="宋体" w:hAnsi="宋体" w:eastAsia="宋体"/>
        </w:rPr>
        <w:t>：</w:t>
      </w:r>
      <w:r>
        <w:rPr>
          <w:rFonts w:ascii="宋体" w:hAnsi="宋体" w:eastAsia="宋体"/>
        </w:rPr>
        <w:t>乡村网络存在问题</w:t>
      </w:r>
      <w:r>
        <w:tab/>
      </w:r>
      <w:r>
        <w:fldChar w:fldCharType="begin"/>
      </w:r>
      <w:r>
        <w:instrText xml:space="preserve"> PAGEREF _Toc22162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hint="eastAsia" w:ascii="宋体" w:hAnsi="宋体" w:eastAsia="宋体"/>
        </w:rPr>
        <w:t>：</w:t>
      </w:r>
      <w:r>
        <w:rPr>
          <w:rFonts w:ascii="宋体" w:hAnsi="宋体" w:eastAsia="宋体"/>
        </w:rPr>
        <w:t>乡村网络应用渗透率</w:t>
      </w:r>
      <w:r>
        <w:tab/>
      </w:r>
      <w:r>
        <w:fldChar w:fldCharType="begin"/>
      </w:r>
      <w:r>
        <w:instrText xml:space="preserve"> PAGEREF _Toc3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_Toc24075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hint="eastAsia" w:ascii="宋体" w:hAnsi="宋体" w:eastAsia="宋体"/>
        </w:rPr>
        <w:t>：</w:t>
      </w:r>
      <w:r>
        <w:rPr>
          <w:rFonts w:ascii="宋体" w:hAnsi="宋体" w:eastAsia="宋体"/>
        </w:rPr>
        <w:t>乡村网络应用使用障碍情况</w:t>
      </w:r>
      <w:r>
        <w:tab/>
      </w:r>
      <w:r>
        <w:fldChar w:fldCharType="begin"/>
      </w:r>
      <w:r>
        <w:instrText xml:space="preserve"> PAGEREF _Toc24075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_Toc15449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hint="eastAsia" w:ascii="宋体" w:hAnsi="宋体" w:eastAsia="宋体"/>
        </w:rPr>
        <w:t>：</w:t>
      </w:r>
      <w:r>
        <w:rPr>
          <w:rFonts w:ascii="宋体" w:hAnsi="宋体" w:eastAsia="宋体"/>
        </w:rPr>
        <w:t>乡村居民在适应数字化生活中的顾虑</w:t>
      </w:r>
      <w:r>
        <w:tab/>
      </w:r>
      <w:r>
        <w:fldChar w:fldCharType="begin"/>
      </w:r>
      <w:r>
        <w:instrText xml:space="preserve"> PAGEREF _Toc15449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_Toc28631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hint="eastAsia" w:ascii="宋体" w:hAnsi="宋体" w:eastAsia="宋体"/>
        </w:rPr>
        <w:t>：</w:t>
      </w:r>
      <w:r>
        <w:rPr>
          <w:rFonts w:ascii="宋体" w:hAnsi="宋体" w:eastAsia="宋体"/>
        </w:rPr>
        <w:t>网络应用使用障碍对乡村居民生活的影响程度</w:t>
      </w:r>
      <w:r>
        <w:tab/>
      </w:r>
      <w:r>
        <w:fldChar w:fldCharType="begin"/>
      </w:r>
      <w:r>
        <w:instrText xml:space="preserve"> PAGEREF _Toc28631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_Toc7851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hint="eastAsia" w:ascii="宋体" w:hAnsi="宋体" w:eastAsia="宋体"/>
        </w:rPr>
        <w:t>：</w:t>
      </w:r>
      <w:r>
        <w:rPr>
          <w:rFonts w:ascii="宋体" w:hAnsi="宋体" w:eastAsia="宋体"/>
        </w:rPr>
        <w:t>互联网应用对乡村经济发展的推动效果评价</w:t>
      </w:r>
      <w:r>
        <w:tab/>
      </w:r>
      <w:r>
        <w:fldChar w:fldCharType="begin"/>
      </w:r>
      <w:r>
        <w:instrText xml:space="preserve"> PAGEREF _Toc7851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_Toc14632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hint="eastAsia" w:ascii="宋体" w:hAnsi="宋体" w:eastAsia="宋体"/>
        </w:rPr>
        <w:t>：</w:t>
      </w:r>
      <w:r>
        <w:rPr>
          <w:rFonts w:ascii="宋体" w:hAnsi="宋体" w:eastAsia="宋体"/>
        </w:rPr>
        <w:t>乡村发展变化情况评价</w:t>
      </w:r>
      <w:r>
        <w:tab/>
      </w:r>
      <w:r>
        <w:fldChar w:fldCharType="begin"/>
      </w:r>
      <w:r>
        <w:instrText xml:space="preserve"> PAGEREF _Toc14632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_Toc13152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hint="eastAsia" w:ascii="宋体" w:hAnsi="宋体" w:eastAsia="宋体"/>
        </w:rPr>
        <w:t>：</w:t>
      </w:r>
      <w:r>
        <w:rPr>
          <w:rFonts w:ascii="宋体" w:hAnsi="宋体" w:eastAsia="宋体"/>
        </w:rPr>
        <w:t>乡村振兴措施带来的变化</w:t>
      </w:r>
      <w:r>
        <w:tab/>
      </w:r>
      <w:r>
        <w:fldChar w:fldCharType="begin"/>
      </w:r>
      <w:r>
        <w:instrText xml:space="preserve"> PAGEREF _Toc13152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_Toc19515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hint="eastAsia" w:ascii="宋体" w:hAnsi="宋体" w:eastAsia="宋体"/>
        </w:rPr>
        <w:t>：</w:t>
      </w:r>
      <w:r>
        <w:rPr>
          <w:rFonts w:ascii="宋体" w:hAnsi="宋体" w:eastAsia="宋体"/>
        </w:rPr>
        <w:t>公众网民对乡村振兴的服务需求</w:t>
      </w:r>
      <w:r>
        <w:tab/>
      </w:r>
      <w:r>
        <w:fldChar w:fldCharType="begin"/>
      </w:r>
      <w:r>
        <w:instrText xml:space="preserve"> PAGEREF _Toc19515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_Toc22067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hint="eastAsia" w:ascii="宋体" w:hAnsi="宋体" w:eastAsia="宋体"/>
        </w:rPr>
        <w:t>：</w:t>
      </w:r>
      <w:r>
        <w:rPr>
          <w:rFonts w:ascii="宋体" w:hAnsi="宋体" w:eastAsia="宋体"/>
        </w:rPr>
        <w:t>实现乡村振兴的面临问题</w:t>
      </w:r>
      <w:r>
        <w:tab/>
      </w:r>
      <w:r>
        <w:fldChar w:fldCharType="begin"/>
      </w:r>
      <w:r>
        <w:instrText xml:space="preserve"> PAGEREF _Toc22067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_Toc22327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hint="eastAsia" w:ascii="宋体" w:hAnsi="宋体" w:eastAsia="宋体"/>
        </w:rPr>
        <w:t>：</w:t>
      </w:r>
      <w:r>
        <w:rPr>
          <w:rFonts w:ascii="宋体" w:hAnsi="宋体" w:eastAsia="宋体"/>
        </w:rPr>
        <w:t>乡村网络安全犯罪行为</w:t>
      </w:r>
      <w:r>
        <w:tab/>
      </w:r>
      <w:r>
        <w:fldChar w:fldCharType="begin"/>
      </w:r>
      <w:r>
        <w:instrText xml:space="preserve"> PAGEREF _Toc22327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_Toc16437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hint="eastAsia" w:ascii="宋体" w:hAnsi="宋体" w:eastAsia="宋体"/>
        </w:rPr>
        <w:t>：</w:t>
      </w:r>
      <w:r>
        <w:rPr>
          <w:rFonts w:ascii="宋体" w:hAnsi="宋体" w:eastAsia="宋体"/>
        </w:rPr>
        <w:t>乡村网络诈骗群体特征</w:t>
      </w:r>
      <w:r>
        <w:tab/>
      </w:r>
      <w:r>
        <w:fldChar w:fldCharType="begin"/>
      </w:r>
      <w:r>
        <w:instrText xml:space="preserve"> PAGEREF _Toc16437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_Toc16985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hint="eastAsia" w:ascii="宋体" w:hAnsi="宋体" w:eastAsia="宋体"/>
        </w:rPr>
        <w:t>：</w:t>
      </w:r>
      <w:r>
        <w:rPr>
          <w:rFonts w:ascii="宋体" w:hAnsi="宋体" w:eastAsia="宋体"/>
        </w:rPr>
        <w:t>农村网络诈骗多发的原因</w:t>
      </w:r>
      <w:r>
        <w:tab/>
      </w:r>
      <w:r>
        <w:fldChar w:fldCharType="begin"/>
      </w:r>
      <w:r>
        <w:instrText xml:space="preserve"> PAGEREF _Toc16985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_Toc14097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hint="eastAsia" w:ascii="宋体" w:hAnsi="宋体" w:eastAsia="宋体"/>
        </w:rPr>
        <w:t>：</w:t>
      </w:r>
      <w:r>
        <w:rPr>
          <w:rFonts w:ascii="宋体" w:hAnsi="宋体" w:eastAsia="宋体"/>
        </w:rPr>
        <w:t>乡村网络安全犯罪行为的应对</w:t>
      </w:r>
      <w:r>
        <w:tab/>
      </w:r>
      <w:r>
        <w:fldChar w:fldCharType="begin"/>
      </w:r>
      <w:r>
        <w:instrText xml:space="preserve"> PAGEREF _Toc14097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_Toc31054 </w:instrText>
      </w:r>
      <w:r>
        <w:rPr>
          <w:rFonts w:hint="eastAsia" w:ascii="黑体" w:hAnsi="黑体" w:eastAsia="黑体"/>
          <w:bCs/>
          <w:kern w:val="44"/>
          <w:szCs w:val="28"/>
        </w:rPr>
        <w:fldChar w:fldCharType="separate"/>
      </w:r>
      <w:r>
        <w:rPr>
          <w:rFonts w:hint="eastAsia"/>
        </w:rPr>
        <w:t>图表</w:t>
      </w:r>
      <w:r>
        <w:t xml:space="preserve">160 </w:t>
      </w:r>
      <w:r>
        <w:rPr>
          <w:rFonts w:hint="eastAsia"/>
        </w:rPr>
        <w:t>：从业人员网民性别分布图</w:t>
      </w:r>
      <w:r>
        <w:tab/>
      </w:r>
      <w:r>
        <w:fldChar w:fldCharType="begin"/>
      </w:r>
      <w:r>
        <w:instrText xml:space="preserve"> PAGEREF _Toc31054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_Toc16788 </w:instrText>
      </w:r>
      <w:r>
        <w:rPr>
          <w:rFonts w:hint="eastAsia" w:ascii="黑体" w:hAnsi="黑体" w:eastAsia="黑体"/>
          <w:bCs/>
          <w:kern w:val="44"/>
          <w:szCs w:val="28"/>
        </w:rPr>
        <w:fldChar w:fldCharType="separate"/>
      </w:r>
      <w:r>
        <w:rPr>
          <w:rFonts w:hint="eastAsia"/>
        </w:rPr>
        <w:t>图表</w:t>
      </w:r>
      <w:r>
        <w:t xml:space="preserve">161 </w:t>
      </w:r>
      <w:r>
        <w:rPr>
          <w:rFonts w:hint="eastAsia"/>
        </w:rPr>
        <w:t>：从业人员网民年龄分布图</w:t>
      </w:r>
      <w:r>
        <w:tab/>
      </w:r>
      <w:r>
        <w:fldChar w:fldCharType="begin"/>
      </w:r>
      <w:r>
        <w:instrText xml:space="preserve"> PAGEREF _Toc16788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_Toc25568 </w:instrText>
      </w:r>
      <w:r>
        <w:rPr>
          <w:rFonts w:hint="eastAsia" w:ascii="黑体" w:hAnsi="黑体" w:eastAsia="黑体"/>
          <w:bCs/>
          <w:kern w:val="44"/>
          <w:szCs w:val="28"/>
        </w:rPr>
        <w:fldChar w:fldCharType="separate"/>
      </w:r>
      <w:r>
        <w:rPr>
          <w:rFonts w:hint="eastAsia"/>
        </w:rPr>
        <w:t>图表</w:t>
      </w:r>
      <w:r>
        <w:t xml:space="preserve">162 </w:t>
      </w:r>
      <w:r>
        <w:rPr>
          <w:rFonts w:hint="eastAsia"/>
        </w:rPr>
        <w:t>：从业人员网民从业时间分布图</w:t>
      </w:r>
      <w:r>
        <w:tab/>
      </w:r>
      <w:r>
        <w:fldChar w:fldCharType="begin"/>
      </w:r>
      <w:r>
        <w:instrText xml:space="preserve"> PAGEREF _Toc25568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_Toc1389 </w:instrText>
      </w:r>
      <w:r>
        <w:rPr>
          <w:rFonts w:hint="eastAsia" w:ascii="黑体" w:hAnsi="黑体" w:eastAsia="黑体"/>
          <w:bCs/>
          <w:kern w:val="44"/>
          <w:szCs w:val="28"/>
        </w:rPr>
        <w:fldChar w:fldCharType="separate"/>
      </w:r>
      <w:r>
        <w:rPr>
          <w:rFonts w:hint="eastAsia"/>
        </w:rPr>
        <w:t>图表</w:t>
      </w:r>
      <w:r>
        <w:t xml:space="preserve">163 </w:t>
      </w:r>
      <w:r>
        <w:rPr>
          <w:rFonts w:hint="eastAsia"/>
        </w:rPr>
        <w:t>：从业人员学历分布图</w:t>
      </w:r>
      <w:r>
        <w:tab/>
      </w:r>
      <w:r>
        <w:fldChar w:fldCharType="begin"/>
      </w:r>
      <w:r>
        <w:instrText xml:space="preserve"> PAGEREF _Toc1389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_Toc20949 </w:instrText>
      </w:r>
      <w:r>
        <w:rPr>
          <w:rFonts w:hint="eastAsia" w:ascii="黑体" w:hAnsi="黑体" w:eastAsia="黑体"/>
          <w:bCs/>
          <w:kern w:val="44"/>
          <w:szCs w:val="28"/>
        </w:rPr>
        <w:fldChar w:fldCharType="separate"/>
      </w:r>
      <w:r>
        <w:rPr>
          <w:rFonts w:hint="eastAsia"/>
        </w:rPr>
        <w:t>图表</w:t>
      </w:r>
      <w:r>
        <w:t xml:space="preserve">164 </w:t>
      </w:r>
      <w:r>
        <w:rPr>
          <w:rFonts w:hint="eastAsia"/>
        </w:rPr>
        <w:t>：</w:t>
      </w:r>
      <w:r>
        <w:t>从业人员工作单位分布占比</w:t>
      </w:r>
      <w:r>
        <w:tab/>
      </w:r>
      <w:r>
        <w:fldChar w:fldCharType="begin"/>
      </w:r>
      <w:r>
        <w:instrText xml:space="preserve"> PAGEREF _Toc20949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_Toc12849 </w:instrText>
      </w:r>
      <w:r>
        <w:rPr>
          <w:rFonts w:hint="eastAsia" w:ascii="黑体" w:hAnsi="黑体" w:eastAsia="黑体"/>
          <w:bCs/>
          <w:kern w:val="44"/>
          <w:szCs w:val="28"/>
        </w:rPr>
        <w:fldChar w:fldCharType="separate"/>
      </w:r>
      <w:r>
        <w:rPr>
          <w:rFonts w:hint="eastAsia" w:ascii="宋体" w:eastAsia="宋体"/>
        </w:rPr>
        <w:t>图表</w:t>
      </w:r>
      <w:r>
        <w:t xml:space="preserve">165 </w:t>
      </w:r>
      <w:r>
        <w:rPr>
          <w:rFonts w:hint="eastAsia" w:ascii="宋体" w:eastAsia="宋体"/>
        </w:rPr>
        <w:t>：</w:t>
      </w:r>
      <w:r>
        <w:rPr>
          <w:rFonts w:ascii="宋体" w:eastAsia="宋体"/>
        </w:rPr>
        <w:t>从业人员网民安全感评价分布图</w:t>
      </w:r>
      <w:r>
        <w:tab/>
      </w:r>
      <w:r>
        <w:fldChar w:fldCharType="begin"/>
      </w:r>
      <w:r>
        <w:instrText xml:space="preserve"> PAGEREF _Toc12849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_Toc24084 </w:instrText>
      </w:r>
      <w:r>
        <w:rPr>
          <w:rFonts w:hint="eastAsia" w:ascii="黑体" w:hAnsi="黑体" w:eastAsia="黑体"/>
          <w:bCs/>
          <w:kern w:val="44"/>
          <w:szCs w:val="28"/>
        </w:rPr>
        <w:fldChar w:fldCharType="separate"/>
      </w:r>
      <w:r>
        <w:rPr>
          <w:rFonts w:hint="eastAsia" w:asciiTheme="minorEastAsia" w:hAnsiTheme="minorEastAsia"/>
        </w:rPr>
        <w:t>图表</w:t>
      </w:r>
      <w:r>
        <w:t xml:space="preserve">166 </w:t>
      </w:r>
      <w:r>
        <w:rPr>
          <w:rFonts w:hint="eastAsia" w:asciiTheme="minorEastAsia" w:hAnsiTheme="minorEastAsia"/>
        </w:rPr>
        <w:t>：</w:t>
      </w:r>
      <w:r>
        <w:rPr>
          <w:rFonts w:asciiTheme="minorEastAsia" w:hAnsiTheme="minorEastAsia"/>
        </w:rPr>
        <w:t>从业人员网民安全感变化评价图</w:t>
      </w:r>
      <w:r>
        <w:tab/>
      </w:r>
      <w:r>
        <w:fldChar w:fldCharType="begin"/>
      </w:r>
      <w:r>
        <w:instrText xml:space="preserve"> PAGEREF _Toc24084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_Toc7586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167 </w:t>
      </w:r>
      <w:r>
        <w:rPr>
          <w:rFonts w:hint="eastAsia" w:asciiTheme="minorEastAsia" w:hAnsiTheme="minorEastAsia" w:eastAsiaTheme="minorEastAsia"/>
        </w:rPr>
        <w:t>：在工作中最常面对的网络安全威胁遇见率</w:t>
      </w:r>
      <w:r>
        <w:tab/>
      </w:r>
      <w:r>
        <w:fldChar w:fldCharType="begin"/>
      </w:r>
      <w:r>
        <w:instrText xml:space="preserve"> PAGEREF _Toc7586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_Toc3338 </w:instrText>
      </w:r>
      <w:r>
        <w:rPr>
          <w:rFonts w:hint="eastAsia" w:ascii="黑体" w:hAnsi="黑体" w:eastAsia="黑体"/>
          <w:bCs/>
          <w:kern w:val="44"/>
          <w:szCs w:val="28"/>
        </w:rPr>
        <w:fldChar w:fldCharType="separate"/>
      </w:r>
      <w:r>
        <w:rPr>
          <w:rFonts w:hint="eastAsia"/>
        </w:rPr>
        <w:t>图表</w:t>
      </w:r>
      <w:r>
        <w:t xml:space="preserve">168 </w:t>
      </w:r>
      <w:r>
        <w:rPr>
          <w:rFonts w:hint="eastAsia"/>
        </w:rPr>
        <w:t>：网民遇到的违法有害信息</w:t>
      </w:r>
      <w:r>
        <w:tab/>
      </w:r>
      <w:r>
        <w:fldChar w:fldCharType="begin"/>
      </w:r>
      <w:r>
        <w:instrText xml:space="preserve"> PAGEREF _Toc3338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_Toc30000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169 </w:t>
      </w:r>
      <w:r>
        <w:rPr>
          <w:rFonts w:hint="eastAsia" w:asciiTheme="minorEastAsia" w:hAnsiTheme="minorEastAsia" w:eastAsiaTheme="minorEastAsia"/>
        </w:rPr>
        <w:t>：互联网黑灰产业活跃情况</w:t>
      </w:r>
      <w:r>
        <w:tab/>
      </w:r>
      <w:r>
        <w:fldChar w:fldCharType="begin"/>
      </w:r>
      <w:r>
        <w:instrText xml:space="preserve"> PAGEREF _Toc30000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_Toc10828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170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_Toc10828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_Toc10432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171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_Toc10432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_Toc10622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172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_Toc10622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_Toc29357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173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_Toc29357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_Toc3699 </w:instrText>
      </w:r>
      <w:r>
        <w:rPr>
          <w:rFonts w:hint="eastAsia" w:ascii="黑体" w:hAnsi="黑体" w:eastAsia="黑体"/>
          <w:bCs/>
          <w:kern w:val="44"/>
          <w:szCs w:val="28"/>
        </w:rPr>
        <w:fldChar w:fldCharType="separate"/>
      </w:r>
      <w:r>
        <w:rPr>
          <w:rFonts w:hint="eastAsia"/>
        </w:rPr>
        <w:t>图表</w:t>
      </w:r>
      <w:r>
        <w:t xml:space="preserve">174 </w:t>
      </w:r>
      <w:r>
        <w:rPr>
          <w:rFonts w:hint="eastAsia"/>
        </w:rPr>
        <w:t>：维护网络安全最需要采取的措施</w:t>
      </w:r>
      <w:r>
        <w:tab/>
      </w:r>
      <w:r>
        <w:fldChar w:fldCharType="begin"/>
      </w:r>
      <w:r>
        <w:instrText xml:space="preserve"> PAGEREF _Toc3699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_Toc8460 </w:instrText>
      </w:r>
      <w:r>
        <w:rPr>
          <w:rFonts w:hint="eastAsia" w:ascii="黑体" w:hAnsi="黑体" w:eastAsia="黑体"/>
          <w:bCs/>
          <w:kern w:val="44"/>
          <w:szCs w:val="28"/>
        </w:rPr>
        <w:fldChar w:fldCharType="separate"/>
      </w:r>
      <w:r>
        <w:rPr>
          <w:rFonts w:hint="eastAsia"/>
        </w:rPr>
        <w:t>图表</w:t>
      </w:r>
      <w:r>
        <w:t xml:space="preserve">175 </w:t>
      </w:r>
      <w:r>
        <w:rPr>
          <w:rFonts w:hint="eastAsia"/>
        </w:rPr>
        <w:t>：亟待加强的网络安全立法内容</w:t>
      </w:r>
      <w:r>
        <w:tab/>
      </w:r>
      <w:r>
        <w:fldChar w:fldCharType="begin"/>
      </w:r>
      <w:r>
        <w:instrText xml:space="preserve"> PAGEREF _Toc8460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_Toc8341 </w:instrText>
      </w:r>
      <w:r>
        <w:rPr>
          <w:rFonts w:hint="eastAsia" w:ascii="黑体" w:hAnsi="黑体" w:eastAsia="黑体"/>
          <w:bCs/>
          <w:kern w:val="44"/>
          <w:szCs w:val="28"/>
        </w:rPr>
        <w:fldChar w:fldCharType="separate"/>
      </w:r>
      <w:r>
        <w:rPr>
          <w:rFonts w:hint="eastAsia"/>
        </w:rPr>
        <w:t>图表</w:t>
      </w:r>
      <w:r>
        <w:t xml:space="preserve">176 </w:t>
      </w:r>
      <w:r>
        <w:rPr>
          <w:rFonts w:hint="eastAsia"/>
        </w:rPr>
        <w:t>：</w:t>
      </w:r>
      <w:r>
        <w:rPr>
          <w:rFonts w:ascii="Times New Roman" w:eastAsiaTheme="minorEastAsia"/>
          <w:szCs w:val="24"/>
        </w:rPr>
        <w:t>网络安全的相关管理部门认知度</w:t>
      </w:r>
      <w:r>
        <w:tab/>
      </w:r>
      <w:r>
        <w:fldChar w:fldCharType="begin"/>
      </w:r>
      <w:r>
        <w:instrText xml:space="preserve"> PAGEREF _Toc8341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_Toc1077 </w:instrText>
      </w:r>
      <w:r>
        <w:rPr>
          <w:rFonts w:hint="eastAsia" w:ascii="黑体" w:hAnsi="黑体" w:eastAsia="黑体"/>
          <w:bCs/>
          <w:kern w:val="44"/>
          <w:szCs w:val="28"/>
        </w:rPr>
        <w:fldChar w:fldCharType="separate"/>
      </w:r>
      <w:r>
        <w:rPr>
          <w:rFonts w:hint="eastAsia"/>
        </w:rPr>
        <w:t>图表</w:t>
      </w:r>
      <w:r>
        <w:t xml:space="preserve">177 </w:t>
      </w:r>
      <w:r>
        <w:rPr>
          <w:rFonts w:hint="eastAsia"/>
        </w:rPr>
        <w:t>：</w:t>
      </w:r>
      <w:r>
        <w:t>政府部门网络安全监管力度评价</w:t>
      </w:r>
      <w:r>
        <w:tab/>
      </w:r>
      <w:r>
        <w:fldChar w:fldCharType="begin"/>
      </w:r>
      <w:r>
        <w:instrText xml:space="preserve"> PAGEREF _Toc1077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_Toc28040 </w:instrText>
      </w:r>
      <w:r>
        <w:rPr>
          <w:rFonts w:hint="eastAsia" w:ascii="黑体" w:hAnsi="黑体" w:eastAsia="黑体"/>
          <w:bCs/>
          <w:kern w:val="44"/>
          <w:szCs w:val="28"/>
        </w:rPr>
        <w:fldChar w:fldCharType="separate"/>
      </w:r>
      <w:r>
        <w:rPr>
          <w:rFonts w:hint="eastAsia" w:ascii="宋体" w:eastAsia="宋体"/>
          <w:szCs w:val="18"/>
        </w:rPr>
        <w:t>图表</w:t>
      </w:r>
      <w:r>
        <w:t xml:space="preserve">178 </w:t>
      </w:r>
      <w:r>
        <w:rPr>
          <w:rFonts w:hint="eastAsia" w:ascii="宋体" w:eastAsia="宋体"/>
          <w:szCs w:val="18"/>
        </w:rPr>
        <w:t>：从业人员所在行业占比</w:t>
      </w:r>
      <w:r>
        <w:tab/>
      </w:r>
      <w:r>
        <w:fldChar w:fldCharType="begin"/>
      </w:r>
      <w:r>
        <w:instrText xml:space="preserve"> PAGEREF _Toc28040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_Toc9855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：网络安全对单位重要性认识</w:t>
      </w:r>
      <w:r>
        <w:tab/>
      </w:r>
      <w:r>
        <w:fldChar w:fldCharType="begin"/>
      </w:r>
      <w:r>
        <w:instrText xml:space="preserve"> PAGEREF _Toc9855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_Toc24330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：所在行业对等级保护工作指导现状</w:t>
      </w:r>
      <w:r>
        <w:tab/>
      </w:r>
      <w:r>
        <w:fldChar w:fldCharType="begin"/>
      </w:r>
      <w:r>
        <w:instrText xml:space="preserve"> PAGEREF _Toc24330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_Toc12618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rPr>
        <w:t>所在</w:t>
      </w:r>
      <w:r>
        <w:rPr>
          <w:rFonts w:ascii="宋体" w:hAnsi="宋体" w:eastAsia="宋体"/>
        </w:rPr>
        <w:t>单位安全管理状况</w:t>
      </w:r>
      <w:r>
        <w:rPr>
          <w:rFonts w:hint="eastAsia" w:ascii="宋体" w:hAnsi="宋体" w:eastAsia="宋体"/>
        </w:rPr>
        <w:t>满意程度</w:t>
      </w:r>
      <w:r>
        <w:tab/>
      </w:r>
      <w:r>
        <w:fldChar w:fldCharType="begin"/>
      </w:r>
      <w:r>
        <w:instrText xml:space="preserve"> PAGEREF _Toc12618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_Toc26654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：所在单位的网络安全管理需要改善的地方</w:t>
      </w:r>
      <w:r>
        <w:tab/>
      </w:r>
      <w:r>
        <w:fldChar w:fldCharType="begin"/>
      </w:r>
      <w:r>
        <w:instrText xml:space="preserve"> PAGEREF _Toc26654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_Toc9027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：所在单位网络安全保护专门机构设置情况</w:t>
      </w:r>
      <w:r>
        <w:tab/>
      </w:r>
      <w:r>
        <w:fldChar w:fldCharType="begin"/>
      </w:r>
      <w:r>
        <w:instrText xml:space="preserve"> PAGEREF _Toc9027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_Toc3433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：所在单位网络安全负责人的情况</w:t>
      </w:r>
      <w:r>
        <w:tab/>
      </w:r>
      <w:r>
        <w:fldChar w:fldCharType="begin"/>
      </w:r>
      <w:r>
        <w:instrText xml:space="preserve"> PAGEREF _Toc3433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_Toc15331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：所在单位落实责任追究措施的情况</w:t>
      </w:r>
      <w:r>
        <w:tab/>
      </w:r>
      <w:r>
        <w:fldChar w:fldCharType="begin"/>
      </w:r>
      <w:r>
        <w:instrText xml:space="preserve"> PAGEREF _Toc15331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_Toc19676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：所在单位进行安全检查情况</w:t>
      </w:r>
      <w:r>
        <w:tab/>
      </w:r>
      <w:r>
        <w:fldChar w:fldCharType="begin"/>
      </w:r>
      <w:r>
        <w:instrText xml:space="preserve"> PAGEREF _Toc19676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_Toc16441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：所在单位网络安全相关费用在信息化建设中占比</w:t>
      </w:r>
      <w:r>
        <w:tab/>
      </w:r>
      <w:r>
        <w:fldChar w:fldCharType="begin"/>
      </w:r>
      <w:r>
        <w:instrText xml:space="preserve"> PAGEREF _Toc16441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_Toc10387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：企业网络安全合规要求认识情况</w:t>
      </w:r>
      <w:r>
        <w:tab/>
      </w:r>
      <w:r>
        <w:fldChar w:fldCharType="begin"/>
      </w:r>
      <w:r>
        <w:instrText xml:space="preserve"> PAGEREF _Toc10387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_Toc3267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：政府部门提供的网络安全服务对行业帮助</w:t>
      </w:r>
      <w:r>
        <w:tab/>
      </w:r>
      <w:r>
        <w:fldChar w:fldCharType="begin"/>
      </w:r>
      <w:r>
        <w:instrText xml:space="preserve"> PAGEREF _Toc3267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_Toc16428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：对网络安全等级保护制度</w:t>
      </w:r>
      <w:r>
        <w:rPr>
          <w:rFonts w:ascii="Calibri" w:hAnsi="Calibri" w:eastAsia="Calibri"/>
        </w:rPr>
        <w:t>2.0</w:t>
      </w:r>
      <w:r>
        <w:rPr>
          <w:rFonts w:ascii="宋体" w:hAnsi="宋体" w:eastAsia="宋体"/>
        </w:rPr>
        <w:t>标准的了解</w:t>
      </w:r>
      <w:r>
        <w:tab/>
      </w:r>
      <w:r>
        <w:fldChar w:fldCharType="begin"/>
      </w:r>
      <w:r>
        <w:instrText xml:space="preserve"> PAGEREF _Toc16428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_Toc18886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：网络安全等级保护对产业、企业发展的推动作用</w:t>
      </w:r>
      <w:r>
        <w:tab/>
      </w:r>
      <w:r>
        <w:fldChar w:fldCharType="begin"/>
      </w:r>
      <w:r>
        <w:instrText xml:space="preserve"> PAGEREF _Toc18886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_Toc715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：所在单位网络安全等级保护开展情况</w:t>
      </w:r>
      <w:r>
        <w:tab/>
      </w:r>
      <w:r>
        <w:fldChar w:fldCharType="begin"/>
      </w:r>
      <w:r>
        <w:instrText xml:space="preserve"> PAGEREF _Toc715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_Toc20431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：对测评机构服务满意度评价</w:t>
      </w:r>
      <w:r>
        <w:tab/>
      </w:r>
      <w:r>
        <w:fldChar w:fldCharType="begin"/>
      </w:r>
      <w:r>
        <w:instrText xml:space="preserve"> PAGEREF _Toc20431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_Toc10317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：对测评服务不满意的原因</w:t>
      </w:r>
      <w:r>
        <w:tab/>
      </w:r>
      <w:r>
        <w:fldChar w:fldCharType="begin"/>
      </w:r>
      <w:r>
        <w:instrText xml:space="preserve"> PAGEREF _Toc10317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_Toc16227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：所在单位发生网络安全事件</w:t>
      </w:r>
      <w:r>
        <w:tab/>
      </w:r>
      <w:r>
        <w:fldChar w:fldCharType="begin"/>
      </w:r>
      <w:r>
        <w:instrText xml:space="preserve"> PAGEREF _Toc16227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_Toc32660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：单位发生网络安全事件种类</w:t>
      </w:r>
      <w:r>
        <w:tab/>
      </w:r>
      <w:r>
        <w:fldChar w:fldCharType="begin"/>
      </w:r>
      <w:r>
        <w:instrText xml:space="preserve"> PAGEREF _Toc32660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_Toc22932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：单位网络安全应急预案完善度</w:t>
      </w:r>
      <w:r>
        <w:tab/>
      </w:r>
      <w:r>
        <w:fldChar w:fldCharType="begin"/>
      </w:r>
      <w:r>
        <w:instrText xml:space="preserve"> PAGEREF _Toc22932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_Toc9824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：单位网络安全事件报案情况</w:t>
      </w:r>
      <w:r>
        <w:tab/>
      </w:r>
      <w:r>
        <w:fldChar w:fldCharType="begin"/>
      </w:r>
      <w:r>
        <w:instrText xml:space="preserve"> PAGEREF _Toc9824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_Toc7987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：公安机关网络安全案件受理工作评价</w:t>
      </w:r>
      <w:r>
        <w:tab/>
      </w:r>
      <w:r>
        <w:fldChar w:fldCharType="begin"/>
      </w:r>
      <w:r>
        <w:instrText xml:space="preserve"> PAGEREF _Toc7987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_Toc16926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：对公安机关网络安全案件受理不满意的原因</w:t>
      </w:r>
      <w:r>
        <w:tab/>
      </w:r>
      <w:r>
        <w:fldChar w:fldCharType="begin"/>
      </w:r>
      <w:r>
        <w:instrText xml:space="preserve"> PAGEREF _Toc16926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_Toc28738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：对关键信息基础设施安全保护要求的认识</w:t>
      </w:r>
      <w:r>
        <w:tab/>
      </w:r>
      <w:r>
        <w:fldChar w:fldCharType="begin"/>
      </w:r>
      <w:r>
        <w:instrText xml:space="preserve"> PAGEREF _Toc28738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_Toc15105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：对关键信息基础设施安全保护核心岗位人员管理要求的认识</w:t>
      </w:r>
      <w:r>
        <w:tab/>
      </w:r>
      <w:r>
        <w:fldChar w:fldCharType="begin"/>
      </w:r>
      <w:r>
        <w:instrText xml:space="preserve"> PAGEREF _Toc15105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_Toc16296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：对关键信息基础设施安全保护供应链安全管理要求认识</w:t>
      </w:r>
      <w:r>
        <w:tab/>
      </w:r>
      <w:r>
        <w:fldChar w:fldCharType="begin"/>
      </w:r>
      <w:r>
        <w:instrText xml:space="preserve"> PAGEREF _Toc16296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_Toc11604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ascii="宋体" w:hAnsi="宋体" w:eastAsia="宋体"/>
        </w:rPr>
        <w:t>：对关键信息基础设施安全保护对象（客体）的管理和保护方面划分等级意见</w:t>
      </w:r>
      <w:r>
        <w:tab/>
      </w:r>
      <w:r>
        <w:fldChar w:fldCharType="begin"/>
      </w:r>
      <w:r>
        <w:instrText xml:space="preserve"> PAGEREF _Toc11604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_Toc12072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：行业发展的政策环境</w:t>
      </w:r>
      <w:r>
        <w:tab/>
      </w:r>
      <w:r>
        <w:fldChar w:fldCharType="begin"/>
      </w:r>
      <w:r>
        <w:instrText xml:space="preserve"> PAGEREF _Toc12072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_Toc1295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：当前网络安全行业市场的需求变化</w:t>
      </w:r>
      <w:r>
        <w:tab/>
      </w:r>
      <w:r>
        <w:fldChar w:fldCharType="begin"/>
      </w:r>
      <w:r>
        <w:instrText xml:space="preserve"> PAGEREF _Toc1295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_Toc10132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：目前网络安全行业提供的网络安全保障水平评价</w:t>
      </w:r>
      <w:r>
        <w:tab/>
      </w:r>
      <w:r>
        <w:fldChar w:fldCharType="begin"/>
      </w:r>
      <w:r>
        <w:instrText xml:space="preserve"> PAGEREF _Toc10132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_Toc30632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：当前信息技术产业供应链安全问题的威胁</w:t>
      </w:r>
      <w:r>
        <w:tab/>
      </w:r>
      <w:r>
        <w:fldChar w:fldCharType="begin"/>
      </w:r>
      <w:r>
        <w:instrText xml:space="preserve"> PAGEREF _Toc30632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_Toc16702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：当前网络安全产品与服务的资费水平</w:t>
      </w:r>
      <w:r>
        <w:tab/>
      </w:r>
      <w:r>
        <w:fldChar w:fldCharType="begin"/>
      </w:r>
      <w:r>
        <w:instrText xml:space="preserve"> PAGEREF _Toc16702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_Toc20523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：当前网络安全产品与服务存在问题</w:t>
      </w:r>
      <w:r>
        <w:tab/>
      </w:r>
      <w:r>
        <w:fldChar w:fldCharType="begin"/>
      </w:r>
      <w:r>
        <w:instrText xml:space="preserve"> PAGEREF _Toc20523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_Toc4272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：当前网络安全产品与服务实行等级评价管理看法</w:t>
      </w:r>
      <w:r>
        <w:tab/>
      </w:r>
      <w:r>
        <w:fldChar w:fldCharType="begin"/>
      </w:r>
      <w:r>
        <w:instrText xml:space="preserve"> PAGEREF _Toc4272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_Toc16781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：当前网络安全技术人才数量评价</w:t>
      </w:r>
      <w:r>
        <w:tab/>
      </w:r>
      <w:r>
        <w:fldChar w:fldCharType="begin"/>
      </w:r>
      <w:r>
        <w:instrText xml:space="preserve"> PAGEREF _Toc16781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_Toc11165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ascii="宋体" w:hAnsi="宋体" w:eastAsia="宋体"/>
        </w:rPr>
        <w:t>：当前网络安全测评机构数量评价</w:t>
      </w:r>
      <w:r>
        <w:tab/>
      </w:r>
      <w:r>
        <w:fldChar w:fldCharType="begin"/>
      </w:r>
      <w:r>
        <w:instrText xml:space="preserve"> PAGEREF _Toc11165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_Toc13118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ascii="宋体" w:hAnsi="宋体" w:eastAsia="宋体"/>
        </w:rPr>
        <w:t>：对测评机构提供服务的需求</w:t>
      </w:r>
      <w:r>
        <w:tab/>
      </w:r>
      <w:r>
        <w:fldChar w:fldCharType="begin"/>
      </w:r>
      <w:r>
        <w:instrText xml:space="preserve"> PAGEREF _Toc13118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_Toc31255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ascii="宋体" w:hAnsi="宋体" w:eastAsia="宋体"/>
        </w:rPr>
        <w:t>：制约网络安全行业发展的主要障碍</w:t>
      </w:r>
      <w:r>
        <w:tab/>
      </w:r>
      <w:r>
        <w:fldChar w:fldCharType="begin"/>
      </w:r>
      <w:r>
        <w:instrText xml:space="preserve"> PAGEREF _Toc31255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_Toc15357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ascii="宋体" w:hAnsi="宋体" w:eastAsia="宋体"/>
        </w:rPr>
        <w:t>：创业园区、孵化器等创新基地和平台对企业帮助不大的原因</w:t>
      </w:r>
      <w:r>
        <w:tab/>
      </w:r>
      <w:r>
        <w:fldChar w:fldCharType="begin"/>
      </w:r>
      <w:r>
        <w:instrText xml:space="preserve"> PAGEREF _Toc15357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_Toc10241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ascii="宋体" w:hAnsi="宋体" w:eastAsia="宋体"/>
        </w:rPr>
        <w:t>：制约网络安全行业发展的主要因素</w:t>
      </w:r>
      <w:r>
        <w:tab/>
      </w:r>
      <w:r>
        <w:fldChar w:fldCharType="begin"/>
      </w:r>
      <w:r>
        <w:instrText xml:space="preserve"> PAGEREF _Toc10241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_Toc16112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ascii="宋体" w:hAnsi="宋体" w:eastAsia="宋体"/>
        </w:rPr>
        <w:t>：网络安全行业未来一年发展的趋势评价</w:t>
      </w:r>
      <w:r>
        <w:tab/>
      </w:r>
      <w:r>
        <w:fldChar w:fldCharType="begin"/>
      </w:r>
      <w:r>
        <w:instrText xml:space="preserve"> PAGEREF _Toc16112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_Toc19144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ascii="宋体" w:hAnsi="宋体" w:eastAsia="宋体"/>
        </w:rPr>
        <w:t>：网络安全行业协会等社会组织服务情况</w:t>
      </w:r>
      <w:r>
        <w:tab/>
      </w:r>
      <w:r>
        <w:fldChar w:fldCharType="begin"/>
      </w:r>
      <w:r>
        <w:instrText xml:space="preserve"> PAGEREF _Toc19144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220 </w:t>
      </w:r>
      <w:r>
        <w:rPr>
          <w:rFonts w:hint="eastAsia" w:ascii="宋体" w:hAnsi="宋体" w:eastAsia="宋体" w:cs="宋体"/>
        </w:rPr>
        <w:t>：对新技术新应用的网络安全问题的关注度</w:t>
      </w:r>
      <w:r>
        <w:tab/>
      </w:r>
      <w:r>
        <w:fldChar w:fldCharType="begin"/>
      </w:r>
      <w:r>
        <w:instrText xml:space="preserve"> PAGEREF _Toc24308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221 </w:t>
      </w:r>
      <w:r>
        <w:rPr>
          <w:rFonts w:hint="eastAsia" w:ascii="宋体" w:hAnsi="宋体" w:eastAsia="宋体" w:cs="宋体"/>
        </w:rPr>
        <w:t>：对5G技术的顾虑</w:t>
      </w:r>
      <w:r>
        <w:tab/>
      </w:r>
      <w:r>
        <w:fldChar w:fldCharType="begin"/>
      </w:r>
      <w:r>
        <w:instrText xml:space="preserve"> PAGEREF _Toc20097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222 </w:t>
      </w:r>
      <w:r>
        <w:rPr>
          <w:rFonts w:hint="eastAsia" w:ascii="宋体" w:hAnsi="宋体" w:eastAsia="宋体" w:cs="宋体"/>
        </w:rPr>
        <w:t>：工控领域网络安全存在的问题</w:t>
      </w:r>
      <w:r>
        <w:tab/>
      </w:r>
      <w:r>
        <w:fldChar w:fldCharType="begin"/>
      </w:r>
      <w:r>
        <w:instrText xml:space="preserve"> PAGEREF _Toc9139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_Toc25553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223 </w:t>
      </w:r>
      <w:r>
        <w:rPr>
          <w:rFonts w:hint="eastAsia" w:ascii="宋体" w:hAnsi="宋体" w:eastAsia="宋体" w:cs="宋体"/>
        </w:rPr>
        <w:t>：人工智能(AI)可以发挥优势的领域</w:t>
      </w:r>
      <w:r>
        <w:tab/>
      </w:r>
      <w:r>
        <w:fldChar w:fldCharType="begin"/>
      </w:r>
      <w:r>
        <w:instrText xml:space="preserve"> PAGEREF _Toc25553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_Toc32673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224 </w:t>
      </w:r>
      <w:r>
        <w:rPr>
          <w:rFonts w:hint="eastAsia" w:ascii="宋体" w:hAnsi="宋体" w:eastAsia="宋体" w:cs="宋体"/>
        </w:rPr>
        <w:t>：目前人工智能应用发展面临的阻力</w:t>
      </w:r>
      <w:r>
        <w:tab/>
      </w:r>
      <w:r>
        <w:fldChar w:fldCharType="begin"/>
      </w:r>
      <w:r>
        <w:instrText xml:space="preserve"> PAGEREF _Toc32673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_Toc11626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225 </w:t>
      </w:r>
      <w:r>
        <w:rPr>
          <w:rFonts w:hint="eastAsia" w:ascii="宋体" w:hAnsi="宋体" w:eastAsia="宋体" w:cs="宋体"/>
        </w:rPr>
        <w:t>：对“AI换脸”应用等“深度伪造”为代表的新技术新应用的看法</w:t>
      </w:r>
      <w:r>
        <w:tab/>
      </w:r>
      <w:r>
        <w:fldChar w:fldCharType="begin"/>
      </w:r>
      <w:r>
        <w:instrText xml:space="preserve"> PAGEREF _Toc11626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226 </w:t>
      </w:r>
      <w:r>
        <w:rPr>
          <w:rFonts w:hint="eastAsia" w:ascii="宋体" w:hAnsi="宋体" w:eastAsia="宋体" w:cs="宋体"/>
        </w:rPr>
        <w:t>：对区块链的认识</w:t>
      </w:r>
      <w:r>
        <w:tab/>
      </w:r>
      <w:r>
        <w:fldChar w:fldCharType="begin"/>
      </w:r>
      <w:r>
        <w:instrText xml:space="preserve"> PAGEREF _Toc12022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_Toc6394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227 </w:t>
      </w:r>
      <w:r>
        <w:rPr>
          <w:rFonts w:hint="eastAsia" w:ascii="宋体" w:hAnsi="宋体" w:eastAsia="宋体" w:cs="宋体"/>
        </w:rPr>
        <w:t>：区块链未来发展趋势</w:t>
      </w:r>
      <w:r>
        <w:tab/>
      </w:r>
      <w:r>
        <w:fldChar w:fldCharType="begin"/>
      </w:r>
      <w:r>
        <w:instrText xml:space="preserve"> PAGEREF _Toc6394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228 </w:t>
      </w:r>
      <w:r>
        <w:rPr>
          <w:rFonts w:hint="eastAsia" w:ascii="宋体" w:hAnsi="宋体" w:eastAsia="宋体" w:cs="宋体"/>
        </w:rPr>
        <w:t>：所在单位对大数据技术应用情况</w:t>
      </w:r>
      <w:r>
        <w:tab/>
      </w:r>
      <w:r>
        <w:fldChar w:fldCharType="begin"/>
      </w:r>
      <w:r>
        <w:instrText xml:space="preserve"> PAGEREF _Toc11886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_Toc14289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229 </w:t>
      </w:r>
      <w:r>
        <w:rPr>
          <w:rFonts w:hint="eastAsia" w:ascii="宋体" w:hAnsi="宋体" w:eastAsia="宋体" w:cs="宋体"/>
        </w:rPr>
        <w:t>：目前大数据技术应用存在的问题</w:t>
      </w:r>
      <w:r>
        <w:tab/>
      </w:r>
      <w:r>
        <w:fldChar w:fldCharType="begin"/>
      </w:r>
      <w:r>
        <w:instrText xml:space="preserve"> PAGEREF _Toc14289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_Toc15732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230 </w:t>
      </w:r>
      <w:r>
        <w:rPr>
          <w:rFonts w:hint="eastAsia" w:ascii="宋体" w:hAnsi="宋体" w:eastAsia="宋体" w:cs="宋体"/>
        </w:rPr>
        <w:t>：对物联网的应用的感受</w:t>
      </w:r>
      <w:r>
        <w:tab/>
      </w:r>
      <w:r>
        <w:fldChar w:fldCharType="begin"/>
      </w:r>
      <w:r>
        <w:instrText xml:space="preserve"> PAGEREF _Toc15732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_Toc19613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231 </w:t>
      </w:r>
      <w:r>
        <w:rPr>
          <w:rFonts w:hint="eastAsia" w:ascii="宋体" w:hAnsi="宋体" w:eastAsia="宋体" w:cs="宋体"/>
        </w:rPr>
        <w:t>：物联网安全风险的认知</w:t>
      </w:r>
      <w:r>
        <w:tab/>
      </w:r>
      <w:r>
        <w:fldChar w:fldCharType="begin"/>
      </w:r>
      <w:r>
        <w:instrText xml:space="preserve"> PAGEREF _Toc19613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232 </w:t>
      </w:r>
      <w:r>
        <w:rPr>
          <w:rFonts w:hint="eastAsia" w:ascii="宋体" w:hAnsi="宋体" w:eastAsia="宋体" w:cs="宋体"/>
        </w:rPr>
        <w:t>：数字政府和智慧城市的网络安全状况评价</w:t>
      </w:r>
      <w:r>
        <w:tab/>
      </w:r>
      <w:r>
        <w:fldChar w:fldCharType="begin"/>
      </w:r>
      <w:r>
        <w:instrText xml:space="preserve"> PAGEREF _Toc3855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_Toc25374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233 </w:t>
      </w:r>
      <w:r>
        <w:rPr>
          <w:rFonts w:hint="eastAsia" w:ascii="宋体" w:hAnsi="宋体" w:eastAsia="宋体" w:cs="宋体"/>
        </w:rPr>
        <w:t>：数字政府和智慧城市存在的隐患</w:t>
      </w:r>
      <w:r>
        <w:tab/>
      </w:r>
      <w:r>
        <w:fldChar w:fldCharType="begin"/>
      </w:r>
      <w:r>
        <w:instrText xml:space="preserve"> PAGEREF _Toc25374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234 </w:t>
      </w:r>
      <w:r>
        <w:rPr>
          <w:rFonts w:hint="eastAsia" w:ascii="宋体" w:hAnsi="宋体" w:eastAsia="宋体" w:cs="宋体"/>
        </w:rPr>
        <w:t>：数字政府和智慧城市中新技术的应用效果评价</w:t>
      </w:r>
      <w:r>
        <w:tab/>
      </w:r>
      <w:r>
        <w:fldChar w:fldCharType="begin"/>
      </w:r>
      <w:r>
        <w:instrText xml:space="preserve"> PAGEREF _Toc8859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_Toc16735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235 </w:t>
      </w:r>
      <w:r>
        <w:rPr>
          <w:rFonts w:hint="eastAsia" w:ascii="宋体" w:hAnsi="宋体" w:eastAsia="宋体" w:cs="宋体"/>
        </w:rPr>
        <w:t>：数字政府和智慧城市新技术应用存在问题</w:t>
      </w:r>
      <w:r>
        <w:tab/>
      </w:r>
      <w:r>
        <w:fldChar w:fldCharType="begin"/>
      </w:r>
      <w:r>
        <w:instrText xml:space="preserve"> PAGEREF _Toc16735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_Toc6428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236 </w:t>
      </w:r>
      <w:r>
        <w:rPr>
          <w:rFonts w:hint="eastAsia" w:ascii="宋体" w:hAnsi="宋体" w:eastAsia="宋体" w:cs="宋体"/>
        </w:rPr>
        <w:t>：网络安全相关技术未来发展的热点</w:t>
      </w:r>
      <w:r>
        <w:tab/>
      </w:r>
      <w:r>
        <w:fldChar w:fldCharType="begin"/>
      </w:r>
      <w:r>
        <w:instrText xml:space="preserve"> PAGEREF _Toc6428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_Toc28861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237 </w:t>
      </w:r>
      <w:r>
        <w:rPr>
          <w:rFonts w:hint="eastAsia" w:ascii="宋体" w:hAnsi="宋体" w:eastAsia="宋体" w:cs="宋体"/>
        </w:rPr>
        <w:t>：加强新技术应用的网络安全保障的建议</w:t>
      </w:r>
      <w:r>
        <w:tab/>
      </w:r>
      <w:r>
        <w:fldChar w:fldCharType="begin"/>
      </w:r>
      <w:r>
        <w:instrText xml:space="preserve"> PAGEREF _Toc28861 \h </w:instrText>
      </w:r>
      <w:r>
        <w:fldChar w:fldCharType="separate"/>
      </w:r>
      <w:r>
        <w:t>260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pStyle w:val="2"/>
        <w:numPr>
          <w:ilvl w:val="0"/>
          <w:numId w:val="1"/>
        </w:numPr>
      </w:pPr>
      <w:bookmarkStart w:id="9" w:name="_Toc25540"/>
      <w:r>
        <w:rPr>
          <w:rFonts w:hint="eastAsia"/>
        </w:rPr>
        <w:t>前言</w:t>
      </w:r>
      <w:bookmarkEnd w:id="8"/>
      <w:bookmarkEnd w:id="9"/>
    </w:p>
    <w:p>
      <w:pPr>
        <w:rPr>
          <w:rFonts w:cstheme="minorHAnsi"/>
        </w:rPr>
      </w:pPr>
      <w:bookmarkStart w:id="10" w:name="_Hlk83742786"/>
      <w:r>
        <w:rPr>
          <w:rFonts w:hint="eastAsia" w:cstheme="minorHAnsi"/>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rPr>
      </w:pPr>
      <w:r>
        <w:rPr>
          <w:rFonts w:hint="eastAsia" w:cstheme="minorHAnsi"/>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rPr>
      </w:pPr>
      <w:r>
        <w:rPr>
          <w:rFonts w:hint="eastAsia" w:cstheme="minorHAnsi"/>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2021</w:t>
      </w:r>
      <w:r>
        <w:rPr>
          <w:rFonts w:hint="eastAsia" w:cstheme="minorHAnsi"/>
        </w:rPr>
        <w:t>年度全国网民网络安全感满意度调查活动恰逢中国共产党建党1</w:t>
      </w:r>
      <w:r>
        <w:rPr>
          <w:rFonts w:cstheme="minorHAnsi"/>
        </w:rPr>
        <w:t>00</w:t>
      </w:r>
      <w:r>
        <w:rPr>
          <w:rFonts w:hint="eastAsia" w:cstheme="minorHAnsi"/>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w:t>
      </w:r>
      <w:r>
        <w:rPr>
          <w:rFonts w:hint="eastAsia" w:cstheme="minorHAnsi"/>
          <w:lang w:val="en-US" w:eastAsia="zh-CN"/>
        </w:rPr>
        <w:t>是</w:t>
      </w:r>
      <w:r>
        <w:rPr>
          <w:rFonts w:hint="eastAsia" w:cstheme="minorHAnsi"/>
        </w:rPr>
        <w:t>人民、人民就是江山”的理念，实践“网络安全为人民，网络安全靠人民”重要思想的重要举措。本年度调查活动由全国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color w:val="FF0000"/>
        </w:rPr>
      </w:pPr>
      <w:r>
        <w:rPr>
          <w:rFonts w:hint="eastAsia" w:cstheme="minorHAnsi"/>
        </w:rPr>
        <w:t>活动组委会在总结</w:t>
      </w:r>
      <w:r>
        <w:rPr>
          <w:rFonts w:cstheme="minorHAnsi"/>
        </w:rPr>
        <w:t>2018</w:t>
      </w:r>
      <w:r>
        <w:rPr>
          <w:rFonts w:hint="eastAsia" w:cstheme="minorHAnsi"/>
        </w:rPr>
        <w:t>、</w:t>
      </w:r>
      <w:r>
        <w:rPr>
          <w:rFonts w:cstheme="minorHAnsi"/>
        </w:rPr>
        <w:t>2019</w:t>
      </w:r>
      <w:r>
        <w:rPr>
          <w:rFonts w:hint="eastAsia" w:cstheme="minorHAnsi"/>
        </w:rPr>
        <w:t>、2</w:t>
      </w:r>
      <w:r>
        <w:rPr>
          <w:rFonts w:cstheme="minorHAnsi"/>
        </w:rPr>
        <w:t>020</w:t>
      </w:r>
      <w:r>
        <w:rPr>
          <w:rFonts w:hint="eastAsia" w:cstheme="minorHAnsi"/>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rPr>
      </w:pPr>
      <w:r>
        <w:rPr>
          <w:rFonts w:cstheme="minorHAnsi"/>
        </w:rPr>
        <w:t>2021</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2021</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日上午</w:t>
      </w:r>
      <w:r>
        <w:rPr>
          <w:rFonts w:cstheme="minorHAnsi"/>
        </w:rPr>
        <w:t>9</w:t>
      </w:r>
      <w:r>
        <w:rPr>
          <w:rFonts w:hint="eastAsia" w:cstheme="minorHAnsi"/>
        </w:rPr>
        <w:t>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r>
        <w:rPr>
          <w:rFonts w:cstheme="minorHAnsi"/>
        </w:rPr>
        <w:t xml:space="preserve"> </w:t>
      </w:r>
    </w:p>
    <w:p>
      <w:pPr>
        <w:rPr>
          <w:rFonts w:cstheme="minorHAnsi"/>
        </w:rPr>
      </w:pPr>
      <w:bookmarkStart w:id="11" w:name="_Hlk80795868"/>
      <w:bookmarkStart w:id="12" w:name="_Hlk81831402"/>
      <w:r>
        <w:rPr>
          <w:rFonts w:hint="eastAsia" w:cstheme="minorHAnsi"/>
        </w:rPr>
        <w:t>本次调查活动</w:t>
      </w:r>
      <w:r>
        <w:rPr>
          <w:rFonts w:hint="eastAsia" w:cstheme="minorHAnsi"/>
          <w:lang w:val="en-US" w:eastAsia="zh-CN"/>
        </w:rPr>
        <w:t>全国</w:t>
      </w:r>
      <w:r>
        <w:rPr>
          <w:rFonts w:hint="eastAsia" w:cstheme="minorHAnsi"/>
        </w:rPr>
        <w:t>收回的问卷总数为</w:t>
      </w:r>
      <w:r>
        <w:rPr>
          <w:rFonts w:cstheme="minorHAnsi"/>
        </w:rPr>
        <w:t>284.5235</w:t>
      </w:r>
      <w:r>
        <w:rPr>
          <w:rFonts w:hint="eastAsia" w:cstheme="minorHAnsi"/>
        </w:rPr>
        <w:t>万份，其中，公众网民版</w:t>
      </w:r>
      <w:bookmarkStart w:id="13" w:name="_Hlk48137665"/>
      <w:r>
        <w:rPr>
          <w:rFonts w:cstheme="minorHAnsi"/>
        </w:rPr>
        <w:t>253.</w:t>
      </w:r>
      <w:bookmarkEnd w:id="13"/>
      <w:r>
        <w:rPr>
          <w:rFonts w:cstheme="minorHAnsi"/>
        </w:rPr>
        <w:t>1278</w:t>
      </w:r>
      <w:r>
        <w:rPr>
          <w:rFonts w:hint="eastAsia" w:cstheme="minorHAnsi"/>
        </w:rPr>
        <w:t>万份，网络从业人员版</w:t>
      </w:r>
      <w:r>
        <w:rPr>
          <w:rFonts w:cstheme="minorHAnsi"/>
        </w:rPr>
        <w:t>31.3957</w:t>
      </w:r>
      <w:r>
        <w:rPr>
          <w:rFonts w:hint="eastAsia" w:cstheme="minorHAnsi"/>
        </w:rPr>
        <w:t>万份</w:t>
      </w:r>
      <w:bookmarkStart w:id="14" w:name="_Hlk80796844"/>
      <w:r>
        <w:rPr>
          <w:rFonts w:hint="eastAsia" w:cstheme="minorHAnsi"/>
        </w:rPr>
        <w:t>。</w:t>
      </w:r>
      <w:bookmarkStart w:id="15" w:name="_Hlk80796409"/>
      <w:r>
        <w:rPr>
          <w:rFonts w:hint="eastAsia" w:cstheme="minorHAnsi"/>
        </w:rPr>
        <w:t>经过数据清洗后，有效问卷总数为</w:t>
      </w:r>
      <w:r>
        <w:rPr>
          <w:rFonts w:cstheme="minorHAnsi"/>
        </w:rPr>
        <w:t>264</w:t>
      </w:r>
      <w:r>
        <w:rPr>
          <w:rFonts w:hint="eastAsia" w:cstheme="minorHAnsi"/>
        </w:rPr>
        <w:t>.</w:t>
      </w:r>
      <w:r>
        <w:rPr>
          <w:rFonts w:cstheme="minorHAnsi"/>
        </w:rPr>
        <w:t>6787</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235.0549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29.6238</w:t>
      </w:r>
      <w:r>
        <w:rPr>
          <w:rFonts w:hint="eastAsia" w:cstheme="minorHAnsi"/>
          <w:color w:val="000000" w:themeColor="text1"/>
          <w14:textFill>
            <w14:solidFill>
              <w14:schemeClr w14:val="tx1"/>
            </w14:solidFill>
          </w14:textFill>
        </w:rPr>
        <w:t>万份</w:t>
      </w:r>
      <w:r>
        <w:rPr>
          <w:rFonts w:hint="eastAsia" w:cstheme="minorHAnsi"/>
        </w:rPr>
        <w:t>。</w:t>
      </w:r>
      <w:bookmarkEnd w:id="11"/>
      <w:bookmarkEnd w:id="14"/>
      <w:bookmarkEnd w:id="15"/>
      <w:r>
        <w:rPr>
          <w:rFonts w:hint="eastAsia" w:cstheme="minorHAnsi"/>
        </w:rPr>
        <w:t>另外，调查活动还收到网民对我国网络安全建设提出的意见和建议1</w:t>
      </w:r>
      <w:r>
        <w:rPr>
          <w:rFonts w:cstheme="minorHAnsi"/>
        </w:rPr>
        <w:t>6.2036</w:t>
      </w:r>
      <w:r>
        <w:rPr>
          <w:rFonts w:hint="eastAsia" w:cstheme="minorHAnsi"/>
        </w:rPr>
        <w:t>万条。</w:t>
      </w:r>
    </w:p>
    <w:bookmarkEnd w:id="12"/>
    <w:p>
      <w:pPr>
        <w:rPr>
          <w:rFonts w:cstheme="minorHAnsi"/>
        </w:rPr>
      </w:pPr>
      <w:r>
        <w:rPr>
          <w:rFonts w:hint="eastAsia" w:cstheme="minorHAnsi"/>
        </w:rPr>
        <w:t>本报告基于</w:t>
      </w:r>
      <w:r>
        <w:rPr>
          <w:rFonts w:cstheme="minorHAnsi"/>
        </w:rPr>
        <w:t>2021</w:t>
      </w:r>
      <w:r>
        <w:rPr>
          <w:rFonts w:hint="eastAsia" w:cstheme="minorHAnsi"/>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hint="eastAsia" w:eastAsiaTheme="minorEastAsia" w:cstheme="minorHAnsi"/>
          <w:lang w:eastAsia="zh-CN"/>
        </w:rPr>
      </w:pPr>
      <w:r>
        <w:rPr>
          <w:rFonts w:hint="eastAsia" w:cstheme="minorHAnsi"/>
        </w:rPr>
        <w:t>调查问卷按访问对象不同分两类问卷：面向普通网民的公众版和面向网络行业人员的从业人员版问卷</w:t>
      </w:r>
      <w:r>
        <w:rPr>
          <w:rFonts w:hint="eastAsia" w:cstheme="minorHAnsi"/>
          <w:lang w:eastAsia="zh-CN"/>
        </w:rPr>
        <w:t>。</w:t>
      </w:r>
    </w:p>
    <w:p>
      <w:pPr>
        <w:rPr>
          <w:rFonts w:cstheme="minorHAnsi"/>
        </w:rPr>
      </w:pPr>
      <w:r>
        <w:rPr>
          <w:rFonts w:hint="eastAsia" w:cstheme="minorHAnsi"/>
        </w:rPr>
        <w:t>公众版的调查问卷除了以共性问题为主的主问卷外，还根据内容主题的不同分了</w:t>
      </w:r>
      <w:r>
        <w:rPr>
          <w:rFonts w:cstheme="minorHAnsi"/>
        </w:rPr>
        <w:t>8</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问卷：遏制网络违法犯罪行为专题</w:t>
      </w:r>
    </w:p>
    <w:p>
      <w:pPr>
        <w:rPr>
          <w:rFonts w:cstheme="minorHAnsi"/>
        </w:rPr>
      </w:pPr>
      <w:r>
        <w:rPr>
          <w:rFonts w:hint="eastAsia" w:cstheme="minorHAnsi"/>
        </w:rPr>
        <w:t>专题</w:t>
      </w:r>
      <w:r>
        <w:rPr>
          <w:rFonts w:cstheme="minorHAnsi"/>
        </w:rPr>
        <w:t>3</w:t>
      </w:r>
      <w:r>
        <w:rPr>
          <w:rFonts w:hint="eastAsia" w:cstheme="minorHAnsi"/>
        </w:rPr>
        <w:t>问卷：个人信息保护和数据安全专题</w:t>
      </w:r>
    </w:p>
    <w:p>
      <w:pPr>
        <w:rPr>
          <w:rFonts w:cstheme="minorHAnsi"/>
        </w:rPr>
      </w:pPr>
      <w:r>
        <w:rPr>
          <w:rFonts w:hint="eastAsia" w:cstheme="minorHAnsi"/>
        </w:rPr>
        <w:t>专题</w:t>
      </w:r>
      <w:r>
        <w:rPr>
          <w:rFonts w:cstheme="minorHAnsi"/>
        </w:rPr>
        <w:t>4</w:t>
      </w:r>
      <w:r>
        <w:rPr>
          <w:rFonts w:hint="eastAsia" w:cstheme="minorHAnsi"/>
        </w:rPr>
        <w:t>问卷：网络购物安全权益保护专题</w:t>
      </w:r>
    </w:p>
    <w:p>
      <w:pPr>
        <w:rPr>
          <w:rFonts w:cstheme="minorHAnsi"/>
        </w:rPr>
      </w:pPr>
      <w:r>
        <w:rPr>
          <w:rFonts w:hint="eastAsia" w:cstheme="minorHAnsi"/>
        </w:rPr>
        <w:t>专题</w:t>
      </w:r>
      <w:r>
        <w:rPr>
          <w:rFonts w:cstheme="minorHAnsi"/>
        </w:rPr>
        <w:t>5</w:t>
      </w:r>
      <w:r>
        <w:rPr>
          <w:rFonts w:hint="eastAsia" w:cstheme="minorHAnsi"/>
        </w:rPr>
        <w:t>问卷：未成年人网络权益保护专题</w:t>
      </w:r>
    </w:p>
    <w:p>
      <w:pPr>
        <w:rPr>
          <w:rFonts w:cstheme="minorHAnsi"/>
        </w:rPr>
      </w:pPr>
      <w:r>
        <w:rPr>
          <w:rFonts w:hint="eastAsia" w:cstheme="minorHAnsi"/>
        </w:rPr>
        <w:t>专题</w:t>
      </w:r>
      <w:r>
        <w:rPr>
          <w:rFonts w:cstheme="minorHAnsi"/>
        </w:rPr>
        <w:t>6</w:t>
      </w:r>
      <w:r>
        <w:rPr>
          <w:rFonts w:hint="eastAsia" w:cstheme="minorHAnsi"/>
        </w:rPr>
        <w:t>问卷：互联网平台监管与企业自律专题</w:t>
      </w:r>
    </w:p>
    <w:p>
      <w:pPr>
        <w:rPr>
          <w:rFonts w:cstheme="minorHAnsi"/>
        </w:rPr>
      </w:pPr>
      <w:r>
        <w:rPr>
          <w:rFonts w:hint="eastAsia" w:cstheme="minorHAnsi"/>
        </w:rPr>
        <w:t>专题</w:t>
      </w:r>
      <w:r>
        <w:rPr>
          <w:rFonts w:cstheme="minorHAnsi"/>
        </w:rPr>
        <w:t>7</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8</w:t>
      </w:r>
      <w:r>
        <w:rPr>
          <w:rFonts w:hint="eastAsia" w:cstheme="minorHAnsi"/>
        </w:rPr>
        <w:t>问卷：数字鸿沟消除与乡村振兴专题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bookmarkStart w:id="16" w:name="_Hlk48730149"/>
      <w:r>
        <w:rPr>
          <w:rFonts w:hint="eastAsia" w:cstheme="minorHAnsi"/>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p>
    <w:p>
      <w:pPr>
        <w:rPr>
          <w:rFonts w:hint="eastAsia" w:cstheme="minorHAnsi"/>
        </w:rPr>
      </w:pPr>
      <w:r>
        <w:rPr>
          <w:rFonts w:hint="eastAsia" w:cstheme="minorHAnsi"/>
        </w:rPr>
        <w:br w:type="page"/>
      </w:r>
    </w:p>
    <w:p>
      <w:pPr>
        <w:pStyle w:val="2"/>
        <w:numPr>
          <w:ilvl w:val="0"/>
          <w:numId w:val="2"/>
        </w:numPr>
      </w:pPr>
      <w:bookmarkStart w:id="17" w:name="_Toc25545"/>
      <w:r>
        <w:rPr>
          <w:rFonts w:hint="eastAsia"/>
        </w:rPr>
        <w:t>主要发现</w:t>
      </w:r>
      <w:bookmarkEnd w:id="17"/>
    </w:p>
    <w:p>
      <w:pPr>
        <w:pStyle w:val="3"/>
      </w:pPr>
      <w:bookmarkStart w:id="18" w:name="_Toc29057"/>
      <w:r>
        <w:rPr>
          <w:rFonts w:hint="eastAsia"/>
        </w:rPr>
        <w:t>2.1 公众网民版主要发现</w:t>
      </w:r>
      <w:bookmarkEnd w:id="18"/>
    </w:p>
    <w:p>
      <w:pPr>
        <w:rPr>
          <w:rFonts w:hint="default" w:eastAsiaTheme="minorEastAsia"/>
          <w:lang w:val="en-US" w:eastAsia="zh-CN"/>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r>
        <w:rPr>
          <w:rFonts w:hint="eastAsia"/>
        </w:rPr>
        <w:t>本次活动共收回</w:t>
      </w:r>
      <w:r>
        <w:rPr>
          <w:rFonts w:cstheme="minorHAnsi"/>
        </w:rPr>
        <w:t>梅州市</w:t>
      </w:r>
      <w:r>
        <w:rPr>
          <w:rFonts w:hint="eastAsia"/>
        </w:rPr>
        <w:t>公众版网民网络安全感满意度调查问卷总计</w:t>
      </w:r>
      <w:r>
        <w:t>70945</w:t>
      </w:r>
      <w:r>
        <w:rPr>
          <w:rFonts w:hint="eastAsia"/>
        </w:rPr>
        <w:t>份，经数据清洗消除无效数据后，有</w:t>
      </w:r>
      <w:r>
        <w:t>68954</w:t>
      </w:r>
      <w:r>
        <w:rPr>
          <w:rFonts w:hint="eastAsia"/>
        </w:rPr>
        <w:t>份问卷数据纳入统计，数据样本有效性为</w:t>
      </w:r>
      <w:r>
        <w:t>97.19%。</w:t>
      </w:r>
    </w:p>
    <w:p>
      <w:r>
        <w:rPr>
          <w:rFonts w:hint="eastAsia"/>
        </w:rPr>
        <w:t>经过对调查数据统计、初步分析后，有以下发现：</w:t>
      </w:r>
    </w:p>
    <w:p>
      <w:pPr>
        <w:pStyle w:val="4"/>
        <w:ind w:firstLine="482"/>
        <w:rPr>
          <w:rFonts w:hint="default" w:eastAsiaTheme="minorEastAsia"/>
          <w:color w:val="auto"/>
          <w:sz w:val="24"/>
          <w:szCs w:val="24"/>
          <w:lang w:val="en-US" w:eastAsia="zh-CN"/>
        </w:rPr>
      </w:pPr>
      <w:bookmarkStart w:id="19" w:name="_Toc7413"/>
      <w:r>
        <w:rPr>
          <w:rFonts w:hint="eastAsia"/>
          <w:sz w:val="24"/>
          <w:szCs w:val="24"/>
        </w:rPr>
        <w:t>2.1.1</w:t>
      </w:r>
      <w:r>
        <w:rPr>
          <w:rFonts w:hint="eastAsia"/>
          <w:color w:val="auto"/>
          <w:sz w:val="24"/>
          <w:szCs w:val="24"/>
        </w:rPr>
        <w:t xml:space="preserve"> 网民网络安全感基本持平，网民网络安全意识有所</w:t>
      </w:r>
      <w:r>
        <w:rPr>
          <w:rFonts w:hint="eastAsia"/>
          <w:color w:val="auto"/>
          <w:sz w:val="24"/>
          <w:szCs w:val="24"/>
          <w:lang w:val="en-US" w:eastAsia="zh-CN"/>
        </w:rPr>
        <w:t>及基本持平</w:t>
      </w:r>
      <w:bookmarkEnd w:id="19"/>
    </w:p>
    <w:p>
      <w:pPr>
        <w:rPr>
          <w:color w:val="auto"/>
        </w:rPr>
      </w:pPr>
      <w:r>
        <w:t>（</w:t>
      </w:r>
      <w:r>
        <w:rPr>
          <w:color w:val="auto"/>
        </w:rPr>
        <w:t>1）公众网民网络安全感基本持平，认为网络安全（安全+非常安全）的占</w:t>
      </w:r>
      <w:r>
        <w:rPr>
          <w:rFonts w:hint="eastAsia"/>
          <w:color w:val="auto"/>
        </w:rPr>
        <w:t>53.30%</w:t>
      </w:r>
      <w:r>
        <w:rPr>
          <w:color w:val="auto"/>
        </w:rPr>
        <w:t>，比去年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上升了</w:t>
      </w:r>
      <w:r>
        <w:rPr>
          <w:rFonts w:hint="eastAsia"/>
          <w:color w:val="auto"/>
          <w:lang w:val="en-US" w:eastAsia="zh-CN"/>
        </w:rPr>
        <w:t>0.7</w:t>
      </w:r>
      <w:r>
        <w:rPr>
          <w:color w:val="auto"/>
        </w:rPr>
        <w:t>个百分点</w:t>
      </w:r>
      <w:r>
        <w:rPr>
          <w:rFonts w:hint="eastAsia"/>
          <w:color w:val="auto"/>
        </w:rPr>
        <w:t>，显示</w:t>
      </w:r>
      <w:r>
        <w:rPr>
          <w:color w:val="auto"/>
        </w:rPr>
        <w:t>持认同的评价增加。评价一般的占</w:t>
      </w:r>
      <w:r>
        <w:rPr>
          <w:rFonts w:hint="eastAsia" w:ascii="Calibri" w:hAnsi="Calibri" w:eastAsia="宋体" w:cs="Times New Roman"/>
          <w:color w:val="auto"/>
          <w:lang w:bidi="ar"/>
        </w:rPr>
        <w:t>38.64</w:t>
      </w:r>
      <w:r>
        <w:rPr>
          <w:rFonts w:hint="eastAsia"/>
          <w:color w:val="auto"/>
        </w:rPr>
        <w:t>%</w:t>
      </w:r>
      <w:r>
        <w:rPr>
          <w:color w:val="auto"/>
        </w:rPr>
        <w:t>，比去年的</w:t>
      </w:r>
      <w:r>
        <w:rPr>
          <w:rFonts w:hint="eastAsia"/>
          <w:color w:val="auto"/>
          <w:lang w:val="en-US" w:eastAsia="zh-CN"/>
        </w:rPr>
        <w:t>40.87</w:t>
      </w:r>
      <w:r>
        <w:rPr>
          <w:color w:val="auto"/>
        </w:rPr>
        <w:t>%</w:t>
      </w:r>
      <w:r>
        <w:rPr>
          <w:rFonts w:hint="eastAsia"/>
          <w:color w:val="auto"/>
          <w:lang w:val="en-US" w:eastAsia="zh-CN"/>
        </w:rPr>
        <w:t>下降</w:t>
      </w:r>
      <w:r>
        <w:rPr>
          <w:color w:val="auto"/>
        </w:rPr>
        <w:t>了</w:t>
      </w:r>
      <w:r>
        <w:rPr>
          <w:rFonts w:hint="eastAsia"/>
          <w:color w:val="auto"/>
          <w:lang w:val="en-US" w:eastAsia="zh-CN"/>
        </w:rPr>
        <w:t>2.23</w:t>
      </w:r>
      <w:r>
        <w:rPr>
          <w:color w:val="auto"/>
        </w:rPr>
        <w:t>个百分点</w:t>
      </w:r>
      <w:r>
        <w:rPr>
          <w:rFonts w:hint="eastAsia"/>
          <w:color w:val="auto"/>
        </w:rPr>
        <w:t>，显示</w:t>
      </w:r>
      <w:r>
        <w:rPr>
          <w:color w:val="auto"/>
        </w:rPr>
        <w:t>持中间的评价</w:t>
      </w:r>
      <w:r>
        <w:rPr>
          <w:rFonts w:hint="eastAsia"/>
          <w:color w:val="auto"/>
        </w:rPr>
        <w:t>减少</w:t>
      </w:r>
      <w:r>
        <w:rPr>
          <w:color w:val="auto"/>
        </w:rPr>
        <w:t>。在负面评价方面，持不安全评价或非常不安全评价的占</w:t>
      </w:r>
      <w:r>
        <w:rPr>
          <w:rFonts w:hint="eastAsia"/>
          <w:color w:val="auto"/>
        </w:rPr>
        <w:t>8.07%</w:t>
      </w:r>
      <w:r>
        <w:rPr>
          <w:color w:val="auto"/>
        </w:rPr>
        <w:t>，比去年</w:t>
      </w:r>
      <w:r>
        <w:rPr>
          <w:rFonts w:hint="eastAsia"/>
          <w:color w:val="auto"/>
          <w:lang w:val="en-US" w:eastAsia="zh-CN"/>
        </w:rPr>
        <w:t>增加</w:t>
      </w:r>
      <w:r>
        <w:rPr>
          <w:color w:val="auto"/>
        </w:rPr>
        <w:t>了</w:t>
      </w:r>
      <w:r>
        <w:rPr>
          <w:rFonts w:hint="eastAsia"/>
          <w:color w:val="auto"/>
          <w:lang w:val="en-US" w:eastAsia="zh-CN"/>
        </w:rPr>
        <w:t>1.55</w:t>
      </w:r>
      <w:r>
        <w:rPr>
          <w:color w:val="auto"/>
        </w:rPr>
        <w:t>个百分点。</w:t>
      </w:r>
    </w:p>
    <w:p>
      <w:pPr>
        <w:ind w:firstLine="0" w:firstLineChars="0"/>
      </w:pPr>
    </w:p>
    <w:p>
      <w:r>
        <w:t>（2）</w:t>
      </w:r>
      <w:r>
        <w:rPr>
          <w:color w:val="auto"/>
        </w:rPr>
        <w:t>安全上网方面网民的安全意识基本持平。没有做过不安全网络行为的网民占</w:t>
      </w:r>
      <w:r>
        <w:rPr>
          <w:rFonts w:hint="eastAsia"/>
          <w:color w:val="auto"/>
        </w:rPr>
        <w:t>33.91%</w:t>
      </w:r>
      <w:r>
        <w:rPr>
          <w:color w:val="auto"/>
        </w:rPr>
        <w:t>。和去年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相比，没有做过不安全网络行为的比例</w:t>
      </w:r>
      <w:r>
        <w:rPr>
          <w:rFonts w:hint="eastAsia"/>
          <w:color w:val="auto"/>
        </w:rPr>
        <w:t>下降</w:t>
      </w:r>
      <w:r>
        <w:rPr>
          <w:color w:val="auto"/>
        </w:rPr>
        <w:t>。而且在公共场所登录</w:t>
      </w:r>
      <w:r>
        <w:rPr>
          <w:rFonts w:hint="eastAsia"/>
          <w:color w:val="auto"/>
          <w:lang w:eastAsia="zh-CN"/>
        </w:rPr>
        <w:t>Wi-Fi</w:t>
      </w:r>
      <w:r>
        <w:rPr>
          <w:color w:val="auto"/>
        </w:rPr>
        <w:t>、其它不安全行为等选项的比例都有</w:t>
      </w:r>
      <w:r>
        <w:rPr>
          <w:rFonts w:hint="eastAsia"/>
          <w:color w:val="auto"/>
        </w:rPr>
        <w:t>下降</w:t>
      </w:r>
      <w:r>
        <w:rPr>
          <w:color w:val="auto"/>
        </w:rPr>
        <w:t>。但个别不安全行为没有得到改善，仍有</w:t>
      </w:r>
      <w:r>
        <w:rPr>
          <w:rFonts w:hint="eastAsia"/>
          <w:color w:val="auto"/>
        </w:rPr>
        <w:t>37.57%</w:t>
      </w:r>
      <w:r>
        <w:rPr>
          <w:color w:val="auto"/>
        </w:rPr>
        <w:t>网民曾在公共场所登录</w:t>
      </w:r>
      <w:r>
        <w:rPr>
          <w:rFonts w:hint="eastAsia"/>
          <w:color w:val="auto"/>
          <w:lang w:eastAsia="zh-CN"/>
        </w:rPr>
        <w:t>Wi-Fi</w:t>
      </w:r>
      <w:r>
        <w:rPr>
          <w:color w:val="auto"/>
        </w:rPr>
        <w:t>，</w:t>
      </w:r>
      <w:r>
        <w:rPr>
          <w:rFonts w:hint="eastAsia"/>
          <w:color w:val="auto"/>
        </w:rPr>
        <w:t>31.13%</w:t>
      </w:r>
      <w:r>
        <w:rPr>
          <w:color w:val="auto"/>
        </w:rPr>
        <w:t>的网民注册网络账号时使用手机号</w:t>
      </w:r>
      <w:r>
        <w:rPr>
          <w:rFonts w:hint="eastAsia"/>
          <w:color w:val="auto"/>
          <w:lang w:eastAsia="zh-CN"/>
        </w:rPr>
        <w:t>、</w:t>
      </w:r>
      <w:r>
        <w:rPr>
          <w:color w:val="auto"/>
        </w:rPr>
        <w:t>身份证号等个人信息</w:t>
      </w:r>
      <w:r>
        <w:t>。</w:t>
      </w:r>
    </w:p>
    <w:p>
      <w:pPr>
        <w:ind w:firstLine="0" w:firstLineChars="0"/>
      </w:pPr>
    </w:p>
    <w:p>
      <w:r>
        <w:t>（3）网民</w:t>
      </w:r>
      <w:r>
        <w:rPr>
          <w:color w:val="auto"/>
        </w:rPr>
        <w:t>网络安全维权意识</w:t>
      </w:r>
      <w:r>
        <w:rPr>
          <w:rFonts w:hint="eastAsia"/>
          <w:color w:val="auto"/>
          <w:lang w:val="en-US" w:eastAsia="zh-CN"/>
        </w:rPr>
        <w:t>略有</w:t>
      </w:r>
      <w:r>
        <w:rPr>
          <w:rFonts w:hint="eastAsia"/>
          <w:color w:val="auto"/>
        </w:rPr>
        <w:t>下降</w:t>
      </w:r>
      <w:r>
        <w:rPr>
          <w:color w:val="auto"/>
        </w:rPr>
        <w:t>。遇到网络安全问题时</w:t>
      </w:r>
      <w:r>
        <w:rPr>
          <w:rFonts w:hint="eastAsia"/>
          <w:color w:val="auto"/>
        </w:rPr>
        <w:t>38.23%</w:t>
      </w:r>
      <w:r>
        <w:rPr>
          <w:color w:val="auto"/>
        </w:rPr>
        <w:t>网民选择向互联网服务提供者投诉，</w:t>
      </w:r>
      <w:r>
        <w:rPr>
          <w:rFonts w:hint="eastAsia"/>
          <w:color w:val="auto"/>
        </w:rPr>
        <w:t>25.72%</w:t>
      </w:r>
      <w:r>
        <w:rPr>
          <w:color w:val="auto"/>
        </w:rPr>
        <w:t>的网民选择自救或向朋友求助，</w:t>
      </w:r>
      <w:r>
        <w:rPr>
          <w:rFonts w:hint="eastAsia"/>
          <w:color w:val="auto"/>
        </w:rPr>
        <w:t>24.37%</w:t>
      </w:r>
      <w:r>
        <w:rPr>
          <w:color w:val="auto"/>
        </w:rPr>
        <w:t>选择不再使用该服务。选择向110、举报网站、12377举报中心举报的分别有</w:t>
      </w:r>
      <w:r>
        <w:rPr>
          <w:rFonts w:hint="eastAsia"/>
          <w:color w:val="auto"/>
        </w:rPr>
        <w:t>23.18%</w:t>
      </w:r>
      <w:r>
        <w:rPr>
          <w:color w:val="auto"/>
        </w:rPr>
        <w:t>、</w:t>
      </w:r>
      <w:r>
        <w:rPr>
          <w:rFonts w:hint="eastAsia"/>
          <w:color w:val="auto"/>
        </w:rPr>
        <w:t>22.49%</w:t>
      </w:r>
      <w:r>
        <w:rPr>
          <w:color w:val="auto"/>
        </w:rPr>
        <w:t>、</w:t>
      </w:r>
      <w:r>
        <w:rPr>
          <w:rFonts w:hint="eastAsia"/>
          <w:color w:val="auto"/>
        </w:rPr>
        <w:t>22.5%</w:t>
      </w:r>
      <w:r>
        <w:rPr>
          <w:color w:val="auto"/>
        </w:rPr>
        <w:t>。和去年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数据相比，选择投诉和积极维权的比例</w:t>
      </w:r>
      <w:r>
        <w:rPr>
          <w:rFonts w:hint="eastAsia"/>
          <w:color w:val="auto"/>
          <w:lang w:val="en-US" w:eastAsia="zh-CN"/>
        </w:rPr>
        <w:t>下降</w:t>
      </w:r>
      <w:r>
        <w:rPr>
          <w:color w:val="auto"/>
        </w:rPr>
        <w:t>，</w:t>
      </w:r>
      <w:r>
        <w:t>显示网民的维权意识</w:t>
      </w:r>
      <w:r>
        <w:rPr>
          <w:rFonts w:hint="eastAsia"/>
          <w:lang w:eastAsia="zh-CN"/>
        </w:rPr>
        <w:t>略有下降</w:t>
      </w:r>
      <w:r>
        <w:t>。</w:t>
      </w:r>
    </w:p>
    <w:p>
      <w:pPr>
        <w:ind w:firstLine="0" w:firstLineChars="0"/>
      </w:pPr>
    </w:p>
    <w:p>
      <w:pPr>
        <w:pStyle w:val="4"/>
        <w:ind w:firstLine="482"/>
        <w:rPr>
          <w:rFonts w:cstheme="minorEastAsia"/>
          <w:sz w:val="24"/>
          <w:szCs w:val="24"/>
        </w:rPr>
      </w:pPr>
      <w:bookmarkStart w:id="20" w:name="_Toc25334"/>
      <w:r>
        <w:rPr>
          <w:rFonts w:hint="eastAsia" w:cstheme="minorEastAsia"/>
          <w:sz w:val="24"/>
          <w:szCs w:val="24"/>
        </w:rPr>
        <w:t>2.1.2 网络安全态势依然严峻，但部分领域有所改善</w:t>
      </w:r>
      <w:bookmarkEnd w:id="20"/>
    </w:p>
    <w:p>
      <w:pPr>
        <w:rPr>
          <w:rFonts w:asciiTheme="minorEastAsia" w:hAnsiTheme="minorEastAsia" w:cstheme="minorEastAsia"/>
        </w:rPr>
      </w:pPr>
      <w:r>
        <w:rPr>
          <w:rFonts w:hint="eastAsia" w:asciiTheme="minorEastAsia" w:hAnsiTheme="minorEastAsia" w:cstheme="minorEastAsia"/>
        </w:rPr>
        <w:t>（4）网络安全问题和网络安全事件仍呈较高发生率。</w:t>
      </w:r>
    </w:p>
    <w:p>
      <w:pPr>
        <w:rPr>
          <w:rFonts w:asciiTheme="minorEastAsia" w:hAnsiTheme="minorEastAsia" w:cstheme="minorEastAsia"/>
        </w:rPr>
      </w:pPr>
      <w:r>
        <w:rPr>
          <w:rFonts w:hint="eastAsia" w:asciiTheme="minorEastAsia" w:hAnsiTheme="minorEastAsia" w:cstheme="minorEastAsia"/>
        </w:rPr>
        <w:t>61.15</w:t>
      </w:r>
      <w:r>
        <w:t>%公众网民常遇到网络骚扰行为（垃圾邮件、垃圾短信、骚扰电话、弹窗广告、捆绑下载、霸王条款）， 45.62%网民曾遇到违法有害信息（淫秽色情、网络赌博、网络谣言、侮辱诽谤、违禁物品信息、暴恐音视频、虚假广告），42.49%曾遇到侵犯个人信息（采集规则不规范、过度采集、个人信息泄露、个人信息滥用、注销规则不完善），24.63%曾遇到网络入侵攻击（病毒木马、Wi-Fi蹭网、账号被盗）。</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（5）</w:t>
      </w:r>
      <w:r>
        <w:rPr>
          <w:rFonts w:hint="eastAsia" w:asciiTheme="minorEastAsia" w:hAnsiTheme="minorEastAsia" w:cstheme="minorEastAsia"/>
          <w:color w:val="auto"/>
        </w:rPr>
        <w:t>网络安全态势变化方面，</w:t>
      </w:r>
      <w:r>
        <w:rPr>
          <w:rFonts w:hint="eastAsia" w:asciiTheme="minorEastAsia" w:hAnsiTheme="minorEastAsia" w:cstheme="minorEastAsia"/>
          <w:color w:val="auto"/>
          <w:lang w:val="en-US" w:eastAsia="zh-CN"/>
        </w:rPr>
        <w:t>与</w:t>
      </w:r>
      <w:r>
        <w:rPr>
          <w:rFonts w:hint="eastAsia" w:asciiTheme="minorEastAsia" w:hAnsiTheme="minorEastAsia" w:cstheme="minorEastAsia"/>
          <w:color w:val="auto"/>
        </w:rPr>
        <w:t>去年（2020年）数据比较，公众网民遇见违法有害信息、侵犯个人信息、利用网络实施违法犯罪等的比例，分别下降</w:t>
      </w:r>
      <w:r>
        <w:rPr>
          <w:rFonts w:hint="eastAsia" w:asciiTheme="minorEastAsia" w:hAnsiTheme="minorEastAsia" w:cstheme="minorEastAsia"/>
          <w:color w:val="auto"/>
          <w:lang w:val="en-US" w:eastAsia="zh-CN"/>
        </w:rPr>
        <w:t>4.74个百分点</w:t>
      </w:r>
      <w:r>
        <w:rPr>
          <w:rFonts w:hint="eastAsia" w:asciiTheme="minorEastAsia" w:hAnsiTheme="minorEastAsia" w:cstheme="minorEastAsia"/>
          <w:color w:val="auto"/>
        </w:rPr>
        <w:t>、提升</w:t>
      </w:r>
      <w:r>
        <w:rPr>
          <w:rFonts w:hint="eastAsia" w:asciiTheme="minorEastAsia" w:hAnsiTheme="minorEastAsia" w:cstheme="minorEastAsia"/>
          <w:color w:val="auto"/>
          <w:lang w:val="en-US" w:eastAsia="zh-CN"/>
        </w:rPr>
        <w:t>5.18个百分点</w:t>
      </w:r>
      <w:r>
        <w:rPr>
          <w:rFonts w:hint="eastAsia" w:asciiTheme="minorEastAsia" w:hAnsiTheme="minorEastAsia" w:cstheme="minorEastAsia"/>
          <w:color w:val="auto"/>
        </w:rPr>
        <w:t>、下降</w:t>
      </w:r>
      <w:r>
        <w:rPr>
          <w:rFonts w:hint="eastAsia" w:asciiTheme="minorEastAsia" w:hAnsiTheme="minorEastAsia" w:cstheme="minorEastAsia"/>
          <w:color w:val="auto"/>
          <w:lang w:val="en-US" w:eastAsia="zh-CN"/>
        </w:rPr>
        <w:t>1.46</w:t>
      </w:r>
      <w:r>
        <w:rPr>
          <w:rFonts w:hint="eastAsia" w:asciiTheme="minorEastAsia" w:hAnsiTheme="minorEastAsia" w:cstheme="minorEastAsia"/>
          <w:color w:val="auto"/>
        </w:rPr>
        <w:t>个百分点，而网络骚扰行为和网络入侵攻击则和去年</w:t>
      </w:r>
      <w:r>
        <w:rPr>
          <w:rFonts w:hint="eastAsia" w:asciiTheme="minorEastAsia" w:hAnsiTheme="minorEastAsia" w:cstheme="minorEastAsia"/>
          <w:lang w:eastAsia="zh-CN"/>
        </w:rPr>
        <w:t>（</w:t>
      </w:r>
      <w:r>
        <w:rPr>
          <w:rFonts w:hint="eastAsia" w:asciiTheme="minorEastAsia" w:hAnsiTheme="minorEastAsia" w:cstheme="minorEastAsia"/>
          <w:lang w:val="en-US" w:eastAsia="zh-CN"/>
        </w:rPr>
        <w:t>2020年</w:t>
      </w:r>
      <w:r>
        <w:rPr>
          <w:rFonts w:hint="eastAsia" w:asciiTheme="minorEastAsia" w:hAnsiTheme="minorEastAsia" w:cstheme="minorEastAsia"/>
          <w:lang w:eastAsia="zh-CN"/>
        </w:rPr>
        <w:t>）</w:t>
      </w:r>
      <w:r>
        <w:rPr>
          <w:rFonts w:hint="eastAsia" w:asciiTheme="minorEastAsia" w:hAnsiTheme="minorEastAsia" w:cstheme="minorEastAsia"/>
          <w:lang w:val="en-US" w:eastAsia="zh-CN"/>
        </w:rPr>
        <w:t>有所下降</w:t>
      </w:r>
      <w:r>
        <w:rPr>
          <w:rFonts w:hint="eastAsia" w:asciiTheme="minorEastAsia" w:hAnsiTheme="minorEastAsia" w:cstheme="minorEastAsia"/>
        </w:rPr>
        <w:t>。显示打击违法有害信息、侵犯个人信息和网络违法犯罪取得一定的效果。</w:t>
      </w:r>
    </w:p>
    <w:p>
      <w:pPr>
        <w:rPr>
          <w:rFonts w:asciiTheme="minorEastAsia" w:hAnsiTheme="minorEastAsia" w:cstheme="minorEastAsia"/>
        </w:rPr>
      </w:pPr>
    </w:p>
    <w:p>
      <w:pPr>
        <w:pStyle w:val="4"/>
        <w:ind w:firstLine="482"/>
        <w:rPr>
          <w:rFonts w:cstheme="minorEastAsia"/>
          <w:sz w:val="24"/>
          <w:szCs w:val="24"/>
        </w:rPr>
      </w:pPr>
      <w:bookmarkStart w:id="21" w:name="_Toc9549"/>
      <w:r>
        <w:rPr>
          <w:rFonts w:hint="eastAsia" w:cstheme="minorEastAsia"/>
          <w:sz w:val="24"/>
          <w:szCs w:val="24"/>
        </w:rPr>
        <w:t>2.1.3 网络安全治理初见成效，网民总体评价满意</w:t>
      </w:r>
      <w:bookmarkEnd w:id="21"/>
    </w:p>
    <w:p>
      <w:pPr>
        <w:rPr>
          <w:rFonts w:hint="eastAsia" w:asciiTheme="minorEastAsia" w:hAnsiTheme="minorEastAsia" w:cstheme="minorEastAsia"/>
        </w:rPr>
      </w:pPr>
      <w:r>
        <w:rPr>
          <w:rFonts w:hint="eastAsia" w:asciiTheme="minorEastAsia" w:hAnsiTheme="minorEastAsia" w:cstheme="minorEastAsia"/>
        </w:rPr>
        <w:t>（</w:t>
      </w:r>
      <w:r>
        <w:rPr>
          <w:rFonts w:hint="eastAsia" w:asciiTheme="minorEastAsia" w:hAnsiTheme="minorEastAsia" w:cstheme="minorEastAsia"/>
          <w:color w:val="auto"/>
        </w:rPr>
        <w:t>6）</w:t>
      </w:r>
      <w:r>
        <w:rPr>
          <w:rFonts w:hint="eastAsia"/>
          <w:color w:val="auto"/>
        </w:rPr>
        <w:t>公众网民对我国网络安全治理总体状况满意度评价：</w:t>
      </w:r>
      <w:r>
        <w:rPr>
          <w:rFonts w:hint="eastAsia" w:asciiTheme="minorEastAsia" w:hAnsiTheme="minorEastAsia" w:cstheme="minorEastAsia"/>
          <w:color w:val="auto"/>
        </w:rPr>
        <w:t>认为</w:t>
      </w:r>
      <w:r>
        <w:rPr>
          <w:color w:val="auto"/>
        </w:rPr>
        <w:t>满意的最多占40.21%，其次是一般占33.33%，第三是很满意占21.86%。认为满意以上的评价（很满意和满意）的占</w:t>
      </w:r>
      <w:r>
        <w:rPr>
          <w:rFonts w:hint="eastAsia" w:asciiTheme="minorEastAsia" w:hAnsiTheme="minorEastAsia" w:cstheme="minorEastAsia"/>
          <w:color w:val="auto"/>
        </w:rPr>
        <w:t>62.07%，超过一半，总体评价是满意为主</w:t>
      </w:r>
      <w:r>
        <w:rPr>
          <w:rFonts w:hint="eastAsia" w:asciiTheme="minorEastAsia" w:hAnsiTheme="minorEastAsia" w:cstheme="minorEastAsia"/>
        </w:rPr>
        <w:t>。</w:t>
      </w:r>
    </w:p>
    <w:p>
      <w:pPr>
        <w:rPr>
          <w:rFonts w:hint="eastAsia" w:asciiTheme="minorEastAsia" w:hAnsiTheme="minorEastAsia" w:cstheme="minorEastAsia"/>
        </w:rPr>
      </w:pPr>
    </w:p>
    <w:p>
      <w:pPr>
        <w:numPr>
          <w:ilvl w:val="0"/>
          <w:numId w:val="3"/>
        </w:numPr>
        <w:rPr>
          <w:rFonts w:hint="eastAsia" w:asciiTheme="minorEastAsia" w:hAnsiTheme="minorEastAsia" w:cstheme="minorEastAsia"/>
          <w:highlight w:val="none"/>
        </w:rPr>
      </w:pPr>
      <w:r>
        <w:rPr>
          <w:rFonts w:hint="eastAsia" w:asciiTheme="minorEastAsia" w:hAnsiTheme="minorEastAsia" w:cstheme="minorEastAsia"/>
          <w:highlight w:val="none"/>
        </w:rPr>
        <w:t>各领域满意度评价：互联网企业履行网络安全责任方面好评度为</w:t>
      </w:r>
      <w:r>
        <w:t>50.99</w:t>
      </w:r>
      <w:r>
        <w:rPr>
          <w:rFonts w:hint="eastAsia" w:asciiTheme="minorEastAsia" w:hAnsiTheme="minorEastAsia" w:cstheme="minorEastAsia"/>
          <w:highlight w:val="none"/>
        </w:rPr>
        <w:t>%，法治社会建设和依法治理状况好评度为</w:t>
      </w:r>
      <w:r>
        <w:t>59.77%，政府在网络监管和执法表现好评度为62.83%，政府网上服务好评度为62.61%。</w:t>
      </w:r>
    </w:p>
    <w:p>
      <w:pPr>
        <w:ind w:firstLine="0" w:firstLineChars="0"/>
        <w:rPr>
          <w:rFonts w:asciiTheme="minorEastAsia" w:hAnsiTheme="minorEastAsia" w:cstheme="minorEastAsia"/>
        </w:rPr>
      </w:pPr>
    </w:p>
    <w:p>
      <w:pPr>
        <w:pStyle w:val="4"/>
        <w:ind w:firstLine="482"/>
        <w:rPr>
          <w:rFonts w:cstheme="minorEastAsia"/>
          <w:sz w:val="24"/>
          <w:szCs w:val="24"/>
        </w:rPr>
      </w:pPr>
      <w:bookmarkStart w:id="22" w:name="_Toc6377"/>
      <w:r>
        <w:rPr>
          <w:rFonts w:hint="eastAsia" w:cstheme="minorEastAsia"/>
          <w:sz w:val="24"/>
          <w:szCs w:val="24"/>
        </w:rPr>
        <w:t>2.1.4法治社会建设主要关注加强立法和完善纠纷处理</w:t>
      </w:r>
      <w:bookmarkEnd w:id="22"/>
    </w:p>
    <w:p>
      <w:pPr>
        <w:rPr>
          <w:rFonts w:asciiTheme="minorEastAsia" w:hAnsiTheme="minorEastAsia" w:cstheme="minorEastAsia"/>
        </w:rPr>
      </w:pPr>
      <w:r>
        <w:rPr>
          <w:rFonts w:hint="eastAsia" w:asciiTheme="minorEastAsia" w:hAnsiTheme="minorEastAsia" w:cstheme="minorEastAsia"/>
        </w:rPr>
        <w:t>（8）加强网络安全立法的主要关注点在：</w:t>
      </w:r>
      <w:r>
        <w:t>个人信息保护（关注度87.44%），互联网络平台安全责任监管细则（关注度68.81%），未成年人上网保护（关注度65.87%），数据安全保护实施细则（关注度57.25%），网络违法犯罪综合防治（关注度50.32%）等。和去年</w:t>
      </w:r>
      <w:r>
        <w:rPr>
          <w:rFonts w:hint="eastAsia" w:asciiTheme="minorEastAsia" w:hAnsiTheme="minorEastAsia" w:cstheme="minorEastAsia"/>
          <w:lang w:eastAsia="zh-CN"/>
        </w:rPr>
        <w:t>（</w:t>
      </w:r>
      <w:r>
        <w:rPr>
          <w:rFonts w:hint="eastAsia" w:asciiTheme="minorEastAsia" w:hAnsiTheme="minorEastAsia" w:cstheme="minorEastAsia"/>
          <w:lang w:val="en-US" w:eastAsia="zh-CN"/>
        </w:rPr>
        <w:t>2020年</w:t>
      </w:r>
      <w:r>
        <w:rPr>
          <w:rFonts w:hint="eastAsia" w:asciiTheme="minorEastAsia" w:hAnsiTheme="minorEastAsia" w:cstheme="minorEastAsia"/>
          <w:lang w:eastAsia="zh-CN"/>
        </w:rPr>
        <w:t>）</w:t>
      </w:r>
      <w:r>
        <w:rPr>
          <w:rFonts w:hint="eastAsia" w:asciiTheme="minorEastAsia" w:hAnsiTheme="minorEastAsia" w:cstheme="minorEastAsia"/>
        </w:rPr>
        <w:t>相比，</w:t>
      </w:r>
      <w:r>
        <w:rPr>
          <w:rFonts w:hint="eastAsia" w:asciiTheme="minorEastAsia" w:hAnsiTheme="minorEastAsia" w:cstheme="minorEastAsia"/>
          <w:color w:val="auto"/>
        </w:rPr>
        <w:t>关键信息基础设施保护、网络安全标准化建设等关注</w:t>
      </w:r>
      <w:r>
        <w:rPr>
          <w:rFonts w:hint="eastAsia" w:asciiTheme="minorEastAsia" w:hAnsiTheme="minorEastAsia" w:cstheme="minorEastAsia"/>
        </w:rPr>
        <w:t>度上升。</w:t>
      </w:r>
    </w:p>
    <w:p>
      <w:pPr>
        <w:rPr>
          <w:rFonts w:asciiTheme="minorEastAsia" w:hAnsiTheme="minorEastAsia" w:cstheme="minorEastAsia"/>
        </w:rPr>
      </w:pPr>
    </w:p>
    <w:p>
      <w:pPr>
        <w:rPr>
          <w:rFonts w:hint="eastAsia" w:asciiTheme="minorEastAsia" w:hAnsiTheme="minorEastAsia" w:eastAsiaTheme="minorEastAsia" w:cstheme="minorEastAsia"/>
          <w:highlight w:val="yellow"/>
          <w:lang w:val="en-US" w:eastAsia="zh-CN"/>
        </w:rPr>
      </w:pPr>
      <w:r>
        <w:rPr>
          <w:rFonts w:hint="eastAsia" w:asciiTheme="minorEastAsia" w:hAnsiTheme="minorEastAsia" w:cstheme="minorEastAsia"/>
        </w:rPr>
        <w:t>（9）互联网纠纷出现</w:t>
      </w:r>
      <w:r>
        <w:t>75.88%网民选择向服务商或平台投诉，但如何维权方面，43.4%对互联网纠纷人民调解委员会不了解。</w:t>
      </w:r>
      <w:r>
        <w:rPr>
          <w:rFonts w:hint="eastAsia"/>
        </w:rPr>
        <w:t>公众网民认为能代表网民利益说话的人或组织</w:t>
      </w:r>
      <w:r>
        <w:rPr>
          <w:rFonts w:hint="eastAsia"/>
          <w:lang w:val="en-US" w:eastAsia="zh-CN"/>
        </w:rPr>
        <w:t>方面</w:t>
      </w:r>
      <w:r>
        <w:rPr>
          <w:rFonts w:hint="eastAsia"/>
          <w:lang w:eastAsia="zh-CN"/>
        </w:rPr>
        <w:t>，</w:t>
      </w:r>
      <w:r>
        <w:rPr>
          <w:rFonts w:hint="eastAsia"/>
        </w:rPr>
        <w:t>49.51%</w:t>
      </w:r>
      <w:r>
        <w:rPr>
          <w:rFonts w:hint="eastAsia"/>
          <w:lang w:val="en-US" w:eastAsia="zh-CN"/>
        </w:rPr>
        <w:t>公众网民认为是</w:t>
      </w:r>
      <w:r>
        <w:rPr>
          <w:rFonts w:hint="eastAsia"/>
        </w:rPr>
        <w:t>基层组织负责人</w:t>
      </w:r>
      <w:r>
        <w:rPr>
          <w:rFonts w:hint="eastAsia"/>
          <w:lang w:eastAsia="zh-CN"/>
        </w:rPr>
        <w:t>，</w:t>
      </w:r>
      <w:r>
        <w:rPr>
          <w:rFonts w:hint="eastAsia"/>
        </w:rPr>
        <w:t>46.89%</w:t>
      </w:r>
      <w:r>
        <w:rPr>
          <w:rFonts w:hint="eastAsia"/>
          <w:lang w:val="en-US" w:eastAsia="zh-CN"/>
        </w:rPr>
        <w:t>公众网民认为是</w:t>
      </w:r>
      <w:r>
        <w:rPr>
          <w:rFonts w:hint="eastAsia"/>
        </w:rPr>
        <w:t>人大代表、政协委员</w:t>
      </w:r>
      <w:r>
        <w:rPr>
          <w:rFonts w:hint="eastAsia"/>
          <w:lang w:eastAsia="zh-CN"/>
        </w:rPr>
        <w:t>，</w:t>
      </w:r>
      <w:r>
        <w:rPr>
          <w:rFonts w:hint="eastAsia"/>
        </w:rPr>
        <w:t>31.58%</w:t>
      </w:r>
      <w:r>
        <w:rPr>
          <w:rFonts w:hint="eastAsia"/>
          <w:lang w:val="en-US" w:eastAsia="zh-CN"/>
        </w:rPr>
        <w:t>公众网民认为是</w:t>
      </w:r>
      <w:r>
        <w:rPr>
          <w:rFonts w:hint="eastAsia"/>
        </w:rPr>
        <w:t>新闻媒体</w:t>
      </w:r>
      <w:r>
        <w:rPr>
          <w:rFonts w:hint="eastAsia"/>
          <w:lang w:eastAsia="zh-CN"/>
        </w:rPr>
        <w:t>。</w:t>
      </w:r>
    </w:p>
    <w:p>
      <w:pPr>
        <w:ind w:firstLine="0" w:firstLineChars="0"/>
        <w:rPr>
          <w:rFonts w:asciiTheme="minorEastAsia" w:hAnsiTheme="minorEastAsia" w:cstheme="minorEastAsia"/>
        </w:rPr>
      </w:pPr>
    </w:p>
    <w:p>
      <w:pPr>
        <w:pStyle w:val="4"/>
        <w:ind w:firstLine="482"/>
        <w:rPr>
          <w:rFonts w:cstheme="minorEastAsia"/>
          <w:sz w:val="24"/>
          <w:szCs w:val="24"/>
        </w:rPr>
      </w:pPr>
      <w:bookmarkStart w:id="23" w:name="_Toc26398"/>
      <w:r>
        <w:rPr>
          <w:rFonts w:hint="eastAsia" w:cstheme="minorEastAsia"/>
          <w:sz w:val="24"/>
          <w:szCs w:val="24"/>
        </w:rPr>
        <w:t>2.1.5 打击网络犯罪主要痛点在侵犯个人信息等领域</w:t>
      </w:r>
      <w:bookmarkEnd w:id="23"/>
    </w:p>
    <w:p>
      <w:pPr>
        <w:rPr>
          <w:rFonts w:asciiTheme="minorEastAsia" w:hAnsiTheme="minorEastAsia" w:cstheme="minorEastAsia"/>
          <w:highlight w:val="yellow"/>
        </w:rPr>
      </w:pPr>
      <w:r>
        <w:rPr>
          <w:rFonts w:hint="eastAsia" w:asciiTheme="minorEastAsia" w:hAnsiTheme="minorEastAsia" w:cstheme="minorEastAsia"/>
        </w:rPr>
        <w:t>（10）公众网民认为需加强打击的网络违法犯罪行为：</w:t>
      </w:r>
      <w:r>
        <w:t>侵犯个人信息（强制采集人脸信息、个人资料被出售牟利、数据泄露或违法出售、软件非法获取信息等）（关注度73.06%），违法有害信息（黄、赌、毒、暴、谣言、诽谤、分裂、泄密等）（关注度71.06%），网络诈骗犯罪（金融诈骗、电信诈骗、杀猪盘、助贷套路、假刷单等）（关注度66.69%），网络入侵（木马入侵、数据泄露、Wi-Fi蹭网、账号被盗等）（关注度51.52%），网络攻击（黑客攻击、DDOS攻击、勒索病毒、数据破坏等）（关注度46.71%）。</w:t>
      </w:r>
    </w:p>
    <w:p>
      <w:pPr>
        <w:rPr>
          <w:rFonts w:asciiTheme="minorEastAsia" w:hAnsiTheme="minorEastAsia" w:cstheme="minorEastAsia"/>
        </w:rPr>
      </w:pPr>
      <w:r>
        <w:rPr>
          <w:rFonts w:hint="eastAsia" w:asciiTheme="minorEastAsia" w:hAnsiTheme="minorEastAsia" w:cstheme="minorEastAsia"/>
        </w:rPr>
        <w:t xml:space="preserve">  </w:t>
      </w:r>
    </w:p>
    <w:p>
      <w:pPr>
        <w:rPr>
          <w:rFonts w:hint="eastAsia" w:eastAsia="宋体" w:asciiTheme="minorEastAsia" w:hAnsiTheme="minorEastAsia" w:cstheme="minorEastAsia"/>
          <w:highlight w:val="none"/>
          <w:lang w:val="en-US" w:eastAsia="zh-CN"/>
        </w:rPr>
      </w:pPr>
      <w:r>
        <w:rPr>
          <w:rFonts w:hint="eastAsia" w:asciiTheme="minorEastAsia" w:hAnsiTheme="minorEastAsia" w:cstheme="minorEastAsia"/>
        </w:rPr>
        <w:t>（11）各种电信网络诈骗在网民中渗透度为：</w:t>
      </w:r>
      <w:r>
        <w:t>电话欠费、积分兑换、中奖诈骗（47.05%），贷款诈骗（校园贷、助贷套路、金融投资等）（43.81%），网络购物诈骗（低价诱惑、下单退款解冻套路、网络钓鱼等）（30.63%）。</w:t>
      </w:r>
      <w:r>
        <w:rPr>
          <w:rFonts w:hint="eastAsia" w:asciiTheme="minorEastAsia" w:hAnsiTheme="minorEastAsia" w:cstheme="minorEastAsia"/>
          <w:color w:val="000000" w:themeColor="text1"/>
          <w:highlight w:val="none"/>
          <w:lang w:val="en-US" w:eastAsia="zh-CN"/>
          <w14:textFill>
            <w14:solidFill>
              <w14:schemeClr w14:val="tx1"/>
            </w14:solidFill>
          </w14:textFill>
        </w:rPr>
        <w:t>而</w:t>
      </w:r>
      <w:r>
        <w:rPr>
          <w:rFonts w:ascii="宋体" w:hAnsi="宋体" w:eastAsia="宋体"/>
          <w:color w:val="000000"/>
        </w:rPr>
        <w:t>25.82%公众网民</w:t>
      </w:r>
      <w:r>
        <w:rPr>
          <w:rFonts w:hint="eastAsia" w:ascii="宋体" w:hAnsi="宋体" w:eastAsia="宋体"/>
          <w:color w:val="000000"/>
          <w:lang w:val="en-US" w:eastAsia="zh-CN"/>
        </w:rPr>
        <w:t>有</w:t>
      </w:r>
      <w:r>
        <w:rPr>
          <w:rFonts w:ascii="宋体" w:hAnsi="宋体" w:eastAsia="宋体"/>
          <w:color w:val="000000"/>
        </w:rPr>
        <w:t>遇到电子支付被盗刷的情况</w:t>
      </w:r>
      <w:r>
        <w:rPr>
          <w:rFonts w:hint="eastAsia" w:ascii="宋体" w:hAnsi="宋体" w:eastAsia="宋体"/>
          <w:color w:val="000000"/>
          <w:lang w:eastAsia="zh-CN"/>
        </w:rPr>
        <w:t>。</w:t>
      </w:r>
      <w:r>
        <w:rPr>
          <w:rFonts w:hint="eastAsia" w:asciiTheme="minorEastAsia" w:hAnsiTheme="minorEastAsia" w:cstheme="minorEastAsia"/>
          <w:highlight w:val="none"/>
          <w:lang w:val="en-US" w:eastAsia="zh-CN"/>
        </w:rPr>
        <w:t>此外，</w:t>
      </w:r>
      <w:r>
        <w:rPr>
          <w:rFonts w:ascii="宋体" w:hAnsi="宋体" w:eastAsia="宋体"/>
          <w:color w:val="000000"/>
        </w:rPr>
        <w:t>公众网民在“金融投资”类APP上充值而导致财产损失</w:t>
      </w:r>
      <w:r>
        <w:rPr>
          <w:rFonts w:hint="eastAsia" w:ascii="宋体" w:hAnsi="宋体" w:eastAsia="宋体"/>
          <w:color w:val="000000"/>
          <w:lang w:val="en-US" w:eastAsia="zh-CN"/>
        </w:rPr>
        <w:t>的占比</w:t>
      </w:r>
      <w:r>
        <w:rPr>
          <w:rFonts w:ascii="宋体" w:hAnsi="宋体" w:eastAsia="宋体"/>
          <w:color w:val="000000"/>
        </w:rPr>
        <w:t>15.45</w:t>
      </w:r>
      <w:r>
        <w:rPr>
          <w:rFonts w:ascii="宋体" w:hAnsi="宋体" w:eastAsia="宋体" w:cs="宋体"/>
          <w:color w:val="000000"/>
        </w:rPr>
        <w:t>%</w:t>
      </w:r>
      <w:r>
        <w:rPr>
          <w:rFonts w:hint="eastAsia" w:ascii="宋体" w:hAnsi="宋体" w:eastAsia="宋体"/>
          <w:color w:val="000000"/>
          <w:lang w:eastAsia="zh-CN"/>
        </w:rPr>
        <w:t>。</w:t>
      </w:r>
    </w:p>
    <w:p>
      <w:pPr>
        <w:ind w:firstLine="0" w:firstLineChars="0"/>
        <w:rPr>
          <w:rFonts w:asciiTheme="minorEastAsia" w:hAnsiTheme="minorEastAsia" w:cstheme="minorEastAsia"/>
        </w:rPr>
      </w:pPr>
    </w:p>
    <w:p>
      <w:pPr>
        <w:rPr>
          <w:rFonts w:asciiTheme="minorEastAsia" w:hAnsiTheme="minorEastAsia" w:cstheme="minorEastAsia"/>
          <w:color w:val="auto"/>
          <w:highlight w:val="yellow"/>
        </w:rPr>
      </w:pPr>
      <w:r>
        <w:rPr>
          <w:rFonts w:hint="eastAsia" w:asciiTheme="minorEastAsia" w:hAnsiTheme="minorEastAsia" w:cstheme="minorEastAsia"/>
        </w:rPr>
        <w:t>（12）公众</w:t>
      </w:r>
      <w:r>
        <w:rPr>
          <w:rFonts w:hint="eastAsia" w:asciiTheme="minorEastAsia" w:hAnsiTheme="minorEastAsia" w:cstheme="minorEastAsia"/>
          <w:color w:val="auto"/>
        </w:rPr>
        <w:t>网民对电信诈骗的应对相对保守：</w:t>
      </w:r>
      <w:r>
        <w:rPr>
          <w:color w:val="auto"/>
        </w:rPr>
        <w:t>54.41%向网站投诉，46.88%告诉家人、朋友、同事，45.49%向监管部门举报，只有39.54%向公安部门报警和15.76%不管它</w:t>
      </w:r>
      <w:r>
        <w:rPr>
          <w:rFonts w:hint="eastAsia" w:asciiTheme="minorEastAsia" w:hAnsiTheme="minorEastAsia" w:cstheme="minorEastAsia"/>
          <w:color w:val="auto"/>
          <w:lang w:eastAsia="zh-CN"/>
        </w:rPr>
        <w:t>。</w:t>
      </w:r>
      <w:r>
        <w:rPr>
          <w:rFonts w:hint="eastAsia" w:asciiTheme="minorEastAsia" w:hAnsiTheme="minorEastAsia" w:cstheme="minorEastAsia"/>
          <w:color w:val="auto"/>
        </w:rPr>
        <w:t>实际上公众网民对</w:t>
      </w:r>
      <w:r>
        <w:rPr>
          <w:color w:val="auto"/>
        </w:rPr>
        <w:t>知道“国家反诈中心”APP的认知度</w:t>
      </w:r>
      <w:r>
        <w:rPr>
          <w:rFonts w:hint="eastAsia" w:asciiTheme="minorEastAsia" w:hAnsiTheme="minorEastAsia" w:cstheme="minorEastAsia"/>
          <w:color w:val="auto"/>
        </w:rPr>
        <w:t>中等，仅有</w:t>
      </w:r>
      <w:r>
        <w:rPr>
          <w:color w:val="auto"/>
        </w:rPr>
        <w:t>78.55%的网民知道“国家反诈中心”APP；对于知道防诈骗专线“96110”的，有网民认知40.83%，认知度</w:t>
      </w:r>
      <w:r>
        <w:rPr>
          <w:rFonts w:hint="eastAsia" w:asciiTheme="minorEastAsia" w:hAnsiTheme="minorEastAsia" w:cstheme="minorEastAsia"/>
          <w:color w:val="auto"/>
        </w:rPr>
        <w:t>较低。</w:t>
      </w:r>
    </w:p>
    <w:p>
      <w:pPr>
        <w:rPr>
          <w:rFonts w:asciiTheme="minorEastAsia" w:hAnsiTheme="minorEastAsia" w:cstheme="minorEastAsia"/>
        </w:rPr>
      </w:pPr>
    </w:p>
    <w:p>
      <w:pPr>
        <w:rPr>
          <w:rFonts w:asciiTheme="minorEastAsia" w:hAnsiTheme="minorEastAsia" w:cstheme="minorEastAsia"/>
          <w:color w:val="auto"/>
          <w:highlight w:val="yellow"/>
        </w:rPr>
      </w:pPr>
      <w:r>
        <w:rPr>
          <w:rFonts w:hint="eastAsia" w:asciiTheme="minorEastAsia" w:hAnsiTheme="minorEastAsia" w:cstheme="minorEastAsia"/>
        </w:rPr>
        <w:t>（13）公众网民对“清朗”、“净网”等专项行动成效的评价：认为满意以上的占</w:t>
      </w:r>
      <w:r>
        <w:t>67.19%。26.91%认为一般</w:t>
      </w:r>
      <w:r>
        <w:rPr>
          <w:rFonts w:hint="eastAsia" w:asciiTheme="minorEastAsia" w:hAnsiTheme="minorEastAsia" w:cstheme="minorEastAsia"/>
          <w:lang w:eastAsia="zh-CN"/>
        </w:rPr>
        <w:t>。</w:t>
      </w:r>
      <w:r>
        <w:rPr>
          <w:rFonts w:hint="eastAsia" w:asciiTheme="minorEastAsia" w:hAnsiTheme="minorEastAsia" w:cstheme="minorEastAsia"/>
        </w:rPr>
        <w:t>2</w:t>
      </w:r>
      <w:r>
        <w:rPr>
          <w:rFonts w:hint="eastAsia" w:asciiTheme="minorEastAsia" w:hAnsiTheme="minorEastAsia" w:cstheme="minorEastAsia"/>
          <w:color w:val="auto"/>
        </w:rPr>
        <w:t>.39</w:t>
      </w:r>
      <w:r>
        <w:rPr>
          <w:color w:val="auto"/>
        </w:rPr>
        <w:t>%认为不满意或非常不满意。总体上是</w:t>
      </w:r>
      <w:r>
        <w:rPr>
          <w:rFonts w:hint="eastAsia" w:asciiTheme="minorEastAsia" w:hAnsiTheme="minorEastAsia" w:cstheme="minorEastAsia"/>
          <w:color w:val="auto"/>
        </w:rPr>
        <w:t>满意为主。</w:t>
      </w:r>
    </w:p>
    <w:p>
      <w:pPr>
        <w:rPr>
          <w:rFonts w:asciiTheme="minorEastAsia" w:hAnsiTheme="minorEastAsia" w:cstheme="minorEastAsia"/>
        </w:rPr>
      </w:pPr>
    </w:p>
    <w:p>
      <w:pPr>
        <w:pStyle w:val="4"/>
        <w:ind w:firstLine="482"/>
        <w:rPr>
          <w:rFonts w:cstheme="minorEastAsia"/>
          <w:sz w:val="24"/>
          <w:szCs w:val="24"/>
        </w:rPr>
      </w:pPr>
      <w:bookmarkStart w:id="24" w:name="_Toc13965"/>
      <w:r>
        <w:rPr>
          <w:rFonts w:hint="eastAsia" w:cstheme="minorEastAsia"/>
          <w:sz w:val="24"/>
          <w:szCs w:val="24"/>
        </w:rPr>
        <w:t>2.1.6 社交、电商、网媒等领域个人信息保护问题较多</w:t>
      </w:r>
      <w:bookmarkEnd w:id="24"/>
    </w:p>
    <w:p>
      <w:pPr>
        <w:rPr>
          <w:rFonts w:asciiTheme="minorEastAsia" w:hAnsiTheme="minorEastAsia" w:cstheme="minorEastAsia"/>
          <w:highlight w:val="yellow"/>
        </w:rPr>
      </w:pPr>
      <w:r>
        <w:rPr>
          <w:rFonts w:hint="eastAsia" w:asciiTheme="minorEastAsia" w:hAnsiTheme="minorEastAsia" w:cstheme="minorEastAsia"/>
        </w:rPr>
        <w:t>（14）公众网民对我国个人信息保护状况的评价：认为较好以上的占</w:t>
      </w:r>
      <w:r>
        <w:t>44.22%，其中9.99%公众网民认为非常好，34.23%认为比较好。35.59%认为一般</w:t>
      </w:r>
      <w:r>
        <w:rPr>
          <w:rFonts w:hint="eastAsia" w:asciiTheme="minorEastAsia" w:hAnsiTheme="minorEastAsia" w:cstheme="minorEastAsia"/>
          <w:lang w:eastAsia="zh-CN"/>
        </w:rPr>
        <w:t>。</w:t>
      </w:r>
      <w:r>
        <w:rPr>
          <w:rFonts w:hint="eastAsia" w:asciiTheme="minorEastAsia" w:hAnsiTheme="minorEastAsia" w:cstheme="minorEastAsia"/>
        </w:rPr>
        <w:t>20.20</w:t>
      </w:r>
      <w:r>
        <w:t>%认为不太好或非常不好，其中14.96%认为不太好，5.24%认为非常不好。总体评</w:t>
      </w:r>
      <w:r>
        <w:rPr>
          <w:color w:val="auto"/>
        </w:rPr>
        <w:t>价</w:t>
      </w:r>
      <w:r>
        <w:rPr>
          <w:rFonts w:hint="eastAsia" w:asciiTheme="minorEastAsia" w:hAnsiTheme="minorEastAsia" w:cstheme="minorEastAsia"/>
          <w:color w:val="auto"/>
        </w:rPr>
        <w:t>一般</w:t>
      </w:r>
      <w:r>
        <w:rPr>
          <w:rFonts w:hint="eastAsia" w:asciiTheme="minorEastAsia" w:hAnsiTheme="minorEastAsia" w:cstheme="minorEastAsia"/>
        </w:rPr>
        <w:t>。</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（15）公众网民认为个人信息保护做得不好的应用领域有：社交应用（选择率</w:t>
      </w:r>
      <w:r>
        <w:t>59.01%），电子商务（选择率49.18%），网络媒体（选择率39.27%），数字娱乐（选择率35.68%），生活服务（选择率34.13%），显示和网民日常生活密切相关领域的网络应用在个人信息保护方面仍存在较多问题。</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（16）公众网民遇到个人信息被泄露或被滥用</w:t>
      </w:r>
      <w:r>
        <w:rPr>
          <w:rFonts w:hint="eastAsia" w:asciiTheme="minorEastAsia" w:hAnsiTheme="minorEastAsia" w:cstheme="minorEastAsia"/>
          <w:color w:val="000000"/>
        </w:rPr>
        <w:t>最多的是</w:t>
      </w:r>
      <w:r>
        <w:rPr>
          <w:color w:val="000000"/>
        </w:rPr>
        <w:t>接到各类中介的推销电话（选择率71.14%），第二位是收到垃圾邮件（选择率56.51%），第三位是收到相关性的推销短信（选择率53.31%），第四位是默认勾选同意《服务协议》，允许应用收集用户信息，包括在第三方保存（选择率36.19%），第五位是大数据杀熟（选择率32.99%）。</w:t>
      </w:r>
      <w:r>
        <w:rPr>
          <w:rFonts w:hint="eastAsia" w:asciiTheme="minorEastAsia" w:hAnsiTheme="minorEastAsia" w:cstheme="minorEastAsia"/>
        </w:rPr>
        <w:t>显示网民受到个人信息被泄露和滥用的情况非常严重。</w:t>
      </w:r>
    </w:p>
    <w:p>
      <w:pPr>
        <w:rPr>
          <w:rFonts w:asciiTheme="minorEastAsia" w:hAnsiTheme="minorEastAsia" w:cstheme="minorEastAsia"/>
        </w:rPr>
      </w:pPr>
    </w:p>
    <w:p>
      <w:pPr>
        <w:numPr>
          <w:ilvl w:val="0"/>
          <w:numId w:val="4"/>
        </w:numPr>
        <w:rPr>
          <w:rFonts w:hint="eastAsia" w:asciiTheme="minorEastAsia" w:hAnsiTheme="minorEastAsia" w:cstheme="minorEastAsia"/>
        </w:rPr>
      </w:pPr>
      <w:r>
        <w:rPr>
          <w:rFonts w:hint="eastAsia" w:asciiTheme="minorEastAsia" w:hAnsiTheme="minorEastAsia" w:cstheme="minorEastAsia"/>
        </w:rPr>
        <w:t>公众网民对APP在个人信息保护方面改善情况的评价：表示有所改善或明显改善的占</w:t>
      </w:r>
      <w:r>
        <w:t>57.05%，其中认为明显改善的占13.33%，认为有所改善占43.72%。认为一般占39.85%。认为有所变差或明显变差的占3.11%，其中认为有所变差的占1.8%，认为明显变差的占1.31%。数据显示公众网民对APP在个人信息保护方面改善的评价是</w:t>
      </w:r>
      <w:r>
        <w:rPr>
          <w:rFonts w:hint="eastAsia" w:asciiTheme="minorEastAsia" w:hAnsiTheme="minorEastAsia" w:cstheme="minorEastAsia"/>
          <w:color w:val="auto"/>
        </w:rPr>
        <w:t>有所改善</w:t>
      </w:r>
      <w:r>
        <w:rPr>
          <w:rFonts w:hint="eastAsia" w:asciiTheme="minorEastAsia" w:hAnsiTheme="minorEastAsia" w:cstheme="minorEastAsia"/>
        </w:rPr>
        <w:t>。</w:t>
      </w:r>
    </w:p>
    <w:p>
      <w:pPr>
        <w:numPr>
          <w:ilvl w:val="0"/>
          <w:numId w:val="0"/>
        </w:numPr>
        <w:rPr>
          <w:rFonts w:hint="eastAsia" w:asciiTheme="minorEastAsia" w:hAnsiTheme="minorEastAsia" w:cstheme="minorEastAsia"/>
        </w:rPr>
      </w:pPr>
    </w:p>
    <w:p>
      <w:pPr>
        <w:pStyle w:val="4"/>
        <w:ind w:firstLine="482"/>
        <w:rPr>
          <w:rFonts w:cstheme="minorEastAsia"/>
          <w:sz w:val="24"/>
          <w:szCs w:val="24"/>
        </w:rPr>
      </w:pPr>
      <w:bookmarkStart w:id="25" w:name="_Toc14986"/>
      <w:r>
        <w:rPr>
          <w:rFonts w:hint="eastAsia" w:cstheme="minorEastAsia"/>
          <w:sz w:val="24"/>
          <w:szCs w:val="24"/>
        </w:rPr>
        <w:t>2.1.7 网络购物权益保护满意度较高，新业态面临新问题</w:t>
      </w:r>
      <w:bookmarkEnd w:id="25"/>
    </w:p>
    <w:p>
      <w:pPr>
        <w:rPr>
          <w:rFonts w:hint="eastAsia" w:asciiTheme="minorEastAsia" w:hAnsiTheme="minorEastAsia" w:cstheme="minorEastAsia"/>
          <w:color w:val="auto"/>
        </w:rPr>
      </w:pPr>
      <w:r>
        <w:rPr>
          <w:rFonts w:hint="eastAsia" w:asciiTheme="minorEastAsia" w:hAnsiTheme="minorEastAsia" w:cstheme="minorEastAsia"/>
        </w:rPr>
        <w:t>（18）公众网民对网络购物安全状况满意度评价：</w:t>
      </w:r>
      <w:r>
        <w:rPr>
          <w:rFonts w:hint="eastAsia" w:asciiTheme="minorEastAsia" w:hAnsiTheme="minorEastAsia" w:cstheme="minorEastAsia"/>
          <w:color w:val="000000"/>
        </w:rPr>
        <w:t>认为满意以上的占</w:t>
      </w:r>
      <w:r>
        <w:rPr>
          <w:color w:val="000000"/>
        </w:rPr>
        <w:t>57.81%，其中8.98%公众网民认为非常满意，48.83%认为满意。38.6%认为一般</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3.59</w:t>
      </w:r>
      <w:r>
        <w:rPr>
          <w:color w:val="000000"/>
        </w:rPr>
        <w:t>%认为不满意或非常不满意，其中2.96%认为不满意，0.63%认为非常不满意。总体</w:t>
      </w:r>
      <w:r>
        <w:rPr>
          <w:color w:val="auto"/>
        </w:rPr>
        <w:t>上满意评价</w:t>
      </w:r>
      <w:r>
        <w:rPr>
          <w:rFonts w:hint="eastAsia" w:asciiTheme="minorEastAsia" w:hAnsiTheme="minorEastAsia" w:cstheme="minorEastAsia"/>
          <w:color w:val="auto"/>
        </w:rPr>
        <w:t>接近</w:t>
      </w:r>
      <w:r>
        <w:rPr>
          <w:rFonts w:hint="eastAsia" w:asciiTheme="minorEastAsia" w:hAnsiTheme="minorEastAsia" w:cstheme="minorEastAsia"/>
          <w:color w:val="auto"/>
          <w:lang w:eastAsia="zh-CN"/>
        </w:rPr>
        <w:t>六</w:t>
      </w:r>
      <w:r>
        <w:rPr>
          <w:rFonts w:hint="eastAsia" w:asciiTheme="minorEastAsia" w:hAnsiTheme="minorEastAsia" w:cstheme="minorEastAsia"/>
          <w:color w:val="auto"/>
        </w:rPr>
        <w:t>成，占大部分。</w:t>
      </w:r>
    </w:p>
    <w:p>
      <w:pPr>
        <w:rPr>
          <w:rFonts w:asciiTheme="minorEastAsia" w:hAnsiTheme="minorEastAsia" w:cstheme="minorEastAsia"/>
        </w:rPr>
      </w:pPr>
    </w:p>
    <w:p>
      <w:pPr>
        <w:rPr>
          <w:rFonts w:hint="eastAsia" w:asciiTheme="minorEastAsia" w:hAnsiTheme="minorEastAsia" w:eastAsiaTheme="minorEastAsia" w:cstheme="minorEastAsia"/>
          <w:lang w:eastAsia="zh-CN"/>
        </w:rPr>
      </w:pPr>
      <w:r>
        <w:rPr>
          <w:rFonts w:hint="eastAsia" w:asciiTheme="minorEastAsia" w:hAnsiTheme="minorEastAsia" w:cstheme="minorEastAsia"/>
        </w:rPr>
        <w:t>（19）网民网络购物年平均消费情况：</w:t>
      </w:r>
      <w:r>
        <w:rPr>
          <w:rFonts w:hint="eastAsia" w:asciiTheme="minorEastAsia" w:hAnsiTheme="minorEastAsia" w:cstheme="minorEastAsia"/>
          <w:color w:val="000000"/>
        </w:rPr>
        <w:t>42.09</w:t>
      </w:r>
      <w:r>
        <w:rPr>
          <w:color w:val="000000"/>
        </w:rPr>
        <w:t>%公众网民网络购物年平均消费1千元或以下，26.36%公众网民网络购物年平均消费1-5千元，18.14%公众网民网络购物年平均消费5千元-1万元，11.53%公众网民网络购物年平均消费1-5万元，1.88%公众网民网络购物年平均消费5万元以上</w:t>
      </w:r>
      <w:r>
        <w:rPr>
          <w:rFonts w:hint="eastAsia" w:asciiTheme="minorEastAsia" w:hAnsiTheme="minorEastAsia" w:cstheme="minorEastAsia"/>
          <w:color w:val="000000"/>
          <w:lang w:eastAsia="zh-CN"/>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（20）公众网民对花呗、白条等网贷新型应用基本接受，网贷应用的渗透率也比</w:t>
      </w:r>
      <w:r>
        <w:rPr>
          <w:rFonts w:hint="eastAsia" w:asciiTheme="minorEastAsia" w:hAnsiTheme="minorEastAsia" w:cstheme="minorEastAsia"/>
          <w:color w:val="auto"/>
        </w:rPr>
        <w:t>较低</w:t>
      </w:r>
      <w:r>
        <w:rPr>
          <w:rFonts w:hint="eastAsia" w:asciiTheme="minorEastAsia" w:hAnsiTheme="minorEastAsia" w:cstheme="minorEastAsia"/>
        </w:rPr>
        <w:t>，</w:t>
      </w:r>
      <w:r>
        <w:rPr>
          <w:rFonts w:hint="eastAsia" w:asciiTheme="minorEastAsia" w:hAnsiTheme="minorEastAsia" w:cstheme="minorEastAsia"/>
          <w:color w:val="000000"/>
        </w:rPr>
        <w:t>17.60</w:t>
      </w:r>
      <w:r>
        <w:rPr>
          <w:color w:val="000000"/>
        </w:rPr>
        <w:t>%</w:t>
      </w:r>
      <w:r>
        <w:rPr>
          <w:rFonts w:hint="eastAsia" w:asciiTheme="minorEastAsia" w:hAnsiTheme="minorEastAsia" w:cstheme="minorEastAsia"/>
        </w:rPr>
        <w:t>网民表示会使用。</w:t>
      </w:r>
    </w:p>
    <w:p>
      <w:pPr>
        <w:rPr>
          <w:rFonts w:asciiTheme="minorEastAsia" w:hAnsiTheme="minorEastAsia" w:cstheme="minorEastAsia"/>
        </w:rPr>
      </w:pPr>
      <w:r>
        <w:rPr>
          <w:rFonts w:hint="eastAsia" w:asciiTheme="minorEastAsia" w:hAnsiTheme="minorEastAsia" w:cstheme="minorEastAsia"/>
        </w:rPr>
        <w:t>有相当比例的公众网民（</w:t>
      </w:r>
      <w:r>
        <w:rPr>
          <w:rFonts w:hint="eastAsia" w:asciiTheme="minorEastAsia" w:hAnsiTheme="minorEastAsia" w:cstheme="minorEastAsia"/>
          <w:color w:val="000000"/>
        </w:rPr>
        <w:t>21.99</w:t>
      </w:r>
      <w:r>
        <w:rPr>
          <w:color w:val="000000"/>
        </w:rPr>
        <w:t>%</w:t>
      </w:r>
      <w:r>
        <w:rPr>
          <w:rFonts w:hint="eastAsia" w:asciiTheme="minorEastAsia" w:hAnsiTheme="minorEastAsia" w:cstheme="minorEastAsia"/>
        </w:rPr>
        <w:t>）会经常遇到无法按时还款的情况，遇到无法还款情况一般的有</w:t>
      </w:r>
      <w:r>
        <w:rPr>
          <w:rFonts w:hint="eastAsia" w:asciiTheme="minorEastAsia" w:hAnsiTheme="minorEastAsia" w:cstheme="minorEastAsia"/>
          <w:color w:val="000000"/>
        </w:rPr>
        <w:t>18.85</w:t>
      </w:r>
      <w:r>
        <w:rPr>
          <w:color w:val="000000"/>
        </w:rPr>
        <w:t>%</w:t>
      </w:r>
      <w:r>
        <w:rPr>
          <w:rFonts w:hint="eastAsia" w:asciiTheme="minorEastAsia" w:hAnsiTheme="minorEastAsia" w:cstheme="minorEastAsia"/>
        </w:rPr>
        <w:t>，网贷出现还款风险值得重视。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（21）电商购物直播的渗透率比较高（</w:t>
      </w:r>
      <w:r>
        <w:rPr>
          <w:rFonts w:hint="eastAsia" w:asciiTheme="minorEastAsia" w:hAnsiTheme="minorEastAsia" w:cstheme="minorEastAsia"/>
          <w:color w:val="000000"/>
        </w:rPr>
        <w:t>83.40</w:t>
      </w:r>
      <w:r>
        <w:rPr>
          <w:color w:val="000000"/>
        </w:rPr>
        <w:t>%</w:t>
      </w:r>
      <w:r>
        <w:rPr>
          <w:rFonts w:hint="eastAsia" w:asciiTheme="minorEastAsia" w:hAnsiTheme="minorEastAsia" w:cstheme="minorEastAsia"/>
        </w:rPr>
        <w:t>网民看过直播），但成交频次、成交率不算很高。</w:t>
      </w:r>
      <w:r>
        <w:rPr>
          <w:rFonts w:hint="eastAsia" w:asciiTheme="minorEastAsia" w:hAnsiTheme="minorEastAsia" w:cstheme="minorEastAsia"/>
          <w:color w:val="000000"/>
        </w:rPr>
        <w:t>38.74</w:t>
      </w:r>
      <w:r>
        <w:rPr>
          <w:color w:val="000000"/>
        </w:rPr>
        <w:t>%网民看过直播，只是偶尔参与购物</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36.05</w:t>
      </w:r>
      <w:r>
        <w:rPr>
          <w:color w:val="000000"/>
        </w:rPr>
        <w:t>%网民看过直播，但没有买过</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16.59</w:t>
      </w:r>
      <w:r>
        <w:rPr>
          <w:color w:val="000000"/>
        </w:rPr>
        <w:t>%网民没有看过网购直播</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8.61</w:t>
      </w:r>
      <w:r>
        <w:rPr>
          <w:color w:val="000000"/>
        </w:rPr>
        <w:t>%网民看过直播，而且经常通过直播购物。</w:t>
      </w:r>
      <w:r>
        <w:rPr>
          <w:rFonts w:hint="eastAsia" w:asciiTheme="minorEastAsia" w:hAnsiTheme="minorEastAsia" w:cstheme="minorEastAsia"/>
        </w:rPr>
        <w:t>公众网民对网红带货并不十分关注，</w:t>
      </w:r>
      <w:r>
        <w:rPr>
          <w:rFonts w:hint="eastAsia" w:asciiTheme="minorEastAsia" w:hAnsiTheme="minorEastAsia" w:cstheme="minorEastAsia"/>
          <w:color w:val="000000"/>
        </w:rPr>
        <w:t>25.94</w:t>
      </w:r>
      <w:r>
        <w:rPr>
          <w:color w:val="000000"/>
        </w:rPr>
        <w:t>%</w:t>
      </w:r>
      <w:r>
        <w:rPr>
          <w:rFonts w:hint="eastAsia" w:asciiTheme="minorEastAsia" w:hAnsiTheme="minorEastAsia" w:cstheme="minorEastAsia"/>
        </w:rPr>
        <w:t>网民选择不理会或屏蔽。</w:t>
      </w:r>
    </w:p>
    <w:p>
      <w:pPr>
        <w:ind w:firstLine="0" w:firstLineChars="0"/>
        <w:rPr>
          <w:rFonts w:asciiTheme="minorEastAsia" w:hAnsiTheme="minorEastAsia" w:cstheme="minorEastAsia"/>
          <w:b/>
          <w:bCs/>
        </w:rPr>
      </w:pPr>
    </w:p>
    <w:p>
      <w:pPr>
        <w:pStyle w:val="4"/>
        <w:ind w:firstLine="482"/>
        <w:rPr>
          <w:rFonts w:cstheme="minorEastAsia"/>
          <w:sz w:val="24"/>
          <w:szCs w:val="24"/>
        </w:rPr>
      </w:pPr>
      <w:bookmarkStart w:id="26" w:name="_Toc13930"/>
      <w:r>
        <w:rPr>
          <w:rFonts w:hint="eastAsia" w:cstheme="minorEastAsia"/>
          <w:sz w:val="24"/>
          <w:szCs w:val="24"/>
        </w:rPr>
        <w:t>2.1.8 未成年人权益保护成效小，需加强家、校、企、社合作</w:t>
      </w:r>
      <w:bookmarkEnd w:id="26"/>
    </w:p>
    <w:p>
      <w:pPr>
        <w:rPr>
          <w:rFonts w:asciiTheme="minorEastAsia" w:hAnsiTheme="minorEastAsia" w:cstheme="minorEastAsia"/>
        </w:rPr>
      </w:pPr>
      <w:r>
        <w:rPr>
          <w:rFonts w:hint="eastAsia" w:asciiTheme="minorEastAsia" w:hAnsiTheme="minorEastAsia" w:cstheme="minorEastAsia"/>
        </w:rPr>
        <w:t>（22）公众网民对未成年人网络权益保护状况满意度评价总体上满意的比例不高，主要是不满意和一般。认为满意以上的占</w:t>
      </w:r>
      <w:r>
        <w:rPr>
          <w:rFonts w:hint="eastAsia" w:asciiTheme="minorEastAsia" w:hAnsiTheme="minorEastAsia" w:cstheme="minorEastAsia"/>
          <w:color w:val="000000"/>
        </w:rPr>
        <w:t>43.1</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38.19</w:t>
      </w:r>
      <w:r>
        <w:rPr>
          <w:color w:val="000000"/>
        </w:rPr>
        <w:t>%</w:t>
      </w:r>
      <w:r>
        <w:rPr>
          <w:rFonts w:hint="eastAsia" w:asciiTheme="minorEastAsia" w:hAnsiTheme="minorEastAsia" w:cstheme="minorEastAsia"/>
        </w:rPr>
        <w:t>认为一般，</w:t>
      </w:r>
      <w:r>
        <w:rPr>
          <w:rFonts w:hint="eastAsia" w:asciiTheme="minorEastAsia" w:hAnsiTheme="minorEastAsia" w:cstheme="minorEastAsia"/>
          <w:color w:val="000000"/>
        </w:rPr>
        <w:t>18.72</w:t>
      </w:r>
      <w:r>
        <w:rPr>
          <w:color w:val="000000"/>
        </w:rPr>
        <w:t>%</w:t>
      </w:r>
      <w:r>
        <w:rPr>
          <w:rFonts w:hint="eastAsia" w:asciiTheme="minorEastAsia" w:hAnsiTheme="minorEastAsia" w:cstheme="minorEastAsia"/>
        </w:rPr>
        <w:t>认为不满意或非常不满意。</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（23）未成年人最常使用的网络应用是</w:t>
      </w:r>
      <w:r>
        <w:t>网络游戏（渗透率63.5%），网络视频（渗透率56.35%），网络音乐（渗透率47.71%）。</w:t>
      </w:r>
    </w:p>
    <w:p>
      <w:pPr>
        <w:rPr>
          <w:rFonts w:asciiTheme="minorEastAsia" w:hAnsiTheme="minorEastAsia" w:cstheme="minorEastAsia"/>
        </w:rPr>
      </w:pPr>
      <w:r>
        <w:rPr>
          <w:rFonts w:hint="eastAsia" w:asciiTheme="minorEastAsia" w:hAnsiTheme="minorEastAsia" w:cstheme="minorEastAsia"/>
        </w:rPr>
        <w:t>公众网民对网络应用的“青少年保护模式/防沉迷模式”效用的评价一般到稍好：认为作用比较大或非常大的占</w:t>
      </w:r>
      <w:r>
        <w:t>51.95%，34.92%认为一般，13.13%认为作用较小或非常小。</w:t>
      </w:r>
    </w:p>
    <w:p>
      <w:pPr>
        <w:rPr>
          <w:rFonts w:asciiTheme="minorEastAsia" w:hAnsiTheme="minorEastAsia" w:cstheme="minorEastAsia"/>
          <w:highlight w:val="yellow"/>
        </w:rPr>
      </w:pPr>
      <w:r>
        <w:rPr>
          <w:rFonts w:hint="eastAsia" w:asciiTheme="minorEastAsia" w:hAnsiTheme="minorEastAsia" w:cstheme="minorEastAsia"/>
        </w:rPr>
        <w:t xml:space="preserve">“青少年保护模式/防沉迷模式”不起作用的原因： </w:t>
      </w:r>
      <w:r>
        <w:t>54.89%网民认为青少年保护模式流于形式，和一般模式版块设置完全相同，排第一位；54.89%的网民认为保护能力有限，不能防止直播平台主播诱导打赏，排第二位；49.62%的网民认为未推出强制实名认证规定，排第三位；大部分公众网民认为“青少年保护模式/防沉迷模式”在功能方面有待改善。</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（24）数据显示公众网民认为引导未成年人上网责任方面</w:t>
      </w:r>
      <w:r>
        <w:t>家庭是第一位，然后是学校和未成年人自己，</w:t>
      </w:r>
      <w:r>
        <w:rPr>
          <w:rFonts w:hint="eastAsia" w:asciiTheme="minorEastAsia" w:hAnsiTheme="minorEastAsia" w:cstheme="minorEastAsia"/>
          <w:lang w:val="en-US" w:eastAsia="zh-CN"/>
        </w:rPr>
        <w:t>以及是</w:t>
      </w:r>
      <w:r>
        <w:rPr>
          <w:rFonts w:hint="eastAsia" w:asciiTheme="minorEastAsia" w:hAnsiTheme="minorEastAsia" w:cstheme="minorEastAsia"/>
        </w:rPr>
        <w:t>互联网平台</w:t>
      </w:r>
      <w:r>
        <w:t>。公众网民对引导未成年人健康上网起主要作用的角色排序第一位是家庭（选择率80.53%）</w:t>
      </w:r>
      <w:r>
        <w:rPr>
          <w:rFonts w:hint="eastAsia" w:asciiTheme="minorEastAsia" w:hAnsiTheme="minorEastAsia" w:cstheme="minorEastAsia"/>
          <w:lang w:eastAsia="zh-CN"/>
        </w:rPr>
        <w:t>，</w:t>
      </w:r>
      <w:r>
        <w:rPr>
          <w:rFonts w:hint="eastAsia" w:asciiTheme="minorEastAsia" w:hAnsiTheme="minorEastAsia" w:cstheme="minorEastAsia"/>
        </w:rPr>
        <w:t>第二位是</w:t>
      </w:r>
      <w:r>
        <w:t>学校（选择率71.15%）</w:t>
      </w:r>
      <w:r>
        <w:rPr>
          <w:rFonts w:hint="eastAsia" w:asciiTheme="minorEastAsia" w:hAnsiTheme="minorEastAsia" w:cstheme="minorEastAsia"/>
          <w:lang w:eastAsia="zh-CN"/>
        </w:rPr>
        <w:t>，</w:t>
      </w:r>
      <w:r>
        <w:rPr>
          <w:rFonts w:hint="eastAsia" w:asciiTheme="minorEastAsia" w:hAnsiTheme="minorEastAsia" w:cstheme="minorEastAsia"/>
        </w:rPr>
        <w:t>第三位是</w:t>
      </w:r>
      <w:r>
        <w:t>未成年人自己（选择率57.39%）</w:t>
      </w:r>
      <w:r>
        <w:rPr>
          <w:rFonts w:hint="eastAsia" w:asciiTheme="minorEastAsia" w:hAnsiTheme="minorEastAsia" w:cstheme="minorEastAsia"/>
          <w:lang w:eastAsia="zh-CN"/>
        </w:rPr>
        <w:t>，</w:t>
      </w:r>
      <w:r>
        <w:rPr>
          <w:rFonts w:hint="eastAsia" w:asciiTheme="minorEastAsia" w:hAnsiTheme="minorEastAsia" w:cstheme="minorEastAsia"/>
        </w:rPr>
        <w:t>第四位是</w:t>
      </w:r>
      <w:r>
        <w:t>互联网平台（选择率54.89%）。</w:t>
      </w:r>
    </w:p>
    <w:p>
      <w:pPr>
        <w:ind w:firstLine="0" w:firstLineChars="0"/>
        <w:rPr>
          <w:rFonts w:asciiTheme="minorEastAsia" w:hAnsiTheme="minorEastAsia" w:cstheme="minorEastAsia"/>
        </w:rPr>
      </w:pPr>
    </w:p>
    <w:p>
      <w:pPr>
        <w:pStyle w:val="4"/>
        <w:ind w:firstLine="482"/>
        <w:rPr>
          <w:rFonts w:cstheme="minorEastAsia"/>
          <w:sz w:val="24"/>
          <w:szCs w:val="24"/>
        </w:rPr>
      </w:pPr>
      <w:bookmarkStart w:id="27" w:name="_Toc20272"/>
      <w:r>
        <w:rPr>
          <w:rFonts w:hint="eastAsia" w:cstheme="minorEastAsia"/>
          <w:sz w:val="24"/>
          <w:szCs w:val="24"/>
        </w:rPr>
        <w:t>2.1.9平台监管与企业自律有待加强，网暴等问题受到关注</w:t>
      </w:r>
      <w:bookmarkEnd w:id="27"/>
    </w:p>
    <w:p>
      <w:pPr>
        <w:rPr>
          <w:rFonts w:asciiTheme="minorEastAsia" w:hAnsiTheme="minorEastAsia" w:cstheme="minorEastAsia"/>
          <w:highlight w:val="yellow"/>
        </w:rPr>
      </w:pPr>
      <w:r>
        <w:rPr>
          <w:rFonts w:hint="eastAsia" w:asciiTheme="minorEastAsia" w:hAnsiTheme="minorEastAsia" w:cstheme="minorEastAsia"/>
        </w:rPr>
        <w:t>（25）互联网平台监管方面仍存在不少问题。</w:t>
      </w:r>
      <w:r>
        <w:rPr>
          <w:rFonts w:hint="eastAsia" w:asciiTheme="minorEastAsia" w:hAnsiTheme="minorEastAsia" w:cstheme="minorEastAsia"/>
          <w:color w:val="auto"/>
        </w:rPr>
        <w:t>大部分</w:t>
      </w:r>
      <w:r>
        <w:rPr>
          <w:rFonts w:hint="eastAsia" w:asciiTheme="minorEastAsia" w:hAnsiTheme="minorEastAsia" w:cstheme="minorEastAsia"/>
        </w:rPr>
        <w:t>（</w:t>
      </w:r>
      <w:r>
        <w:t>53.14%）公众网民认为网络欺凌情况比较严重或非常严重。</w:t>
      </w:r>
      <w:r>
        <w:rPr>
          <w:rFonts w:hint="eastAsia"/>
          <w:lang w:eastAsia="zh-CN"/>
        </w:rPr>
        <w:t>极</w:t>
      </w:r>
      <w:r>
        <w:rPr>
          <w:rFonts w:hint="eastAsia"/>
          <w:color w:val="auto"/>
          <w:lang w:eastAsia="zh-CN"/>
        </w:rPr>
        <w:t>少</w:t>
      </w:r>
      <w:r>
        <w:rPr>
          <w:rFonts w:hint="eastAsia" w:asciiTheme="minorEastAsia" w:hAnsiTheme="minorEastAsia" w:cstheme="minorEastAsia"/>
          <w:color w:val="auto"/>
        </w:rPr>
        <w:t>部分</w:t>
      </w:r>
      <w:r>
        <w:rPr>
          <w:rFonts w:hint="eastAsia" w:asciiTheme="minorEastAsia" w:hAnsiTheme="minorEastAsia" w:cstheme="minorEastAsia"/>
        </w:rPr>
        <w:t>（</w:t>
      </w:r>
      <w:r>
        <w:rPr>
          <w:rFonts w:hint="eastAsia" w:asciiTheme="minorEastAsia" w:hAnsiTheme="minorEastAsia" w:cstheme="minorEastAsia"/>
          <w:color w:val="000000"/>
        </w:rPr>
        <w:t>15.24</w:t>
      </w:r>
      <w:r>
        <w:rPr>
          <w:color w:val="000000"/>
        </w:rPr>
        <w:t>%</w:t>
      </w:r>
      <w:r>
        <w:rPr>
          <w:rFonts w:hint="eastAsia" w:asciiTheme="minorEastAsia" w:hAnsiTheme="minorEastAsia" w:cstheme="minorEastAsia"/>
        </w:rPr>
        <w:t>）公众网民对</w:t>
      </w:r>
      <w:r>
        <w:rPr>
          <w:rFonts w:hint="eastAsia" w:asciiTheme="minorEastAsia" w:hAnsiTheme="minorEastAsia" w:cstheme="minorEastAsia"/>
          <w:color w:val="000000"/>
        </w:rPr>
        <w:t>有关部门监管和引导网络营销账号效果</w:t>
      </w:r>
      <w:r>
        <w:rPr>
          <w:rFonts w:hint="eastAsia" w:asciiTheme="minorEastAsia" w:hAnsiTheme="minorEastAsia" w:cstheme="minorEastAsia"/>
        </w:rPr>
        <w:t>不认可，认为效果不大或基本无效。</w:t>
      </w:r>
      <w:r>
        <w:rPr>
          <w:rFonts w:hint="eastAsia" w:asciiTheme="minorEastAsia" w:hAnsiTheme="minorEastAsia" w:cstheme="minorEastAsia"/>
          <w:color w:val="auto"/>
          <w:lang w:eastAsia="zh-CN"/>
        </w:rPr>
        <w:t>少</w:t>
      </w:r>
      <w:r>
        <w:rPr>
          <w:rFonts w:hint="eastAsia" w:asciiTheme="minorEastAsia" w:hAnsiTheme="minorEastAsia" w:cstheme="minorEastAsia"/>
          <w:color w:val="auto"/>
        </w:rPr>
        <w:t>部</w:t>
      </w:r>
      <w:r>
        <w:rPr>
          <w:rFonts w:hint="eastAsia" w:asciiTheme="minorEastAsia" w:hAnsiTheme="minorEastAsia" w:cstheme="minorEastAsia"/>
        </w:rPr>
        <w:t>分（</w:t>
      </w:r>
      <w:r>
        <w:rPr>
          <w:rFonts w:hint="eastAsia" w:asciiTheme="minorEastAsia" w:hAnsiTheme="minorEastAsia" w:cstheme="minorEastAsia"/>
          <w:color w:val="000000"/>
        </w:rPr>
        <w:t>38.01</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公众网民对自媒体平台有关内容检查措施的有效性评价为效果一般。</w:t>
      </w:r>
      <w:r>
        <w:rPr>
          <w:rFonts w:hint="eastAsia" w:asciiTheme="minorEastAsia" w:hAnsiTheme="minorEastAsia" w:cstheme="minorEastAsia"/>
          <w:color w:val="auto"/>
        </w:rPr>
        <w:t>大部分</w:t>
      </w:r>
      <w:r>
        <w:rPr>
          <w:rFonts w:hint="eastAsia" w:asciiTheme="minorEastAsia" w:hAnsiTheme="minorEastAsia" w:cstheme="minorEastAsia"/>
          <w:color w:val="000000"/>
        </w:rPr>
        <w:t>（</w:t>
      </w:r>
      <w:r>
        <w:rPr>
          <w:color w:val="000000"/>
        </w:rPr>
        <w:t>56.70%）的公众网民认为对网络谣言的监管或辟谣措施有一定成效</w:t>
      </w:r>
      <w:r>
        <w:rPr>
          <w:rFonts w:hint="eastAsia" w:asciiTheme="minorEastAsia" w:hAnsiTheme="minorEastAsia" w:cstheme="minorEastAsia"/>
          <w:color w:val="000000"/>
          <w:lang w:eastAsia="zh-CN"/>
        </w:rPr>
        <w:t>，</w:t>
      </w:r>
      <w:r>
        <w:rPr>
          <w:rFonts w:hint="eastAsia" w:asciiTheme="minorEastAsia" w:hAnsiTheme="minorEastAsia" w:cstheme="minorEastAsia"/>
          <w:color w:val="auto"/>
          <w:lang w:eastAsia="zh-CN"/>
        </w:rPr>
        <w:t>一半</w:t>
      </w:r>
      <w:r>
        <w:rPr>
          <w:rFonts w:hint="eastAsia" w:asciiTheme="minorEastAsia" w:hAnsiTheme="minorEastAsia" w:cstheme="minorEastAsia"/>
          <w:color w:val="auto"/>
        </w:rPr>
        <w:t>（</w:t>
      </w:r>
      <w:r>
        <w:rPr>
          <w:color w:val="auto"/>
        </w:rPr>
        <w:t>50.51%）公众网民认为权威信息供应不足，主管部门、专家权威声音弱或缺</w:t>
      </w:r>
      <w:r>
        <w:rPr>
          <w:color w:val="000000"/>
        </w:rPr>
        <w:t>位是措施效果不好的主要原因。</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（26）</w:t>
      </w:r>
      <w:r>
        <w:rPr>
          <w:rFonts w:hint="eastAsia" w:asciiTheme="minorEastAsia" w:hAnsiTheme="minorEastAsia" w:cstheme="minorEastAsia"/>
          <w:color w:val="000000"/>
        </w:rPr>
        <w:t>互联网平台投诉处理满意度有待提升。公众网民对互联网平台投诉处理结果的评价</w:t>
      </w:r>
      <w:r>
        <w:rPr>
          <w:rFonts w:hint="eastAsia" w:asciiTheme="minorEastAsia" w:hAnsiTheme="minorEastAsia" w:cstheme="minorEastAsia"/>
          <w:color w:val="000000"/>
          <w:lang w:val="en-US" w:eastAsia="zh-CN"/>
        </w:rPr>
        <w:t>为：</w:t>
      </w:r>
      <w:r>
        <w:rPr>
          <w:rFonts w:hint="eastAsia" w:asciiTheme="minorEastAsia" w:hAnsiTheme="minorEastAsia" w:cstheme="minorEastAsia"/>
          <w:color w:val="auto"/>
          <w:lang w:eastAsia="zh-CN"/>
        </w:rPr>
        <w:t>极少</w:t>
      </w:r>
      <w:r>
        <w:rPr>
          <w:rFonts w:hint="eastAsia" w:asciiTheme="minorEastAsia" w:hAnsiTheme="minorEastAsia" w:cstheme="minorEastAsia"/>
          <w:color w:val="auto"/>
        </w:rPr>
        <w:t>部分</w:t>
      </w:r>
      <w:r>
        <w:rPr>
          <w:rFonts w:hint="eastAsia" w:asciiTheme="minorEastAsia" w:hAnsiTheme="minorEastAsia" w:cstheme="minorEastAsia"/>
          <w:color w:val="000000"/>
        </w:rPr>
        <w:t>的（</w:t>
      </w:r>
      <w:r>
        <w:rPr>
          <w:color w:val="000000"/>
        </w:rPr>
        <w:t>24.78%）公众网民对投诉结果不满意，只有36.95%网民对投诉结果满意。</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（27）公众网民对正确引导网络舆情发展的看法</w:t>
      </w:r>
      <w:r>
        <w:rPr>
          <w:rFonts w:hint="eastAsia" w:asciiTheme="minorEastAsia" w:hAnsiTheme="minorEastAsia" w:cstheme="minorEastAsia"/>
          <w:lang w:eastAsia="zh-CN"/>
        </w:rPr>
        <w:t>：</w:t>
      </w:r>
      <w:r>
        <w:rPr>
          <w:rFonts w:hint="eastAsia" w:asciiTheme="minorEastAsia" w:hAnsiTheme="minorEastAsia" w:cstheme="minorEastAsia"/>
        </w:rPr>
        <w:t>第一位是希望</w:t>
      </w:r>
      <w:r>
        <w:t>加大网络环境的监管力度（选择率72.75%），第二位是通过教育提升网民网络素养（选择率66.37%），第三位是增强技术手段对网络信息实时监控（选择率58.9%）</w:t>
      </w:r>
      <w:r>
        <w:rPr>
          <w:rFonts w:hint="eastAsia" w:asciiTheme="minorEastAsia" w:hAnsiTheme="minorEastAsia" w:cstheme="minorEastAsia"/>
          <w:lang w:eastAsia="zh-CN"/>
        </w:rPr>
        <w:t>，</w:t>
      </w:r>
      <w:r>
        <w:rPr>
          <w:rFonts w:hint="eastAsia" w:asciiTheme="minorEastAsia" w:hAnsiTheme="minorEastAsia" w:cstheme="minorEastAsia"/>
        </w:rPr>
        <w:t>第四位是</w:t>
      </w:r>
      <w:r>
        <w:t>建立并完善相关管理制度规范（选择率55.6%），第五位是培养大量的“把关人”，全流程把关（选择率47.03%），认为不需要引导，应维持现状的占11.43%，认为低调处理，等有问题的时候再引导的占9.45%。</w:t>
      </w:r>
      <w:r>
        <w:rPr>
          <w:rFonts w:hint="eastAsia" w:asciiTheme="minorEastAsia" w:hAnsiTheme="minorEastAsia" w:cstheme="minorEastAsia"/>
          <w:color w:val="000000"/>
        </w:rPr>
        <w:t>公众网民认为应该通过加强监管、采取教育、完善制度等方式引导网络舆情正确发展。</w:t>
      </w:r>
    </w:p>
    <w:p>
      <w:pPr>
        <w:rPr>
          <w:rFonts w:asciiTheme="minorEastAsia" w:hAnsiTheme="minorEastAsia" w:cstheme="minorEastAsia"/>
          <w:highlight w:val="yellow"/>
        </w:rPr>
      </w:pPr>
    </w:p>
    <w:p>
      <w:pPr>
        <w:pStyle w:val="4"/>
        <w:ind w:firstLine="482"/>
        <w:rPr>
          <w:rFonts w:cstheme="minorEastAsia"/>
          <w:b w:val="0"/>
          <w:bCs w:val="0"/>
          <w:sz w:val="24"/>
          <w:szCs w:val="24"/>
        </w:rPr>
      </w:pPr>
      <w:bookmarkStart w:id="28" w:name="_Toc13273"/>
      <w:r>
        <w:rPr>
          <w:rFonts w:hint="eastAsia" w:cstheme="minorEastAsia"/>
          <w:sz w:val="24"/>
          <w:szCs w:val="24"/>
        </w:rPr>
        <w:t>2.1.10 数字政府服务满意度高，信息化建设效果明显</w:t>
      </w:r>
      <w:bookmarkEnd w:id="28"/>
    </w:p>
    <w:p>
      <w:pPr>
        <w:rPr>
          <w:rFonts w:asciiTheme="minorEastAsia" w:hAnsiTheme="minorEastAsia" w:cstheme="minorEastAsia"/>
          <w:highlight w:val="yellow"/>
        </w:rPr>
      </w:pPr>
      <w:r>
        <w:rPr>
          <w:rFonts w:hint="eastAsia" w:asciiTheme="minorEastAsia" w:hAnsiTheme="minorEastAsia" w:cstheme="minorEastAsia"/>
        </w:rPr>
        <w:t>（28）政府网上服务应用越来越广泛，</w:t>
      </w:r>
      <w:r>
        <w:rPr>
          <w:rFonts w:hint="eastAsia" w:asciiTheme="minorEastAsia" w:hAnsiTheme="minorEastAsia" w:cstheme="minorEastAsia"/>
          <w:color w:val="auto"/>
        </w:rPr>
        <w:t>交通、社保、教育、医疗</w:t>
      </w:r>
      <w:r>
        <w:rPr>
          <w:rFonts w:hint="eastAsia" w:asciiTheme="minorEastAsia" w:hAnsiTheme="minorEastAsia" w:cstheme="minorEastAsia"/>
        </w:rPr>
        <w:t>领域渗透率</w:t>
      </w:r>
      <w:r>
        <w:rPr>
          <w:rFonts w:hint="eastAsia" w:asciiTheme="minorEastAsia" w:hAnsiTheme="minorEastAsia" w:cstheme="minorEastAsia"/>
          <w:color w:val="auto"/>
        </w:rPr>
        <w:t>超过</w:t>
      </w:r>
      <w:r>
        <w:rPr>
          <w:rFonts w:hint="eastAsia" w:asciiTheme="minorEastAsia" w:hAnsiTheme="minorEastAsia" w:cstheme="minorEastAsia"/>
          <w:color w:val="auto"/>
          <w:lang w:val="en-US" w:eastAsia="zh-CN"/>
        </w:rPr>
        <w:t>五</w:t>
      </w:r>
      <w:r>
        <w:rPr>
          <w:rFonts w:hint="eastAsia" w:asciiTheme="minorEastAsia" w:hAnsiTheme="minorEastAsia" w:cstheme="minorEastAsia"/>
          <w:color w:val="auto"/>
        </w:rPr>
        <w:t>成</w:t>
      </w:r>
      <w:r>
        <w:rPr>
          <w:rFonts w:hint="eastAsia" w:asciiTheme="minorEastAsia" w:hAnsiTheme="minorEastAsia" w:cstheme="minorEastAsia"/>
        </w:rPr>
        <w:t>。政府网上服务的渗透率排序：第一位是</w:t>
      </w:r>
      <w:r>
        <w:t>社保领域（渗透率62.13%）</w:t>
      </w:r>
      <w:r>
        <w:rPr>
          <w:rFonts w:hint="eastAsia" w:asciiTheme="minorEastAsia" w:hAnsiTheme="minorEastAsia" w:cstheme="minorEastAsia"/>
          <w:lang w:eastAsia="zh-CN"/>
        </w:rPr>
        <w:t>，</w:t>
      </w:r>
      <w:r>
        <w:rPr>
          <w:rFonts w:hint="eastAsia" w:asciiTheme="minorEastAsia" w:hAnsiTheme="minorEastAsia" w:cstheme="minorEastAsia"/>
        </w:rPr>
        <w:t>第二位是</w:t>
      </w:r>
      <w:r>
        <w:t>医疗领域（渗透率61.68%）</w:t>
      </w:r>
      <w:r>
        <w:rPr>
          <w:rFonts w:hint="eastAsia" w:asciiTheme="minorEastAsia" w:hAnsiTheme="minorEastAsia" w:cstheme="minorEastAsia"/>
          <w:lang w:eastAsia="zh-CN"/>
        </w:rPr>
        <w:t>，</w:t>
      </w:r>
      <w:r>
        <w:rPr>
          <w:rFonts w:hint="eastAsia" w:asciiTheme="minorEastAsia" w:hAnsiTheme="minorEastAsia" w:cstheme="minorEastAsia"/>
        </w:rPr>
        <w:t>第三位是</w:t>
      </w:r>
      <w:r>
        <w:t>教育领域（渗透率57.82%）</w:t>
      </w:r>
      <w:r>
        <w:rPr>
          <w:rFonts w:hint="eastAsia" w:asciiTheme="minorEastAsia" w:hAnsiTheme="minorEastAsia" w:cstheme="minorEastAsia"/>
          <w:lang w:eastAsia="zh-CN"/>
        </w:rPr>
        <w:t>，</w:t>
      </w:r>
      <w:r>
        <w:rPr>
          <w:rFonts w:hint="eastAsia" w:asciiTheme="minorEastAsia" w:hAnsiTheme="minorEastAsia" w:cstheme="minorEastAsia"/>
        </w:rPr>
        <w:t>第四位是</w:t>
      </w:r>
      <w:r>
        <w:t>交通领域（渗透率53.51%），第五位是税务领域（渗透率36.73%）。</w:t>
      </w:r>
    </w:p>
    <w:p>
      <w:pPr>
        <w:rPr>
          <w:rFonts w:asciiTheme="minorEastAsia" w:hAnsiTheme="minorEastAsia" w:cstheme="minorEastAsia"/>
          <w:highlight w:val="yellow"/>
        </w:rPr>
      </w:pPr>
      <w:r>
        <w:rPr>
          <w:rFonts w:hint="eastAsia" w:asciiTheme="minorEastAsia" w:hAnsiTheme="minorEastAsia" w:cstheme="minorEastAsia"/>
        </w:rPr>
        <w:t>另外，新媒体</w:t>
      </w:r>
      <w:r>
        <w:rPr>
          <w:rFonts w:hint="eastAsia" w:asciiTheme="minorEastAsia" w:hAnsiTheme="minorEastAsia" w:cstheme="minorEastAsia"/>
          <w:color w:val="000000"/>
        </w:rPr>
        <w:t>电子政务服务应用越来越广泛，政务服务APP的选择率超</w:t>
      </w:r>
      <w:r>
        <w:rPr>
          <w:rFonts w:hint="eastAsia" w:asciiTheme="minorEastAsia" w:hAnsiTheme="minorEastAsia" w:cstheme="minorEastAsia"/>
          <w:color w:val="auto"/>
        </w:rPr>
        <w:t>过</w:t>
      </w:r>
      <w:r>
        <w:rPr>
          <w:rFonts w:hint="eastAsia" w:asciiTheme="minorEastAsia" w:hAnsiTheme="minorEastAsia" w:cstheme="minorEastAsia"/>
          <w:color w:val="auto"/>
          <w:lang w:eastAsia="zh-CN"/>
        </w:rPr>
        <w:t>五</w:t>
      </w:r>
      <w:r>
        <w:rPr>
          <w:rFonts w:hint="eastAsia" w:asciiTheme="minorEastAsia" w:hAnsiTheme="minorEastAsia" w:cstheme="minorEastAsia"/>
          <w:color w:val="auto"/>
        </w:rPr>
        <w:t>成。网民办理政务服务事项的渠道选择：排第一位是</w:t>
      </w:r>
      <w:r>
        <w:rPr>
          <w:color w:val="auto"/>
        </w:rPr>
        <w:t>政务小程序（选择率65.75%）</w:t>
      </w:r>
      <w:r>
        <w:rPr>
          <w:rFonts w:hint="eastAsia" w:asciiTheme="minorEastAsia" w:hAnsiTheme="minorEastAsia" w:cstheme="minorEastAsia"/>
          <w:lang w:eastAsia="zh-CN"/>
        </w:rPr>
        <w:t>，</w:t>
      </w:r>
      <w:r>
        <w:rPr>
          <w:rFonts w:hint="eastAsia" w:asciiTheme="minorEastAsia" w:hAnsiTheme="minorEastAsia" w:cstheme="minorEastAsia"/>
        </w:rPr>
        <w:t>第二位是</w:t>
      </w:r>
      <w:r>
        <w:t>政务服务APP（选择率58.22%）</w:t>
      </w:r>
      <w:r>
        <w:rPr>
          <w:rFonts w:hint="eastAsia" w:asciiTheme="minorEastAsia" w:hAnsiTheme="minorEastAsia" w:cstheme="minorEastAsia"/>
          <w:lang w:eastAsia="zh-CN"/>
        </w:rPr>
        <w:t>，</w:t>
      </w:r>
      <w:r>
        <w:rPr>
          <w:rFonts w:hint="eastAsia" w:asciiTheme="minorEastAsia" w:hAnsiTheme="minorEastAsia" w:cstheme="minorEastAsia"/>
        </w:rPr>
        <w:t>第三位是</w:t>
      </w:r>
      <w:r>
        <w:t>政务服务网站（选择率56.62%）</w:t>
      </w:r>
      <w:r>
        <w:rPr>
          <w:rFonts w:hint="eastAsia" w:asciiTheme="minorEastAsia" w:hAnsiTheme="minorEastAsia" w:cstheme="minorEastAsia"/>
          <w:lang w:eastAsia="zh-CN"/>
        </w:rPr>
        <w:t>，</w:t>
      </w:r>
      <w:r>
        <w:rPr>
          <w:rFonts w:hint="eastAsia" w:asciiTheme="minorEastAsia" w:hAnsiTheme="minorEastAsia" w:cstheme="minorEastAsia"/>
        </w:rPr>
        <w:t>第四位是</w:t>
      </w:r>
      <w:r>
        <w:t>人工服务办事大厅（选择率33.79%）。</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（29）公众网民对政府网上服务便利性和安全评价较高。</w:t>
      </w:r>
      <w:r>
        <w:rPr>
          <w:rFonts w:hint="eastAsia" w:asciiTheme="minorEastAsia" w:hAnsiTheme="minorEastAsia" w:cstheme="minorEastAsia"/>
          <w:color w:val="auto"/>
        </w:rPr>
        <w:t>大部分</w:t>
      </w:r>
      <w:r>
        <w:rPr>
          <w:rFonts w:hint="eastAsia" w:asciiTheme="minorEastAsia" w:hAnsiTheme="minorEastAsia" w:cstheme="minorEastAsia"/>
        </w:rPr>
        <w:t>（</w:t>
      </w:r>
      <w:r>
        <w:rPr>
          <w:rFonts w:hint="eastAsia" w:asciiTheme="minorEastAsia" w:hAnsiTheme="minorEastAsia" w:cstheme="minorEastAsia"/>
          <w:color w:val="000000"/>
        </w:rPr>
        <w:t>77.08</w:t>
      </w:r>
      <w:r>
        <w:rPr>
          <w:color w:val="000000"/>
        </w:rPr>
        <w:t>%</w:t>
      </w:r>
      <w:r>
        <w:rPr>
          <w:rFonts w:hint="eastAsia" w:asciiTheme="minorEastAsia" w:hAnsiTheme="minorEastAsia" w:cstheme="minorEastAsia"/>
        </w:rPr>
        <w:t>）公众网民认为政府网上服务便利或非常便利，</w:t>
      </w:r>
      <w:r>
        <w:rPr>
          <w:rFonts w:hint="eastAsia" w:asciiTheme="minorEastAsia" w:hAnsiTheme="minorEastAsia" w:cstheme="minorEastAsia"/>
          <w:color w:val="auto"/>
        </w:rPr>
        <w:t>超过四分之三</w:t>
      </w:r>
      <w:r>
        <w:rPr>
          <w:rFonts w:hint="eastAsia" w:asciiTheme="minorEastAsia" w:hAnsiTheme="minorEastAsia" w:cstheme="minorEastAsia"/>
        </w:rPr>
        <w:t>的（</w:t>
      </w:r>
      <w:r>
        <w:rPr>
          <w:rFonts w:hint="eastAsia" w:asciiTheme="minorEastAsia" w:hAnsiTheme="minorEastAsia" w:cstheme="minorEastAsia"/>
          <w:color w:val="000000"/>
        </w:rPr>
        <w:t>78.88</w:t>
      </w:r>
      <w:r>
        <w:rPr>
          <w:color w:val="000000"/>
        </w:rPr>
        <w:t>%</w:t>
      </w:r>
      <w:r>
        <w:rPr>
          <w:rFonts w:hint="eastAsia" w:asciiTheme="minorEastAsia" w:hAnsiTheme="minorEastAsia" w:cstheme="minorEastAsia"/>
        </w:rPr>
        <w:t>）公众网民认为政府网上服务比较安全或非常安全。</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（30）公众网民对政府提升治理能力的信息化工程（如“智能交通”、“平安社区”、“智慧城市”等）成效表示满意或非常满意的占</w:t>
      </w:r>
      <w:r>
        <w:t>58.95%，表示不满意或非常不满的只占2.98%，总体上评价是满意的。</w:t>
      </w:r>
    </w:p>
    <w:p>
      <w:pPr>
        <w:ind w:firstLine="0" w:firstLineChars="0"/>
        <w:rPr>
          <w:rFonts w:asciiTheme="minorEastAsia" w:hAnsiTheme="minorEastAsia" w:cstheme="minorEastAsia"/>
        </w:rPr>
      </w:pPr>
    </w:p>
    <w:p>
      <w:pPr>
        <w:pStyle w:val="4"/>
        <w:ind w:firstLine="482"/>
        <w:rPr>
          <w:rFonts w:cstheme="minorEastAsia"/>
          <w:sz w:val="24"/>
          <w:szCs w:val="24"/>
        </w:rPr>
      </w:pPr>
      <w:bookmarkStart w:id="29" w:name="_Toc15457"/>
      <w:r>
        <w:rPr>
          <w:rFonts w:hint="eastAsia" w:cstheme="minorEastAsia"/>
          <w:sz w:val="24"/>
          <w:szCs w:val="24"/>
        </w:rPr>
        <w:t>2.1.11数字乡村建设背景下，公众网民对家乡网络安全整体状况表示肯定</w:t>
      </w:r>
      <w:bookmarkEnd w:id="29"/>
    </w:p>
    <w:p>
      <w:pPr>
        <w:rPr>
          <w:rFonts w:asciiTheme="minorEastAsia" w:hAnsiTheme="minorEastAsia" w:cstheme="minorEastAsia"/>
        </w:rPr>
      </w:pPr>
      <w:r>
        <w:rPr>
          <w:rFonts w:hint="eastAsia" w:asciiTheme="minorEastAsia" w:hAnsiTheme="minorEastAsia" w:cstheme="minorEastAsia"/>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pPr>
        <w:rPr>
          <w:rFonts w:asciiTheme="minorEastAsia" w:hAnsiTheme="minorEastAsia" w:cstheme="minorEastAsia"/>
          <w:highlight w:val="yellow"/>
        </w:rPr>
      </w:pPr>
      <w:r>
        <w:rPr>
          <w:rFonts w:hint="eastAsia" w:asciiTheme="minorEastAsia" w:hAnsiTheme="minorEastAsia" w:cstheme="minorEastAsia"/>
          <w:color w:val="auto"/>
          <w:lang w:eastAsia="zh-CN"/>
        </w:rPr>
        <w:t>绝</w:t>
      </w:r>
      <w:r>
        <w:rPr>
          <w:rFonts w:hint="eastAsia" w:asciiTheme="minorEastAsia" w:hAnsiTheme="minorEastAsia" w:cstheme="minorEastAsia"/>
          <w:color w:val="auto"/>
        </w:rPr>
        <w:t>大多数</w:t>
      </w:r>
      <w:r>
        <w:rPr>
          <w:rFonts w:hint="eastAsia" w:asciiTheme="minorEastAsia" w:hAnsiTheme="minorEastAsia" w:cstheme="minorEastAsia"/>
        </w:rPr>
        <w:t>（</w:t>
      </w:r>
      <w:r>
        <w:t>73.45%）网民对认为互联网应用对推动乡村经济发展带来了较大影响，表示影响比较小或没有影响的只占3.32%，总体上肯定了互联网应用对乡村经济发展的推动效果。</w:t>
      </w:r>
      <w:r>
        <w:rPr>
          <w:rFonts w:hint="eastAsia" w:asciiTheme="minorEastAsia" w:hAnsiTheme="minorEastAsia" w:cstheme="minorEastAsia"/>
          <w:color w:val="auto"/>
          <w:lang w:eastAsia="zh-CN"/>
        </w:rPr>
        <w:t>超过六</w:t>
      </w:r>
      <w:r>
        <w:rPr>
          <w:rFonts w:hint="eastAsia" w:asciiTheme="minorEastAsia" w:hAnsiTheme="minorEastAsia" w:cstheme="minorEastAsia"/>
          <w:color w:val="auto"/>
          <w:lang w:val="en-US" w:eastAsia="zh-CN"/>
        </w:rPr>
        <w:t>成</w:t>
      </w:r>
      <w:r>
        <w:rPr>
          <w:rFonts w:hint="eastAsia" w:asciiTheme="minorEastAsia" w:hAnsiTheme="minorEastAsia" w:cstheme="minorEastAsia"/>
        </w:rPr>
        <w:t>（</w:t>
      </w:r>
      <w:r>
        <w:t>62.25%）网民认为乡村振兴政策的实施给乡村发展带来了较大变化。</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（32）公众网民认为乡村振兴带来的变化：排第一位是</w:t>
      </w:r>
      <w:r>
        <w:t>乡村文化娱乐设施改善（选择率63.72%），第二位是乡村新兴产业发展，农民收入增加（选择率62.61%），第三位是乡村生态环境条件改善（选择率62.61%）</w:t>
      </w:r>
      <w:r>
        <w:rPr>
          <w:rFonts w:hint="eastAsia" w:asciiTheme="minorEastAsia" w:hAnsiTheme="minorEastAsia" w:cstheme="minorEastAsia"/>
          <w:lang w:eastAsia="zh-CN"/>
        </w:rPr>
        <w:t>，</w:t>
      </w:r>
      <w:r>
        <w:rPr>
          <w:rFonts w:hint="eastAsia" w:asciiTheme="minorEastAsia" w:hAnsiTheme="minorEastAsia" w:cstheme="minorEastAsia"/>
        </w:rPr>
        <w:t>第四位是</w:t>
      </w:r>
      <w:r>
        <w:t>乡村教育条件改善（选择率59.29%）</w:t>
      </w:r>
      <w:r>
        <w:rPr>
          <w:rFonts w:hint="eastAsia" w:asciiTheme="minorEastAsia" w:hAnsiTheme="minorEastAsia" w:cstheme="minorEastAsia"/>
          <w:lang w:eastAsia="zh-CN"/>
        </w:rPr>
        <w:t>，</w:t>
      </w:r>
      <w:r>
        <w:rPr>
          <w:rFonts w:hint="eastAsia" w:asciiTheme="minorEastAsia" w:hAnsiTheme="minorEastAsia" w:cstheme="minorEastAsia"/>
        </w:rPr>
        <w:t>第五位是</w:t>
      </w:r>
      <w:r>
        <w:t>乡村网络通信条件改善（选择率51.99%）</w:t>
      </w:r>
      <w:r>
        <w:rPr>
          <w:rFonts w:hint="eastAsia" w:asciiTheme="minorEastAsia" w:hAnsiTheme="minorEastAsia" w:cstheme="minorEastAsia"/>
          <w:lang w:eastAsia="zh-CN"/>
        </w:rPr>
        <w:t>，</w:t>
      </w:r>
      <w:r>
        <w:rPr>
          <w:rFonts w:hint="eastAsia" w:asciiTheme="minorEastAsia" w:hAnsiTheme="minorEastAsia" w:cstheme="minorEastAsia"/>
          <w:lang w:val="en-US" w:eastAsia="zh-CN"/>
        </w:rPr>
        <w:t>此外是</w:t>
      </w:r>
      <w:r>
        <w:rPr>
          <w:rFonts w:hint="eastAsia" w:asciiTheme="minorEastAsia" w:hAnsiTheme="minorEastAsia" w:cstheme="minorEastAsia"/>
        </w:rPr>
        <w:t>乡村医疗卫生等公共服务水平提高</w:t>
      </w:r>
      <w:r>
        <w:t>（49.56%）、乡村基层组织人员素质提高（选择率41.37%）、城乡差异减少（34.96%）等。</w:t>
      </w:r>
    </w:p>
    <w:p>
      <w:pPr>
        <w:rPr>
          <w:rFonts w:asciiTheme="minorEastAsia" w:hAnsiTheme="minorEastAsia" w:cstheme="minorEastAsia"/>
        </w:rPr>
      </w:pPr>
    </w:p>
    <w:p>
      <w:pPr>
        <w:pStyle w:val="4"/>
        <w:ind w:firstLine="482"/>
        <w:rPr>
          <w:rFonts w:cstheme="minorEastAsia"/>
          <w:sz w:val="24"/>
          <w:szCs w:val="24"/>
        </w:rPr>
      </w:pPr>
      <w:bookmarkStart w:id="30" w:name="_Toc29939"/>
      <w:r>
        <w:rPr>
          <w:rFonts w:hint="eastAsia" w:cstheme="minorEastAsia"/>
          <w:sz w:val="24"/>
          <w:szCs w:val="24"/>
        </w:rPr>
        <w:t>2.1.12公众网民认为乡村互联网安全状况有所改善但仍待加强，主要存有网络应用障碍、服务需求</w:t>
      </w:r>
      <w:r>
        <w:rPr>
          <w:rFonts w:hint="eastAsia" w:cstheme="minorEastAsia"/>
          <w:sz w:val="24"/>
          <w:szCs w:val="24"/>
          <w:lang w:val="en-US" w:eastAsia="zh-CN"/>
        </w:rPr>
        <w:t>待满足</w:t>
      </w:r>
      <w:r>
        <w:rPr>
          <w:rFonts w:hint="eastAsia" w:cstheme="minorEastAsia"/>
          <w:sz w:val="24"/>
          <w:szCs w:val="24"/>
        </w:rPr>
        <w:t>、网络安全犯罪行为方面的顾虑</w:t>
      </w:r>
      <w:bookmarkEnd w:id="30"/>
    </w:p>
    <w:p>
      <w:pPr>
        <w:rPr>
          <w:rFonts w:asciiTheme="minorEastAsia" w:hAnsiTheme="minorEastAsia" w:cstheme="minorEastAsia"/>
          <w:highlight w:val="yellow"/>
        </w:rPr>
      </w:pPr>
      <w:r>
        <w:rPr>
          <w:rFonts w:hint="eastAsia" w:asciiTheme="minorEastAsia" w:hAnsiTheme="minorEastAsia" w:cstheme="minorEastAsia"/>
        </w:rPr>
        <w:t>（33）公众网民对乡村互联网安全状况</w:t>
      </w:r>
      <w:r>
        <w:rPr>
          <w:rFonts w:hint="eastAsia" w:asciiTheme="minorEastAsia" w:hAnsiTheme="minorEastAsia" w:cstheme="minorEastAsia"/>
          <w:lang w:val="en-US" w:eastAsia="zh-CN"/>
        </w:rPr>
        <w:t>评价</w:t>
      </w:r>
      <w:r>
        <w:rPr>
          <w:rFonts w:hint="eastAsia" w:asciiTheme="minorEastAsia" w:hAnsiTheme="minorEastAsia" w:cstheme="minorEastAsia"/>
        </w:rPr>
        <w:t>较为满意。</w:t>
      </w:r>
      <w:r>
        <w:t>12.97%公众网民表示非常满意</w:t>
      </w:r>
      <w:r>
        <w:rPr>
          <w:rFonts w:hint="eastAsia" w:asciiTheme="minorEastAsia" w:hAnsiTheme="minorEastAsia" w:cstheme="minorEastAsia"/>
          <w:lang w:eastAsia="zh-CN"/>
        </w:rPr>
        <w:t>，</w:t>
      </w:r>
      <w:r>
        <w:rPr>
          <w:rFonts w:hint="eastAsia" w:asciiTheme="minorEastAsia" w:hAnsiTheme="minorEastAsia" w:cstheme="minorEastAsia"/>
        </w:rPr>
        <w:t>33.63</w:t>
      </w:r>
      <w:r>
        <w:t>%网民表示满意</w:t>
      </w:r>
      <w:r>
        <w:rPr>
          <w:rFonts w:hint="eastAsia" w:asciiTheme="minorEastAsia" w:hAnsiTheme="minorEastAsia" w:cstheme="minorEastAsia"/>
          <w:lang w:eastAsia="zh-CN"/>
        </w:rPr>
        <w:t>，</w:t>
      </w:r>
      <w:r>
        <w:rPr>
          <w:rFonts w:hint="eastAsia" w:asciiTheme="minorEastAsia" w:hAnsiTheme="minorEastAsia" w:cstheme="minorEastAsia"/>
        </w:rPr>
        <w:t>48.35</w:t>
      </w:r>
      <w:r>
        <w:t>%网民表示一般</w:t>
      </w:r>
      <w:r>
        <w:rPr>
          <w:rFonts w:hint="eastAsia" w:asciiTheme="minorEastAsia" w:hAnsiTheme="minorEastAsia" w:cstheme="minorEastAsia"/>
          <w:lang w:eastAsia="zh-CN"/>
        </w:rPr>
        <w:t>，</w:t>
      </w:r>
      <w:r>
        <w:rPr>
          <w:rFonts w:hint="eastAsia" w:asciiTheme="minorEastAsia" w:hAnsiTheme="minorEastAsia" w:cstheme="minorEastAsia"/>
        </w:rPr>
        <w:t>3.96</w:t>
      </w:r>
      <w:r>
        <w:t>%网民表示不满意</w:t>
      </w:r>
      <w:r>
        <w:rPr>
          <w:rFonts w:hint="eastAsia" w:asciiTheme="minorEastAsia" w:hAnsiTheme="minorEastAsia" w:cstheme="minorEastAsia"/>
          <w:lang w:eastAsia="zh-CN"/>
        </w:rPr>
        <w:t>，</w:t>
      </w:r>
      <w:r>
        <w:rPr>
          <w:rFonts w:hint="eastAsia" w:asciiTheme="minorEastAsia" w:hAnsiTheme="minorEastAsia" w:cstheme="minorEastAsia"/>
        </w:rPr>
        <w:t>1.1</w:t>
      </w:r>
      <w:r>
        <w:t>%网民表示非常不满意。数据显示网民对家乡互联网安全状况表示满意或非常满意的网民占46.60%，表示不满意或非常不满的占5.06%。</w:t>
      </w:r>
    </w:p>
    <w:p>
      <w:pPr>
        <w:rPr>
          <w:rFonts w:asciiTheme="minorEastAsia" w:hAnsiTheme="minorEastAsia" w:cstheme="minorEastAsia"/>
        </w:rPr>
      </w:pPr>
    </w:p>
    <w:p>
      <w:pPr>
        <w:rPr>
          <w:rFonts w:asciiTheme="minorEastAsia" w:hAnsiTheme="minorEastAsia" w:cstheme="minorEastAsia"/>
          <w:color w:val="000000"/>
        </w:rPr>
      </w:pPr>
      <w:r>
        <w:rPr>
          <w:rFonts w:hint="eastAsia" w:asciiTheme="minorEastAsia" w:hAnsiTheme="minorEastAsia" w:cstheme="minorEastAsia"/>
        </w:rPr>
        <w:t>（34）公众网民认为在农村生活主要存有以下网络应用障碍：第一位是</w:t>
      </w:r>
      <w:r>
        <w:t>网络速度太慢体验不好（关注度63.84%）</w:t>
      </w:r>
      <w:r>
        <w:rPr>
          <w:rFonts w:hint="eastAsia" w:asciiTheme="minorEastAsia" w:hAnsiTheme="minorEastAsia" w:cstheme="minorEastAsia"/>
          <w:lang w:eastAsia="zh-CN"/>
        </w:rPr>
        <w:t>，</w:t>
      </w:r>
      <w:r>
        <w:rPr>
          <w:rFonts w:hint="eastAsia" w:asciiTheme="minorEastAsia" w:hAnsiTheme="minorEastAsia" w:cstheme="minorEastAsia"/>
        </w:rPr>
        <w:t>第二位是</w:t>
      </w:r>
      <w:r>
        <w:t>物流网络覆盖不到（关注度60.27%）</w:t>
      </w:r>
      <w:r>
        <w:rPr>
          <w:rFonts w:hint="eastAsia" w:asciiTheme="minorEastAsia" w:hAnsiTheme="minorEastAsia" w:cstheme="minorEastAsia"/>
          <w:lang w:eastAsia="zh-CN"/>
        </w:rPr>
        <w:t>，</w:t>
      </w:r>
      <w:r>
        <w:rPr>
          <w:rFonts w:hint="eastAsia" w:asciiTheme="minorEastAsia" w:hAnsiTheme="minorEastAsia" w:cstheme="minorEastAsia"/>
        </w:rPr>
        <w:t>第三位是</w:t>
      </w:r>
      <w:r>
        <w:t>网络流量费用太贵（关注度48.44%）</w:t>
      </w:r>
      <w:r>
        <w:rPr>
          <w:rFonts w:hint="eastAsia" w:asciiTheme="minorEastAsia" w:hAnsiTheme="minorEastAsia" w:cstheme="minorEastAsia"/>
          <w:lang w:eastAsia="zh-CN"/>
        </w:rPr>
        <w:t>，</w:t>
      </w:r>
      <w:r>
        <w:rPr>
          <w:rFonts w:hint="eastAsia" w:asciiTheme="minorEastAsia" w:hAnsiTheme="minorEastAsia" w:cstheme="minorEastAsia"/>
        </w:rPr>
        <w:t>第四位是</w:t>
      </w:r>
      <w:r>
        <w:t>APP不会使用（关注度29.91%），第五位是身份认证手续繁琐（关注度29.46%）等。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（35）发展农村经济，提高农民生活水平、改善基础设施与公共服务，缩小城乡差距是网民对乡村振兴期望最大的两项。公众网民对乡村振兴的服务需求：第一位是</w:t>
      </w:r>
      <w:r>
        <w:t>发展农村经济，提高农民生活水平（选择率83.78%），第二位是改善基础设施与公共服务，缩小城乡差距（选择率81.56%），第三位是保护和改善农村生态环境（选择率73.56%）</w:t>
      </w:r>
      <w:r>
        <w:rPr>
          <w:rFonts w:hint="eastAsia" w:asciiTheme="minorEastAsia" w:hAnsiTheme="minorEastAsia" w:cstheme="minorEastAsia"/>
          <w:lang w:eastAsia="zh-CN"/>
        </w:rPr>
        <w:t>，</w:t>
      </w:r>
      <w:r>
        <w:rPr>
          <w:rFonts w:hint="eastAsia" w:asciiTheme="minorEastAsia" w:hAnsiTheme="minorEastAsia" w:cstheme="minorEastAsia"/>
        </w:rPr>
        <w:t>第四位是</w:t>
      </w:r>
      <w:r>
        <w:t>加强农村基层组织建设，提高人员素质（选择率70.67%）</w:t>
      </w:r>
      <w:r>
        <w:rPr>
          <w:rFonts w:hint="eastAsia" w:asciiTheme="minorEastAsia" w:hAnsiTheme="minorEastAsia" w:cstheme="minorEastAsia"/>
          <w:lang w:eastAsia="zh-CN"/>
        </w:rPr>
        <w:t>，</w:t>
      </w:r>
      <w:r>
        <w:rPr>
          <w:rFonts w:hint="eastAsia" w:asciiTheme="minorEastAsia" w:hAnsiTheme="minorEastAsia" w:cstheme="minorEastAsia"/>
        </w:rPr>
        <w:t>第五位是</w:t>
      </w:r>
      <w:r>
        <w:t>大力建设并保护发扬乡村传统文化（选择率64.44%）。</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（36）公众网民认为乡村最迫切需要解决的网络安全问题：第一位是</w:t>
      </w:r>
      <w:r>
        <w:t>网络诈骗（选择率83.41%），第二位是网络赌博（选择率71.46%），第三位是网络色情（选择率42.7%）</w:t>
      </w:r>
      <w:r>
        <w:rPr>
          <w:rFonts w:hint="eastAsia" w:asciiTheme="minorEastAsia" w:hAnsiTheme="minorEastAsia" w:cstheme="minorEastAsia"/>
          <w:lang w:eastAsia="zh-CN"/>
        </w:rPr>
        <w:t>，</w:t>
      </w:r>
      <w:r>
        <w:rPr>
          <w:rFonts w:hint="eastAsia" w:asciiTheme="minorEastAsia" w:hAnsiTheme="minorEastAsia" w:cstheme="minorEastAsia"/>
        </w:rPr>
        <w:t>第四位是</w:t>
      </w:r>
      <w:r>
        <w:t>网络毒品（选择率37.83%）。网民认为乡村最迫切需要解决的网络安全问题主要为网络诈骗、网络赌博、网络色情。</w:t>
      </w:r>
    </w:p>
    <w:p>
      <w:pPr>
        <w:ind w:firstLine="0" w:firstLineChars="0"/>
        <w:rPr>
          <w:rFonts w:asciiTheme="minorEastAsia" w:hAnsiTheme="minorEastAsia" w:cstheme="minorEastAsia"/>
          <w:highlight w:val="yellow"/>
        </w:rPr>
      </w:pPr>
    </w:p>
    <w:p>
      <w:pPr>
        <w:pStyle w:val="3"/>
        <w:rPr>
          <w:rFonts w:cstheme="minorEastAsia"/>
          <w:b w:val="0"/>
          <w:bCs/>
        </w:rPr>
      </w:pPr>
      <w:bookmarkStart w:id="31" w:name="_Toc24934"/>
      <w:r>
        <w:rPr>
          <w:rFonts w:hint="eastAsia" w:cstheme="minorEastAsia"/>
          <w:bCs/>
        </w:rPr>
        <w:t>2.2 从业人员版主要发现</w:t>
      </w:r>
      <w:bookmarkEnd w:id="31"/>
    </w:p>
    <w:p>
      <w:pPr>
        <w:rPr>
          <w:rFonts w:asciiTheme="minorEastAsia" w:hAnsiTheme="minorEastAsia" w:cstheme="minorEastAsia"/>
          <w:b/>
          <w:bCs/>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pPr>
        <w:rPr>
          <w:rFonts w:asciiTheme="minorEastAsia" w:hAnsiTheme="minorEastAsia" w:cstheme="minorEastAsia"/>
          <w:b/>
          <w:bCs/>
        </w:rPr>
      </w:pPr>
      <w:r>
        <w:rPr>
          <w:rFonts w:hint="eastAsia" w:asciiTheme="minorEastAsia" w:hAnsiTheme="minorEastAsia" w:cstheme="minorEastAsia"/>
        </w:rPr>
        <w:t>本次活动共收回</w:t>
      </w:r>
      <w:r>
        <w:t>梅州市从业人员版网民网络安全感满意度调查问卷总计9427份，经数据清洗消除无效数据后，有9138份问卷数据纳入统计，数据样本有效性为96.93%</w:t>
      </w:r>
      <w:r>
        <w:rPr>
          <w:rFonts w:hint="eastAsia" w:asciiTheme="minorEastAsia" w:hAnsiTheme="minorEastAsia" w:cstheme="minorEastAsia"/>
        </w:rPr>
        <w:t>。</w:t>
      </w:r>
    </w:p>
    <w:p>
      <w:pPr>
        <w:rPr>
          <w:rFonts w:asciiTheme="minorEastAsia" w:hAnsiTheme="minorEastAsia" w:cstheme="minorEastAsia"/>
        </w:rPr>
      </w:pPr>
      <w:r>
        <w:rPr>
          <w:rFonts w:hint="eastAsia" w:asciiTheme="minorEastAsia" w:hAnsiTheme="minorEastAsia" w:cstheme="minorEastAsia"/>
        </w:rPr>
        <w:t>经过对调查数据统计、初步分析后，有以下发现：</w:t>
      </w:r>
    </w:p>
    <w:p>
      <w:pPr>
        <w:pStyle w:val="4"/>
        <w:ind w:firstLine="482"/>
        <w:rPr>
          <w:rFonts w:hint="eastAsia" w:eastAsiaTheme="minorEastAsia" w:cstheme="minorEastAsia"/>
          <w:sz w:val="24"/>
          <w:szCs w:val="24"/>
          <w:lang w:val="en-US" w:eastAsia="zh-CN"/>
        </w:rPr>
      </w:pPr>
      <w:bookmarkStart w:id="32" w:name="_Toc17087"/>
      <w:bookmarkStart w:id="33" w:name="_Toc48725376"/>
      <w:bookmarkStart w:id="34" w:name="_Toc11674"/>
      <w:bookmarkStart w:id="35" w:name="_Toc7339"/>
      <w:bookmarkStart w:id="36" w:name="_Toc28925"/>
      <w:r>
        <w:rPr>
          <w:rFonts w:hint="eastAsia" w:cstheme="minorEastAsia"/>
          <w:sz w:val="24"/>
          <w:szCs w:val="24"/>
        </w:rPr>
        <w:t>2.2.1 从业人员网络安</w:t>
      </w:r>
      <w:r>
        <w:rPr>
          <w:rFonts w:hint="eastAsia" w:cstheme="minorEastAsia"/>
          <w:color w:val="auto"/>
          <w:sz w:val="24"/>
          <w:szCs w:val="24"/>
        </w:rPr>
        <w:t>全感</w:t>
      </w:r>
      <w:bookmarkEnd w:id="32"/>
      <w:bookmarkEnd w:id="33"/>
      <w:bookmarkEnd w:id="34"/>
      <w:bookmarkEnd w:id="35"/>
      <w:r>
        <w:rPr>
          <w:rFonts w:hint="eastAsia" w:cstheme="minorEastAsia"/>
          <w:color w:val="auto"/>
          <w:sz w:val="24"/>
          <w:szCs w:val="24"/>
          <w:lang w:eastAsia="zh-CN"/>
        </w:rPr>
        <w:t>基本持平</w:t>
      </w:r>
      <w:bookmarkEnd w:id="36"/>
    </w:p>
    <w:p>
      <w:pPr>
        <w:rPr>
          <w:rFonts w:asciiTheme="minorEastAsia" w:hAnsiTheme="minorEastAsia" w:cstheme="minorEastAsia"/>
          <w:highlight w:val="yellow"/>
        </w:rPr>
      </w:pPr>
      <w:r>
        <w:rPr>
          <w:rFonts w:hint="eastAsia" w:asciiTheme="minorEastAsia" w:hAnsiTheme="minorEastAsia" w:cstheme="minorEastAsia"/>
        </w:rPr>
        <w:t>（1）从业人员网络安全感</w:t>
      </w:r>
      <w:r>
        <w:rPr>
          <w:rFonts w:hint="eastAsia" w:asciiTheme="minorEastAsia" w:hAnsiTheme="minorEastAsia" w:cstheme="minorEastAsia"/>
          <w:lang w:val="en-US" w:eastAsia="zh-CN"/>
        </w:rPr>
        <w:t>状况方面</w:t>
      </w:r>
      <w:r>
        <w:rPr>
          <w:rFonts w:hint="eastAsia" w:asciiTheme="minorEastAsia" w:hAnsiTheme="minorEastAsia" w:cstheme="minorEastAsia"/>
        </w:rPr>
        <w:t>，认为网络安全（安全+非常安全）的占</w:t>
      </w:r>
      <w:r>
        <w:t>56.00%</w:t>
      </w:r>
      <w:r>
        <w:rPr>
          <w:rFonts w:hint="eastAsia" w:asciiTheme="minorEastAsia" w:hAnsiTheme="minorEastAsia" w:cstheme="minorEastAsia"/>
          <w:lang w:eastAsia="zh-CN"/>
        </w:rPr>
        <w:t>，</w:t>
      </w:r>
      <w:r>
        <w:rPr>
          <w:rFonts w:hint="eastAsia" w:asciiTheme="minorEastAsia" w:hAnsiTheme="minorEastAsia"/>
        </w:rPr>
        <w:t>其中非常安全占</w:t>
      </w:r>
      <w:r>
        <w:rPr>
          <w:rFonts w:hint="eastAsia"/>
        </w:rPr>
        <w:t>16.43%</w:t>
      </w:r>
      <w:r>
        <w:rPr>
          <w:rFonts w:hint="eastAsia" w:asciiTheme="minorEastAsia" w:hAnsiTheme="minorEastAsia"/>
        </w:rPr>
        <w:t>，感到安全占</w:t>
      </w:r>
      <w:r>
        <w:rPr>
          <w:rFonts w:hint="eastAsia"/>
        </w:rPr>
        <w:t>39.57%</w:t>
      </w:r>
      <w:r>
        <w:rPr>
          <w:rFonts w:hint="eastAsia" w:asciiTheme="minorEastAsia" w:hAnsiTheme="minorEastAsia"/>
        </w:rPr>
        <w:t>。评价一般的占</w:t>
      </w:r>
      <w:r>
        <w:rPr>
          <w:rFonts w:hint="eastAsia"/>
        </w:rPr>
        <w:t>32.9%</w:t>
      </w:r>
      <w:r>
        <w:rPr>
          <w:rFonts w:hint="eastAsia" w:asciiTheme="minorEastAsia" w:hAnsiTheme="minorEastAsia"/>
        </w:rPr>
        <w:t>，显示有</w:t>
      </w:r>
      <w:r>
        <w:rPr>
          <w:rFonts w:hint="eastAsia" w:asciiTheme="minorEastAsia" w:hAnsiTheme="minorEastAsia"/>
          <w:color w:val="auto"/>
        </w:rPr>
        <w:t>接近三分之一</w:t>
      </w:r>
      <w:r>
        <w:rPr>
          <w:rFonts w:hint="eastAsia" w:asciiTheme="minorEastAsia" w:hAnsiTheme="minorEastAsia"/>
        </w:rPr>
        <w:t>的网民对网络安全持保留态度。</w:t>
      </w:r>
    </w:p>
    <w:p>
      <w:pPr>
        <w:rPr>
          <w:rFonts w:asciiTheme="minorEastAsia" w:hAnsiTheme="minorEastAsia" w:cstheme="minorEastAsia"/>
          <w:highlight w:val="yellow"/>
        </w:rPr>
      </w:pPr>
    </w:p>
    <w:p>
      <w:pPr>
        <w:rPr>
          <w:rFonts w:asciiTheme="minorEastAsia" w:hAnsiTheme="minorEastAsia" w:cstheme="minorEastAsia"/>
        </w:rPr>
      </w:pPr>
      <w:r>
        <w:rPr>
          <w:rFonts w:hint="eastAsia" w:asciiTheme="minorEastAsia" w:hAnsiTheme="minorEastAsia" w:cstheme="minorEastAsia"/>
          <w:highlight w:val="none"/>
        </w:rPr>
        <w:t>（2）</w:t>
      </w:r>
      <w:r>
        <w:rPr>
          <w:rFonts w:hint="eastAsia" w:asciiTheme="minorEastAsia" w:hAnsiTheme="minorEastAsia" w:cstheme="minorEastAsia"/>
          <w:color w:val="auto"/>
          <w:highlight w:val="none"/>
        </w:rPr>
        <w:t>与</w:t>
      </w:r>
      <w:r>
        <w:rPr>
          <w:rFonts w:hint="eastAsia" w:asciiTheme="minorEastAsia" w:hAnsiTheme="minorEastAsia" w:cstheme="minorEastAsia"/>
          <w:color w:val="auto"/>
          <w:highlight w:val="none"/>
          <w:lang w:val="en-US" w:eastAsia="zh-CN"/>
        </w:rPr>
        <w:t>去年（</w:t>
      </w:r>
      <w:r>
        <w:rPr>
          <w:rFonts w:hint="eastAsia" w:asciiTheme="minorEastAsia" w:hAnsiTheme="minorEastAsia" w:cstheme="minorEastAsia"/>
          <w:color w:val="auto"/>
          <w:highlight w:val="none"/>
        </w:rPr>
        <w:t>2020年</w:t>
      </w:r>
      <w:r>
        <w:rPr>
          <w:rFonts w:hint="eastAsia" w:asciiTheme="minorEastAsia" w:hAnsiTheme="minorEastAsia" w:cstheme="minorEastAsia"/>
          <w:color w:val="auto"/>
          <w:highlight w:val="none"/>
          <w:lang w:val="en-US" w:eastAsia="zh-CN"/>
        </w:rPr>
        <w:t>）</w:t>
      </w:r>
      <w:r>
        <w:rPr>
          <w:rFonts w:hint="eastAsia"/>
          <w:color w:val="auto"/>
          <w:highlight w:val="none"/>
        </w:rPr>
        <w:t>梅州市</w:t>
      </w:r>
      <w:r>
        <w:rPr>
          <w:rFonts w:hint="eastAsia" w:asciiTheme="minorEastAsia" w:hAnsiTheme="minorEastAsia" w:cstheme="minorEastAsia"/>
          <w:color w:val="auto"/>
          <w:highlight w:val="none"/>
        </w:rPr>
        <w:t>从业人员对网络安全</w:t>
      </w:r>
      <w:r>
        <w:rPr>
          <w:rFonts w:hint="eastAsia" w:asciiTheme="minorEastAsia" w:hAnsiTheme="minorEastAsia" w:cstheme="minorEastAsia"/>
          <w:color w:val="auto"/>
          <w:highlight w:val="none"/>
          <w:lang w:val="en-US" w:eastAsia="zh-CN"/>
        </w:rPr>
        <w:t>状况</w:t>
      </w:r>
      <w:r>
        <w:rPr>
          <w:rFonts w:hint="eastAsia" w:asciiTheme="minorEastAsia" w:hAnsiTheme="minorEastAsia" w:cstheme="minorEastAsia"/>
          <w:color w:val="auto"/>
          <w:highlight w:val="none"/>
        </w:rPr>
        <w:t>的评价数据相比，2021年从业人员的网络安全</w:t>
      </w:r>
      <w:r>
        <w:rPr>
          <w:rFonts w:hint="eastAsia" w:asciiTheme="minorEastAsia" w:hAnsiTheme="minorEastAsia" w:cstheme="minorEastAsia"/>
          <w:color w:val="auto"/>
          <w:highlight w:val="none"/>
          <w:lang w:val="en-US" w:eastAsia="zh-CN"/>
        </w:rPr>
        <w:t>状况</w:t>
      </w:r>
      <w:r>
        <w:rPr>
          <w:rFonts w:hint="eastAsia" w:asciiTheme="minorEastAsia" w:hAnsiTheme="minorEastAsia" w:cstheme="minorEastAsia"/>
          <w:color w:val="auto"/>
          <w:highlight w:val="none"/>
          <w:lang w:eastAsia="zh-CN"/>
        </w:rPr>
        <w:t>基本</w:t>
      </w:r>
      <w:r>
        <w:rPr>
          <w:rFonts w:hint="eastAsia" w:asciiTheme="minorEastAsia" w:hAnsiTheme="minorEastAsia" w:cstheme="minorEastAsia"/>
          <w:color w:val="auto"/>
          <w:highlight w:val="none"/>
          <w:lang w:val="en-US" w:eastAsia="zh-CN"/>
        </w:rPr>
        <w:t>持平</w:t>
      </w:r>
      <w:r>
        <w:rPr>
          <w:rFonts w:hint="eastAsia" w:asciiTheme="minorEastAsia" w:hAnsiTheme="minorEastAsia" w:cstheme="minorEastAsia"/>
          <w:color w:val="auto"/>
          <w:highlight w:val="none"/>
        </w:rPr>
        <w:t>。认为网络非常安全的从业人员为</w:t>
      </w:r>
      <w:r>
        <w:rPr>
          <w:rFonts w:hint="eastAsia" w:asciiTheme="minorEastAsia" w:hAnsiTheme="minorEastAsia" w:cstheme="minorEastAsia"/>
          <w:color w:val="auto"/>
          <w:highlight w:val="none"/>
          <w:lang w:val="en-US" w:eastAsia="zh-CN"/>
        </w:rPr>
        <w:t>16.43</w:t>
      </w:r>
      <w:r>
        <w:rPr>
          <w:rFonts w:hint="eastAsia" w:asciiTheme="minorEastAsia" w:hAnsiTheme="minorEastAsia" w:cstheme="minorEastAsia"/>
          <w:color w:val="auto"/>
          <w:highlight w:val="none"/>
        </w:rPr>
        <w:t>%，比去年高</w:t>
      </w:r>
      <w:r>
        <w:rPr>
          <w:rFonts w:hint="eastAsia" w:asciiTheme="minorEastAsia" w:hAnsiTheme="minorEastAsia" w:cstheme="minorEastAsia"/>
          <w:color w:val="auto"/>
          <w:highlight w:val="none"/>
          <w:lang w:val="en-US" w:eastAsia="zh-CN"/>
        </w:rPr>
        <w:t>3.87</w:t>
      </w:r>
      <w:r>
        <w:rPr>
          <w:rFonts w:hint="eastAsia" w:asciiTheme="minorEastAsia" w:hAnsiTheme="minorEastAsia" w:cstheme="minorEastAsia"/>
          <w:color w:val="auto"/>
          <w:highlight w:val="none"/>
        </w:rPr>
        <w:t>个百分点；认为网络安全一般的比例，比去年有所下降。</w:t>
      </w:r>
    </w:p>
    <w:p>
      <w:pPr>
        <w:ind w:firstLine="0" w:firstLineChars="0"/>
        <w:rPr>
          <w:rFonts w:asciiTheme="minorEastAsia" w:hAnsiTheme="minorEastAsia" w:cstheme="minorEastAsia"/>
        </w:rPr>
      </w:pPr>
    </w:p>
    <w:p>
      <w:pPr>
        <w:pStyle w:val="4"/>
        <w:ind w:firstLine="482"/>
        <w:rPr>
          <w:rFonts w:cstheme="minorEastAsia"/>
          <w:sz w:val="24"/>
          <w:szCs w:val="24"/>
        </w:rPr>
      </w:pPr>
      <w:bookmarkStart w:id="37" w:name="_Toc19207403"/>
      <w:bookmarkStart w:id="38" w:name="_Toc9118"/>
      <w:bookmarkStart w:id="39" w:name="_Toc48725377"/>
      <w:bookmarkStart w:id="40" w:name="_Toc7737"/>
      <w:bookmarkStart w:id="41" w:name="_Toc11100"/>
      <w:bookmarkStart w:id="42" w:name="_Toc13458"/>
      <w:r>
        <w:rPr>
          <w:rFonts w:hint="eastAsia" w:cstheme="minorEastAsia"/>
          <w:sz w:val="24"/>
          <w:szCs w:val="24"/>
        </w:rPr>
        <w:t>2.2</w:t>
      </w:r>
      <w:bookmarkEnd w:id="37"/>
      <w:r>
        <w:rPr>
          <w:rFonts w:hint="eastAsia" w:cstheme="minorEastAsia"/>
          <w:sz w:val="24"/>
          <w:szCs w:val="24"/>
        </w:rPr>
        <w:t>.2网络安全态势严峻，供应链安全风险受到关注</w:t>
      </w:r>
      <w:bookmarkEnd w:id="38"/>
      <w:bookmarkEnd w:id="39"/>
      <w:bookmarkEnd w:id="40"/>
      <w:bookmarkEnd w:id="41"/>
      <w:bookmarkEnd w:id="42"/>
    </w:p>
    <w:p>
      <w:pPr>
        <w:rPr>
          <w:rFonts w:asciiTheme="minorEastAsia" w:hAnsiTheme="minorEastAsia" w:cstheme="minorEastAsia"/>
        </w:rPr>
      </w:pPr>
      <w:r>
        <w:rPr>
          <w:rFonts w:hint="eastAsia" w:asciiTheme="minorEastAsia" w:hAnsiTheme="minorEastAsia" w:cstheme="minorEastAsia"/>
        </w:rPr>
        <w:t>（3）</w:t>
      </w:r>
      <w:r>
        <w:t>44.21%的从业人员在工作中最常遇到的网络安全问题是安全隐患（硬件漏洞、代码漏洞、业务逻辑漏洞、弱口令、后门等），40.97%从业人员遇到恶意程序（勒索病毒、挖矿勒索、供应链木马、蠕虫病毒、僵尸网络等），安全事件（主机受控、数据泄露、网页篡改、网络监听等）遇到率为39.08%，恶意网络资源（恶意IP地址、恶意域名、恶意URL、网络钓鱼等）遇到率为34.6%。</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（4）信息技术产业供应链安全威胁受到关注，</w:t>
      </w:r>
      <w:r>
        <w:t>59.78%从业人员认为供应链安全威胁比较高和非常高。</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3" w:name="_Toc12601"/>
      <w:bookmarkStart w:id="44" w:name="_Toc24975"/>
      <w:bookmarkStart w:id="45" w:name="_Toc12960"/>
      <w:bookmarkStart w:id="46" w:name="_Toc48725378"/>
      <w:bookmarkStart w:id="47" w:name="_Toc7350"/>
      <w:r>
        <w:rPr>
          <w:rFonts w:hint="eastAsia" w:cstheme="minorEastAsia"/>
          <w:sz w:val="24"/>
          <w:szCs w:val="24"/>
        </w:rPr>
        <w:t>2.2.3信息泄露、网络诈骗等问题仍比较突出，打击网络黑灰产业成为关注热点</w:t>
      </w:r>
      <w:bookmarkEnd w:id="43"/>
      <w:bookmarkEnd w:id="44"/>
      <w:bookmarkEnd w:id="45"/>
      <w:bookmarkEnd w:id="46"/>
      <w:bookmarkEnd w:id="47"/>
    </w:p>
    <w:p>
      <w:pPr>
        <w:rPr>
          <w:rFonts w:asciiTheme="minorEastAsia" w:hAnsiTheme="minorEastAsia" w:cstheme="minorEastAsia"/>
        </w:rPr>
      </w:pPr>
      <w:r>
        <w:rPr>
          <w:rFonts w:hint="eastAsia" w:asciiTheme="minorEastAsia" w:hAnsiTheme="minorEastAsia" w:cstheme="minorEastAsia"/>
        </w:rPr>
        <w:t>（5）</w:t>
      </w:r>
      <w:r>
        <w:rPr>
          <w:rFonts w:hint="eastAsia"/>
        </w:rPr>
        <w:t>63.2%</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61.58%</w:t>
      </w:r>
      <w:r>
        <w:rPr>
          <w:rFonts w:hint="eastAsia" w:asciiTheme="minorEastAsia" w:hAnsiTheme="minorEastAsia"/>
        </w:rPr>
        <w:t>和</w:t>
      </w:r>
      <w:r>
        <w:rPr>
          <w:rFonts w:hint="eastAsia"/>
        </w:rPr>
        <w:t>48.72%</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45.55%</w:t>
      </w:r>
      <w:r>
        <w:rPr>
          <w:rFonts w:hint="eastAsia" w:asciiTheme="minorEastAsia" w:hAnsiTheme="minorEastAsia"/>
        </w:rPr>
        <w:t>、</w:t>
      </w:r>
      <w:r>
        <w:rPr>
          <w:rFonts w:hint="eastAsia"/>
        </w:rPr>
        <w:t>41.87%</w:t>
      </w:r>
      <w:r>
        <w:rPr>
          <w:rFonts w:hint="eastAsia" w:asciiTheme="minorEastAsia" w:hAnsiTheme="minorEastAsia"/>
        </w:rPr>
        <w:t>、</w:t>
      </w:r>
      <w:r>
        <w:rPr>
          <w:rFonts w:hint="eastAsia"/>
        </w:rPr>
        <w:t>41.44%</w:t>
      </w:r>
      <w:r>
        <w:rPr>
          <w:rFonts w:hint="eastAsia" w:asciiTheme="minorEastAsia" w:hAnsiTheme="minorEastAsia"/>
        </w:rPr>
        <w:t>、</w:t>
      </w:r>
      <w:r>
        <w:rPr>
          <w:rFonts w:hint="eastAsia"/>
        </w:rPr>
        <w:t>36.53%</w:t>
      </w:r>
      <w:r>
        <w:rPr>
          <w:rFonts w:hint="eastAsia" w:asciiTheme="minorEastAsia" w:hAnsiTheme="minorEastAsia"/>
        </w:rPr>
        <w:t>。数据显示数据保护、打击诈骗、网络欺凌、打击涉黄涉赌等是主要的痛点。</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（6）打击网络黑灰产业要加强监管力度。针对“刷流量”、“网络水军”的现象屡禁不绝的原因，</w:t>
      </w:r>
      <w:r>
        <w:rPr>
          <w:rFonts w:hint="eastAsia"/>
        </w:rPr>
        <w:t>56.65%</w:t>
      </w:r>
      <w:r>
        <w:rPr>
          <w:rFonts w:hint="eastAsia" w:asciiTheme="minorEastAsia" w:hAnsiTheme="minorEastAsia"/>
        </w:rPr>
        <w:t>的从业人员认为</w:t>
      </w:r>
      <w:r>
        <w:rPr>
          <w:rFonts w:hint="eastAsia"/>
        </w:rPr>
        <w:t>平台管理漏洞</w:t>
      </w:r>
      <w:r>
        <w:rPr>
          <w:rFonts w:hint="eastAsia" w:asciiTheme="minorEastAsia" w:hAnsiTheme="minorEastAsia"/>
          <w:lang w:eastAsia="zh-CN"/>
        </w:rPr>
        <w:t>。</w:t>
      </w:r>
      <w:r>
        <w:rPr>
          <w:rFonts w:hint="eastAsia"/>
        </w:rPr>
        <w:t>监管力度不够</w:t>
      </w:r>
      <w:r>
        <w:rPr>
          <w:rFonts w:hint="eastAsia" w:asciiTheme="minorEastAsia" w:hAnsiTheme="minorEastAsia"/>
          <w:lang w:eastAsia="zh-CN"/>
        </w:rPr>
        <w:t>；</w:t>
      </w:r>
      <w:r>
        <w:rPr>
          <w:rFonts w:hint="eastAsia"/>
        </w:rPr>
        <w:t>相关法律欠缺</w:t>
      </w:r>
      <w:r>
        <w:rPr>
          <w:rFonts w:hint="eastAsia" w:asciiTheme="minorEastAsia" w:hAnsiTheme="minorEastAsia"/>
          <w:lang w:eastAsia="zh-CN"/>
        </w:rPr>
        <w:t>；</w:t>
      </w:r>
      <w:r>
        <w:rPr>
          <w:rFonts w:hint="eastAsia"/>
        </w:rPr>
        <w:t>公众缺乏安全意识，网络安全文化宣教不够</w:t>
      </w:r>
      <w:r>
        <w:rPr>
          <w:rFonts w:hint="eastAsia" w:asciiTheme="minorEastAsia" w:hAnsiTheme="minorEastAsia"/>
        </w:rPr>
        <w:t>则位列2、3、4位，关注度分别为</w:t>
      </w:r>
      <w:r>
        <w:rPr>
          <w:rFonts w:hint="eastAsia"/>
        </w:rPr>
        <w:t>54.76%</w:t>
      </w:r>
      <w:r>
        <w:rPr>
          <w:rFonts w:hint="eastAsia" w:asciiTheme="minorEastAsia" w:hAnsiTheme="minorEastAsia"/>
        </w:rPr>
        <w:t>、</w:t>
      </w:r>
      <w:r>
        <w:rPr>
          <w:rFonts w:hint="eastAsia"/>
        </w:rPr>
        <w:t>49.15%</w:t>
      </w:r>
      <w:r>
        <w:rPr>
          <w:rFonts w:hint="eastAsia" w:asciiTheme="minorEastAsia" w:hAnsiTheme="minorEastAsia"/>
        </w:rPr>
        <w:t>、</w:t>
      </w:r>
      <w:r>
        <w:rPr>
          <w:rFonts w:hint="eastAsia"/>
        </w:rPr>
        <w:t>45.87%</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8" w:name="_Toc16954"/>
      <w:bookmarkStart w:id="49" w:name="_Toc24437"/>
      <w:bookmarkStart w:id="50" w:name="_Toc31912"/>
      <w:bookmarkStart w:id="51" w:name="_Toc48725379"/>
      <w:bookmarkStart w:id="52" w:name="_Toc28113"/>
      <w:r>
        <w:rPr>
          <w:rFonts w:hint="eastAsia" w:cstheme="minorEastAsia"/>
          <w:sz w:val="24"/>
          <w:szCs w:val="24"/>
        </w:rPr>
        <w:t>2.2.4网络安全依法治理不断完善，加强法制建设成为主要诉求</w:t>
      </w:r>
      <w:bookmarkEnd w:id="48"/>
      <w:bookmarkEnd w:id="49"/>
      <w:bookmarkEnd w:id="50"/>
      <w:bookmarkEnd w:id="51"/>
      <w:bookmarkEnd w:id="52"/>
    </w:p>
    <w:p>
      <w:pPr>
        <w:rPr>
          <w:rFonts w:asciiTheme="minorEastAsia" w:hAnsiTheme="minorEastAsia" w:cstheme="minorEastAsia"/>
        </w:rPr>
      </w:pPr>
      <w:r>
        <w:rPr>
          <w:rFonts w:hint="eastAsia" w:asciiTheme="minorEastAsia" w:hAnsiTheme="minorEastAsia" w:cstheme="minorEastAsia"/>
        </w:rPr>
        <w:t>（7）网络安全法治观念得到普及，加强网络安全法制建设和加强监管力度成为共识。对于维护网络安全最需要采取的措施方面：</w:t>
      </w:r>
      <w:r>
        <w:rPr>
          <w:rFonts w:hint="eastAsia"/>
        </w:rPr>
        <w:t>67.8%</w:t>
      </w:r>
      <w:r>
        <w:rPr>
          <w:rFonts w:hint="eastAsia" w:asciiTheme="minorEastAsia" w:hAnsiTheme="minorEastAsia" w:cstheme="minorEastAsia"/>
        </w:rPr>
        <w:t>从业人员认为要</w:t>
      </w:r>
      <w:r>
        <w:rPr>
          <w:rFonts w:hint="eastAsia"/>
        </w:rPr>
        <w:t>加强网络安全法制建设</w:t>
      </w:r>
      <w:r>
        <w:rPr>
          <w:rFonts w:hint="eastAsia" w:asciiTheme="minorEastAsia" w:hAnsiTheme="minorEastAsia" w:cstheme="minorEastAsia"/>
        </w:rPr>
        <w:t>，</w:t>
      </w:r>
      <w:r>
        <w:rPr>
          <w:rFonts w:hint="eastAsia"/>
        </w:rPr>
        <w:t>57.09%</w:t>
      </w:r>
      <w:r>
        <w:rPr>
          <w:rFonts w:hint="eastAsia" w:asciiTheme="minorEastAsia" w:hAnsiTheme="minorEastAsia" w:cstheme="minorEastAsia"/>
        </w:rPr>
        <w:t>从业人员认为要</w:t>
      </w:r>
      <w:r>
        <w:rPr>
          <w:rFonts w:hint="eastAsia"/>
        </w:rPr>
        <w:t>强化网络安全监管</w:t>
      </w:r>
      <w:r>
        <w:rPr>
          <w:rFonts w:hint="eastAsia" w:asciiTheme="minorEastAsia" w:hAnsiTheme="minorEastAsia" w:cstheme="minorEastAsia"/>
        </w:rPr>
        <w:t>，</w:t>
      </w:r>
      <w:r>
        <w:rPr>
          <w:rFonts w:hint="eastAsia"/>
        </w:rPr>
        <w:t>51.2%</w:t>
      </w:r>
      <w:r>
        <w:rPr>
          <w:rFonts w:hint="eastAsia" w:asciiTheme="minorEastAsia" w:hAnsiTheme="minorEastAsia" w:cstheme="minorEastAsia"/>
        </w:rPr>
        <w:t>从业人员认为要</w:t>
      </w:r>
      <w:r>
        <w:rPr>
          <w:rFonts w:hint="eastAsia"/>
        </w:rPr>
        <w:t>贯彻落实网络安全等级保护制度</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（8）加强网络安全立法的主要关注点在：</w:t>
      </w:r>
      <w:r>
        <w:rPr>
          <w:rFonts w:hint="eastAsia"/>
        </w:rPr>
        <w:t>个人信息保护</w:t>
      </w:r>
      <w:r>
        <w:rPr>
          <w:rFonts w:hint="eastAsia" w:asciiTheme="minorEastAsia" w:hAnsiTheme="minorEastAsia" w:cstheme="minorEastAsia"/>
        </w:rPr>
        <w:t>（关注度</w:t>
      </w:r>
      <w:r>
        <w:rPr>
          <w:rFonts w:hint="eastAsia"/>
        </w:rPr>
        <w:t>66.22%</w:t>
      </w:r>
      <w:r>
        <w:rPr>
          <w:rFonts w:hint="eastAsia" w:asciiTheme="minorEastAsia" w:hAnsiTheme="minorEastAsia" w:cstheme="minorEastAsia"/>
        </w:rPr>
        <w:t>）、</w:t>
      </w:r>
      <w:r>
        <w:rPr>
          <w:rFonts w:hint="eastAsia"/>
        </w:rPr>
        <w:t>网络平</w:t>
      </w:r>
      <w:r>
        <w:rPr>
          <w:rFonts w:hint="eastAsia"/>
          <w:color w:val="auto"/>
        </w:rPr>
        <w:t>台责任</w:t>
      </w:r>
      <w:r>
        <w:rPr>
          <w:rFonts w:hint="eastAsia" w:asciiTheme="minorEastAsia" w:hAnsiTheme="minorEastAsia" w:cstheme="minorEastAsia"/>
          <w:color w:val="auto"/>
        </w:rPr>
        <w:t>（关注度</w:t>
      </w:r>
      <w:r>
        <w:rPr>
          <w:rFonts w:hint="eastAsia"/>
          <w:color w:val="auto"/>
        </w:rPr>
        <w:t>57.46%</w:t>
      </w:r>
      <w:r>
        <w:rPr>
          <w:rFonts w:hint="eastAsia" w:asciiTheme="minorEastAsia" w:hAnsiTheme="minorEastAsia" w:cstheme="minorEastAsia"/>
          <w:color w:val="auto"/>
        </w:rPr>
        <w:t>）、</w:t>
      </w:r>
      <w:r>
        <w:rPr>
          <w:rFonts w:hint="eastAsia"/>
          <w:color w:val="auto"/>
        </w:rPr>
        <w:t>未成年人上网保护</w:t>
      </w:r>
      <w:r>
        <w:rPr>
          <w:rFonts w:hint="eastAsia" w:asciiTheme="minorEastAsia" w:hAnsiTheme="minorEastAsia" w:cstheme="minorEastAsia"/>
          <w:color w:val="auto"/>
        </w:rPr>
        <w:t>（关注度</w:t>
      </w:r>
      <w:r>
        <w:rPr>
          <w:rFonts w:hint="eastAsia"/>
          <w:color w:val="auto"/>
        </w:rPr>
        <w:t>46.25%</w:t>
      </w:r>
      <w:r>
        <w:rPr>
          <w:rFonts w:hint="eastAsia" w:asciiTheme="minorEastAsia" w:hAnsiTheme="minorEastAsia" w:cstheme="minorEastAsia"/>
          <w:color w:val="auto"/>
        </w:rPr>
        <w:t>）。网络违法犯罪防治、网络安全各领域监管、网络安全等级保护等方面的立法关注度也比较高（关注度4</w:t>
      </w:r>
      <w:r>
        <w:rPr>
          <w:rFonts w:hint="eastAsia" w:asciiTheme="minorEastAsia" w:hAnsiTheme="minorEastAsia" w:cstheme="minorEastAsia"/>
        </w:rPr>
        <w:t>0%以上）。</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3" w:name="_Toc6854"/>
      <w:bookmarkStart w:id="54" w:name="_Toc48725380"/>
      <w:bookmarkStart w:id="55" w:name="_Toc22561"/>
      <w:bookmarkStart w:id="56" w:name="_Toc22664"/>
      <w:bookmarkStart w:id="57" w:name="_Toc14169"/>
      <w:r>
        <w:rPr>
          <w:rFonts w:hint="eastAsia" w:cstheme="minorEastAsia"/>
          <w:sz w:val="24"/>
          <w:szCs w:val="24"/>
        </w:rPr>
        <w:t>2.2.5网络安全监管取得成效，网络安全等级保护制度进一步落实</w:t>
      </w:r>
      <w:bookmarkEnd w:id="53"/>
      <w:bookmarkEnd w:id="54"/>
      <w:bookmarkEnd w:id="55"/>
      <w:bookmarkEnd w:id="56"/>
      <w:bookmarkEnd w:id="57"/>
    </w:p>
    <w:p>
      <w:pPr>
        <w:rPr>
          <w:rFonts w:asciiTheme="minorEastAsia" w:hAnsiTheme="minorEastAsia" w:cstheme="minorEastAsia"/>
        </w:rPr>
      </w:pPr>
      <w:r>
        <w:rPr>
          <w:rFonts w:hint="eastAsia" w:asciiTheme="minorEastAsia" w:hAnsiTheme="minorEastAsia" w:cstheme="minorEastAsia"/>
        </w:rPr>
        <w:t>（9）政府有关部门加强网络安全监管取得成效，监管力度评价得到肯定。从业人员认为监管力度非常强占</w:t>
      </w:r>
      <w:r>
        <w:rPr>
          <w:rFonts w:hint="eastAsia"/>
        </w:rPr>
        <w:t>19.33%</w:t>
      </w:r>
      <w:r>
        <w:rPr>
          <w:rFonts w:hint="eastAsia" w:asciiTheme="minorEastAsia" w:hAnsiTheme="minorEastAsia" w:cstheme="minorEastAsia"/>
        </w:rPr>
        <w:t>，认为比较强占</w:t>
      </w:r>
      <w:r>
        <w:rPr>
          <w:rFonts w:hint="eastAsia"/>
        </w:rPr>
        <w:t>36.87%</w:t>
      </w:r>
      <w:r>
        <w:rPr>
          <w:rFonts w:hint="eastAsia" w:asciiTheme="minorEastAsia" w:hAnsiTheme="minorEastAsia" w:cstheme="minorEastAsia"/>
        </w:rPr>
        <w:t>，合起来占</w:t>
      </w:r>
      <w:r>
        <w:rPr>
          <w:rFonts w:hint="eastAsia"/>
        </w:rPr>
        <w:t>56.20%</w:t>
      </w:r>
      <w:r>
        <w:rPr>
          <w:rFonts w:hint="eastAsia" w:asciiTheme="minorEastAsia" w:hAnsiTheme="minorEastAsia" w:cstheme="minorEastAsia"/>
        </w:rPr>
        <w:t>，</w:t>
      </w:r>
      <w:r>
        <w:rPr>
          <w:rFonts w:hint="eastAsia" w:asciiTheme="minorEastAsia" w:hAnsiTheme="minorEastAsia" w:cstheme="minorEastAsia"/>
          <w:color w:val="auto"/>
        </w:rPr>
        <w:t>超过一半</w:t>
      </w:r>
      <w:r>
        <w:rPr>
          <w:rFonts w:hint="eastAsia" w:asciiTheme="minorEastAsia" w:hAnsiTheme="minorEastAsia" w:cstheme="minorEastAsia"/>
        </w:rPr>
        <w:t>。认为一般有</w:t>
      </w:r>
      <w:r>
        <w:rPr>
          <w:rFonts w:hint="eastAsia"/>
        </w:rPr>
        <w:t>36.43%</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（10）网络安全等级保护制度扎实推进，行业指导推进得到落实。行业主管部门对等级保护工作的推进落实方面，</w:t>
      </w:r>
      <w:r>
        <w:rPr>
          <w:rFonts w:ascii="宋体" w:hAnsi="宋体" w:eastAsia="宋体"/>
          <w:color w:val="000000"/>
        </w:rPr>
        <w:t>77.56</w:t>
      </w:r>
      <w:r>
        <w:rPr>
          <w:rFonts w:ascii="宋体" w:hAnsi="宋体" w:eastAsia="宋体" w:cs="宋体"/>
          <w:color w:val="000000"/>
        </w:rPr>
        <w:t>%</w:t>
      </w:r>
      <w:r>
        <w:rPr>
          <w:rFonts w:hint="eastAsia" w:asciiTheme="minorEastAsia" w:hAnsiTheme="minorEastAsia" w:cstheme="minorEastAsia"/>
        </w:rPr>
        <w:t>的从业人员所在行业出台了具体的指导意见，其中</w:t>
      </w:r>
      <w:r>
        <w:rPr>
          <w:rFonts w:ascii="宋体" w:hAnsi="宋体" w:eastAsia="宋体"/>
          <w:color w:val="000000"/>
        </w:rPr>
        <w:t>34.66</w:t>
      </w:r>
      <w:r>
        <w:rPr>
          <w:rFonts w:ascii="宋体" w:hAnsi="宋体" w:eastAsia="宋体" w:cs="宋体"/>
          <w:color w:val="000000"/>
        </w:rPr>
        <w:t>%</w:t>
      </w:r>
      <w:r>
        <w:rPr>
          <w:rFonts w:hint="eastAsia" w:asciiTheme="minorEastAsia" w:hAnsiTheme="minorEastAsia" w:cstheme="minorEastAsia"/>
        </w:rPr>
        <w:t>从业人员所在行业有明确细致的指导意见，</w:t>
      </w:r>
      <w:r>
        <w:rPr>
          <w:rFonts w:ascii="宋体" w:hAnsi="宋体" w:eastAsia="宋体"/>
          <w:color w:val="000000"/>
        </w:rPr>
        <w:t>42.9</w:t>
      </w:r>
      <w:r>
        <w:rPr>
          <w:rFonts w:ascii="宋体" w:hAnsi="宋体" w:eastAsia="宋体" w:cs="宋体"/>
          <w:color w:val="000000"/>
        </w:rPr>
        <w:t>%</w:t>
      </w:r>
      <w:r>
        <w:rPr>
          <w:rFonts w:hint="eastAsia" w:asciiTheme="minorEastAsia" w:hAnsiTheme="minorEastAsia" w:cstheme="minorEastAsia"/>
        </w:rPr>
        <w:t>有较为简单指导意见。</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（11）对网络安全等级保护制度2.0国家标准了解方面，</w:t>
      </w:r>
      <w:r>
        <w:rPr>
          <w:rFonts w:ascii="宋体" w:hAnsi="宋体" w:eastAsia="宋体"/>
          <w:color w:val="000000"/>
        </w:rPr>
        <w:t>29.33</w:t>
      </w:r>
      <w:r>
        <w:rPr>
          <w:rFonts w:ascii="宋体" w:hAnsi="宋体" w:eastAsia="宋体" w:cs="宋体"/>
          <w:color w:val="000000"/>
        </w:rPr>
        <w:t>%</w:t>
      </w:r>
      <w:r>
        <w:rPr>
          <w:rFonts w:hint="eastAsia" w:asciiTheme="minorEastAsia" w:hAnsiTheme="minorEastAsia" w:cstheme="minorEastAsia"/>
        </w:rPr>
        <w:t>从业人员表示了解，</w:t>
      </w:r>
      <w:r>
        <w:rPr>
          <w:rFonts w:ascii="宋体" w:hAnsi="宋体" w:eastAsia="宋体"/>
          <w:color w:val="000000"/>
        </w:rPr>
        <w:t>47.21</w:t>
      </w:r>
      <w:r>
        <w:rPr>
          <w:rFonts w:ascii="宋体" w:hAnsi="宋体" w:eastAsia="宋体" w:cs="宋体"/>
          <w:color w:val="000000"/>
        </w:rPr>
        <w:t>%</w:t>
      </w:r>
      <w:r>
        <w:rPr>
          <w:rFonts w:hint="eastAsia" w:asciiTheme="minorEastAsia" w:hAnsiTheme="minorEastAsia" w:cstheme="minorEastAsia"/>
        </w:rPr>
        <w:t>从业人员表示知道等级保护，但不了解等级保护2.0，完全不了解的占</w:t>
      </w:r>
      <w:r>
        <w:rPr>
          <w:rFonts w:ascii="宋体" w:hAnsi="宋体" w:eastAsia="宋体"/>
          <w:color w:val="000000"/>
        </w:rPr>
        <w:t>23.46</w:t>
      </w:r>
      <w:r>
        <w:rPr>
          <w:rFonts w:ascii="宋体" w:hAnsi="宋体" w:eastAsia="宋体" w:cs="宋体"/>
          <w:color w:val="000000"/>
        </w:rPr>
        <w:t>%</w:t>
      </w:r>
      <w:r>
        <w:rPr>
          <w:rFonts w:hint="eastAsia" w:asciiTheme="minorEastAsia" w:hAnsiTheme="minorEastAsia" w:cstheme="minorEastAsia"/>
        </w:rPr>
        <w:t>。</w:t>
      </w:r>
      <w:r>
        <w:rPr>
          <w:rFonts w:hint="eastAsia" w:asciiTheme="minorEastAsia" w:hAnsiTheme="minorEastAsia" w:cstheme="minorEastAsia"/>
          <w:color w:val="auto"/>
        </w:rPr>
        <w:t>大部分</w:t>
      </w:r>
      <w:r>
        <w:rPr>
          <w:rFonts w:hint="eastAsia" w:asciiTheme="minorEastAsia" w:hAnsiTheme="minorEastAsia" w:cstheme="minorEastAsia"/>
        </w:rPr>
        <w:t>从业人员（</w:t>
      </w:r>
      <w:r>
        <w:rPr>
          <w:rFonts w:ascii="宋体" w:hAnsi="宋体" w:eastAsia="宋体"/>
          <w:color w:val="000000"/>
        </w:rPr>
        <w:t>76.54%</w:t>
      </w:r>
      <w:r>
        <w:rPr>
          <w:rFonts w:hint="eastAsia" w:asciiTheme="minorEastAsia" w:hAnsiTheme="minorEastAsia" w:cstheme="minorEastAsia"/>
        </w:rPr>
        <w:t>）对等保制度有所了解，但等级保护2.0新标准还需要进一步加强宣贯。</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8" w:name="_Toc14521"/>
      <w:bookmarkStart w:id="59" w:name="_Toc48725381"/>
      <w:bookmarkStart w:id="60" w:name="_Toc1833"/>
      <w:bookmarkStart w:id="61" w:name="_Toc1765"/>
      <w:bookmarkStart w:id="62" w:name="_Toc22502"/>
      <w:r>
        <w:rPr>
          <w:rFonts w:hint="eastAsia" w:cstheme="minorEastAsia"/>
          <w:sz w:val="24"/>
          <w:szCs w:val="24"/>
        </w:rPr>
        <w:t>2.2.6企业网络安全合规遵循有所加强，网络安全管理有所改善</w:t>
      </w:r>
      <w:bookmarkEnd w:id="58"/>
      <w:bookmarkEnd w:id="59"/>
      <w:bookmarkEnd w:id="60"/>
      <w:bookmarkEnd w:id="61"/>
      <w:bookmarkEnd w:id="62"/>
    </w:p>
    <w:p>
      <w:pPr>
        <w:rPr>
          <w:rFonts w:asciiTheme="minorEastAsia" w:hAnsiTheme="minorEastAsia" w:cstheme="minorEastAsia"/>
        </w:rPr>
      </w:pPr>
      <w:r>
        <w:rPr>
          <w:rFonts w:hint="eastAsia" w:asciiTheme="minorEastAsia" w:hAnsiTheme="minorEastAsia" w:cstheme="minorEastAsia"/>
        </w:rPr>
        <w:t>（12）从业人员对企业网络安全合规要求认识有所提高，认为企业合规应遵循的法规认知度前5位分别为：</w:t>
      </w:r>
      <w:r>
        <w:rPr>
          <w:rFonts w:ascii="宋体" w:hAnsi="宋体" w:eastAsia="宋体"/>
          <w:color w:val="000000"/>
        </w:rPr>
        <w:t>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86.74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2</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68.88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3</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66.57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4</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62.54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5</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55.62</w:t>
      </w:r>
      <w:r>
        <w:rPr>
          <w:rFonts w:ascii="宋体" w:hAnsi="宋体" w:eastAsia="宋体"/>
          <w:color w:val="000000"/>
        </w:rPr>
        <w:t>%）</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（13）企业网络安全管理措施得到进一步落实。</w:t>
      </w:r>
      <w:r>
        <w:rPr>
          <w:rFonts w:ascii="宋体" w:hAnsi="宋体" w:eastAsia="宋体"/>
          <w:color w:val="000000"/>
        </w:rPr>
        <w:t>67.73</w:t>
      </w:r>
      <w:r>
        <w:rPr>
          <w:rFonts w:ascii="宋体" w:hAnsi="宋体" w:eastAsia="宋体" w:cs="宋体"/>
          <w:color w:val="000000"/>
        </w:rPr>
        <w:t>%</w:t>
      </w:r>
      <w:r>
        <w:rPr>
          <w:rFonts w:hint="eastAsia" w:asciiTheme="minorEastAsia" w:hAnsiTheme="minorEastAsia" w:cstheme="minorEastAsia"/>
        </w:rPr>
        <w:t>从业人员所在单位设置了网络安全专门机构，</w:t>
      </w:r>
      <w:r>
        <w:rPr>
          <w:rFonts w:ascii="宋体" w:hAnsi="宋体" w:eastAsia="宋体"/>
          <w:color w:val="000000"/>
        </w:rPr>
        <w:t>72.65</w:t>
      </w:r>
      <w:r>
        <w:rPr>
          <w:rFonts w:ascii="宋体" w:hAnsi="宋体" w:eastAsia="宋体" w:cs="宋体"/>
          <w:color w:val="000000"/>
        </w:rPr>
        <w:t>%</w:t>
      </w:r>
      <w:r>
        <w:rPr>
          <w:rFonts w:hint="eastAsia" w:asciiTheme="minorEastAsia" w:hAnsiTheme="minorEastAsia" w:cstheme="minorEastAsia"/>
        </w:rPr>
        <w:t>从业人员所在单位落实了网络安全责任人，</w:t>
      </w:r>
      <w:r>
        <w:rPr>
          <w:rFonts w:ascii="宋体" w:hAnsi="宋体" w:eastAsia="宋体"/>
          <w:color w:val="000000"/>
        </w:rPr>
        <w:t>38.03%</w:t>
      </w:r>
      <w:r>
        <w:rPr>
          <w:rFonts w:hint="eastAsia" w:asciiTheme="minorEastAsia" w:hAnsiTheme="minorEastAsia" w:cstheme="minorEastAsia"/>
        </w:rPr>
        <w:t>从业人员所在单位落实了网络安全经费预算。</w:t>
      </w:r>
      <w:r>
        <w:rPr>
          <w:rFonts w:ascii="宋体" w:hAnsi="宋体" w:eastAsia="宋体"/>
          <w:color w:val="000000"/>
        </w:rPr>
        <w:t>73.81</w:t>
      </w:r>
      <w:r>
        <w:rPr>
          <w:rFonts w:ascii="宋体" w:hAnsi="宋体" w:eastAsia="宋体" w:cs="宋体"/>
          <w:color w:val="000000"/>
        </w:rPr>
        <w:t>%</w:t>
      </w:r>
      <w:r>
        <w:rPr>
          <w:rFonts w:hint="eastAsia" w:asciiTheme="minorEastAsia" w:hAnsiTheme="minorEastAsia" w:cstheme="minorEastAsia"/>
        </w:rPr>
        <w:t>从业人员认为单位网络安全应急预案完善或较为完善。</w:t>
      </w:r>
      <w:r>
        <w:rPr>
          <w:rFonts w:ascii="宋体" w:hAnsi="宋体" w:eastAsia="宋体"/>
          <w:color w:val="000000"/>
        </w:rPr>
        <w:t>71.26</w:t>
      </w:r>
      <w:r>
        <w:rPr>
          <w:rFonts w:ascii="宋体" w:hAnsi="宋体" w:eastAsia="宋体" w:cs="宋体"/>
          <w:color w:val="000000"/>
        </w:rPr>
        <w:t>%</w:t>
      </w:r>
      <w:r>
        <w:rPr>
          <w:rFonts w:hint="eastAsia" w:asciiTheme="minorEastAsia" w:hAnsiTheme="minorEastAsia" w:cstheme="minorEastAsia"/>
        </w:rPr>
        <w:t>从业人员表示所在单位有定期进行网络安全检查。总体上网络安全管理有所改善，但还有一定的提升空间。</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（14）从业人员接受网络安全培训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从未接受过培训</w:t>
      </w:r>
      <w:r>
        <w:rPr>
          <w:rFonts w:hint="eastAsia" w:asciiTheme="minorEastAsia" w:hAnsiTheme="minorEastAsia" w:cstheme="minorEastAsia"/>
        </w:rPr>
        <w:t>（覆盖率</w:t>
      </w:r>
      <w:r>
        <w:rPr>
          <w:rFonts w:hint="eastAsia" w:ascii="宋体" w:hAnsi="宋体" w:eastAsia="宋体" w:cs="宋体"/>
          <w:color w:val="000000"/>
        </w:rPr>
        <w:t>41.18</w:t>
      </w:r>
      <w:r>
        <w:rPr>
          <w:rFonts w:ascii="宋体" w:hAnsi="宋体" w:eastAsia="宋体" w:cs="宋体"/>
          <w:color w:val="000000"/>
        </w:rPr>
        <w:t>%</w:t>
      </w:r>
      <w:r>
        <w:rPr>
          <w:rFonts w:hint="eastAsia" w:asciiTheme="minorEastAsia" w:hAnsiTheme="minorEastAsia" w:cstheme="minorEastAsia"/>
        </w:rPr>
        <w:t>）、</w:t>
      </w:r>
      <w:r>
        <w:rPr>
          <w:rFonts w:hint="eastAsia" w:ascii="宋体" w:hAnsi="宋体" w:eastAsia="宋体" w:cs="宋体"/>
          <w:color w:val="000000"/>
        </w:rPr>
        <w:t>政府部门组织的培训</w:t>
      </w:r>
      <w:r>
        <w:rPr>
          <w:rFonts w:hint="eastAsia" w:asciiTheme="minorEastAsia" w:hAnsiTheme="minorEastAsia" w:cstheme="minorEastAsia"/>
        </w:rPr>
        <w:t>（覆盖率</w:t>
      </w:r>
      <w:r>
        <w:rPr>
          <w:rFonts w:hint="eastAsia" w:ascii="宋体" w:hAnsi="宋体" w:eastAsia="宋体" w:cs="宋体"/>
          <w:color w:val="000000"/>
        </w:rPr>
        <w:t>35.29</w:t>
      </w:r>
      <w:r>
        <w:rPr>
          <w:rFonts w:ascii="宋体" w:hAnsi="宋体" w:eastAsia="宋体" w:cs="宋体"/>
          <w:color w:val="000000"/>
        </w:rPr>
        <w:t>%</w:t>
      </w:r>
      <w:r>
        <w:rPr>
          <w:rFonts w:hint="eastAsia" w:asciiTheme="minorEastAsia" w:hAnsiTheme="minorEastAsia" w:cstheme="minorEastAsia"/>
        </w:rPr>
        <w:t>）、</w:t>
      </w:r>
      <w:r>
        <w:rPr>
          <w:rFonts w:hint="eastAsia" w:ascii="宋体" w:hAnsi="宋体" w:eastAsia="宋体" w:cs="宋体"/>
          <w:color w:val="000000"/>
        </w:rPr>
        <w:t>本单位组织的培训</w:t>
      </w:r>
      <w:r>
        <w:rPr>
          <w:rFonts w:hint="eastAsia" w:asciiTheme="minorEastAsia" w:hAnsiTheme="minorEastAsia" w:cstheme="minorEastAsia"/>
        </w:rPr>
        <w:t>（覆盖率</w:t>
      </w:r>
      <w:r>
        <w:rPr>
          <w:rFonts w:hint="eastAsia" w:ascii="宋体" w:hAnsi="宋体" w:eastAsia="宋体" w:cs="宋体"/>
          <w:color w:val="000000"/>
        </w:rPr>
        <w:t>29.41</w:t>
      </w:r>
      <w:r>
        <w:rPr>
          <w:rFonts w:ascii="宋体" w:hAnsi="宋体" w:eastAsia="宋体" w:cs="宋体"/>
          <w:color w:val="000000"/>
        </w:rPr>
        <w:t>%</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（15）从业人员对所在单位安全管理状况满意度评价方面，</w:t>
      </w:r>
      <w:r>
        <w:rPr>
          <w:rFonts w:ascii="宋体" w:hAnsi="宋体" w:eastAsia="宋体"/>
          <w:color w:val="000000"/>
        </w:rPr>
        <w:t>72.49</w:t>
      </w:r>
      <w:r>
        <w:rPr>
          <w:rFonts w:ascii="宋体" w:hAnsi="宋体" w:eastAsia="宋体" w:cs="宋体"/>
          <w:color w:val="000000"/>
        </w:rPr>
        <w:t>%</w:t>
      </w:r>
      <w:r>
        <w:rPr>
          <w:rFonts w:hint="eastAsia" w:asciiTheme="minorEastAsia" w:hAnsiTheme="minorEastAsia" w:cstheme="minorEastAsia"/>
        </w:rPr>
        <w:t>从业人员表示满意或非常满意，其中</w:t>
      </w:r>
      <w:r>
        <w:rPr>
          <w:rFonts w:ascii="宋体" w:hAnsi="宋体" w:eastAsia="宋体"/>
          <w:color w:val="000000"/>
        </w:rPr>
        <w:t>42.69</w:t>
      </w:r>
      <w:r>
        <w:rPr>
          <w:rFonts w:ascii="宋体" w:hAnsi="宋体" w:eastAsia="宋体" w:cs="宋体"/>
          <w:color w:val="000000"/>
        </w:rPr>
        <w:t>%</w:t>
      </w:r>
      <w:r>
        <w:rPr>
          <w:rFonts w:hint="eastAsia" w:asciiTheme="minorEastAsia" w:hAnsiTheme="minorEastAsia" w:cstheme="minorEastAsia"/>
        </w:rPr>
        <w:t>从业人员表示满意，</w:t>
      </w:r>
      <w:r>
        <w:rPr>
          <w:rFonts w:ascii="宋体" w:hAnsi="宋体" w:eastAsia="宋体"/>
          <w:color w:val="000000"/>
        </w:rPr>
        <w:t>29.8</w:t>
      </w:r>
      <w:r>
        <w:rPr>
          <w:rFonts w:ascii="宋体" w:hAnsi="宋体" w:eastAsia="宋体" w:cs="宋体"/>
          <w:color w:val="000000"/>
        </w:rPr>
        <w:t>%</w:t>
      </w:r>
      <w:r>
        <w:rPr>
          <w:rFonts w:hint="eastAsia" w:asciiTheme="minorEastAsia" w:hAnsiTheme="minorEastAsia" w:cstheme="minorEastAsia"/>
        </w:rPr>
        <w:t>从业人员表示非常满意。</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3" w:name="_Toc19207405"/>
      <w:bookmarkStart w:id="64" w:name="_Toc32296"/>
      <w:bookmarkStart w:id="65" w:name="_Toc8354"/>
      <w:bookmarkStart w:id="66" w:name="_Toc48725382"/>
      <w:bookmarkStart w:id="67" w:name="_Toc28457"/>
      <w:bookmarkStart w:id="68" w:name="_Toc9152"/>
      <w:r>
        <w:rPr>
          <w:rFonts w:hint="eastAsia" w:cstheme="minorEastAsia"/>
          <w:sz w:val="24"/>
          <w:szCs w:val="24"/>
        </w:rPr>
        <w:t>2.2.7</w:t>
      </w:r>
      <w:bookmarkEnd w:id="63"/>
      <w:r>
        <w:rPr>
          <w:rFonts w:hint="eastAsia" w:cstheme="minorEastAsia"/>
          <w:sz w:val="24"/>
          <w:szCs w:val="24"/>
        </w:rPr>
        <w:t>新技术应用发展迅速，安全风险受到关注</w:t>
      </w:r>
      <w:bookmarkEnd w:id="64"/>
      <w:bookmarkEnd w:id="65"/>
      <w:bookmarkEnd w:id="66"/>
      <w:bookmarkEnd w:id="67"/>
      <w:bookmarkEnd w:id="68"/>
    </w:p>
    <w:p>
      <w:pPr>
        <w:numPr>
          <w:ilvl w:val="0"/>
          <w:numId w:val="5"/>
        </w:numPr>
        <w:rPr>
          <w:rFonts w:hint="eastAsia" w:asciiTheme="minorEastAsia" w:hAnsiTheme="minorEastAsia" w:cstheme="minorEastAsia"/>
        </w:rPr>
      </w:pPr>
      <w:r>
        <w:rPr>
          <w:rFonts w:hint="eastAsia" w:asciiTheme="minorEastAsia" w:hAnsiTheme="minorEastAsia" w:cstheme="minorEastAsia"/>
        </w:rPr>
        <w:t>从业人员对新技术的网络安全问题是比较关注。关注度排列前5位为：</w:t>
      </w:r>
      <w:r>
        <w:rPr>
          <w:rFonts w:hint="eastAsia" w:ascii="宋体" w:hAnsi="宋体" w:eastAsia="宋体" w:cs="宋体"/>
          <w:color w:val="000000"/>
        </w:rPr>
        <w:t>5G移动网络</w:t>
      </w:r>
      <w:r>
        <w:rPr>
          <w:rFonts w:ascii="宋体" w:hAnsi="宋体" w:eastAsia="宋体" w:cs="宋体"/>
          <w:color w:val="000000"/>
        </w:rPr>
        <w:t>（78.88%）</w:t>
      </w:r>
      <w:r>
        <w:rPr>
          <w:rFonts w:hint="eastAsia" w:ascii="宋体" w:hAnsi="宋体" w:eastAsia="宋体" w:cs="宋体"/>
          <w:color w:val="000000"/>
          <w:lang w:eastAsia="zh-CN"/>
        </w:rPr>
        <w:t>，</w:t>
      </w:r>
      <w:r>
        <w:rPr>
          <w:rFonts w:hint="eastAsia" w:ascii="宋体" w:hAnsi="宋体" w:eastAsia="宋体" w:cs="宋体"/>
          <w:color w:val="000000"/>
        </w:rPr>
        <w:t>大数据</w:t>
      </w:r>
      <w:r>
        <w:rPr>
          <w:rFonts w:ascii="宋体" w:hAnsi="宋体" w:eastAsia="宋体" w:cs="宋体"/>
          <w:color w:val="000000"/>
        </w:rPr>
        <w:t>（62.09%）</w:t>
      </w:r>
      <w:r>
        <w:rPr>
          <w:rFonts w:hint="eastAsia" w:ascii="宋体" w:hAnsi="宋体" w:eastAsia="宋体" w:cs="宋体"/>
          <w:color w:val="000000"/>
          <w:lang w:eastAsia="zh-CN"/>
        </w:rPr>
        <w:t>，</w:t>
      </w:r>
      <w:r>
        <w:rPr>
          <w:rFonts w:hint="eastAsia" w:ascii="宋体" w:hAnsi="宋体" w:eastAsia="宋体" w:cs="宋体"/>
          <w:color w:val="000000"/>
        </w:rPr>
        <w:t>人工智能</w:t>
      </w:r>
      <w:r>
        <w:rPr>
          <w:rFonts w:ascii="宋体" w:hAnsi="宋体" w:eastAsia="宋体" w:cs="宋体"/>
          <w:color w:val="000000"/>
        </w:rPr>
        <w:t>（51.65%）</w:t>
      </w:r>
      <w:r>
        <w:rPr>
          <w:rFonts w:hint="eastAsia" w:ascii="宋体" w:hAnsi="宋体" w:eastAsia="宋体" w:cs="宋体"/>
          <w:color w:val="000000"/>
          <w:lang w:eastAsia="zh-CN"/>
        </w:rPr>
        <w:t>，</w:t>
      </w:r>
      <w:r>
        <w:rPr>
          <w:rFonts w:hint="eastAsia" w:ascii="宋体" w:hAnsi="宋体" w:eastAsia="宋体" w:cs="宋体"/>
          <w:color w:val="000000"/>
        </w:rPr>
        <w:t>物联网</w:t>
      </w:r>
      <w:r>
        <w:rPr>
          <w:rFonts w:ascii="宋体" w:hAnsi="宋体" w:eastAsia="宋体" w:cs="宋体"/>
          <w:color w:val="000000"/>
        </w:rPr>
        <w:t>（39.19%）</w:t>
      </w:r>
      <w:r>
        <w:rPr>
          <w:rFonts w:hint="eastAsia" w:ascii="宋体" w:hAnsi="宋体" w:eastAsia="宋体" w:cs="宋体"/>
          <w:color w:val="000000"/>
          <w:lang w:eastAsia="zh-CN"/>
        </w:rPr>
        <w:t>，</w:t>
      </w:r>
      <w:r>
        <w:rPr>
          <w:rFonts w:hint="eastAsia" w:ascii="宋体" w:hAnsi="宋体" w:eastAsia="宋体" w:cs="宋体"/>
          <w:color w:val="000000"/>
        </w:rPr>
        <w:t>云计算</w:t>
      </w:r>
      <w:r>
        <w:rPr>
          <w:rFonts w:ascii="宋体" w:hAnsi="宋体" w:eastAsia="宋体" w:cs="宋体"/>
          <w:color w:val="000000"/>
        </w:rPr>
        <w:t>（34.61%）</w:t>
      </w:r>
      <w:r>
        <w:rPr>
          <w:rFonts w:hint="eastAsia" w:asciiTheme="minorEastAsia" w:hAnsiTheme="minorEastAsia" w:cstheme="minorEastAsia"/>
        </w:rPr>
        <w:t>。</w:t>
      </w:r>
    </w:p>
    <w:p>
      <w:pPr>
        <w:numPr>
          <w:ilvl w:val="0"/>
          <w:numId w:val="0"/>
        </w:numPr>
        <w:rPr>
          <w:rFonts w:hint="eastAsia"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（17）5G网络应用安全成为行业内关注热点，从业人员对5G技术的顾虑主要有：</w:t>
      </w:r>
      <w:r>
        <w:rPr>
          <w:rFonts w:hint="eastAsia" w:ascii="宋体" w:hAnsi="宋体" w:eastAsia="宋体" w:cs="宋体"/>
          <w:color w:val="000000"/>
        </w:rPr>
        <w:t>比4G服务收费更高</w:t>
      </w:r>
      <w:r>
        <w:rPr>
          <w:rFonts w:ascii="宋体" w:hAnsi="宋体" w:eastAsia="宋体" w:cs="宋体"/>
          <w:color w:val="000000"/>
        </w:rPr>
        <w:t>（61.89%），网络覆盖面小（59.59%），技术不成熟，出现网络错误/卡顿（47.31%），网络不够安全（38.87%）。</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（18）人工智能的技术成熟度、安全隐私保护问题等是从业人员关注的重点。从业人员认为目前人工智能应用发展面临的阻力主要有：</w:t>
      </w:r>
      <w:r>
        <w:rPr>
          <w:rFonts w:hint="eastAsia" w:ascii="宋体" w:hAnsi="宋体" w:eastAsia="宋体" w:cs="宋体"/>
          <w:color w:val="000000"/>
        </w:rPr>
        <w:t>1</w:t>
      </w:r>
      <w:r>
        <w:rPr>
          <w:rFonts w:ascii="宋体" w:hAnsi="宋体" w:eastAsia="宋体" w:cs="宋体"/>
          <w:color w:val="000000"/>
        </w:rPr>
        <w:t>技术有待成熟（76.47%），2安全隐私问题（74.42%），3应用普及（36.14%）</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9" w:name="_Toc19207406"/>
      <w:bookmarkStart w:id="70" w:name="_Toc24368"/>
      <w:bookmarkStart w:id="71" w:name="_Toc15101"/>
      <w:bookmarkStart w:id="72" w:name="_Toc48725383"/>
      <w:bookmarkStart w:id="73" w:name="_Toc28522"/>
      <w:bookmarkStart w:id="74" w:name="_Toc2267"/>
      <w:r>
        <w:rPr>
          <w:rFonts w:hint="eastAsia" w:cstheme="minorEastAsia"/>
          <w:sz w:val="24"/>
          <w:szCs w:val="24"/>
        </w:rPr>
        <w:t>2.2.8网络安全行业进入快速发展阶段，技术研发和人才培养是关键</w:t>
      </w:r>
      <w:bookmarkEnd w:id="69"/>
      <w:bookmarkEnd w:id="70"/>
      <w:bookmarkEnd w:id="71"/>
      <w:bookmarkEnd w:id="72"/>
      <w:bookmarkEnd w:id="73"/>
      <w:bookmarkEnd w:id="74"/>
    </w:p>
    <w:p>
      <w:pPr>
        <w:rPr>
          <w:rFonts w:asciiTheme="minorEastAsia" w:hAnsiTheme="minorEastAsia" w:cstheme="minorEastAsia"/>
        </w:rPr>
      </w:pPr>
      <w:r>
        <w:rPr>
          <w:rFonts w:hint="eastAsia" w:asciiTheme="minorEastAsia" w:hAnsiTheme="minorEastAsia" w:cstheme="minorEastAsia"/>
        </w:rPr>
        <w:t>（19）网络安全产品服务需求大幅上涨，对网络产品和服务划分等级得到行业认可。行业内人员信心提高，</w:t>
      </w:r>
      <w:r>
        <w:rPr>
          <w:rFonts w:ascii="宋体" w:hAnsi="宋体" w:eastAsia="宋体"/>
          <w:color w:val="000000"/>
        </w:rPr>
        <w:t>88.29</w:t>
      </w:r>
      <w:r>
        <w:rPr>
          <w:rFonts w:ascii="宋体" w:hAnsi="宋体" w:eastAsia="宋体" w:cs="宋体"/>
          <w:color w:val="000000"/>
        </w:rPr>
        <w:t>%</w:t>
      </w:r>
      <w:r>
        <w:rPr>
          <w:rFonts w:hint="eastAsia" w:asciiTheme="minorEastAsia" w:hAnsiTheme="minorEastAsia" w:cstheme="minorEastAsia"/>
        </w:rPr>
        <w:t>的从业人员认为当前网络安全行业市场需求上涨。</w:t>
      </w:r>
    </w:p>
    <w:p>
      <w:pPr>
        <w:rPr>
          <w:rFonts w:asciiTheme="minorEastAsia" w:hAnsiTheme="minorEastAsia" w:cstheme="minorEastAsia"/>
        </w:rPr>
      </w:pPr>
      <w:r>
        <w:rPr>
          <w:rFonts w:hint="eastAsia" w:asciiTheme="minorEastAsia" w:hAnsiTheme="minorEastAsia" w:cstheme="minorEastAsia"/>
          <w:color w:val="auto"/>
        </w:rPr>
        <w:t>大部分（</w:t>
      </w:r>
      <w:r>
        <w:rPr>
          <w:rFonts w:ascii="宋体" w:hAnsi="宋体" w:eastAsia="宋体"/>
          <w:color w:val="000000"/>
        </w:rPr>
        <w:t>64.77</w:t>
      </w:r>
      <w:r>
        <w:rPr>
          <w:rFonts w:ascii="宋体" w:hAnsi="宋体" w:eastAsia="宋体" w:cs="宋体"/>
          <w:color w:val="000000"/>
        </w:rPr>
        <w:t>%</w:t>
      </w:r>
      <w:r>
        <w:rPr>
          <w:rFonts w:hint="eastAsia" w:asciiTheme="minorEastAsia" w:hAnsiTheme="minorEastAsia" w:cstheme="minorEastAsia"/>
        </w:rPr>
        <w:t>）从业人员对网络安全行业提供网络安全保障水平是比较认可的。</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（20）网络安全科研管理有待改善，需要进一步加大研发经费和人才培养的投入。大部分（</w:t>
      </w:r>
      <w:r>
        <w:rPr>
          <w:rFonts w:hint="eastAsia" w:ascii="宋体" w:hAnsi="宋体" w:eastAsia="宋体" w:cs="宋体"/>
          <w:color w:val="000000"/>
        </w:rPr>
        <w:t>58.82</w:t>
      </w:r>
      <w:r>
        <w:rPr>
          <w:rFonts w:ascii="宋体" w:hAnsi="宋体" w:eastAsia="宋体" w:cs="宋体"/>
          <w:color w:val="000000"/>
        </w:rPr>
        <w:t>%</w:t>
      </w:r>
      <w:r>
        <w:rPr>
          <w:rFonts w:hint="eastAsia" w:asciiTheme="minorEastAsia" w:hAnsiTheme="minorEastAsia" w:cstheme="minorEastAsia"/>
        </w:rPr>
        <w:t>）从业人员所在单位网络安全科研经费一般或较少。网络安全领域科研工作在</w:t>
      </w:r>
      <w:r>
        <w:rPr>
          <w:rFonts w:hint="eastAsia" w:ascii="宋体" w:hAnsi="宋体" w:eastAsia="宋体" w:cs="宋体"/>
          <w:color w:val="000000"/>
        </w:rPr>
        <w:t>立项评选</w:t>
      </w:r>
      <w:r>
        <w:rPr>
          <w:rFonts w:ascii="宋体" w:hAnsi="宋体" w:eastAsia="宋体" w:cs="宋体"/>
          <w:color w:val="000000"/>
        </w:rPr>
        <w:t>（关注度70.59%）、经费管理（关注度70.59%）、项目管理（关注度70.59%）</w:t>
      </w:r>
      <w:r>
        <w:rPr>
          <w:rFonts w:hint="eastAsia" w:asciiTheme="minorEastAsia" w:hAnsiTheme="minorEastAsia" w:cstheme="minorEastAsia"/>
        </w:rPr>
        <w:t>等方面需要改善。科研成果转化方面在</w:t>
      </w:r>
      <w:r>
        <w:rPr>
          <w:rFonts w:hint="eastAsia" w:ascii="宋体" w:hAnsi="宋体" w:eastAsia="宋体" w:cs="宋体"/>
          <w:color w:val="000000"/>
        </w:rPr>
        <w:t>政策支持</w:t>
      </w:r>
      <w:r>
        <w:rPr>
          <w:rFonts w:ascii="宋体" w:hAnsi="宋体" w:eastAsia="宋体" w:cs="宋体"/>
          <w:color w:val="000000"/>
        </w:rPr>
        <w:t>（关注度0%）、市场渠道（关注度0%））、成果保护（关注度0%）</w:t>
      </w:r>
      <w:r>
        <w:rPr>
          <w:rFonts w:hint="eastAsia" w:asciiTheme="minorEastAsia" w:hAnsiTheme="minorEastAsia" w:cstheme="minorEastAsia"/>
        </w:rPr>
        <w:t>等方面需要改善。在网络安全专业人才评价和队伍建设方面从业人员主要关注</w:t>
      </w:r>
      <w:r>
        <w:rPr>
          <w:rFonts w:hint="eastAsia" w:asciiTheme="minorEastAsia" w:hAnsiTheme="minorEastAsia" w:cstheme="minorEastAsia"/>
          <w:lang w:eastAsia="zh-CN"/>
        </w:rPr>
        <w:t>：</w:t>
      </w:r>
      <w:r>
        <w:rPr>
          <w:rFonts w:hint="eastAsia" w:ascii="宋体" w:hAnsi="宋体" w:eastAsia="宋体" w:cs="宋体"/>
          <w:color w:val="000000"/>
        </w:rPr>
        <w:t>1</w:t>
      </w:r>
      <w:r>
        <w:rPr>
          <w:rFonts w:ascii="宋体" w:hAnsi="宋体" w:eastAsia="宋体" w:cs="宋体"/>
          <w:color w:val="000000"/>
        </w:rPr>
        <w:t>网络安全职称不完善，晋升渠道不畅（占比58.82%）</w:t>
      </w:r>
      <w:r>
        <w:rPr>
          <w:rFonts w:hint="eastAsia" w:ascii="宋体" w:hAnsi="宋体" w:eastAsia="宋体" w:cs="宋体"/>
          <w:color w:val="000000"/>
          <w:lang w:eastAsia="zh-CN"/>
        </w:rPr>
        <w:t>，</w:t>
      </w:r>
      <w:r>
        <w:rPr>
          <w:rFonts w:hint="eastAsia" w:ascii="宋体" w:hAnsi="宋体" w:eastAsia="宋体" w:cs="宋体"/>
          <w:color w:val="000000"/>
        </w:rPr>
        <w:t>2</w:t>
      </w:r>
      <w:r>
        <w:rPr>
          <w:rFonts w:ascii="宋体" w:hAnsi="宋体" w:eastAsia="宋体" w:cs="宋体"/>
          <w:color w:val="000000"/>
        </w:rPr>
        <w:t>实训环境不足（占比47.06%）</w:t>
      </w:r>
      <w:r>
        <w:rPr>
          <w:rFonts w:hint="eastAsia" w:ascii="宋体" w:hAnsi="宋体" w:eastAsia="宋体" w:cs="宋体"/>
          <w:color w:val="000000"/>
          <w:lang w:eastAsia="zh-CN"/>
        </w:rPr>
        <w:t>，</w:t>
      </w:r>
      <w:r>
        <w:rPr>
          <w:rFonts w:hint="eastAsia" w:ascii="宋体" w:hAnsi="宋体" w:eastAsia="宋体" w:cs="宋体"/>
          <w:color w:val="000000"/>
        </w:rPr>
        <w:t>3</w:t>
      </w:r>
      <w:r>
        <w:rPr>
          <w:rFonts w:ascii="宋体" w:hAnsi="宋体" w:eastAsia="宋体" w:cs="宋体"/>
          <w:color w:val="000000"/>
        </w:rPr>
        <w:t>专业不对口（占比35.29%）</w:t>
      </w:r>
      <w:r>
        <w:rPr>
          <w:rFonts w:hint="eastAsia" w:asciiTheme="minorEastAsia" w:hAnsiTheme="minorEastAsia" w:cstheme="minorEastAsia"/>
        </w:rPr>
        <w:t>问题。</w:t>
      </w:r>
    </w:p>
    <w:p>
      <w:pPr>
        <w:rPr>
          <w:rFonts w:hint="eastAsia"/>
        </w:rPr>
      </w:pPr>
      <w:bookmarkStart w:id="75" w:name="_Toc19207407"/>
      <w:r>
        <w:rPr>
          <w:rFonts w:hint="eastAsia"/>
        </w:rPr>
        <w:br w:type="page"/>
      </w:r>
    </w:p>
    <w:p>
      <w:pPr>
        <w:pStyle w:val="2"/>
      </w:pPr>
      <w:bookmarkStart w:id="76" w:name="_Toc19458"/>
      <w:r>
        <w:rPr>
          <w:rFonts w:hint="eastAsia"/>
        </w:rPr>
        <w:t>三、公众网民基本情况</w:t>
      </w:r>
      <w:bookmarkEnd w:id="75"/>
      <w:bookmarkEnd w:id="76"/>
    </w:p>
    <w:p>
      <w:pPr>
        <w:rPr>
          <w:rFonts w:ascii="宋体" w:hAnsi="宋体" w:eastAsia="宋体" w:cs="宋体"/>
        </w:rPr>
      </w:pPr>
      <w:r>
        <w:rPr>
          <w:rFonts w:hint="eastAsia"/>
        </w:rPr>
        <w:t>本次问卷调查共收回</w:t>
      </w:r>
      <w:r>
        <w:rPr>
          <w:rFonts w:cstheme="minorHAnsi"/>
        </w:rPr>
        <w:t>梅州市</w:t>
      </w:r>
      <w:r>
        <w:rPr>
          <w:rFonts w:hint="eastAsia"/>
        </w:rPr>
        <w:t>公众版网民网络安全感满意度调查问卷</w:t>
      </w:r>
      <w:r>
        <w:t>70945</w:t>
      </w:r>
      <w:r>
        <w:rPr>
          <w:rFonts w:hint="eastAsia"/>
        </w:rPr>
        <w:t>份，经数据清洗消除无效数据后，共有</w:t>
      </w:r>
      <w:r>
        <w:t>68954</w:t>
      </w:r>
      <w:r>
        <w:rPr>
          <w:rFonts w:hint="eastAsia"/>
        </w:rPr>
        <w:t>份问卷数据纳入统计。</w:t>
      </w:r>
      <w:r>
        <w:t>数据样本有效性为：</w:t>
      </w:r>
      <w:r>
        <w:rPr>
          <w:rFonts w:hint="eastAsia" w:ascii="宋体" w:hAnsi="宋体" w:eastAsia="宋体" w:cs="宋体"/>
        </w:rPr>
        <w:t>97.19%。</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梅州市</w:t>
      </w:r>
      <w:r>
        <w:rPr>
          <w:rFonts w:hint="eastAsia" w:cstheme="minorHAnsi"/>
        </w:rPr>
        <w:t>报告，数据统计范围涵盖</w:t>
      </w:r>
      <w:r>
        <w:rPr>
          <w:rFonts w:cstheme="minorHAnsi"/>
        </w:rPr>
        <w:t>梅州市</w:t>
      </w:r>
      <w:r>
        <w:rPr>
          <w:rFonts w:hint="eastAsia" w:cstheme="minorHAnsi"/>
        </w:rPr>
        <w:t>。</w:t>
      </w:r>
    </w:p>
    <w:p/>
    <w:p>
      <w:pPr>
        <w:pStyle w:val="3"/>
      </w:pPr>
      <w:bookmarkStart w:id="77" w:name="_Toc1495"/>
      <w:r>
        <w:rPr>
          <w:rFonts w:hint="eastAsia"/>
        </w:rPr>
        <w:t>3.1性别分布</w:t>
      </w:r>
      <w:bookmarkEnd w:id="77"/>
    </w:p>
    <w:p>
      <w:pPr>
        <w:widowControl/>
      </w:pPr>
      <w:r>
        <w:rPr>
          <w:rFonts w:hint="eastAsia"/>
        </w:rPr>
        <w:t>参与调查的男网民占</w:t>
      </w:r>
      <w:r>
        <w:t>47.52</w:t>
      </w:r>
      <w:r>
        <w:rPr>
          <w:rFonts w:hint="eastAsia"/>
        </w:rPr>
        <w:t>%，女网民占</w:t>
      </w:r>
      <w:r>
        <w:t>52.48</w:t>
      </w:r>
      <w:r>
        <w:rPr>
          <w:rFonts w:hint="eastAsia"/>
        </w:rPr>
        <w:t>%。</w:t>
      </w:r>
    </w:p>
    <w:p>
      <w:pPr>
        <w:ind w:firstLine="0" w:firstLineChars="0"/>
        <w:jc w:val="center"/>
      </w:pPr>
      <w:r>
        <w:rPr>
          <w:rFonts w:ascii="等线" w:hAnsi="等线" w:eastAsia="等线"/>
          <w:color w:val="000000"/>
        </w:rPr>
        <w:drawing>
          <wp:inline distT="0" distB="0" distL="0" distR="0">
            <wp:extent cx="5095875" cy="3619500"/>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78" w:name="_Toc19203680"/>
      <w:bookmarkStart w:id="79"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80" w:name="_Toc11120"/>
      <w:r>
        <w:rPr>
          <w:rFonts w:hint="eastAsia"/>
          <w:sz w:val="24"/>
          <w:szCs w:val="24"/>
        </w:rPr>
        <w:t>：公众网民性别</w:t>
      </w:r>
      <w:bookmarkEnd w:id="78"/>
      <w:bookmarkEnd w:id="79"/>
      <w:r>
        <w:rPr>
          <w:rFonts w:hint="eastAsia"/>
          <w:sz w:val="24"/>
          <w:szCs w:val="24"/>
        </w:rPr>
        <w:t>分布图</w:t>
      </w:r>
      <w:bookmarkEnd w:id="80"/>
    </w:p>
    <w:p>
      <w:pPr>
        <w:ind w:firstLine="0" w:firstLineChars="0"/>
        <w:jc w:val="center"/>
      </w:pPr>
      <w:r>
        <w:rPr>
          <w:rFonts w:hint="eastAsia"/>
        </w:rPr>
        <w:t>（图表数据来源：公众网民版一级问卷第1题：您的性别？）</w:t>
      </w:r>
    </w:p>
    <w:p>
      <w:pPr>
        <w:ind w:firstLine="0" w:firstLineChars="0"/>
      </w:pPr>
    </w:p>
    <w:p>
      <w:pPr>
        <w:pStyle w:val="3"/>
      </w:pPr>
      <w:bookmarkStart w:id="81" w:name="_Toc32359"/>
      <w:r>
        <w:rPr>
          <w:rFonts w:hint="eastAsia"/>
        </w:rPr>
        <w:t>3.2年龄分布</w:t>
      </w:r>
      <w:bookmarkEnd w:id="81"/>
    </w:p>
    <w:p>
      <w:pPr>
        <w:rPr>
          <w:b/>
          <w:bCs/>
        </w:rPr>
      </w:pPr>
      <w:r>
        <w:rPr>
          <w:rFonts w:hint="eastAsia"/>
        </w:rPr>
        <w:t>受调查网民以中青年人占大多数，其中12岁以下占比</w:t>
      </w:r>
      <w:r>
        <w:t>2.16%，12岁到18岁占16.68%，19岁到24岁占13.67%，25岁到30岁占16.60%，31岁到45岁占35.99%。30岁以下年轻人占比达49.11%。</w:t>
      </w:r>
      <w:r>
        <w:rPr>
          <w:rFonts w:hint="eastAsia"/>
          <w:b/>
          <w:bCs/>
        </w:rPr>
        <w:t>与全省数据相比，表示19-24岁比例要低4.59个百分点，表示25-30岁比例要高5.17个百分点。与全国数据相比，表示19-24岁比例要低10.44个百分点，表示31-45岁比例要高6.8个百分点。</w:t>
      </w:r>
    </w:p>
    <w:p>
      <w:pPr>
        <w:ind w:firstLine="0" w:firstLineChars="0"/>
        <w:jc w:val="center"/>
      </w:pPr>
      <w:r>
        <w:rPr>
          <w:rFonts w:ascii="等线" w:hAnsi="等线" w:eastAsia="等线"/>
          <w:color w:val="000000"/>
        </w:rPr>
        <w:drawing>
          <wp:inline distT="0" distB="0" distL="0" distR="0">
            <wp:extent cx="5095875" cy="3619500"/>
            <wp:effectExtent l="0" t="0" r="0"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82" w:name="_Toc19203681"/>
      <w:bookmarkStart w:id="83"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84" w:name="_Toc8484"/>
      <w:r>
        <w:rPr>
          <w:rFonts w:hint="eastAsia"/>
          <w:sz w:val="24"/>
          <w:szCs w:val="24"/>
        </w:rPr>
        <w:t>：公众网民年龄分布图</w:t>
      </w:r>
      <w:bookmarkEnd w:id="82"/>
      <w:bookmarkEnd w:id="83"/>
      <w:bookmarkEnd w:id="84"/>
    </w:p>
    <w:p>
      <w:pPr>
        <w:ind w:firstLine="0" w:firstLineChars="0"/>
        <w:jc w:val="center"/>
      </w:pPr>
      <w:r>
        <w:rPr>
          <w:rFonts w:hint="eastAsia"/>
        </w:rPr>
        <w:t>（图表数据来源：公众网民版一级问卷第2题：您的年龄？）</w:t>
      </w:r>
    </w:p>
    <w:p/>
    <w:p>
      <w:pPr>
        <w:pStyle w:val="3"/>
      </w:pPr>
      <w:bookmarkStart w:id="85" w:name="_Toc21180"/>
      <w:r>
        <w:rPr>
          <w:rFonts w:hint="eastAsia"/>
        </w:rPr>
        <w:t>3.3学历分布</w:t>
      </w:r>
      <w:bookmarkEnd w:id="85"/>
    </w:p>
    <w:p>
      <w:pPr>
        <w:rPr>
          <w:b/>
          <w:bCs/>
        </w:rPr>
      </w:pPr>
      <w:r>
        <w:rPr>
          <w:rFonts w:hint="eastAsia"/>
        </w:rPr>
        <w:t>参与调查的网民中</w:t>
      </w:r>
      <w:r>
        <w:t>本科</w:t>
      </w:r>
      <w:r>
        <w:rPr>
          <w:rFonts w:hint="eastAsia"/>
        </w:rPr>
        <w:t>学历人数最多，占比</w:t>
      </w:r>
      <w:r>
        <w:t>25.77%</w:t>
      </w:r>
      <w:r>
        <w:rPr>
          <w:rFonts w:hint="eastAsia"/>
        </w:rPr>
        <w:t>，其次是</w:t>
      </w:r>
      <w:r>
        <w:t>初中及以下</w:t>
      </w:r>
      <w:r>
        <w:rPr>
          <w:rFonts w:hint="eastAsia"/>
        </w:rPr>
        <w:t>学历占</w:t>
      </w:r>
      <w:r>
        <w:t>22.52%</w:t>
      </w:r>
      <w:r>
        <w:rPr>
          <w:rFonts w:hint="eastAsia"/>
        </w:rPr>
        <w:t>，第三是</w:t>
      </w:r>
      <w:r>
        <w:t>大专</w:t>
      </w:r>
      <w:r>
        <w:rPr>
          <w:rFonts w:hint="eastAsia"/>
        </w:rPr>
        <w:t>占</w:t>
      </w:r>
      <w:r>
        <w:t>21.52</w:t>
      </w:r>
      <w:r>
        <w:rPr>
          <w:rFonts w:hint="eastAsia"/>
        </w:rPr>
        <w:t>%。</w:t>
      </w:r>
      <w:bookmarkStart w:id="86" w:name="_Hlk18879221"/>
      <w:r>
        <w:rPr>
          <w:rFonts w:hint="eastAsia"/>
        </w:rPr>
        <w:t>普遍网民群体中受教育的程度，</w:t>
      </w:r>
      <w:r>
        <w:t>本科</w:t>
      </w:r>
      <w:r>
        <w:rPr>
          <w:rFonts w:hint="eastAsia"/>
        </w:rPr>
        <w:t>及</w:t>
      </w:r>
      <w:r>
        <w:t>初中及以下</w:t>
      </w:r>
      <w:r>
        <w:rPr>
          <w:rFonts w:hint="eastAsia"/>
        </w:rPr>
        <w:t>学历占比较高</w:t>
      </w:r>
      <w:bookmarkEnd w:id="86"/>
      <w:r>
        <w:rPr>
          <w:rFonts w:hint="eastAsia"/>
        </w:rPr>
        <w:t>，显示网民受教育</w:t>
      </w:r>
      <w:r>
        <w:rPr>
          <w:rFonts w:hint="eastAsia"/>
          <w:color w:val="auto"/>
        </w:rPr>
        <w:t>程度</w:t>
      </w:r>
      <w:r>
        <w:rPr>
          <w:color w:val="auto"/>
        </w:rPr>
        <w:t>中等</w:t>
      </w:r>
      <w:r>
        <w:rPr>
          <w:rFonts w:hint="eastAsia"/>
        </w:rPr>
        <w:t>。</w:t>
      </w:r>
    </w:p>
    <w:p>
      <w:pPr>
        <w:ind w:firstLine="0" w:firstLineChars="0"/>
        <w:jc w:val="center"/>
        <w:rPr>
          <w:b/>
          <w:bCs/>
        </w:rPr>
      </w:pPr>
      <w:r>
        <w:rPr>
          <w:rFonts w:ascii="等线" w:hAnsi="等线" w:eastAsia="等线"/>
          <w:color w:val="000000"/>
        </w:rPr>
        <w:drawing>
          <wp:inline distT="0" distB="0" distL="0" distR="0">
            <wp:extent cx="5095875" cy="3619500"/>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87" w:name="_Toc19305588"/>
      <w:bookmarkStart w:id="88"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89" w:name="_Toc28471"/>
      <w:r>
        <w:rPr>
          <w:rFonts w:hint="eastAsia"/>
          <w:sz w:val="24"/>
          <w:szCs w:val="24"/>
        </w:rPr>
        <w:t>：公众网民学历分布图</w:t>
      </w:r>
      <w:bookmarkEnd w:id="87"/>
      <w:bookmarkEnd w:id="88"/>
      <w:bookmarkEnd w:id="89"/>
    </w:p>
    <w:p>
      <w:pPr>
        <w:ind w:firstLine="0" w:firstLineChars="0"/>
        <w:jc w:val="center"/>
      </w:pPr>
      <w:r>
        <w:rPr>
          <w:rFonts w:hint="eastAsia"/>
        </w:rPr>
        <w:t>（图表数据来源：公众网民版一级问卷第3题：您的学历？）</w:t>
      </w:r>
    </w:p>
    <w:p/>
    <w:p>
      <w:pPr>
        <w:pStyle w:val="3"/>
      </w:pPr>
      <w:bookmarkStart w:id="90" w:name="_Toc19231"/>
      <w:r>
        <w:rPr>
          <w:rFonts w:hint="eastAsia"/>
        </w:rPr>
        <w:t>3.4职业分布</w:t>
      </w:r>
      <w:bookmarkEnd w:id="90"/>
    </w:p>
    <w:p>
      <w:pPr>
        <w:rPr>
          <w:b/>
          <w:bCs/>
        </w:rPr>
      </w:pPr>
      <w:r>
        <w:rPr>
          <w:rFonts w:hint="eastAsia"/>
        </w:rPr>
        <w:t>参与调查的网民职业中最高为</w:t>
      </w:r>
      <w:r>
        <w:t>学生</w:t>
      </w:r>
      <w:r>
        <w:rPr>
          <w:rFonts w:hint="eastAsia"/>
        </w:rPr>
        <w:t>，占比</w:t>
      </w:r>
      <w:r>
        <w:t>26.63</w:t>
      </w:r>
      <w:r>
        <w:rPr>
          <w:rFonts w:hint="eastAsia"/>
        </w:rPr>
        <w:t>%，其次是</w:t>
      </w:r>
      <w:r>
        <w:t>党政机关事业单位一般人员</w:t>
      </w:r>
      <w:r>
        <w:rPr>
          <w:rFonts w:hint="eastAsia"/>
        </w:rPr>
        <w:t>占比</w:t>
      </w:r>
      <w:r>
        <w:t>16.35</w:t>
      </w:r>
      <w:r>
        <w:rPr>
          <w:rFonts w:hint="eastAsia"/>
        </w:rPr>
        <w:t>%，</w:t>
      </w:r>
      <w:r>
        <w:t>其他</w:t>
      </w:r>
      <w:r>
        <w:rPr>
          <w:rFonts w:hint="eastAsia"/>
        </w:rPr>
        <w:t>占比</w:t>
      </w:r>
      <w:r>
        <w:t>12.38</w:t>
      </w:r>
      <w:r>
        <w:rPr>
          <w:rFonts w:hint="eastAsia"/>
        </w:rPr>
        <w:t>%，</w:t>
      </w:r>
      <w:r>
        <w:t>自由职业者</w:t>
      </w:r>
      <w:r>
        <w:rPr>
          <w:rFonts w:hint="eastAsia"/>
        </w:rPr>
        <w:t>占比</w:t>
      </w:r>
      <w:r>
        <w:t>9.56</w:t>
      </w:r>
      <w:r>
        <w:rPr>
          <w:rFonts w:hint="eastAsia"/>
        </w:rPr>
        <w:t>%，</w:t>
      </w:r>
      <w:r>
        <w:t>专业技术人员</w:t>
      </w:r>
      <w:r>
        <w:rPr>
          <w:rFonts w:hint="eastAsia"/>
        </w:rPr>
        <w:t>占比</w:t>
      </w:r>
      <w:r>
        <w:t>9.2</w:t>
      </w:r>
      <w:r>
        <w:rPr>
          <w:rFonts w:hint="eastAsia"/>
        </w:rPr>
        <w:t>%，</w:t>
      </w:r>
      <w:r>
        <w:t>企业/公司一般人员</w:t>
      </w:r>
      <w:r>
        <w:rPr>
          <w:rFonts w:hint="eastAsia"/>
        </w:rPr>
        <w:t>占比</w:t>
      </w:r>
      <w:r>
        <w:t>7.64</w:t>
      </w:r>
      <w:r>
        <w:rPr>
          <w:rFonts w:hint="eastAsia"/>
        </w:rPr>
        <w:t>%。</w:t>
      </w:r>
      <w:r>
        <w:rPr>
          <w:rFonts w:hint="eastAsia"/>
          <w:b/>
          <w:bCs/>
        </w:rPr>
        <w:t>与全省数据相比，表示企业/公司一般人员比例要低5.68个百分点，表示党政机关事业单位领导干部比例要高2.12个百分点。与全国数据相比，表示企业/公司一般人员比例要低9.34个百分点，表示党政机关事业单位领导干部比例要高2.02个百分点。</w:t>
      </w:r>
    </w:p>
    <w:p>
      <w:pPr>
        <w:ind w:firstLine="0" w:firstLineChars="0"/>
        <w:jc w:val="center"/>
      </w:pPr>
      <w:r>
        <w:rPr>
          <w:rFonts w:ascii="等线" w:hAnsi="等线" w:eastAsia="等线"/>
          <w:color w:val="000000"/>
        </w:rPr>
        <w:drawing>
          <wp:inline distT="0" distB="0" distL="0" distR="0">
            <wp:extent cx="5095875" cy="6191250"/>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91" w:name="_Toc19203684"/>
      <w:bookmarkStart w:id="92"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93" w:name="_Toc17724"/>
      <w:r>
        <w:rPr>
          <w:rFonts w:hint="eastAsia"/>
          <w:sz w:val="24"/>
          <w:szCs w:val="24"/>
        </w:rPr>
        <w:t>：公众网民职业分布图</w:t>
      </w:r>
      <w:bookmarkEnd w:id="91"/>
      <w:bookmarkEnd w:id="92"/>
      <w:bookmarkEnd w:id="93"/>
    </w:p>
    <w:p>
      <w:pPr>
        <w:ind w:firstLine="0" w:firstLineChars="0"/>
        <w:jc w:val="center"/>
      </w:pPr>
      <w:r>
        <w:rPr>
          <w:rFonts w:hint="eastAsia"/>
        </w:rPr>
        <w:t>（图表数据来源：公众网民版一级问卷第4题：您的职业身份？）</w:t>
      </w:r>
    </w:p>
    <w:p/>
    <w:p>
      <w:pPr>
        <w:pStyle w:val="3"/>
      </w:pPr>
      <w:bookmarkStart w:id="94" w:name="_Toc13188"/>
      <w:r>
        <w:rPr>
          <w:rFonts w:hint="eastAsia"/>
        </w:rPr>
        <w:t>3.5担任角色</w:t>
      </w:r>
      <w:bookmarkEnd w:id="94"/>
    </w:p>
    <w:p>
      <w:pPr>
        <w:rPr>
          <w:b/>
          <w:bCs/>
        </w:rPr>
      </w:pPr>
      <w:r>
        <w:rPr>
          <w:rFonts w:hint="eastAsia"/>
        </w:rPr>
        <w:t>参与调查的网民中</w:t>
      </w:r>
      <w:r>
        <w:t>普通网民（消费者）</w:t>
      </w:r>
      <w:r>
        <w:rPr>
          <w:rFonts w:hint="eastAsia"/>
        </w:rPr>
        <w:t>占</w:t>
      </w:r>
      <w:r>
        <w:t>96.28</w:t>
      </w:r>
      <w:r>
        <w:rPr>
          <w:rFonts w:hint="eastAsia"/>
        </w:rPr>
        <w:t>%，</w:t>
      </w:r>
      <w:r>
        <w:t>其它互联网行业一般从业人员（其它服务者）</w:t>
      </w:r>
      <w:r>
        <w:rPr>
          <w:rFonts w:hint="eastAsia"/>
        </w:rPr>
        <w:t>占比</w:t>
      </w:r>
      <w:r>
        <w:t>4.08</w:t>
      </w:r>
      <w:r>
        <w:rPr>
          <w:rFonts w:hint="eastAsia"/>
        </w:rPr>
        <w:t>%，</w:t>
      </w:r>
      <w:r>
        <w:t>互联网平台运营商从业人员（平台服务者）</w:t>
      </w:r>
      <w:r>
        <w:rPr>
          <w:rFonts w:hint="eastAsia"/>
        </w:rPr>
        <w:t>占比</w:t>
      </w:r>
      <w:r>
        <w:t>3.7</w:t>
      </w:r>
      <w:r>
        <w:rPr>
          <w:rFonts w:hint="eastAsia"/>
        </w:rPr>
        <w:t>%，</w:t>
      </w:r>
      <w:r>
        <w:t>依托互联网平台的中小企电商从业人员（企业服务者）</w:t>
      </w:r>
      <w:r>
        <w:rPr>
          <w:rFonts w:hint="eastAsia"/>
        </w:rPr>
        <w:t>占比</w:t>
      </w:r>
      <w:r>
        <w:t>2.53</w:t>
      </w:r>
      <w:r>
        <w:rPr>
          <w:rFonts w:hint="eastAsia"/>
        </w:rPr>
        <w:t>%。调查显示，有</w:t>
      </w:r>
      <w:r>
        <w:t>1.57</w:t>
      </w:r>
      <w:r>
        <w:rPr>
          <w:rFonts w:hint="eastAsia"/>
        </w:rPr>
        <w:t>%的人在与网络安全相关的岗位工作，有</w:t>
      </w:r>
      <w:r>
        <w:t>1.18</w:t>
      </w:r>
      <w:r>
        <w:rPr>
          <w:rFonts w:hint="eastAsia"/>
        </w:rPr>
        <w:t>%的人是互联网行业监管人员。</w:t>
      </w:r>
      <w:r>
        <w:rPr>
          <w:rFonts w:hint="eastAsia"/>
          <w:b/>
          <w:bCs/>
        </w:rPr>
        <w:t>相较于全省数据，本题的排名完全一致。相较于全省数据，普通网民（消费者）的占比高了6.76个百分点。</w:t>
      </w:r>
    </w:p>
    <w:p>
      <w:pPr>
        <w:ind w:firstLine="0" w:firstLineChars="0"/>
        <w:jc w:val="center"/>
      </w:pPr>
      <w:r>
        <w:rPr>
          <w:rFonts w:ascii="等线" w:hAnsi="等线" w:eastAsia="等线"/>
          <w:color w:val="000000"/>
        </w:rPr>
        <w:drawing>
          <wp:inline distT="0" distB="0" distL="0" distR="0">
            <wp:extent cx="5095875" cy="3619500"/>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095875" cy="361950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95" w:name="_Toc26575"/>
      <w:r>
        <w:rPr>
          <w:rFonts w:hint="eastAsia"/>
          <w:sz w:val="24"/>
          <w:szCs w:val="24"/>
        </w:rPr>
        <w:t>：公众网民在互联网中担任角色比例</w:t>
      </w:r>
      <w:bookmarkEnd w:id="95"/>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96" w:name="_Toc19207410"/>
      <w:r>
        <w:rPr>
          <w:rFonts w:hint="eastAsia"/>
        </w:rPr>
        <w:br w:type="page"/>
      </w:r>
    </w:p>
    <w:p>
      <w:pPr>
        <w:pStyle w:val="2"/>
      </w:pPr>
      <w:bookmarkStart w:id="97" w:name="_Toc12441"/>
      <w:r>
        <w:rPr>
          <w:rFonts w:hint="eastAsia"/>
        </w:rPr>
        <w:t>四、网络安全</w:t>
      </w:r>
      <w:bookmarkEnd w:id="96"/>
      <w:r>
        <w:rPr>
          <w:rFonts w:hint="eastAsia"/>
        </w:rPr>
        <w:t>基本情况</w:t>
      </w:r>
      <w:bookmarkEnd w:id="97"/>
    </w:p>
    <w:p>
      <w:pPr>
        <w:pStyle w:val="3"/>
      </w:pPr>
      <w:bookmarkStart w:id="98" w:name="_Toc21946"/>
      <w:r>
        <w:rPr>
          <w:rFonts w:hint="eastAsia"/>
        </w:rPr>
        <w:t>4.1网民上网行为</w:t>
      </w:r>
      <w:bookmarkEnd w:id="98"/>
    </w:p>
    <w:p>
      <w:r>
        <w:rPr>
          <w:rFonts w:hint="eastAsia"/>
        </w:rPr>
        <w:t>（1）网龄分布</w:t>
      </w:r>
    </w:p>
    <w:p>
      <w:r>
        <w:rPr>
          <w:rFonts w:hint="eastAsia"/>
          <w:color w:val="auto"/>
        </w:rPr>
        <w:t>大部分</w:t>
      </w:r>
      <w:r>
        <w:rPr>
          <w:rFonts w:hint="eastAsia"/>
        </w:rPr>
        <w:t>受调查网民有多年上网、用网经验，有</w:t>
      </w:r>
      <w:r>
        <w:t>51.75</w:t>
      </w:r>
      <w:r>
        <w:rPr>
          <w:rFonts w:hint="eastAsia"/>
        </w:rPr>
        <w:t>%网龄在4-12年之间，其中网龄4-6年占</w:t>
      </w:r>
      <w:r>
        <w:t>20.65</w:t>
      </w:r>
      <w:r>
        <w:rPr>
          <w:rFonts w:hint="eastAsia"/>
        </w:rPr>
        <w:t>%，7-9年占</w:t>
      </w:r>
      <w:r>
        <w:t>12.12</w:t>
      </w:r>
      <w:r>
        <w:rPr>
          <w:rFonts w:hint="eastAsia"/>
        </w:rPr>
        <w:t>%，10-12年占</w:t>
      </w:r>
      <w:r>
        <w:t>18.98</w:t>
      </w:r>
      <w:r>
        <w:rPr>
          <w:rFonts w:hint="eastAsia"/>
        </w:rPr>
        <w:t>%。10年以上网龄人数占</w:t>
      </w:r>
      <w:r>
        <w:t>49.26</w:t>
      </w:r>
      <w:r>
        <w:rPr>
          <w:rFonts w:hint="eastAsia"/>
        </w:rPr>
        <w:t>%。</w:t>
      </w:r>
      <w:r>
        <w:rPr>
          <w:rFonts w:hint="eastAsia"/>
          <w:b/>
          <w:bCs/>
        </w:rPr>
        <w:t>与全省数据相比，表示10-12年比例要低2.98个百分点，表示1-3年比例要高3.55个百分点。与全国数据相比，表示4-6年比例要低1.87个百分点，表示1-3年比例要高1.42个百分点。</w:t>
      </w:r>
    </w:p>
    <w:p>
      <w:pPr>
        <w:jc w:val="center"/>
      </w:pPr>
      <w:r>
        <w:rPr>
          <w:rFonts w:ascii="等线" w:hAnsi="等线" w:eastAsia="等线"/>
          <w:color w:val="000000"/>
        </w:rPr>
        <w:drawing>
          <wp:inline distT="0" distB="0" distL="0" distR="0">
            <wp:extent cx="5095875" cy="3619500"/>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99" w:name="_Toc15635"/>
      <w:r>
        <w:rPr>
          <w:rFonts w:hint="eastAsia"/>
          <w:sz w:val="24"/>
          <w:szCs w:val="24"/>
        </w:rPr>
        <w:t>：公众网民网龄分布</w:t>
      </w:r>
      <w:bookmarkEnd w:id="99"/>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74.35</w:t>
      </w:r>
      <w:r>
        <w:rPr>
          <w:rFonts w:hint="eastAsia"/>
        </w:rPr>
        <w:t>%网民上网时间为4小时以内，3小时以上为</w:t>
      </w:r>
      <w:r>
        <w:t>55.14</w:t>
      </w:r>
      <w:r>
        <w:rPr>
          <w:rFonts w:hint="eastAsia"/>
        </w:rPr>
        <w:t>%，2小时以下为</w:t>
      </w:r>
      <w:r>
        <w:t>44.85</w:t>
      </w:r>
      <w:r>
        <w:rPr>
          <w:rFonts w:hint="eastAsia"/>
        </w:rPr>
        <w:t>%。</w:t>
      </w:r>
      <w:r>
        <w:t>14.13</w:t>
      </w:r>
      <w:r>
        <w:rPr>
          <w:rFonts w:hint="eastAsia"/>
        </w:rPr>
        <w:t>%的网民上网时间5-6小时，</w:t>
      </w:r>
      <w:r>
        <w:t>11.51</w:t>
      </w:r>
      <w:r>
        <w:rPr>
          <w:rFonts w:hint="eastAsia"/>
        </w:rPr>
        <w:t>%的网民上网时间超过7小时。合计每天上网超过5小时的网民有</w:t>
      </w:r>
      <w:r>
        <w:t>25.64%</w:t>
      </w:r>
      <w:r>
        <w:rPr>
          <w:rFonts w:hint="eastAsia"/>
        </w:rPr>
        <w:t>。</w:t>
      </w:r>
      <w:r>
        <w:rPr>
          <w:rFonts w:hint="eastAsia"/>
          <w:b/>
          <w:bCs/>
        </w:rPr>
        <w:t>相较于全省数据，除少于1小时和1-2小时比全省数据分别高出1.84个百分点、1.54个百分点外，其他数据值均少于全省数据。相较于全国数据，除少于1小时和1-2小时比全国数据分别高出3.5个百分点、3.96个百分点外，其他数据值均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2"/>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100" w:name="_Toc24089"/>
      <w:r>
        <w:rPr>
          <w:rFonts w:hint="eastAsia"/>
          <w:sz w:val="24"/>
        </w:rPr>
        <w:t>：公众网民每天上网时长</w:t>
      </w:r>
      <w:bookmarkEnd w:id="100"/>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65.21</w:t>
      </w:r>
      <w:r>
        <w:rPr>
          <w:rFonts w:hint="eastAsia"/>
        </w:rPr>
        <w:t>%每月上网费用在99元以下；</w:t>
      </w:r>
      <w:r>
        <w:t>23.04</w:t>
      </w:r>
      <w:r>
        <w:rPr>
          <w:rFonts w:hint="eastAsia"/>
        </w:rPr>
        <w:t>%每月上网费用在100元—199元；</w:t>
      </w:r>
      <w:r>
        <w:t>5.42</w:t>
      </w:r>
      <w:r>
        <w:rPr>
          <w:rFonts w:hint="eastAsia"/>
        </w:rPr>
        <w:t>%每月上网费用在200元—299元；超过</w:t>
      </w:r>
      <w:r>
        <w:t>6.33</w:t>
      </w:r>
      <w:r>
        <w:rPr>
          <w:rFonts w:hint="eastAsia"/>
        </w:rPr>
        <w:t>%每月上网费用在300元以上。</w:t>
      </w:r>
      <w:r>
        <w:rPr>
          <w:rFonts w:hint="eastAsia"/>
          <w:b/>
          <w:bCs/>
        </w:rPr>
        <w:t>与全省数据相比，表示100-199元比例要低2.95个百分点，表示0-99元比例要高2.02个百分点。相较于全省数据，0-99元的占比高了7.02个百分点。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3619500"/>
            <wp:effectExtent l="0" t="0" r="9525"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101" w:name="_Toc23622"/>
      <w:r>
        <w:rPr>
          <w:rFonts w:hint="eastAsia"/>
          <w:sz w:val="24"/>
        </w:rPr>
        <w:t>：公众网民每月上网费用分布</w:t>
      </w:r>
      <w:bookmarkEnd w:id="101"/>
    </w:p>
    <w:p>
      <w:pPr>
        <w:ind w:firstLine="0" w:firstLineChars="0"/>
      </w:pPr>
      <w:r>
        <w:rPr>
          <w:rFonts w:hint="eastAsia"/>
        </w:rPr>
        <w:t>（图表数据来源：公众网民版一级问卷第9题：您平均每月花多少钱网费(包括手机流量和宽带费用）？）</w:t>
      </w:r>
    </w:p>
    <w:p>
      <w:pPr>
        <w:ind w:firstLine="0" w:firstLineChars="0"/>
      </w:pPr>
    </w:p>
    <w:p>
      <w:pPr>
        <w:rPr>
          <w:color w:val="auto"/>
        </w:rPr>
      </w:pPr>
      <w:r>
        <w:rPr>
          <w:rFonts w:hint="eastAsia"/>
          <w:color w:val="auto"/>
        </w:rPr>
        <w:t>（4）网费支出负担评价</w:t>
      </w:r>
    </w:p>
    <w:p>
      <w:pPr>
        <w:rPr>
          <w:b/>
          <w:bCs/>
        </w:rPr>
      </w:pPr>
      <w:r>
        <w:rPr>
          <w:rFonts w:hint="eastAsia"/>
          <w:color w:val="auto"/>
          <w:lang w:eastAsia="zh-CN"/>
        </w:rPr>
        <w:t>超过四成</w:t>
      </w:r>
      <w:r>
        <w:rPr>
          <w:rFonts w:hint="eastAsia"/>
        </w:rPr>
        <w:t>的参与调查的公众网民对每月使用手机流程和宽带的上网费用感到适中且够用，近</w:t>
      </w:r>
      <w:r>
        <w:rPr>
          <w:rFonts w:hint="eastAsia"/>
          <w:color w:val="auto"/>
          <w:lang w:val="en-US" w:eastAsia="zh-CN"/>
        </w:rPr>
        <w:t>一成</w:t>
      </w:r>
      <w:r>
        <w:rPr>
          <w:rFonts w:hint="eastAsia"/>
        </w:rPr>
        <w:t>网民感到每月上网费用比较便宜，显示网费支出水平在大致可以接受的范围。其中费用适中，已经够用占比</w:t>
      </w:r>
      <w:r>
        <w:t>41.38%</w:t>
      </w:r>
      <w:r>
        <w:rPr>
          <w:rFonts w:hint="eastAsia"/>
        </w:rPr>
        <w:t>；比较便宜，敞开使用占比</w:t>
      </w:r>
      <w:r>
        <w:t>9.71%</w:t>
      </w:r>
      <w:r>
        <w:rPr>
          <w:rFonts w:hint="eastAsia"/>
        </w:rPr>
        <w:t>；费用便宜，考虑升级占比</w:t>
      </w:r>
      <w:r>
        <w:t>12.47%</w:t>
      </w:r>
      <w:r>
        <w:rPr>
          <w:rFonts w:hint="eastAsia"/>
        </w:rPr>
        <w:t>。在负面评价方面，比较贵，只能省着用占比</w:t>
      </w:r>
      <w:r>
        <w:t>27.88%</w:t>
      </w:r>
      <w:r>
        <w:rPr>
          <w:rFonts w:hint="eastAsia"/>
        </w:rPr>
        <w:t>；太贵了，考虑换套餐或服务商占比</w:t>
      </w:r>
      <w:r>
        <w:t>8.56</w:t>
      </w:r>
      <w:r>
        <w:rPr>
          <w:rFonts w:hint="eastAsia"/>
        </w:rPr>
        <w:t>%；两者相加，持比较贵评价或太贵评价的占</w:t>
      </w:r>
      <w:r>
        <w:t>36.44%</w:t>
      </w:r>
      <w:r>
        <w:rPr>
          <w:rFonts w:hint="eastAsia"/>
        </w:rPr>
        <w:t>。</w:t>
      </w:r>
      <w:r>
        <w:rPr>
          <w:rFonts w:hint="eastAsia"/>
          <w:b/>
          <w:bCs/>
        </w:rPr>
        <w:t>与全省数据相比，表示费用适中，已经够用比例要低3.63个百分点，表示费用便宜，考虑升级比例要高2.13个百分点。与全国数据相比，表示费用便宜，考虑升级比例要低3.21个百分点，表示比较贵，只能省着用比例要高5.61个百分点。</w:t>
      </w:r>
    </w:p>
    <w:p>
      <w:pPr>
        <w:ind w:firstLine="0" w:firstLineChars="0"/>
        <w:jc w:val="center"/>
      </w:pPr>
      <w:r>
        <w:rPr>
          <w:rFonts w:ascii="等线" w:hAnsi="等线" w:eastAsia="等线"/>
          <w:color w:val="000000"/>
        </w:rPr>
        <w:drawing>
          <wp:inline distT="0" distB="0" distL="0" distR="0">
            <wp:extent cx="5095875" cy="36195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102" w:name="_Toc9022"/>
      <w:r>
        <w:rPr>
          <w:rFonts w:hint="eastAsia"/>
          <w:sz w:val="24"/>
        </w:rPr>
        <w:t>：公众网民每月上网费用负担评价</w:t>
      </w:r>
      <w:bookmarkEnd w:id="102"/>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rPr>
        <w:t>社交应用（即时通讯、博客、短视频等）使用人数超</w:t>
      </w:r>
      <w:r>
        <w:rPr>
          <w:rFonts w:hint="eastAsia"/>
          <w:lang w:eastAsia="zh-CN"/>
        </w:rPr>
        <w:t>六</w:t>
      </w:r>
      <w:r>
        <w:rPr>
          <w:rFonts w:hint="eastAsia"/>
          <w:color w:val="auto"/>
        </w:rPr>
        <w:t>成</w:t>
      </w:r>
      <w:r>
        <w:rPr>
          <w:rFonts w:hint="eastAsia"/>
        </w:rPr>
        <w:t>以上。排名前五位的分别是</w:t>
      </w:r>
      <w:r>
        <w:t>社交应用（即时通讯、博客、短视频等）</w:t>
      </w:r>
      <w:r>
        <w:rPr>
          <w:rFonts w:hint="eastAsia"/>
        </w:rPr>
        <w:t>（</w:t>
      </w:r>
      <w:r>
        <w:t>66.95</w:t>
      </w:r>
      <w:r>
        <w:rPr>
          <w:rFonts w:hint="eastAsia"/>
        </w:rPr>
        <w:t>%）、</w:t>
      </w:r>
      <w:r>
        <w:t>网络媒体（新闻资讯、网上阅读、视频直播等）</w:t>
      </w:r>
      <w:r>
        <w:rPr>
          <w:rFonts w:hint="eastAsia"/>
        </w:rPr>
        <w:t>（</w:t>
      </w:r>
      <w:r>
        <w:t>59.22</w:t>
      </w:r>
      <w:r>
        <w:rPr>
          <w:rFonts w:hint="eastAsia"/>
        </w:rPr>
        <w:t>%）、</w:t>
      </w:r>
      <w:r>
        <w:t>电子商务（网络购物、网上支付、网上银行等）</w:t>
      </w:r>
      <w:r>
        <w:rPr>
          <w:rFonts w:hint="eastAsia"/>
        </w:rPr>
        <w:t>（</w:t>
      </w:r>
      <w:r>
        <w:t>50.27</w:t>
      </w:r>
      <w:r>
        <w:rPr>
          <w:rFonts w:hint="eastAsia"/>
        </w:rPr>
        <w:t>%）、</w:t>
      </w:r>
      <w:r>
        <w:t>数字娱乐（网络游戏、网络音乐、网络视频等）</w:t>
      </w:r>
      <w:r>
        <w:rPr>
          <w:rFonts w:hint="eastAsia"/>
        </w:rPr>
        <w:t>（</w:t>
      </w:r>
      <w:r>
        <w:t>39.58</w:t>
      </w:r>
      <w:r>
        <w:rPr>
          <w:rFonts w:hint="eastAsia"/>
        </w:rPr>
        <w:t>%）、</w:t>
      </w:r>
      <w:r>
        <w:t>生活服务（搜索引擎、出行、导航、网约车、外卖、旅游预定、美图等）</w:t>
      </w:r>
      <w:r>
        <w:rPr>
          <w:rFonts w:hint="eastAsia"/>
        </w:rPr>
        <w:t>（</w:t>
      </w:r>
      <w:r>
        <w:t>37.45</w:t>
      </w:r>
      <w:r>
        <w:rPr>
          <w:rFonts w:hint="eastAsia"/>
        </w:rPr>
        <w:t>%）。其次为，</w:t>
      </w:r>
      <w:r>
        <w:t>教育培训（在线教育、网上作业、网上考试）32.01</w:t>
      </w:r>
      <w:r>
        <w:rPr>
          <w:rFonts w:hint="eastAsia"/>
        </w:rPr>
        <w:t>%；</w:t>
      </w:r>
      <w:r>
        <w:t>健康医疗（运动、医疗、卫生等）23.84</w:t>
      </w:r>
      <w:r>
        <w:rPr>
          <w:rFonts w:hint="eastAsia"/>
        </w:rPr>
        <w:t>%；</w:t>
      </w:r>
      <w:r>
        <w:t>办公业务（远程办公、网上会议、线上打卡、招聘等）22.08</w:t>
      </w:r>
      <w:r>
        <w:rPr>
          <w:rFonts w:hint="eastAsia"/>
        </w:rPr>
        <w:t>%；</w:t>
      </w:r>
      <w:r>
        <w:t>电子政务（公共服务、办证、缴费等）20.87</w:t>
      </w:r>
      <w:r>
        <w:rPr>
          <w:rFonts w:hint="eastAsia"/>
        </w:rPr>
        <w:t>%。</w:t>
      </w:r>
      <w:r>
        <w:rPr>
          <w:rFonts w:hint="eastAsia"/>
          <w:b/>
          <w:bCs/>
        </w:rPr>
        <w:t>相较于全省数据，其他的占比高了0.94个百分点。与全国数据相比，表示社交应用（即时通讯、博客、短视频等）比例要低5.82个百分点，表示网络媒体（新闻资讯、网上阅读、视频直播等）比例要高1.1个百分点。</w:t>
      </w:r>
    </w:p>
    <w:p>
      <w:pPr>
        <w:ind w:firstLine="0" w:firstLineChars="0"/>
        <w:jc w:val="center"/>
      </w:pPr>
      <w:r>
        <w:rPr>
          <w:rFonts w:ascii="等线" w:hAnsi="等线" w:eastAsia="等线"/>
          <w:color w:val="000000"/>
        </w:rPr>
        <w:drawing>
          <wp:inline distT="0" distB="0" distL="0" distR="0">
            <wp:extent cx="5095875" cy="61912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5"/>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103" w:name="_Toc25313"/>
      <w:r>
        <w:rPr>
          <w:rFonts w:hint="eastAsia"/>
          <w:sz w:val="24"/>
        </w:rPr>
        <w:t>：公众网民常用的网络应用服务</w:t>
      </w:r>
      <w:bookmarkEnd w:id="103"/>
    </w:p>
    <w:p>
      <w:pPr>
        <w:ind w:firstLine="0" w:firstLineChars="0"/>
      </w:pPr>
      <w:r>
        <w:rPr>
          <w:rFonts w:hint="eastAsia"/>
        </w:rPr>
        <w:t>（图表数据来源：公众网民版一级问卷第11题：您经常使用的网络应用服务有哪些？）</w:t>
      </w:r>
    </w:p>
    <w:p/>
    <w:p>
      <w:pPr>
        <w:pStyle w:val="3"/>
      </w:pPr>
      <w:bookmarkStart w:id="104" w:name="_Toc5038"/>
      <w:r>
        <w:rPr>
          <w:rFonts w:hint="eastAsia"/>
        </w:rPr>
        <w:t>4.2网络安全认知</w:t>
      </w:r>
      <w:bookmarkEnd w:id="104"/>
    </w:p>
    <w:p>
      <w:r>
        <w:rPr>
          <w:rFonts w:hint="eastAsia"/>
        </w:rPr>
        <w:t>（1）不安全网络行为</w:t>
      </w:r>
    </w:p>
    <w:p>
      <w:r>
        <w:rPr>
          <w:rFonts w:hint="eastAsia"/>
        </w:rPr>
        <w:t>参与调查的公众网民有不安全的网络行为的比例：有</w:t>
      </w:r>
      <w:r>
        <w:t>37.57</w:t>
      </w:r>
      <w:r>
        <w:rPr>
          <w:rFonts w:hint="eastAsia"/>
        </w:rPr>
        <w:t>%网民</w:t>
      </w:r>
      <w:r>
        <w:t>在公共场所登录Wi-Fi</w:t>
      </w:r>
      <w:r>
        <w:rPr>
          <w:rFonts w:hint="eastAsia"/>
        </w:rPr>
        <w:t>，</w:t>
      </w:r>
      <w:r>
        <w:t>33.91</w:t>
      </w:r>
      <w:r>
        <w:rPr>
          <w:rFonts w:hint="eastAsia"/>
        </w:rPr>
        <w:t>%网民</w:t>
      </w:r>
      <w:r>
        <w:t>没有做过以上行为</w:t>
      </w:r>
      <w:r>
        <w:rPr>
          <w:rFonts w:hint="eastAsia"/>
        </w:rPr>
        <w:t>，</w:t>
      </w:r>
      <w:r>
        <w:t>31.13</w:t>
      </w:r>
      <w:r>
        <w:rPr>
          <w:rFonts w:hint="eastAsia"/>
        </w:rPr>
        <w:t>%网民</w:t>
      </w:r>
      <w:r>
        <w:t>注册网络账户时使用手机号、身份证号码等个人信息</w:t>
      </w:r>
      <w:r>
        <w:rPr>
          <w:rFonts w:hint="eastAsia"/>
        </w:rPr>
        <w:t>，</w:t>
      </w:r>
      <w:r>
        <w:t>14.03</w:t>
      </w:r>
      <w:r>
        <w:rPr>
          <w:rFonts w:hint="eastAsia"/>
        </w:rPr>
        <w:t>%网民</w:t>
      </w:r>
      <w:r>
        <w:t>长期不做文件备份</w:t>
      </w:r>
      <w:r>
        <w:rPr>
          <w:rFonts w:hint="eastAsia"/>
        </w:rPr>
        <w:t>，分别排名第一、二、三、四位。</w:t>
      </w:r>
      <w:r>
        <w:rPr>
          <w:rFonts w:hint="eastAsia"/>
          <w:b/>
          <w:bCs/>
        </w:rPr>
        <w:t>与全省数据相比，表示注册网络服务账号时使用相同的用户名以及密码比例要低1.91个百分点，表示网络购物时向卖家发送个人银行账号、密码等信息比例要高3.88个百分点。相较于全国数据，下载安装不明来源的软件、为提高浏览速度降低浏览器的安全等级、对网络安全提示弃之不顾分别比全国数据低1.21、1.04、1.51个百分点。</w:t>
      </w:r>
    </w:p>
    <w:p>
      <w:pPr>
        <w:ind w:firstLine="0" w:firstLineChars="0"/>
        <w:jc w:val="center"/>
      </w:pPr>
      <w:r>
        <w:rPr>
          <w:rFonts w:ascii="等线" w:hAnsi="等线" w:eastAsia="等线"/>
          <w:color w:val="000000"/>
        </w:rPr>
        <w:drawing>
          <wp:inline distT="0" distB="0" distL="0" distR="0">
            <wp:extent cx="5095875" cy="61912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6"/>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105" w:name="_Toc2640"/>
      <w:r>
        <w:rPr>
          <w:rFonts w:hint="eastAsia"/>
          <w:sz w:val="24"/>
        </w:rPr>
        <w:t>：网民中有不安全的网络行为的比例</w:t>
      </w:r>
      <w:bookmarkEnd w:id="105"/>
    </w:p>
    <w:p>
      <w:pPr>
        <w:ind w:firstLine="0" w:firstLineChars="0"/>
      </w:pPr>
      <w:r>
        <w:rPr>
          <w:rFonts w:hint="eastAsia"/>
        </w:rPr>
        <w:t>（图表数据来源：公众网民版一级问卷第12题：您在过去的一年里做过以下哪些行为？）</w:t>
      </w:r>
    </w:p>
    <w:p>
      <w:pPr>
        <w:ind w:firstLine="0" w:firstLineChars="0"/>
      </w:pPr>
    </w:p>
    <w:p>
      <w:r>
        <w:rPr>
          <w:rFonts w:hint="eastAsia"/>
        </w:rPr>
        <w:t>（2）遭遇网络安全问题的应对选择</w:t>
      </w:r>
    </w:p>
    <w:p>
      <w:pPr>
        <w:widowControl/>
        <w:rPr>
          <w:b/>
          <w:bCs/>
        </w:rPr>
      </w:pPr>
      <w:r>
        <w:rPr>
          <w:rFonts w:hint="eastAsia"/>
        </w:rPr>
        <w:t>参与调查的公众网民在遭遇网络安全问题的应对选择：遇到网络安全问题，</w:t>
      </w:r>
      <w:r>
        <w:t>向互联网服务提供者投诉</w:t>
      </w:r>
      <w:r>
        <w:rPr>
          <w:rFonts w:hint="eastAsia"/>
        </w:rPr>
        <w:t>占</w:t>
      </w:r>
      <w:r>
        <w:t>38.23</w:t>
      </w:r>
      <w:r>
        <w:rPr>
          <w:rFonts w:hint="eastAsia"/>
        </w:rPr>
        <w:t>%，</w:t>
      </w:r>
      <w:r>
        <w:t>自救或向朋友求助</w:t>
      </w:r>
      <w:r>
        <w:rPr>
          <w:rFonts w:hint="eastAsia"/>
        </w:rPr>
        <w:t>占</w:t>
      </w:r>
      <w:r>
        <w:t>25.72</w:t>
      </w:r>
      <w:r>
        <w:rPr>
          <w:rFonts w:hint="eastAsia"/>
        </w:rPr>
        <w:t>%，</w:t>
      </w:r>
      <w:r>
        <w:t>不再使用该服务</w:t>
      </w:r>
      <w:r>
        <w:rPr>
          <w:rFonts w:hint="eastAsia"/>
        </w:rPr>
        <w:t>占</w:t>
      </w:r>
      <w:r>
        <w:t>24.37</w:t>
      </w:r>
      <w:r>
        <w:rPr>
          <w:rFonts w:hint="eastAsia"/>
        </w:rPr>
        <w:t>%，</w:t>
      </w:r>
      <w:r>
        <w:t>打110报警</w:t>
      </w:r>
      <w:r>
        <w:rPr>
          <w:rFonts w:hint="eastAsia"/>
        </w:rPr>
        <w:t>占</w:t>
      </w:r>
      <w:r>
        <w:t>23.18</w:t>
      </w:r>
      <w:r>
        <w:rPr>
          <w:rFonts w:hint="eastAsia"/>
        </w:rPr>
        <w:t>%，</w:t>
      </w:r>
      <w:r>
        <w:t>向网信办“12377”举报中心举报</w:t>
      </w:r>
      <w:r>
        <w:rPr>
          <w:rFonts w:hint="eastAsia"/>
        </w:rPr>
        <w:t>占</w:t>
      </w:r>
      <w:r>
        <w:t>22.5</w:t>
      </w:r>
      <w:r>
        <w:rPr>
          <w:rFonts w:hint="eastAsia"/>
        </w:rPr>
        <w:t>%，</w:t>
      </w:r>
      <w:r>
        <w:t>向公安部“网络违法犯罪举报网站”举报</w:t>
      </w:r>
      <w:r>
        <w:rPr>
          <w:rFonts w:hint="eastAsia"/>
        </w:rPr>
        <w:t>占</w:t>
      </w:r>
      <w:r>
        <w:t>22.49</w:t>
      </w:r>
      <w:r>
        <w:rPr>
          <w:rFonts w:hint="eastAsia"/>
        </w:rPr>
        <w:t>%，</w:t>
      </w:r>
      <w:r>
        <w:t>向工信部通管局“12300”投诉</w:t>
      </w:r>
      <w:r>
        <w:rPr>
          <w:rFonts w:hint="eastAsia"/>
        </w:rPr>
        <w:t>占</w:t>
      </w:r>
      <w:r>
        <w:t>15.01</w:t>
      </w:r>
      <w:r>
        <w:rPr>
          <w:rFonts w:hint="eastAsia"/>
        </w:rPr>
        <w:t>%。</w:t>
      </w:r>
      <w:r>
        <w:rPr>
          <w:rFonts w:hint="eastAsia"/>
          <w:b/>
          <w:bCs/>
        </w:rPr>
        <w:t>与全省数据相比，表示自救或向朋友求助比例要低3.58个百分点，表示向公安部“网络违法犯罪举报网站”举报比例要高1.93个百分点。相较于全国数据，向工信部通管局“12300”投诉、向网络产品服务提供机构求助、自救或向朋友求助分别比全国数据低1.38、1.16、1.8个百分点。</w:t>
      </w:r>
    </w:p>
    <w:p>
      <w:pPr>
        <w:widowControl/>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106" w:name="_Toc25636"/>
      <w:r>
        <w:rPr>
          <w:rFonts w:hint="eastAsia"/>
          <w:sz w:val="24"/>
        </w:rPr>
        <w:t>：网民遭遇网络安全问题的应对选择</w:t>
      </w:r>
      <w:bookmarkEnd w:id="106"/>
    </w:p>
    <w:p>
      <w:pPr>
        <w:ind w:firstLine="0" w:firstLineChars="0"/>
      </w:pPr>
      <w:r>
        <w:rPr>
          <w:rFonts w:hint="eastAsia"/>
        </w:rPr>
        <w:t>（图表数据来源：公众网民版一级问卷第13题：您遇到网络安全问题后一般会怎么做？）</w:t>
      </w:r>
    </w:p>
    <w:p>
      <w:pPr>
        <w:ind w:firstLine="0" w:firstLineChars="0"/>
      </w:pPr>
    </w:p>
    <w:p>
      <w:pPr>
        <w:pStyle w:val="3"/>
      </w:pPr>
      <w:bookmarkStart w:id="107" w:name="_Toc19207411"/>
      <w:bookmarkStart w:id="108" w:name="_Toc2685"/>
      <w:r>
        <w:rPr>
          <w:rFonts w:hint="eastAsia"/>
        </w:rPr>
        <w:t>4.3网络安全态势与网络安全感</w:t>
      </w:r>
      <w:bookmarkEnd w:id="107"/>
      <w:bookmarkEnd w:id="108"/>
    </w:p>
    <w:p>
      <w:r>
        <w:rPr>
          <w:rFonts w:hint="eastAsia"/>
        </w:rPr>
        <w:t>（1）202</w:t>
      </w:r>
      <w:r>
        <w:t>1</w:t>
      </w:r>
      <w:r>
        <w:rPr>
          <w:rFonts w:hint="eastAsia"/>
        </w:rPr>
        <w:t>年公众网民网络安全感评价</w:t>
      </w:r>
    </w:p>
    <w:p>
      <w:pPr>
        <w:rPr>
          <w:b/>
          <w:bCs/>
        </w:rPr>
      </w:pPr>
      <w:r>
        <w:rPr>
          <w:rFonts w:hint="eastAsia"/>
          <w:lang w:eastAsia="zh-CN"/>
        </w:rPr>
        <w:t>超过四成</w:t>
      </w:r>
      <w:r>
        <w:rPr>
          <w:rFonts w:hint="eastAsia"/>
        </w:rPr>
        <w:t>网民对使用网络时的总体安全感觉是安全或非常安全的。其中感到安全占</w:t>
      </w:r>
      <w:r>
        <w:rPr>
          <w:rFonts w:hint="eastAsia"/>
          <w:color w:val="000000" w:themeColor="text1"/>
          <w14:textFill>
            <w14:solidFill>
              <w14:schemeClr w14:val="tx1"/>
            </w14:solidFill>
          </w14:textFill>
        </w:rPr>
        <w:t>41.84%，非常安全占</w:t>
      </w:r>
      <w:r>
        <w:rPr>
          <w:color w:val="000000"/>
        </w:rPr>
        <w:t>11.46</w:t>
      </w:r>
      <w:r>
        <w:rPr>
          <w:rFonts w:hint="eastAsia"/>
          <w:color w:val="000000" w:themeColor="text1"/>
          <w14:textFill>
            <w14:solidFill>
              <w14:schemeClr w14:val="tx1"/>
            </w14:solidFill>
          </w14:textFill>
        </w:rPr>
        <w:t>%，两者相加占</w:t>
      </w:r>
      <w:r>
        <w:rPr>
          <w:color w:val="000000"/>
        </w:rPr>
        <w:t>53.30</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38.64</w:t>
      </w:r>
      <w:r>
        <w:rPr>
          <w:rFonts w:hint="eastAsia"/>
          <w:color w:val="000000" w:themeColor="text1"/>
          <w14:textFill>
            <w14:solidFill>
              <w14:schemeClr w14:val="tx1"/>
            </w14:solidFill>
          </w14:textFill>
        </w:rPr>
        <w:t>%。</w:t>
      </w:r>
      <w:r>
        <w:rPr>
          <w:rFonts w:hint="eastAsia"/>
        </w:rPr>
        <w:t>持中间的评价占第</w:t>
      </w:r>
      <w:r>
        <w:rPr>
          <w:rFonts w:hint="eastAsia"/>
          <w:color w:val="auto"/>
          <w:lang w:eastAsia="zh-CN"/>
        </w:rPr>
        <w:t>二</w:t>
      </w:r>
      <w:r>
        <w:rPr>
          <w:rFonts w:hint="eastAsia"/>
        </w:rPr>
        <w:t>位，显示有</w:t>
      </w:r>
      <w:r>
        <w:rPr>
          <w:color w:val="auto"/>
        </w:rPr>
        <w:t>接近</w:t>
      </w:r>
      <w:r>
        <w:rPr>
          <w:rFonts w:hint="eastAsia"/>
          <w:color w:val="auto"/>
          <w:lang w:eastAsia="zh-CN"/>
        </w:rPr>
        <w:t>四</w:t>
      </w:r>
      <w:r>
        <w:rPr>
          <w:color w:val="auto"/>
        </w:rPr>
        <w:t>成</w:t>
      </w:r>
      <w:r>
        <w:rPr>
          <w:rFonts w:hint="eastAsia"/>
          <w:color w:val="auto"/>
        </w:rPr>
        <w:t>的</w:t>
      </w:r>
      <w:r>
        <w:rPr>
          <w:rFonts w:hint="eastAsia"/>
        </w:rPr>
        <w:t>网民对网络安全持保留态度。在负面评价方面，持不安全评价的占</w:t>
      </w:r>
      <w:r>
        <w:rPr>
          <w:rFonts w:hint="eastAsia" w:ascii="Calibri" w:hAnsi="Calibri" w:eastAsia="宋体" w:cs="Times New Roman"/>
          <w:color w:val="000000" w:themeColor="text1"/>
          <w:lang w:bidi="ar"/>
          <w14:textFill>
            <w14:solidFill>
              <w14:schemeClr w14:val="tx1"/>
            </w14:solidFill>
          </w14:textFill>
        </w:rPr>
        <w:t>4.31</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3.76</w:t>
      </w:r>
      <w:r>
        <w:rPr>
          <w:rFonts w:hint="eastAsia"/>
          <w:color w:val="000000" w:themeColor="text1"/>
          <w14:textFill>
            <w14:solidFill>
              <w14:schemeClr w14:val="tx1"/>
            </w14:solidFill>
          </w14:textFill>
        </w:rPr>
        <w:t>%，两者相加，持不安全评价或非常不安全评价的占</w:t>
      </w:r>
      <w:r>
        <w:rPr>
          <w:color w:val="000000"/>
        </w:rPr>
        <w:t>8.07</w:t>
      </w:r>
      <w:r>
        <w:rPr>
          <w:rFonts w:hint="eastAsia"/>
          <w:color w:val="000000" w:themeColor="text1"/>
          <w14:textFill>
            <w14:solidFill>
              <w14:schemeClr w14:val="tx1"/>
            </w14:solidFill>
          </w14:textFill>
        </w:rPr>
        <w:t>%</w:t>
      </w:r>
      <w:r>
        <w:rPr>
          <w:rFonts w:hint="eastAsia"/>
        </w:rPr>
        <w:t>。</w:t>
      </w:r>
      <w:r>
        <w:rPr>
          <w:rFonts w:hint="eastAsia"/>
          <w:b/>
          <w:bCs/>
        </w:rPr>
        <w:t>与全省数据相比，表示安全比例要低1.92个百分点，表示非常安全比例要高2.89个百分点。与全国数据相比，表示非常安全比例要低2.94个百分点，表示安全比例要高1.66个百分点。</w:t>
      </w:r>
    </w:p>
    <w:p>
      <w:pPr>
        <w:ind w:firstLine="0" w:firstLineChars="0"/>
        <w:jc w:val="center"/>
      </w:pPr>
      <w:r>
        <w:rPr>
          <w:rFonts w:ascii="等线" w:hAnsi="等线" w:eastAsia="等线"/>
          <w:color w:val="000000"/>
        </w:rPr>
        <w:drawing>
          <wp:inline distT="0" distB="0" distL="0" distR="0">
            <wp:extent cx="5095875" cy="3619500"/>
            <wp:effectExtent l="0" t="0" r="9525"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8"/>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109" w:name="_Toc9519"/>
      <w:r>
        <w:rPr>
          <w:rFonts w:hint="eastAsia"/>
          <w:sz w:val="24"/>
        </w:rPr>
        <w:t>：2021年公众网民网络安全感评价</w:t>
      </w:r>
      <w:bookmarkEnd w:id="109"/>
    </w:p>
    <w:p>
      <w:pPr>
        <w:ind w:firstLine="0" w:firstLineChars="0"/>
      </w:pPr>
      <w:r>
        <w:rPr>
          <w:rFonts w:hint="eastAsia"/>
        </w:rPr>
        <w:t>（图表数据来源：公众网民版主问卷第14题：您日常使用网络时总体感觉安全吗？）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2020年</w:t>
      </w:r>
      <w:r>
        <w:rPr>
          <w:rFonts w:hint="eastAsia"/>
          <w:lang w:eastAsia="zh-CN"/>
        </w:rPr>
        <w:t>）</w:t>
      </w:r>
      <w:r>
        <w:rPr>
          <w:rFonts w:hint="eastAsia"/>
        </w:rPr>
        <w:t>相比网络安全感有较明显的提升。其中</w:t>
      </w:r>
      <w:r>
        <w:rPr>
          <w:rFonts w:hint="eastAsia"/>
          <w:color w:val="000000" w:themeColor="text1"/>
          <w14:textFill>
            <w14:solidFill>
              <w14:schemeClr w14:val="tx1"/>
            </w14:solidFill>
          </w14:textFill>
        </w:rPr>
        <w:t>18.59%</w:t>
      </w:r>
      <w:r>
        <w:rPr>
          <w:rFonts w:hint="eastAsia"/>
        </w:rPr>
        <w:t>的网民认为网络安全感有明显提升，</w:t>
      </w:r>
      <w:r>
        <w:rPr>
          <w:rFonts w:hint="eastAsia"/>
          <w:color w:val="000000" w:themeColor="text1"/>
          <w14:textFill>
            <w14:solidFill>
              <w14:schemeClr w14:val="tx1"/>
            </w14:solidFill>
          </w14:textFill>
        </w:rPr>
        <w:t>38.83%</w:t>
      </w:r>
      <w:r>
        <w:rPr>
          <w:rFonts w:hint="eastAsia"/>
        </w:rPr>
        <w:t>网民认为有略有改善，两者相加达</w:t>
      </w:r>
      <w:r>
        <w:rPr>
          <w:rFonts w:hint="eastAsia"/>
          <w:color w:val="000000" w:themeColor="text1"/>
          <w14:textFill>
            <w14:solidFill>
              <w14:schemeClr w14:val="tx1"/>
            </w14:solidFill>
          </w14:textFill>
        </w:rPr>
        <w:t>57.42%。</w:t>
      </w:r>
      <w:r>
        <w:rPr>
          <w:rFonts w:hint="eastAsia"/>
          <w:b/>
          <w:bCs/>
        </w:rPr>
        <w:t>与全省数据相比，表示没有变化比例要低8.12个百分点，表示明显提升比例要高5.45个百分点。与全国数据相比，表示没有变化比例要低4.32个百分点，表示有提升比例要高2.73个百分点。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9"/>
                    <a:stretch>
                      <a:fillRect/>
                    </a:stretch>
                  </pic:blipFill>
                  <pic:spPr>
                    <a:xfrm>
                      <a:off x="0" y="0"/>
                      <a:ext cx="5095875" cy="361950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110" w:name="_Toc2695"/>
      <w:r>
        <w:rPr>
          <w:rFonts w:hint="eastAsia" w:ascii="黑体" w:hAnsi="黑体"/>
          <w:sz w:val="24"/>
          <w:szCs w:val="24"/>
        </w:rPr>
        <w:t>：公众网民对网络安全感变化的评价</w:t>
      </w:r>
      <w:bookmarkEnd w:id="110"/>
    </w:p>
    <w:p>
      <w:pPr>
        <w:ind w:firstLine="0" w:firstLineChars="0"/>
        <w:rPr>
          <w:rFonts w:hint="eastAsia"/>
        </w:rPr>
      </w:pPr>
      <w:r>
        <w:rPr>
          <w:rFonts w:hint="eastAsia"/>
        </w:rPr>
        <w:t>（图表数据来源：公众网民版一级问卷第15题：与去年相比，您使用网络时安全感是否有变化？）</w:t>
      </w:r>
    </w:p>
    <w:p>
      <w:pPr>
        <w:ind w:firstLine="0" w:firstLineChars="0"/>
        <w:rPr>
          <w:rFonts w:hint="eastAsia"/>
        </w:rPr>
      </w:pPr>
    </w:p>
    <w:p>
      <w:pPr>
        <w:widowControl/>
        <w:rPr>
          <w:b/>
          <w:bCs/>
          <w:highlight w:val="none"/>
        </w:rPr>
      </w:pPr>
      <w:r>
        <w:rPr>
          <w:rFonts w:hint="eastAsia"/>
          <w:highlight w:val="none"/>
          <w:lang w:val="en-US" w:eastAsia="zh-CN"/>
        </w:rPr>
        <w:t>2021年和</w:t>
      </w:r>
      <w:r>
        <w:rPr>
          <w:rFonts w:hint="eastAsia"/>
          <w:color w:val="auto"/>
          <w:highlight w:val="none"/>
          <w:lang w:val="en-US" w:eastAsia="zh-CN"/>
        </w:rPr>
        <w:t>2020年</w:t>
      </w:r>
      <w:r>
        <w:rPr>
          <w:rFonts w:hint="eastAsia"/>
          <w:color w:val="auto"/>
          <w:highlight w:val="none"/>
        </w:rPr>
        <w:t>梅州市</w:t>
      </w:r>
      <w:r>
        <w:rPr>
          <w:color w:val="auto"/>
        </w:rPr>
        <w:t>公众网民对网络安全感的</w:t>
      </w:r>
      <w:r>
        <w:rPr>
          <w:rFonts w:hint="eastAsia"/>
          <w:color w:val="auto"/>
          <w:highlight w:val="none"/>
          <w:lang w:val="en-US" w:eastAsia="zh-CN"/>
        </w:rPr>
        <w:t>变化</w:t>
      </w:r>
      <w:r>
        <w:rPr>
          <w:rFonts w:hint="eastAsia"/>
          <w:color w:val="auto"/>
          <w:highlight w:val="none"/>
        </w:rPr>
        <w:t>评价相比，认为</w:t>
      </w:r>
      <w:r>
        <w:rPr>
          <w:rFonts w:hint="eastAsia"/>
          <w:color w:val="auto"/>
          <w:highlight w:val="none"/>
          <w:lang w:val="en-US" w:eastAsia="zh-CN"/>
        </w:rPr>
        <w:t>明显提升和有提升</w:t>
      </w:r>
      <w:r>
        <w:rPr>
          <w:rFonts w:hint="eastAsia"/>
          <w:color w:val="auto"/>
          <w:highlight w:val="none"/>
        </w:rPr>
        <w:t>的</w:t>
      </w:r>
      <w:r>
        <w:rPr>
          <w:rFonts w:hint="eastAsia"/>
          <w:color w:val="auto"/>
          <w:highlight w:val="none"/>
          <w:lang w:val="en-US" w:eastAsia="zh-CN"/>
        </w:rPr>
        <w:t>比例高9.81</w:t>
      </w:r>
      <w:r>
        <w:rPr>
          <w:rFonts w:hint="eastAsia"/>
          <w:color w:val="auto"/>
          <w:highlight w:val="none"/>
        </w:rPr>
        <w:t>个百分点；认为</w:t>
      </w:r>
      <w:r>
        <w:rPr>
          <w:rFonts w:hint="eastAsia"/>
          <w:color w:val="auto"/>
          <w:highlight w:val="none"/>
          <w:lang w:val="en-US" w:eastAsia="zh-CN"/>
        </w:rPr>
        <w:t>没有变化的比例低9.32</w:t>
      </w:r>
      <w:r>
        <w:rPr>
          <w:rFonts w:hint="eastAsia"/>
          <w:color w:val="auto"/>
          <w:highlight w:val="none"/>
        </w:rPr>
        <w:t>个百分点；认为</w:t>
      </w:r>
      <w:r>
        <w:rPr>
          <w:rFonts w:hint="eastAsia"/>
          <w:color w:val="auto"/>
          <w:highlight w:val="none"/>
          <w:lang w:val="en-US" w:eastAsia="zh-CN"/>
        </w:rPr>
        <w:t>有下降和明显下降</w:t>
      </w:r>
      <w:r>
        <w:rPr>
          <w:rFonts w:hint="eastAsia"/>
          <w:color w:val="auto"/>
          <w:highlight w:val="none"/>
        </w:rPr>
        <w:t>的比例</w:t>
      </w:r>
      <w:r>
        <w:rPr>
          <w:rFonts w:hint="eastAsia"/>
          <w:color w:val="auto"/>
          <w:highlight w:val="none"/>
          <w:lang w:val="en-US" w:eastAsia="zh-CN"/>
        </w:rPr>
        <w:t>低0.5个百分点</w:t>
      </w:r>
      <w:r>
        <w:rPr>
          <w:rFonts w:hint="eastAsia"/>
          <w:color w:val="auto"/>
          <w:highlight w:val="none"/>
        </w:rPr>
        <w:t>。</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4095750" cy="2200275"/>
            <wp:effectExtent l="0" t="0" r="0" b="9525"/>
            <wp:docPr id="24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 descr="IMG_256"/>
                    <pic:cNvPicPr>
                      <a:picLocks noChangeAspect="1"/>
                    </pic:cNvPicPr>
                  </pic:nvPicPr>
                  <pic:blipFill>
                    <a:blip r:embed="rId40"/>
                    <a:stretch>
                      <a:fillRect/>
                    </a:stretch>
                  </pic:blipFill>
                  <pic:spPr>
                    <a:xfrm>
                      <a:off x="0" y="0"/>
                      <a:ext cx="4095750" cy="2200275"/>
                    </a:xfrm>
                    <a:prstGeom prst="rect">
                      <a:avLst/>
                    </a:prstGeom>
                    <a:noFill/>
                    <a:ln w="9525">
                      <a:noFill/>
                    </a:ln>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111" w:name="_Toc18602"/>
      <w:r>
        <w:rPr>
          <w:rFonts w:hint="eastAsia"/>
          <w:sz w:val="24"/>
        </w:rPr>
        <w:t>：2021年</w:t>
      </w:r>
      <w:r>
        <w:rPr>
          <w:rFonts w:hint="eastAsia"/>
          <w:sz w:val="24"/>
          <w:lang w:val="en-US" w:eastAsia="zh-CN"/>
        </w:rPr>
        <w:t>与</w:t>
      </w:r>
      <w:r>
        <w:rPr>
          <w:rFonts w:hint="eastAsia"/>
          <w:sz w:val="24"/>
        </w:rPr>
        <w:t>2020年公众网民网络安全感</w:t>
      </w:r>
      <w:r>
        <w:rPr>
          <w:rFonts w:hint="eastAsia"/>
          <w:sz w:val="24"/>
          <w:lang w:val="en-US" w:eastAsia="zh-CN"/>
        </w:rPr>
        <w:t>变化</w:t>
      </w:r>
      <w:r>
        <w:rPr>
          <w:rFonts w:hint="eastAsia"/>
          <w:sz w:val="24"/>
        </w:rPr>
        <w:t>评价比较</w:t>
      </w:r>
      <w:bookmarkEnd w:id="111"/>
    </w:p>
    <w:p>
      <w:pPr>
        <w:ind w:left="0" w:leftChars="0" w:firstLine="0" w:firstLineChars="0"/>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61.15%</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45.62%</w:t>
      </w:r>
      <w:r>
        <w:rPr>
          <w:rFonts w:hint="eastAsia" w:asciiTheme="minorEastAsia" w:hAnsiTheme="minorEastAsia"/>
        </w:rPr>
        <w:t>，第三是</w:t>
      </w:r>
      <w:r>
        <w:rPr>
          <w:rFonts w:hint="eastAsia"/>
        </w:rPr>
        <w:t>侵犯个人信息（采集规则不规范、过度采集、个人信息泄露、个人信息滥用、注销规则不完善）</w:t>
      </w:r>
      <w:r>
        <w:rPr>
          <w:rFonts w:hint="eastAsia" w:asciiTheme="minorEastAsia" w:hAnsiTheme="minorEastAsia"/>
        </w:rPr>
        <w:t>发生率为</w:t>
      </w:r>
      <w:r>
        <w:rPr>
          <w:rFonts w:hint="eastAsia"/>
        </w:rPr>
        <w:t>42.49%</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24.63%</w:t>
      </w:r>
      <w:r>
        <w:rPr>
          <w:rFonts w:hint="eastAsia" w:asciiTheme="minorEastAsia" w:hAnsiTheme="minorEastAsia"/>
        </w:rPr>
        <w:t>。</w:t>
      </w:r>
      <w:r>
        <w:rPr>
          <w:rFonts w:hint="eastAsia"/>
          <w:b/>
          <w:bCs/>
        </w:rPr>
        <w:t>相较于全省数据，本题的排名完全一致。与全国数据相比，表示违法有害信息（淫秽色情、网络赌博、网络谣言、侮辱诽谤、违禁物品信息、暴恐音视频、虚假广告）比例要低4.36个百分点，表示其他比例要高2.04个百分点。</w:t>
      </w:r>
    </w:p>
    <w:p>
      <w:pPr>
        <w:ind w:firstLine="0" w:firstLineChars="0"/>
        <w:jc w:val="center"/>
      </w:pPr>
      <w:r>
        <w:rPr>
          <w:rFonts w:ascii="等线" w:hAnsi="等线" w:eastAsia="等线"/>
          <w:color w:val="000000"/>
        </w:rPr>
        <w:drawing>
          <wp:inline distT="0" distB="0" distL="0" distR="0">
            <wp:extent cx="5095875" cy="361950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12" w:name="_Toc19203702"/>
      <w:bookmarkStart w:id="113"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114" w:name="_Toc23803"/>
      <w:r>
        <w:rPr>
          <w:rFonts w:hint="eastAsia"/>
          <w:sz w:val="24"/>
        </w:rPr>
        <w:t>：公众网民常遇见的网络安全问题</w:t>
      </w:r>
      <w:bookmarkEnd w:id="112"/>
      <w:bookmarkEnd w:id="113"/>
      <w:bookmarkEnd w:id="114"/>
    </w:p>
    <w:p>
      <w:pPr>
        <w:ind w:firstLine="0" w:firstLineChars="0"/>
      </w:pPr>
      <w:r>
        <w:rPr>
          <w:rFonts w:hint="eastAsia"/>
        </w:rPr>
        <w:t>（图表数据来源：公众网民版主问卷第16题</w:t>
      </w:r>
      <w:r>
        <w:rPr>
          <w:rFonts w:hint="eastAsia"/>
          <w:lang w:eastAsia="zh-CN"/>
        </w:rPr>
        <w:t>：</w:t>
      </w:r>
      <w:r>
        <w:rPr>
          <w:rFonts w:hint="eastAsia"/>
        </w:rPr>
        <w:t>您经常遇到哪些网络安全问题？（多选））</w:t>
      </w:r>
    </w:p>
    <w:p/>
    <w:p>
      <w:pPr>
        <w:pStyle w:val="3"/>
      </w:pPr>
      <w:bookmarkStart w:id="115" w:name="_Toc10745"/>
      <w:r>
        <w:rPr>
          <w:rFonts w:hint="eastAsia"/>
        </w:rPr>
        <w:t>4.4网络安全治理成效评价</w:t>
      </w:r>
      <w:bookmarkEnd w:id="115"/>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42.16</w:t>
      </w:r>
      <w:r>
        <w:rPr>
          <w:rFonts w:hint="eastAsia"/>
        </w:rPr>
        <w:t>%，其次是</w:t>
      </w:r>
      <w:r>
        <w:t>满意</w:t>
      </w:r>
      <w:r>
        <w:rPr>
          <w:rFonts w:hint="eastAsia"/>
        </w:rPr>
        <w:t>占</w:t>
      </w:r>
      <w:r>
        <w:t>34.56</w:t>
      </w:r>
      <w:r>
        <w:rPr>
          <w:rFonts w:hint="eastAsia"/>
        </w:rPr>
        <w:t>%，第三是</w:t>
      </w:r>
      <w:r>
        <w:t>很满意</w:t>
      </w:r>
      <w:r>
        <w:rPr>
          <w:rFonts w:hint="eastAsia"/>
        </w:rPr>
        <w:t>占</w:t>
      </w:r>
      <w:r>
        <w:t>16.43</w:t>
      </w:r>
      <w:r>
        <w:rPr>
          <w:rFonts w:hint="eastAsia"/>
        </w:rPr>
        <w:t>%。认为好评（很满意和满意）的占</w:t>
      </w:r>
      <w:r>
        <w:t>50.99</w:t>
      </w:r>
      <w:r>
        <w:rPr>
          <w:rFonts w:hint="eastAsia"/>
          <w:color w:val="auto"/>
        </w:rPr>
        <w:t>%，高于评价为一般的比例，负面评价的共占</w:t>
      </w:r>
      <w:r>
        <w:rPr>
          <w:color w:val="auto"/>
        </w:rPr>
        <w:t>6.84</w:t>
      </w:r>
      <w:r>
        <w:rPr>
          <w:rFonts w:hint="eastAsia"/>
          <w:color w:val="auto"/>
        </w:rPr>
        <w:t>%；总体评价是好评。</w:t>
      </w:r>
      <w:r>
        <w:rPr>
          <w:rFonts w:hint="eastAsia"/>
          <w:b/>
          <w:bCs/>
          <w:color w:val="auto"/>
        </w:rPr>
        <w:t>相较于全省数据，除很满意和满意比全省数据分别高出5.45个百分点、3.51个百分点外，其</w:t>
      </w:r>
      <w:r>
        <w:rPr>
          <w:rFonts w:hint="eastAsia"/>
          <w:b/>
          <w:bCs/>
        </w:rPr>
        <w:t>他数据值均少于全省数据。与全国数据相比，表示很满意比例要低2.63个百分点，表示满意比例要高6.34个百分点。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2"/>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16" w:name="_Toc19305609"/>
      <w:bookmarkStart w:id="117"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118" w:name="_Toc7143"/>
      <w:r>
        <w:rPr>
          <w:rFonts w:hint="eastAsia"/>
          <w:sz w:val="24"/>
        </w:rPr>
        <w:t>：</w:t>
      </w:r>
      <w:bookmarkEnd w:id="116"/>
      <w:bookmarkEnd w:id="117"/>
      <w:r>
        <w:rPr>
          <w:rFonts w:hint="eastAsia"/>
          <w:sz w:val="24"/>
        </w:rPr>
        <w:t>互联网企业履行网络安全责任方面满意度评价</w:t>
      </w:r>
      <w:bookmarkEnd w:id="118"/>
    </w:p>
    <w:p>
      <w:pPr>
        <w:ind w:firstLine="0" w:firstLineChars="0"/>
      </w:pPr>
      <w:r>
        <w:rPr>
          <w:rFonts w:hint="eastAsia"/>
        </w:rPr>
        <w:t>（图表数据来源：公众网民版主问卷第17题：您认为互联网企业履行网络安全责任方面的表现如何？）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满意</w:t>
      </w:r>
      <w:r>
        <w:rPr>
          <w:rFonts w:hint="eastAsia"/>
        </w:rPr>
        <w:t>的最多占</w:t>
      </w:r>
      <w:r>
        <w:t>42.53</w:t>
      </w:r>
      <w:r>
        <w:rPr>
          <w:rFonts w:hint="eastAsia"/>
        </w:rPr>
        <w:t>%，其次是</w:t>
      </w:r>
      <w:r>
        <w:t>一般</w:t>
      </w:r>
      <w:r>
        <w:rPr>
          <w:rFonts w:hint="eastAsia"/>
        </w:rPr>
        <w:t>占</w:t>
      </w:r>
      <w:r>
        <w:t>35.2</w:t>
      </w:r>
      <w:r>
        <w:rPr>
          <w:rFonts w:hint="eastAsia"/>
        </w:rPr>
        <w:t>%，第三是</w:t>
      </w:r>
      <w:r>
        <w:t>很满意</w:t>
      </w:r>
      <w:r>
        <w:rPr>
          <w:rFonts w:hint="eastAsia"/>
        </w:rPr>
        <w:t>占</w:t>
      </w:r>
      <w:r>
        <w:t>17.24</w:t>
      </w:r>
      <w:r>
        <w:rPr>
          <w:rFonts w:hint="eastAsia"/>
        </w:rPr>
        <w:t>%。认为好评的占</w:t>
      </w:r>
      <w:r>
        <w:t>59.77</w:t>
      </w:r>
      <w:r>
        <w:rPr>
          <w:rFonts w:hint="eastAsia"/>
        </w:rPr>
        <w:t>%</w:t>
      </w:r>
      <w:r>
        <w:rPr>
          <w:rFonts w:hint="eastAsia"/>
          <w:color w:val="auto"/>
        </w:rPr>
        <w:t>，接近</w:t>
      </w:r>
      <w:r>
        <w:rPr>
          <w:rFonts w:hint="eastAsia"/>
          <w:color w:val="auto"/>
          <w:lang w:eastAsia="zh-CN"/>
        </w:rPr>
        <w:t>六</w:t>
      </w:r>
      <w:r>
        <w:rPr>
          <w:rFonts w:hint="eastAsia"/>
          <w:color w:val="auto"/>
        </w:rPr>
        <w:t>成，总体评价是好评为主</w:t>
      </w:r>
      <w:r>
        <w:rPr>
          <w:rFonts w:hint="eastAsia"/>
        </w:rPr>
        <w:t>。</w:t>
      </w:r>
      <w:r>
        <w:rPr>
          <w:rFonts w:hint="eastAsia"/>
          <w:b/>
          <w:bCs/>
        </w:rPr>
        <w:t>相较于全省数据，除很满意和满意比全省数据分别高出5.01个百分点、3.85个百分点外，其他数据值均少于全省数据。相较于全省数据，满意的占比高了8.13个百分点。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119" w:name="_Toc26995"/>
      <w:r>
        <w:rPr>
          <w:rFonts w:hint="eastAsia"/>
          <w:sz w:val="24"/>
        </w:rPr>
        <w:t>：网络安全法治社会建设与依法治理满意度评价</w:t>
      </w:r>
      <w:bookmarkEnd w:id="119"/>
    </w:p>
    <w:p>
      <w:pPr>
        <w:ind w:firstLine="0" w:firstLineChars="0"/>
      </w:pPr>
      <w:r>
        <w:rPr>
          <w:rFonts w:hint="eastAsia"/>
        </w:rPr>
        <w:t>（图表数据来源：公众网民版主问卷第18题：您认为网络安全方面的法治社会建设和依法治理状况如何？）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满意</w:t>
      </w:r>
      <w:r>
        <w:rPr>
          <w:rFonts w:hint="eastAsia"/>
        </w:rPr>
        <w:t>的最多占</w:t>
      </w:r>
      <w:r>
        <w:t>43.42</w:t>
      </w:r>
      <w:r>
        <w:rPr>
          <w:rFonts w:hint="eastAsia"/>
        </w:rPr>
        <w:t>%，其次是</w:t>
      </w:r>
      <w:r>
        <w:t>一般</w:t>
      </w:r>
      <w:r>
        <w:rPr>
          <w:rFonts w:hint="eastAsia"/>
        </w:rPr>
        <w:t>占</w:t>
      </w:r>
      <w:r>
        <w:t>32.29</w:t>
      </w:r>
      <w:r>
        <w:rPr>
          <w:rFonts w:hint="eastAsia"/>
        </w:rPr>
        <w:t>%，第三是</w:t>
      </w:r>
      <w:r>
        <w:t>很满意</w:t>
      </w:r>
      <w:r>
        <w:rPr>
          <w:rFonts w:hint="eastAsia"/>
        </w:rPr>
        <w:t>占</w:t>
      </w:r>
      <w:r>
        <w:t>19.41</w:t>
      </w:r>
      <w:r>
        <w:rPr>
          <w:rFonts w:hint="eastAsia"/>
        </w:rPr>
        <w:t>%。认为好评（很满意和满意）的占</w:t>
      </w:r>
      <w:r>
        <w:t>62.83</w:t>
      </w:r>
      <w:r>
        <w:rPr>
          <w:rFonts w:hint="eastAsia"/>
        </w:rPr>
        <w:t>%，</w:t>
      </w:r>
      <w:r>
        <w:rPr>
          <w:rFonts w:hint="eastAsia"/>
          <w:color w:val="auto"/>
        </w:rPr>
        <w:t>超过</w:t>
      </w:r>
      <w:r>
        <w:rPr>
          <w:rFonts w:hint="eastAsia"/>
          <w:color w:val="auto"/>
          <w:lang w:eastAsia="zh-CN"/>
        </w:rPr>
        <w:t>六</w:t>
      </w:r>
      <w:r>
        <w:rPr>
          <w:color w:val="auto"/>
        </w:rPr>
        <w:t>成</w:t>
      </w:r>
      <w:r>
        <w:rPr>
          <w:rFonts w:hint="eastAsia"/>
          <w:color w:val="auto"/>
        </w:rPr>
        <w:t>，总体评价是好评为主</w:t>
      </w:r>
      <w:r>
        <w:rPr>
          <w:rFonts w:hint="eastAsia"/>
        </w:rPr>
        <w:t>。</w:t>
      </w:r>
      <w:r>
        <w:rPr>
          <w:rFonts w:hint="eastAsia"/>
          <w:b/>
          <w:bCs/>
        </w:rPr>
        <w:t>相较于全省数据，除很满意和满意比全省数据分别高出5.81个百分点、2.83个百分点外，其他数据值均少于全省数据。相较于全省数据，满意的占比高了7.87个百分点。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120" w:name="_Toc14085"/>
      <w:r>
        <w:rPr>
          <w:rFonts w:hint="eastAsia"/>
          <w:sz w:val="24"/>
        </w:rPr>
        <w:t>：政府在网络监管和执法表现的满意度评价</w:t>
      </w:r>
      <w:bookmarkEnd w:id="120"/>
    </w:p>
    <w:p>
      <w:pPr>
        <w:ind w:firstLine="0" w:firstLineChars="0"/>
      </w:pPr>
      <w:r>
        <w:rPr>
          <w:rFonts w:hint="eastAsia"/>
        </w:rPr>
        <w:t>（图表数据来源：公众网民版主问卷第19题：您认为政府对网络的监管和执法方面的表现如何？）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满意</w:t>
      </w:r>
      <w:r>
        <w:rPr>
          <w:rFonts w:hint="eastAsia"/>
        </w:rPr>
        <w:t>的最多占</w:t>
      </w:r>
      <w:r>
        <w:t>40.54</w:t>
      </w:r>
      <w:r>
        <w:rPr>
          <w:rFonts w:hint="eastAsia"/>
        </w:rPr>
        <w:t>%，其次是</w:t>
      </w:r>
      <w:r>
        <w:t>一般</w:t>
      </w:r>
      <w:r>
        <w:rPr>
          <w:rFonts w:hint="eastAsia"/>
          <w:color w:val="auto"/>
        </w:rPr>
        <w:t>占</w:t>
      </w:r>
      <w:r>
        <w:rPr>
          <w:color w:val="auto"/>
        </w:rPr>
        <w:t>33.09</w:t>
      </w:r>
      <w:r>
        <w:rPr>
          <w:rFonts w:hint="eastAsia"/>
          <w:color w:val="auto"/>
        </w:rPr>
        <w:t>%，第三是</w:t>
      </w:r>
      <w:r>
        <w:rPr>
          <w:color w:val="auto"/>
        </w:rPr>
        <w:t>很满意</w:t>
      </w:r>
      <w:r>
        <w:rPr>
          <w:rFonts w:hint="eastAsia"/>
          <w:color w:val="auto"/>
        </w:rPr>
        <w:t>占</w:t>
      </w:r>
      <w:r>
        <w:rPr>
          <w:color w:val="auto"/>
        </w:rPr>
        <w:t>22.07</w:t>
      </w:r>
      <w:r>
        <w:rPr>
          <w:rFonts w:hint="eastAsia"/>
          <w:color w:val="auto"/>
        </w:rPr>
        <w:t>%。认为好评（很满意和满意）的占</w:t>
      </w:r>
      <w:r>
        <w:rPr>
          <w:color w:val="auto"/>
        </w:rPr>
        <w:t>62.61</w:t>
      </w:r>
      <w:r>
        <w:rPr>
          <w:rFonts w:hint="eastAsia"/>
          <w:color w:val="auto"/>
        </w:rPr>
        <w:t>%，超过一半，总体评价是好评为主。</w:t>
      </w:r>
      <w:r>
        <w:rPr>
          <w:rFonts w:hint="eastAsia"/>
          <w:b/>
          <w:bCs/>
          <w:color w:val="auto"/>
        </w:rPr>
        <w:t>相较于全省数据，很满意的占比高了8.17个</w:t>
      </w:r>
      <w:r>
        <w:rPr>
          <w:rFonts w:hint="eastAsia"/>
          <w:b/>
          <w:bCs/>
        </w:rPr>
        <w:t>百分点。相较于全国数据，一般、不满意、很不满意分别比全国数据低1.05、1.79、1.8个百分点。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121" w:name="_Toc30883"/>
      <w:r>
        <w:rPr>
          <w:rFonts w:hint="eastAsia"/>
          <w:sz w:val="24"/>
        </w:rPr>
        <w:t>：政府网上服务的满意度评价</w:t>
      </w:r>
      <w:bookmarkEnd w:id="121"/>
    </w:p>
    <w:p>
      <w:pPr>
        <w:ind w:firstLine="0" w:firstLineChars="0"/>
      </w:pPr>
      <w:r>
        <w:rPr>
          <w:rFonts w:hint="eastAsia"/>
        </w:rPr>
        <w:t>（图表数据来源：公众网民版主问卷第20题：您认为政府在网上服务方面的表现如何？）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满意</w:t>
      </w:r>
      <w:r>
        <w:rPr>
          <w:rFonts w:hint="eastAsia"/>
        </w:rPr>
        <w:t>的最多占</w:t>
      </w:r>
      <w:r>
        <w:t>40.21</w:t>
      </w:r>
      <w:r>
        <w:rPr>
          <w:rFonts w:hint="eastAsia"/>
        </w:rPr>
        <w:t>%，其次是</w:t>
      </w:r>
      <w:r>
        <w:t>一般</w:t>
      </w:r>
      <w:r>
        <w:rPr>
          <w:rFonts w:hint="eastAsia"/>
        </w:rPr>
        <w:t>占</w:t>
      </w:r>
      <w:r>
        <w:t>33.33</w:t>
      </w:r>
      <w:r>
        <w:rPr>
          <w:rFonts w:hint="eastAsia"/>
        </w:rPr>
        <w:t>%，第三是</w:t>
      </w:r>
      <w:r>
        <w:t>很满意</w:t>
      </w:r>
      <w:r>
        <w:rPr>
          <w:rFonts w:hint="eastAsia"/>
        </w:rPr>
        <w:t>占</w:t>
      </w:r>
      <w:r>
        <w:t>21.86</w:t>
      </w:r>
      <w:r>
        <w:rPr>
          <w:rFonts w:hint="eastAsia"/>
        </w:rPr>
        <w:t>%。认为满意以上的评价（很满意和满意）的占</w:t>
      </w:r>
      <w:r>
        <w:rPr>
          <w:rFonts w:hint="eastAsia"/>
          <w:color w:val="000000" w:themeColor="text1"/>
          <w14:textFill>
            <w14:solidFill>
              <w14:schemeClr w14:val="tx1"/>
            </w14:solidFill>
          </w14:textFill>
        </w:rPr>
        <w:t>62.07</w:t>
      </w:r>
      <w:r>
        <w:rPr>
          <w:rFonts w:hint="eastAsia"/>
        </w:rPr>
        <w:t>%，</w:t>
      </w:r>
      <w:r>
        <w:rPr>
          <w:rFonts w:hint="eastAsia"/>
          <w:color w:val="auto"/>
        </w:rPr>
        <w:t>超过一半，总体评价是满意为主。</w:t>
      </w:r>
      <w:r>
        <w:rPr>
          <w:rFonts w:hint="eastAsia"/>
          <w:b/>
          <w:bCs/>
          <w:color w:val="auto"/>
        </w:rPr>
        <w:t>相</w:t>
      </w:r>
      <w:r>
        <w:rPr>
          <w:rFonts w:hint="eastAsia"/>
          <w:b/>
          <w:bCs/>
        </w:rPr>
        <w:t>较于全省数据，很满意的占比高了8.06个百分点。与全国数据相比，表示不满意比例要低1.97个百分点，表示满意比例要高3.8个百分点。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6"/>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122" w:name="_Toc5375"/>
      <w:r>
        <w:rPr>
          <w:rFonts w:hint="eastAsia"/>
        </w:rPr>
        <w:t>：网络安全治理总体状况的评价</w:t>
      </w:r>
      <w:bookmarkEnd w:id="122"/>
    </w:p>
    <w:p>
      <w:pPr>
        <w:ind w:firstLine="0" w:firstLineChars="0"/>
      </w:pPr>
      <w:r>
        <w:rPr>
          <w:rFonts w:hint="eastAsia"/>
        </w:rPr>
        <w:t>（图表数据来源：公众网民版主问卷第21题：您对我国网络安全治理总体状况感到满意吗？）</w:t>
      </w:r>
    </w:p>
    <w:p>
      <w:pPr>
        <w:ind w:firstLine="0" w:firstLineChars="0"/>
      </w:pPr>
    </w:p>
    <w:p>
      <w:pPr>
        <w:rPr>
          <w:rFonts w:hint="eastAsia"/>
        </w:rPr>
      </w:pPr>
      <w:bookmarkStart w:id="123" w:name="_Toc19207416"/>
    </w:p>
    <w:p>
      <w:pPr>
        <w:rPr>
          <w:rFonts w:hint="eastAsia"/>
        </w:rPr>
      </w:pPr>
      <w:r>
        <w:rPr>
          <w:rFonts w:hint="eastAsia"/>
        </w:rPr>
        <w:br w:type="page"/>
      </w:r>
    </w:p>
    <w:p>
      <w:pPr>
        <w:pStyle w:val="2"/>
      </w:pPr>
      <w:bookmarkStart w:id="124" w:name="_Toc15865"/>
      <w:r>
        <w:rPr>
          <w:rFonts w:hint="eastAsia"/>
        </w:rPr>
        <w:t>五、公众网民版专题分析</w:t>
      </w:r>
      <w:bookmarkEnd w:id="123"/>
      <w:bookmarkEnd w:id="124"/>
    </w:p>
    <w:p>
      <w:pPr>
        <w:pStyle w:val="3"/>
        <w:rPr>
          <w:rFonts w:hint="eastAsia"/>
        </w:rPr>
      </w:pPr>
      <w:bookmarkStart w:id="125" w:name="_Toc19207417"/>
      <w:bookmarkStart w:id="126" w:name="_Toc28688"/>
      <w:r>
        <w:rPr>
          <w:rFonts w:hint="eastAsia"/>
        </w:rPr>
        <w:t>5.1专题1：网络安全法治社会建设专题</w:t>
      </w:r>
      <w:bookmarkEnd w:id="125"/>
      <w:bookmarkEnd w:id="126"/>
    </w:p>
    <w:p>
      <w:r>
        <w:rPr>
          <w:rFonts w:hint="eastAsia"/>
        </w:rPr>
        <w:t>参加本专题调查的公众网民数量为</w:t>
      </w:r>
      <w:r>
        <w:t>12788</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87.55</w:t>
      </w:r>
      <w:r>
        <w:rPr>
          <w:rFonts w:hint="eastAsia"/>
        </w:rPr>
        <w:t>%了解</w:t>
      </w:r>
      <w:r>
        <w:t>《中华人民共和国网络安全法》</w:t>
      </w:r>
      <w:r>
        <w:rPr>
          <w:rFonts w:hint="eastAsia"/>
        </w:rPr>
        <w:t>，</w:t>
      </w:r>
      <w:r>
        <w:t>50.56</w:t>
      </w:r>
      <w:r>
        <w:rPr>
          <w:rFonts w:hint="eastAsia"/>
        </w:rPr>
        <w:t>%公众网民了解</w:t>
      </w:r>
      <w:r>
        <w:t>《互联网个人信息安全保护指南》</w:t>
      </w:r>
      <w:r>
        <w:rPr>
          <w:rFonts w:hint="eastAsia"/>
        </w:rPr>
        <w:t>、</w:t>
      </w:r>
      <w:r>
        <w:t>48.23</w:t>
      </w:r>
      <w:r>
        <w:rPr>
          <w:rFonts w:hint="eastAsia"/>
        </w:rPr>
        <w:t>%网民了解</w:t>
      </w:r>
      <w:r>
        <w:t>《儿童个人信息网络保护规定》</w:t>
      </w:r>
      <w:r>
        <w:rPr>
          <w:rFonts w:hint="eastAsia"/>
        </w:rPr>
        <w:t>；</w:t>
      </w:r>
      <w:r>
        <w:t>《网络信息内容生态治理规定》</w:t>
      </w:r>
      <w:r>
        <w:rPr>
          <w:rFonts w:hint="eastAsia"/>
        </w:rPr>
        <w:t>、</w:t>
      </w:r>
      <w:r>
        <w:t>《中华人民共和国数据安全保护法》</w:t>
      </w:r>
      <w:r>
        <w:rPr>
          <w:rFonts w:hint="eastAsia"/>
        </w:rPr>
        <w:t>了解的人也比较多，分别占</w:t>
      </w:r>
      <w:r>
        <w:t>40.31</w:t>
      </w:r>
      <w:r>
        <w:rPr>
          <w:rFonts w:hint="eastAsia"/>
        </w:rPr>
        <w:t>%和</w:t>
      </w:r>
      <w:r>
        <w:t>36.82</w:t>
      </w:r>
      <w:r>
        <w:rPr>
          <w:rFonts w:hint="eastAsia"/>
        </w:rPr>
        <w:t>%。数据显示网络安全领域的普法工作取得一定的成效。</w:t>
      </w:r>
      <w:r>
        <w:rPr>
          <w:rFonts w:hint="eastAsia"/>
          <w:b/>
          <w:bCs/>
        </w:rPr>
        <w:t>相较于全省数据，除了个别数据顺序互换外，排名基本一致。相较于全国数据，排名基本一致。</w:t>
      </w:r>
    </w:p>
    <w:p>
      <w:pPr>
        <w:ind w:firstLine="0" w:firstLineChars="0"/>
        <w:jc w:val="center"/>
      </w:pPr>
      <w:r>
        <w:rPr>
          <w:rFonts w:ascii="等线" w:hAnsi="等线" w:eastAsia="等线"/>
          <w:color w:val="000000"/>
        </w:rPr>
        <w:drawing>
          <wp:inline distT="0" distB="0" distL="0" distR="0">
            <wp:extent cx="5095875" cy="61912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127" w:name="_Toc19203715"/>
      <w:bookmarkStart w:id="128"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129" w:name="_Toc12039"/>
      <w:r>
        <w:rPr>
          <w:rFonts w:hint="eastAsia"/>
          <w:sz w:val="24"/>
        </w:rPr>
        <w:t>：</w:t>
      </w:r>
      <w:bookmarkEnd w:id="127"/>
      <w:bookmarkEnd w:id="128"/>
      <w:r>
        <w:rPr>
          <w:rFonts w:hint="eastAsia"/>
          <w:sz w:val="24"/>
        </w:rPr>
        <w:t>公众网民对网络安全法律、规章及政策标准的了解</w:t>
      </w:r>
      <w:bookmarkEnd w:id="129"/>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80.03</w:t>
      </w:r>
      <w:r>
        <w:rPr>
          <w:rFonts w:hint="eastAsia"/>
        </w:rPr>
        <w:t>%，</w:t>
      </w:r>
      <w:r>
        <w:t>政府(普法宣传活动)</w:t>
      </w:r>
      <w:r>
        <w:rPr>
          <w:rFonts w:hint="eastAsia"/>
        </w:rPr>
        <w:t>的达</w:t>
      </w:r>
      <w:r>
        <w:t>62.14</w:t>
      </w:r>
      <w:r>
        <w:rPr>
          <w:rFonts w:hint="eastAsia"/>
        </w:rPr>
        <w:t>%，</w:t>
      </w:r>
      <w:r>
        <w:t>互联网</w:t>
      </w:r>
      <w:r>
        <w:rPr>
          <w:rFonts w:hint="eastAsia"/>
        </w:rPr>
        <w:t>56.32%，</w:t>
      </w:r>
      <w:r>
        <w:t>学校(网络安全专业课、竞赛)</w:t>
      </w:r>
      <w:r>
        <w:rPr>
          <w:rFonts w:hint="eastAsia"/>
        </w:rPr>
        <w:t>51.39%，</w:t>
      </w:r>
      <w:r>
        <w:t>单位(内部培训、宣传)</w:t>
      </w:r>
      <w:r>
        <w:rPr>
          <w:rFonts w:hint="eastAsia"/>
        </w:rPr>
        <w:t>43.31%，</w:t>
      </w:r>
      <w:r>
        <w:t>互联网行业协会(网络安全讲座、培训班)</w:t>
      </w:r>
      <w:r>
        <w:rPr>
          <w:rFonts w:hint="eastAsia"/>
        </w:rPr>
        <w:t>28.77%。</w:t>
      </w:r>
      <w:r>
        <w:rPr>
          <w:rFonts w:hint="eastAsia"/>
          <w:b/>
          <w:bCs/>
        </w:rPr>
        <w:t>与全省数据相比，表示互联网行业协会(网络安全讲座、培训班)比例要低1.58个百分点，表示大众媒体(报刊、杂志、电视、广播)比例要高1.89个百分点。与全国数据相比，表示互联网比例要低3.1个百分点，表示大众媒体(报刊、杂志、电视、广播)比例要高2.86个百分点。</w:t>
      </w:r>
    </w:p>
    <w:p>
      <w:pPr>
        <w:ind w:firstLine="0" w:firstLineChars="0"/>
        <w:jc w:val="center"/>
      </w:pPr>
      <w:r>
        <w:rPr>
          <w:rFonts w:ascii="等线" w:hAnsi="等线" w:eastAsia="等线"/>
          <w:color w:val="000000"/>
        </w:rPr>
        <w:drawing>
          <wp:inline distT="0" distB="0" distL="0" distR="0">
            <wp:extent cx="5095875" cy="36195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8"/>
                    <a:stretch>
                      <a:fillRect/>
                    </a:stretch>
                  </pic:blipFill>
                  <pic:spPr>
                    <a:xfrm>
                      <a:off x="0" y="0"/>
                      <a:ext cx="5095875" cy="3619500"/>
                    </a:xfrm>
                    <a:prstGeom prst="rect">
                      <a:avLst/>
                    </a:prstGeom>
                  </pic:spPr>
                </pic:pic>
              </a:graphicData>
            </a:graphic>
          </wp:inline>
        </w:drawing>
      </w:r>
    </w:p>
    <w:p>
      <w:pPr>
        <w:pStyle w:val="6"/>
        <w:jc w:val="center"/>
        <w:rPr>
          <w:sz w:val="24"/>
        </w:rPr>
      </w:pPr>
      <w:bookmarkStart w:id="130" w:name="_Toc19305622"/>
      <w:bookmarkStart w:id="131"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130"/>
      <w:bookmarkEnd w:id="131"/>
      <w:bookmarkStart w:id="132" w:name="_Toc23764"/>
      <w:r>
        <w:rPr>
          <w:rFonts w:hint="eastAsia"/>
          <w:sz w:val="24"/>
        </w:rPr>
        <w:t>：网络安全法律法规知识来源渠道</w:t>
      </w:r>
      <w:bookmarkEnd w:id="132"/>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69.77</w:t>
      </w:r>
      <w:r>
        <w:rPr>
          <w:rFonts w:hint="eastAsia"/>
        </w:rPr>
        <w:t>%），第二位是</w:t>
      </w:r>
      <w:r>
        <w:t>学校(教育)</w:t>
      </w:r>
      <w:r>
        <w:rPr>
          <w:rFonts w:hint="eastAsia"/>
        </w:rPr>
        <w:t>（关注度</w:t>
      </w:r>
      <w:r>
        <w:t>67.09</w:t>
      </w:r>
      <w:r>
        <w:rPr>
          <w:rFonts w:hint="eastAsia"/>
        </w:rPr>
        <w:t>%），第三位是</w:t>
      </w:r>
      <w:r>
        <w:t>媒体(宣传)</w:t>
      </w:r>
      <w:r>
        <w:rPr>
          <w:rFonts w:hint="eastAsia"/>
        </w:rPr>
        <w:t>（关注度</w:t>
      </w:r>
      <w:r>
        <w:t>66.73</w:t>
      </w:r>
      <w:r>
        <w:rPr>
          <w:rFonts w:hint="eastAsia"/>
        </w:rPr>
        <w:t>%）。</w:t>
      </w:r>
      <w:r>
        <w:rPr>
          <w:rFonts w:hint="eastAsia"/>
          <w:b/>
          <w:bCs/>
        </w:rPr>
        <w:t>相较于全省数据，政府(规划)的占比高了1.05个百分点。与全国数据相比，表示企业(渠道)比例要低2.96个百分点，表示政府(规划)比例要高3.4个百分点。</w:t>
      </w:r>
    </w:p>
    <w:p>
      <w:pPr>
        <w:ind w:firstLine="0" w:firstLineChars="0"/>
        <w:jc w:val="center"/>
      </w:pPr>
      <w:r>
        <w:rPr>
          <w:rFonts w:ascii="等线" w:hAnsi="等线" w:eastAsia="等线"/>
          <w:color w:val="000000"/>
        </w:rPr>
        <w:drawing>
          <wp:inline distT="0" distB="0" distL="0" distR="0">
            <wp:extent cx="5095875" cy="361950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9"/>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33" w:name="_Toc19203717"/>
      <w:bookmarkStart w:id="134"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135" w:name="_Toc16168"/>
      <w:r>
        <w:rPr>
          <w:rFonts w:hint="eastAsia"/>
          <w:sz w:val="24"/>
        </w:rPr>
        <w:t>：</w:t>
      </w:r>
      <w:bookmarkEnd w:id="133"/>
      <w:bookmarkEnd w:id="134"/>
      <w:r>
        <w:rPr>
          <w:rFonts w:hint="eastAsia"/>
          <w:sz w:val="24"/>
        </w:rPr>
        <w:t>网络安全普法教育工作的薄弱环节</w:t>
      </w:r>
      <w:bookmarkEnd w:id="135"/>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87.44</w:t>
      </w:r>
      <w:r>
        <w:rPr>
          <w:rFonts w:hint="eastAsia"/>
        </w:rPr>
        <w:t>%），第二位是</w:t>
      </w:r>
      <w:r>
        <w:t>互联网络平台安全责任监管细则</w:t>
      </w:r>
      <w:r>
        <w:rPr>
          <w:rFonts w:hint="eastAsia"/>
        </w:rPr>
        <w:t>（关注度</w:t>
      </w:r>
      <w:r>
        <w:t>68.81</w:t>
      </w:r>
      <w:r>
        <w:rPr>
          <w:rFonts w:hint="eastAsia"/>
        </w:rPr>
        <w:t>%），第三位是</w:t>
      </w:r>
      <w:r>
        <w:t>未成年人上网保护</w:t>
      </w:r>
      <w:r>
        <w:rPr>
          <w:rFonts w:hint="eastAsia"/>
        </w:rPr>
        <w:t>（关注度</w:t>
      </w:r>
      <w:r>
        <w:t>65.87</w:t>
      </w:r>
      <w:r>
        <w:rPr>
          <w:rFonts w:hint="eastAsia"/>
        </w:rPr>
        <w:t>%），第四位是</w:t>
      </w:r>
      <w:r>
        <w:t>数据安全保护实施细则</w:t>
      </w:r>
      <w:r>
        <w:rPr>
          <w:rFonts w:hint="eastAsia"/>
        </w:rPr>
        <w:t>（关注度</w:t>
      </w:r>
      <w:r>
        <w:t>57.25</w:t>
      </w:r>
      <w:r>
        <w:rPr>
          <w:rFonts w:hint="eastAsia"/>
        </w:rPr>
        <w:t>%），第五位是</w:t>
      </w:r>
      <w:r>
        <w:t>网络违法犯罪综合防治</w:t>
      </w:r>
      <w:r>
        <w:rPr>
          <w:rFonts w:hint="eastAsia"/>
        </w:rPr>
        <w:t>（关注度</w:t>
      </w:r>
      <w:r>
        <w:t>50.32</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43.58</w:t>
      </w:r>
      <w:r>
        <w:rPr>
          <w:rFonts w:hint="eastAsia"/>
        </w:rPr>
        <w:t>%、</w:t>
      </w:r>
      <w:r>
        <w:t>38.62</w:t>
      </w:r>
      <w:r>
        <w:rPr>
          <w:rFonts w:hint="eastAsia"/>
        </w:rPr>
        <w:t>%、</w:t>
      </w:r>
      <w:r>
        <w:t>31.8</w:t>
      </w:r>
      <w:r>
        <w:rPr>
          <w:rFonts w:hint="eastAsia"/>
        </w:rPr>
        <w:t>%的网民关注。</w:t>
      </w:r>
      <w:r>
        <w:rPr>
          <w:rFonts w:hint="eastAsia"/>
          <w:b/>
          <w:bCs/>
        </w:rPr>
        <w:t>与全省数据相比，表示关键信息基础设施保护条例比例要低1.06个百分点，表示个人信息保护比例要高2.45个百分点。与全国数据相比，表示数据权利的民事立法比例要低2.77个百分点，表示互联网络平台安全责任监管细则比例要高1.84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0"/>
                    <a:stretch>
                      <a:fillRect/>
                    </a:stretch>
                  </pic:blipFill>
                  <pic:spPr>
                    <a:xfrm>
                      <a:off x="0" y="0"/>
                      <a:ext cx="5095875" cy="6191250"/>
                    </a:xfrm>
                    <a:prstGeom prst="rect">
                      <a:avLst/>
                    </a:prstGeom>
                  </pic:spPr>
                </pic:pic>
              </a:graphicData>
            </a:graphic>
          </wp:inline>
        </w:drawing>
      </w:r>
    </w:p>
    <w:p>
      <w:pPr>
        <w:ind w:firstLine="0" w:firstLineChars="0"/>
        <w:jc w:val="center"/>
      </w:pPr>
      <w:bookmarkStart w:id="136" w:name="_Toc19305624"/>
      <w:bookmarkStart w:id="137"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138" w:name="_Toc17893"/>
      <w:r>
        <w:rPr>
          <w:rFonts w:hint="eastAsia"/>
        </w:rPr>
        <w:t>：</w:t>
      </w:r>
      <w:bookmarkEnd w:id="136"/>
      <w:bookmarkEnd w:id="137"/>
      <w:r>
        <w:rPr>
          <w:rFonts w:hint="eastAsia"/>
        </w:rPr>
        <w:t>亟待加强网络安全立法的内容</w:t>
      </w:r>
      <w:bookmarkEnd w:id="138"/>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r>
        <w:rPr>
          <w:rFonts w:hint="eastAsia"/>
        </w:rPr>
        <w:t>（5）网络纠纷的发生的现状</w:t>
      </w:r>
    </w:p>
    <w:p>
      <w:pPr>
        <w:rPr>
          <w:b/>
          <w:bCs/>
        </w:rPr>
      </w:pPr>
      <w:bookmarkStart w:id="139" w:name="_Toc19305625"/>
      <w:bookmarkStart w:id="140"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53.11%</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38.45%</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30.37%</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24.29</w:t>
      </w:r>
      <w:r>
        <w:rPr>
          <w:rFonts w:hint="eastAsia"/>
        </w:rPr>
        <w:t>%、</w:t>
      </w:r>
      <w:r>
        <w:t>20.71</w:t>
      </w:r>
      <w:r>
        <w:rPr>
          <w:rFonts w:hint="eastAsia"/>
        </w:rPr>
        <w:t>%、</w:t>
      </w:r>
      <w:r>
        <w:t>19.32</w:t>
      </w:r>
      <w:r>
        <w:rPr>
          <w:rFonts w:hint="eastAsia"/>
        </w:rPr>
        <w:t>%的网民遇到过。</w:t>
      </w:r>
      <w:r>
        <w:rPr>
          <w:rFonts w:hint="eastAsia"/>
          <w:b/>
          <w:bCs/>
        </w:rPr>
        <w:t>与全省数据排序一致。相较于全国数据，网络著作权纠纷、网络服务合同纠纷、网络投资理财（如P2P等）分别比全国数据低1.46、1.83、1.02个百分点。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1"/>
                    <a:stretch>
                      <a:fillRect/>
                    </a:stretch>
                  </pic:blipFill>
                  <pic:spPr>
                    <a:xfrm>
                      <a:off x="0" y="0"/>
                      <a:ext cx="5095875" cy="3619500"/>
                    </a:xfrm>
                    <a:prstGeom prst="rect">
                      <a:avLst/>
                    </a:prstGeom>
                  </pic:spPr>
                </pic:pic>
              </a:graphicData>
            </a:graphic>
          </wp:inline>
        </w:drawing>
      </w:r>
    </w:p>
    <w:p>
      <w:pPr>
        <w:pStyle w:val="6"/>
        <w:ind w:left="28" w:leftChars="-59" w:hanging="170" w:hangingChars="71"/>
        <w:jc w:val="center"/>
        <w:rPr>
          <w:rFonts w:ascii="黑体" w:hAnsi="黑体"/>
          <w:sz w:val="24"/>
          <w:szCs w:val="24"/>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141" w:name="_Toc4379"/>
      <w:r>
        <w:rPr>
          <w:rFonts w:hint="eastAsia" w:ascii="黑体" w:hAnsi="黑体"/>
          <w:sz w:val="24"/>
          <w:szCs w:val="24"/>
        </w:rPr>
        <w:t>：</w:t>
      </w:r>
      <w:bookmarkEnd w:id="139"/>
      <w:bookmarkEnd w:id="140"/>
      <w:r>
        <w:rPr>
          <w:rFonts w:hint="eastAsia" w:ascii="黑体" w:hAnsi="黑体"/>
          <w:sz w:val="24"/>
          <w:szCs w:val="24"/>
        </w:rPr>
        <w:t>公众网民遇到网络纠纷发生率排序</w:t>
      </w:r>
      <w:bookmarkEnd w:id="141"/>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75.88</w:t>
      </w:r>
      <w:r>
        <w:rPr>
          <w:rFonts w:hint="eastAsia"/>
        </w:rPr>
        <w:t>%），第二位是</w:t>
      </w:r>
      <w:r>
        <w:t>向主管部门(网信办、公安、工信、工商等)投诉</w:t>
      </w:r>
      <w:r>
        <w:rPr>
          <w:rFonts w:hint="eastAsia"/>
        </w:rPr>
        <w:t>（选择率</w:t>
      </w:r>
      <w:r>
        <w:t>43.78</w:t>
      </w:r>
      <w:r>
        <w:rPr>
          <w:rFonts w:hint="eastAsia"/>
        </w:rPr>
        <w:t>%），第三位是</w:t>
      </w:r>
      <w:r>
        <w:t>向消费者协会投诉</w:t>
      </w:r>
      <w:r>
        <w:rPr>
          <w:rFonts w:hint="eastAsia"/>
        </w:rPr>
        <w:t>（选择率</w:t>
      </w:r>
      <w:r>
        <w:t>40.13</w:t>
      </w:r>
      <w:r>
        <w:rPr>
          <w:rFonts w:hint="eastAsia"/>
        </w:rPr>
        <w:t>%）。</w:t>
      </w:r>
      <w:r>
        <w:t>向网络行业协会等社会组织投诉</w:t>
      </w:r>
      <w:r>
        <w:rPr>
          <w:rFonts w:hint="eastAsia"/>
        </w:rPr>
        <w:t>、</w:t>
      </w:r>
      <w:r>
        <w:t>向朋友求助</w:t>
      </w:r>
      <w:r>
        <w:rPr>
          <w:rFonts w:hint="eastAsia"/>
        </w:rPr>
        <w:t>、</w:t>
      </w:r>
      <w:r>
        <w:t>向第三方投诉平台(新浪黑猫、聚投诉等)投诉</w:t>
      </w:r>
      <w:r>
        <w:rPr>
          <w:rFonts w:hint="eastAsia"/>
        </w:rPr>
        <w:t>，分别有</w:t>
      </w:r>
      <w:r>
        <w:t>36.68</w:t>
      </w:r>
      <w:r>
        <w:rPr>
          <w:rFonts w:hint="eastAsia"/>
        </w:rPr>
        <w:t>%、</w:t>
      </w:r>
      <w:r>
        <w:t>26.15</w:t>
      </w:r>
      <w:r>
        <w:rPr>
          <w:rFonts w:hint="eastAsia"/>
        </w:rPr>
        <w:t>%、</w:t>
      </w:r>
      <w:r>
        <w:t>20.33</w:t>
      </w:r>
      <w:r>
        <w:rPr>
          <w:rFonts w:hint="eastAsia"/>
        </w:rPr>
        <w:t>%的应对方式。</w:t>
      </w:r>
      <w:r>
        <w:rPr>
          <w:rFonts w:hint="eastAsia"/>
          <w:b/>
          <w:bCs/>
        </w:rPr>
        <w:t>相较于全省数据，向网络行业协会等社会组织投诉、向第三方投诉平台(新浪黑猫、聚投诉等)投诉、向新闻媒体投诉分别比全省数据低1.38、1.63、1.66个百分点。相较于全国数据，向第三方投诉平台(新浪黑猫、聚投诉等)投诉、向新闻媒体投诉、向自媒体曝光分别比全国数据低1.07、1.27、1.88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2"/>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142" w:name="_Toc19305627"/>
      <w:bookmarkStart w:id="143"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144" w:name="_Toc7070"/>
      <w:r>
        <w:rPr>
          <w:rFonts w:hint="eastAsia"/>
          <w:sz w:val="24"/>
        </w:rPr>
        <w:t>：</w:t>
      </w:r>
      <w:bookmarkEnd w:id="142"/>
      <w:bookmarkEnd w:id="143"/>
      <w:r>
        <w:rPr>
          <w:rFonts w:hint="eastAsia"/>
          <w:sz w:val="24"/>
        </w:rPr>
        <w:t>网民对网络纠纷的应对选择</w:t>
      </w:r>
      <w:bookmarkEnd w:id="144"/>
    </w:p>
    <w:p>
      <w:pPr>
        <w:ind w:firstLine="0" w:firstLineChars="0"/>
      </w:pPr>
      <w:r>
        <w:rPr>
          <w:rFonts w:hint="eastAsia"/>
        </w:rPr>
        <w:t>（图表数据来源：公众网民版专题1网络安全法治社会建设专题第6题：当您遇到网络纠纷时，您通常采用以下哪些方式处理？（多选））</w:t>
      </w:r>
    </w:p>
    <w:p>
      <w:pPr>
        <w:ind w:firstLine="0" w:firstLineChars="0"/>
      </w:pPr>
    </w:p>
    <w:p>
      <w:r>
        <w:rPr>
          <w:rFonts w:hint="eastAsia"/>
        </w:rPr>
        <w:t>（7）互联网纠纷调解机构的认知度</w:t>
      </w:r>
    </w:p>
    <w:p>
      <w:pPr>
        <w:rPr>
          <w:rFonts w:ascii="宋体" w:hAnsi="宋体" w:eastAsia="宋体" w:cs="宋体"/>
          <w:b/>
          <w:bCs/>
        </w:rPr>
      </w:pPr>
      <w:r>
        <w:rPr>
          <w:rFonts w:hint="eastAsia"/>
        </w:rPr>
        <w:t>参与调查的公众网民对互联网纠纷人民调解委员会等机构的认识度不高，超</w:t>
      </w:r>
      <w:r>
        <w:rPr>
          <w:rFonts w:hint="eastAsia"/>
          <w:color w:val="auto"/>
        </w:rPr>
        <w:t>过</w:t>
      </w:r>
      <w:r>
        <w:rPr>
          <w:rFonts w:hint="eastAsia"/>
          <w:color w:val="auto"/>
          <w:lang w:eastAsia="zh-CN"/>
        </w:rPr>
        <w:t>四</w:t>
      </w:r>
      <w:r>
        <w:rPr>
          <w:color w:val="auto"/>
        </w:rPr>
        <w:t>成</w:t>
      </w:r>
      <w:r>
        <w:rPr>
          <w:rFonts w:hint="eastAsia"/>
        </w:rPr>
        <w:t>（</w:t>
      </w:r>
      <w:r>
        <w:t>43.4</w:t>
      </w:r>
      <w:r>
        <w:rPr>
          <w:rFonts w:hint="eastAsia"/>
        </w:rPr>
        <w:t>%）的网民表示不了解，完全不知道有这类机构；</w:t>
      </w:r>
      <w:r>
        <w:t>34.08</w:t>
      </w:r>
      <w:r>
        <w:rPr>
          <w:rFonts w:hint="eastAsia"/>
        </w:rPr>
        <w:t>%网民表示</w:t>
      </w:r>
      <w:r>
        <w:t>担心个人信息会泄露</w:t>
      </w:r>
      <w:r>
        <w:rPr>
          <w:rFonts w:hint="eastAsia"/>
        </w:rPr>
        <w:t>，</w:t>
      </w:r>
      <w:r>
        <w:t>29.28</w:t>
      </w:r>
      <w:r>
        <w:rPr>
          <w:rFonts w:hint="eastAsia"/>
        </w:rPr>
        <w:t>%网民表示</w:t>
      </w:r>
      <w:r>
        <w:t>调解的结果是有法律效力的</w:t>
      </w:r>
      <w:r>
        <w:rPr>
          <w:rFonts w:hint="eastAsia"/>
        </w:rPr>
        <w:t>；</w:t>
      </w:r>
      <w:r>
        <w:t>28.41</w:t>
      </w:r>
      <w:r>
        <w:rPr>
          <w:rFonts w:hint="eastAsia"/>
        </w:rPr>
        <w:t>%网民担心</w:t>
      </w:r>
      <w:r>
        <w:t>这类机构是民间自治组织</w:t>
      </w:r>
      <w:r>
        <w:rPr>
          <w:rFonts w:hint="eastAsia"/>
        </w:rPr>
        <w:t>，</w:t>
      </w:r>
      <w:r>
        <w:t>21.52</w:t>
      </w:r>
      <w:r>
        <w:rPr>
          <w:rFonts w:hint="eastAsia"/>
        </w:rPr>
        <w:t>%网民认为</w:t>
      </w:r>
      <w:r>
        <w:t>调解结果执行难，不能解决问题</w:t>
      </w:r>
      <w:r>
        <w:rPr>
          <w:rFonts w:hint="eastAsia"/>
        </w:rPr>
        <w:t>。仅有</w:t>
      </w:r>
      <w:r>
        <w:t>21.3</w:t>
      </w:r>
      <w:r>
        <w:rPr>
          <w:rFonts w:hint="eastAsia"/>
        </w:rPr>
        <w:t>%网民认为</w:t>
      </w:r>
      <w:r>
        <w:t>担心调解机构的公信力不足</w:t>
      </w:r>
      <w:r>
        <w:rPr>
          <w:rFonts w:hint="eastAsia"/>
        </w:rPr>
        <w:t>；</w:t>
      </w:r>
      <w:r>
        <w:t>18.84</w:t>
      </w:r>
      <w:r>
        <w:rPr>
          <w:rFonts w:hint="eastAsia"/>
        </w:rPr>
        <w:t>%网民表示</w:t>
      </w:r>
      <w:r>
        <w:t>担心调解员是兼职的不能保证公正性</w:t>
      </w:r>
      <w:r>
        <w:rPr>
          <w:rFonts w:hint="eastAsia"/>
        </w:rPr>
        <w:t>。持保留态度的比持肯定的比例高。</w:t>
      </w:r>
      <w:r>
        <w:rPr>
          <w:rFonts w:hint="eastAsia"/>
          <w:b/>
          <w:bCs/>
        </w:rPr>
        <w:t>相较于全省数据，这类机构是民间自治组织、调解结果执行难，不能解决问题、担心调解机构的公信力不足分别比全省数据低1.05、1.16、1.18个百分点。相较于全国数据，调解花费比较低、调解结果执行难，不能解决问题、担心调解机构的公信力不足分别比全国数据低1.44、1.19、1.12个百分点。</w:t>
      </w:r>
    </w:p>
    <w:p>
      <w:pPr>
        <w:ind w:firstLine="0" w:firstLineChars="0"/>
        <w:jc w:val="center"/>
      </w:pPr>
      <w:r>
        <w:rPr>
          <w:rFonts w:ascii="等线" w:hAnsi="等线" w:eastAsia="等线"/>
          <w:color w:val="000000"/>
        </w:rPr>
        <w:drawing>
          <wp:inline distT="0" distB="0" distL="0" distR="0">
            <wp:extent cx="5095875" cy="61912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3"/>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145" w:name="_Toc842"/>
      <w:r>
        <w:rPr>
          <w:rFonts w:hint="eastAsia"/>
          <w:sz w:val="24"/>
        </w:rPr>
        <w:t>：网民对互联网纠纷人民调解委员会等机构的看法</w:t>
      </w:r>
      <w:bookmarkEnd w:id="145"/>
    </w:p>
    <w:p>
      <w:pPr>
        <w:ind w:firstLine="0" w:firstLineChars="0"/>
      </w:pPr>
      <w:r>
        <w:rPr>
          <w:rFonts w:hint="eastAsia"/>
        </w:rPr>
        <w:t>（图表数据来源：公众网民版专题1网络安全法治社会建设专题第7题：下列哪种说法更符合您对互联网纠纷人民调解委员会等机构的看法？（多选））</w:t>
      </w:r>
    </w:p>
    <w:p>
      <w:pPr>
        <w:ind w:firstLine="0" w:firstLineChars="0"/>
      </w:pPr>
    </w:p>
    <w:p>
      <w:r>
        <w:rPr>
          <w:rFonts w:hint="eastAsia"/>
        </w:rPr>
        <w:t>（8）网络安全方面司法工作满意度评价</w:t>
      </w:r>
    </w:p>
    <w:p>
      <w:pPr>
        <w:rPr>
          <w:b/>
          <w:bCs/>
        </w:rPr>
      </w:pPr>
      <w:r>
        <w:rPr>
          <w:rFonts w:hint="eastAsia"/>
        </w:rPr>
        <w:t>公众网民对网络安全方面司法工作满意度评价：认为</w:t>
      </w:r>
      <w:r>
        <w:t>满意</w:t>
      </w:r>
      <w:r>
        <w:rPr>
          <w:rFonts w:hint="eastAsia"/>
        </w:rPr>
        <w:t>的最多（占</w:t>
      </w:r>
      <w:r>
        <w:t>45.23</w:t>
      </w:r>
      <w:r>
        <w:rPr>
          <w:rFonts w:hint="eastAsia"/>
        </w:rPr>
        <w:t>%），其次是认为</w:t>
      </w:r>
      <w:r>
        <w:t>一般</w:t>
      </w:r>
      <w:r>
        <w:rPr>
          <w:rFonts w:hint="eastAsia"/>
        </w:rPr>
        <w:t>（占</w:t>
      </w:r>
      <w:r>
        <w:t>29.05</w:t>
      </w:r>
      <w:r>
        <w:rPr>
          <w:rFonts w:hint="eastAsia"/>
        </w:rPr>
        <w:t>%），再次是认为</w:t>
      </w:r>
      <w:r>
        <w:t>非常满意</w:t>
      </w:r>
      <w:r>
        <w:rPr>
          <w:rFonts w:hint="eastAsia"/>
        </w:rPr>
        <w:t>（占</w:t>
      </w:r>
      <w:r>
        <w:t>16.99</w:t>
      </w:r>
      <w:r>
        <w:rPr>
          <w:rFonts w:hint="eastAsia"/>
        </w:rPr>
        <w:t>%）。即认为满意以上</w:t>
      </w:r>
      <w:r>
        <w:rPr>
          <w:color w:val="auto"/>
        </w:rPr>
        <w:t>超过</w:t>
      </w:r>
      <w:r>
        <w:rPr>
          <w:rFonts w:hint="eastAsia"/>
          <w:color w:val="auto"/>
          <w:lang w:eastAsia="zh-CN"/>
        </w:rPr>
        <w:t>六</w:t>
      </w:r>
      <w:r>
        <w:rPr>
          <w:color w:val="auto"/>
        </w:rPr>
        <w:t>成</w:t>
      </w:r>
      <w:r>
        <w:rPr>
          <w:rFonts w:hint="eastAsia"/>
        </w:rPr>
        <w:t>（</w:t>
      </w:r>
      <w:r>
        <w:t>62.22</w:t>
      </w:r>
      <w:r>
        <w:rPr>
          <w:rFonts w:hint="eastAsia"/>
        </w:rPr>
        <w:t>%），</w:t>
      </w:r>
      <w:r>
        <w:rPr>
          <w:rFonts w:hint="eastAsia"/>
          <w:color w:val="auto"/>
        </w:rPr>
        <w:t>总体评价是满意以上。</w:t>
      </w:r>
      <w:r>
        <w:rPr>
          <w:rFonts w:hint="eastAsia"/>
          <w:b/>
          <w:bCs/>
          <w:color w:val="auto"/>
        </w:rPr>
        <w:t>相较于全省数据，除非</w:t>
      </w:r>
      <w:r>
        <w:rPr>
          <w:rFonts w:hint="eastAsia"/>
          <w:b/>
          <w:bCs/>
        </w:rPr>
        <w:t>常满意和满意比全省数据分别高出2.4个百分点、1.34个百分点外，其他数据值均少于全省数据。相较于全国数据，除非常满意和满意比全国数据分别高出0.38个百分点、2.56个百分点外，其他数据值均少于全国数据。</w:t>
      </w:r>
    </w:p>
    <w:p>
      <w:pPr>
        <w:ind w:firstLine="0" w:firstLineChars="0"/>
        <w:jc w:val="center"/>
      </w:pPr>
      <w:r>
        <w:rPr>
          <w:rFonts w:ascii="等线" w:hAnsi="等线" w:eastAsia="等线"/>
          <w:color w:val="000000"/>
        </w:rPr>
        <w:drawing>
          <wp:inline distT="0" distB="0" distL="0" distR="0">
            <wp:extent cx="5095875" cy="361950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4"/>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146" w:name="_Toc9304"/>
      <w:r>
        <w:rPr>
          <w:rFonts w:hint="eastAsia"/>
          <w:sz w:val="24"/>
        </w:rPr>
        <w:t>：网民对网络安全方面司法工作满意度评价</w:t>
      </w:r>
      <w:bookmarkEnd w:id="146"/>
    </w:p>
    <w:p>
      <w:pPr>
        <w:ind w:firstLine="0" w:firstLineChars="0"/>
      </w:pPr>
      <w:r>
        <w:rPr>
          <w:rFonts w:hint="eastAsia"/>
        </w:rPr>
        <w:t>（图表数据来源：公众网民版专题1网络安全法治社会建设专题第8题：您对网络安全方面的司法工作状况(如出台司法解释及检察院和法院对相关案件的处理)是否满意？）</w:t>
      </w:r>
    </w:p>
    <w:p>
      <w:pPr>
        <w:ind w:firstLine="0" w:firstLineChars="0"/>
      </w:pPr>
    </w:p>
    <w:p>
      <w:pPr>
        <w:numPr>
          <w:ilvl w:val="0"/>
          <w:numId w:val="6"/>
        </w:numPr>
      </w:pPr>
      <w:r>
        <w:rPr>
          <w:rFonts w:hint="eastAsia"/>
        </w:rPr>
        <w:t>网络安全领域中社会层面参与协同治理状况满意度评价</w:t>
      </w:r>
    </w:p>
    <w:p>
      <w:pPr>
        <w:rPr>
          <w:b/>
          <w:bCs/>
        </w:rPr>
      </w:pPr>
      <w:r>
        <w:rPr>
          <w:rFonts w:hint="eastAsia"/>
        </w:rPr>
        <w:t>公众网民对我国社会层面参与网络安全领域协同治理状况满意度评价：认为</w:t>
      </w:r>
      <w:r>
        <w:t>满意</w:t>
      </w:r>
      <w:r>
        <w:rPr>
          <w:rFonts w:hint="eastAsia"/>
        </w:rPr>
        <w:t>的最多（占</w:t>
      </w:r>
      <w:r>
        <w:t>46.84</w:t>
      </w:r>
      <w:r>
        <w:rPr>
          <w:rFonts w:hint="eastAsia"/>
        </w:rPr>
        <w:t>%），其次是认为</w:t>
      </w:r>
      <w:r>
        <w:t>一般</w:t>
      </w:r>
      <w:r>
        <w:rPr>
          <w:rFonts w:hint="eastAsia"/>
        </w:rPr>
        <w:t>（占</w:t>
      </w:r>
      <w:r>
        <w:t>29.83</w:t>
      </w:r>
      <w:r>
        <w:rPr>
          <w:rFonts w:hint="eastAsia"/>
        </w:rPr>
        <w:t>%），再次是认为</w:t>
      </w:r>
      <w:r>
        <w:t>非常满意</w:t>
      </w:r>
      <w:r>
        <w:rPr>
          <w:rFonts w:hint="eastAsia"/>
        </w:rPr>
        <w:t>（占</w:t>
      </w:r>
      <w:r>
        <w:t>16.7</w:t>
      </w:r>
      <w:r>
        <w:rPr>
          <w:rFonts w:hint="eastAsia"/>
        </w:rPr>
        <w:t>%）。即认为满意</w:t>
      </w:r>
      <w:r>
        <w:rPr>
          <w:rFonts w:hint="eastAsia"/>
          <w:color w:val="auto"/>
        </w:rPr>
        <w:t>以上超过</w:t>
      </w:r>
      <w:r>
        <w:rPr>
          <w:rFonts w:hint="eastAsia"/>
          <w:color w:val="auto"/>
          <w:lang w:eastAsia="zh-CN"/>
        </w:rPr>
        <w:t>六成</w:t>
      </w:r>
      <w:r>
        <w:rPr>
          <w:rFonts w:hint="eastAsia"/>
          <w:color w:val="auto"/>
        </w:rPr>
        <w:t>（</w:t>
      </w:r>
      <w:r>
        <w:t>63.54</w:t>
      </w:r>
      <w:r>
        <w:rPr>
          <w:rFonts w:hint="eastAsia"/>
        </w:rPr>
        <w:t>%），总体评价是满意以上。</w:t>
      </w:r>
      <w:r>
        <w:rPr>
          <w:rFonts w:hint="eastAsia"/>
          <w:b/>
          <w:bCs/>
        </w:rPr>
        <w:t>相较于全省数据，除非常满意和满意比全省数据分别高出2.32个百分点、2.21个百分点外，其他数据值均少于全省数据。相较于全国数据，除非常满意和满意比全国数据分别高出0.31个百分点、3.79个百分点外，其他数据值均少于全国数据。</w:t>
      </w:r>
    </w:p>
    <w:p>
      <w:pPr>
        <w:ind w:firstLine="0" w:firstLineChars="0"/>
        <w:jc w:val="center"/>
      </w:pPr>
      <w:r>
        <w:rPr>
          <w:rFonts w:ascii="等线" w:hAnsi="等线" w:eastAsia="等线"/>
          <w:color w:val="000000"/>
        </w:rPr>
        <w:drawing>
          <wp:inline distT="0" distB="0" distL="0" distR="0">
            <wp:extent cx="5095875" cy="361950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5"/>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147" w:name="_Toc10359"/>
      <w:r>
        <w:rPr>
          <w:rFonts w:hint="eastAsia"/>
          <w:sz w:val="24"/>
        </w:rPr>
        <w:t>：网络安全领域中社会层面参与协同治理状况满意度评价</w:t>
      </w:r>
      <w:bookmarkEnd w:id="147"/>
    </w:p>
    <w:p>
      <w:pPr>
        <w:pStyle w:val="6"/>
        <w:ind w:firstLine="0" w:firstLineChars="0"/>
        <w:jc w:val="left"/>
        <w:rPr>
          <w:b/>
          <w:bCs/>
        </w:rPr>
      </w:pPr>
      <w:r>
        <w:rPr>
          <w:rFonts w:hint="eastAsia"/>
          <w:sz w:val="24"/>
        </w:rPr>
        <w:t>（图表数据来源：公众网民版专题1网络安全法治社会建设专题第9题：您认为我国社会组织参与网络安全领域治理的状况是否令人满意？）</w:t>
      </w:r>
    </w:p>
    <w:p/>
    <w:p>
      <w:pPr>
        <w:numPr>
          <w:ilvl w:val="0"/>
          <w:numId w:val="6"/>
        </w:numPr>
      </w:pPr>
      <w:r>
        <w:rPr>
          <w:rFonts w:hint="eastAsia"/>
        </w:rPr>
        <w:t>代表网民利益说话的构成主体</w:t>
      </w:r>
    </w:p>
    <w:p>
      <w:pPr>
        <w:rPr>
          <w:b/>
          <w:bCs/>
        </w:rPr>
      </w:pPr>
      <w:r>
        <w:rPr>
          <w:rFonts w:hint="eastAsia"/>
        </w:rPr>
        <w:t>参与调查的公众网民认为能代表网民利益说话的人或组织：排第一位是</w:t>
      </w:r>
      <w:r>
        <w:t>基层组织负责人</w:t>
      </w:r>
      <w:r>
        <w:rPr>
          <w:rFonts w:hint="eastAsia"/>
        </w:rPr>
        <w:t>（认同率</w:t>
      </w:r>
      <w:r>
        <w:t>49.51</w:t>
      </w:r>
      <w:r>
        <w:rPr>
          <w:rFonts w:hint="eastAsia"/>
        </w:rPr>
        <w:t>%）；第二位是</w:t>
      </w:r>
      <w:r>
        <w:t>人大代表、政协委员</w:t>
      </w:r>
      <w:r>
        <w:rPr>
          <w:rFonts w:hint="eastAsia"/>
        </w:rPr>
        <w:t>（认同率</w:t>
      </w:r>
      <w:r>
        <w:t>46.89</w:t>
      </w:r>
      <w:r>
        <w:rPr>
          <w:rFonts w:hint="eastAsia"/>
        </w:rPr>
        <w:t>%）；第三位是</w:t>
      </w:r>
      <w:r>
        <w:t>新闻媒体</w:t>
      </w:r>
      <w:r>
        <w:rPr>
          <w:rFonts w:hint="eastAsia"/>
        </w:rPr>
        <w:t>（认同率</w:t>
      </w:r>
      <w:r>
        <w:t>31.58</w:t>
      </w:r>
      <w:r>
        <w:rPr>
          <w:rFonts w:hint="eastAsia"/>
        </w:rPr>
        <w:t>%）；第四位是</w:t>
      </w:r>
      <w:r>
        <w:t>网民自己</w:t>
      </w:r>
      <w:r>
        <w:rPr>
          <w:rFonts w:hint="eastAsia"/>
        </w:rPr>
        <w:t>（认同率</w:t>
      </w:r>
      <w:r>
        <w:t>24.8</w:t>
      </w:r>
      <w:r>
        <w:rPr>
          <w:rFonts w:hint="eastAsia"/>
        </w:rPr>
        <w:t>%）；第五位是</w:t>
      </w:r>
      <w:r>
        <w:t>网络社会组织</w:t>
      </w:r>
      <w:r>
        <w:rPr>
          <w:rFonts w:hint="eastAsia"/>
        </w:rPr>
        <w:t>（认同率</w:t>
      </w:r>
      <w:r>
        <w:t>23.65</w:t>
      </w:r>
      <w:r>
        <w:rPr>
          <w:rFonts w:hint="eastAsia"/>
        </w:rPr>
        <w:t>%）。其次为</w:t>
      </w:r>
      <w:r>
        <w:t>行业协会</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21.28</w:t>
      </w:r>
      <w:r>
        <w:rPr>
          <w:rFonts w:hint="eastAsia"/>
        </w:rPr>
        <w:t>%、</w:t>
      </w:r>
      <w:r>
        <w:t>14.69</w:t>
      </w:r>
      <w:r>
        <w:rPr>
          <w:rFonts w:hint="eastAsia"/>
        </w:rPr>
        <w:t>%、</w:t>
      </w:r>
      <w:r>
        <w:t>9.22</w:t>
      </w:r>
      <w:r>
        <w:rPr>
          <w:rFonts w:hint="eastAsia"/>
        </w:rPr>
        <w:t>%、</w:t>
      </w:r>
      <w:r>
        <w:t>5.53</w:t>
      </w:r>
      <w:r>
        <w:rPr>
          <w:rFonts w:hint="eastAsia"/>
        </w:rPr>
        <w:t>%、</w:t>
      </w:r>
      <w:r>
        <w:t>1.73</w:t>
      </w:r>
      <w:r>
        <w:rPr>
          <w:rFonts w:hint="eastAsia"/>
        </w:rPr>
        <w:t>%的认同率。</w:t>
      </w:r>
      <w:r>
        <w:rPr>
          <w:rFonts w:hint="eastAsia"/>
          <w:b/>
          <w:bCs/>
        </w:rPr>
        <w:t>相较于全省数据，排名基本一致。与全国数据相比，表示网民自己比例要低3.33个百分点，表示基层组织负责人比例要高1.56个百分点。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31</w:t>
      </w:r>
      <w:r>
        <w:rPr>
          <w:rFonts w:hint="eastAsia"/>
          <w:sz w:val="24"/>
        </w:rPr>
        <w:fldChar w:fldCharType="end"/>
      </w:r>
      <w:bookmarkStart w:id="148" w:name="_Toc28542"/>
      <w:r>
        <w:rPr>
          <w:rFonts w:hint="eastAsia"/>
          <w:sz w:val="24"/>
        </w:rPr>
        <w:t>：代表网民利益说话的构成主体</w:t>
      </w:r>
      <w:bookmarkEnd w:id="148"/>
    </w:p>
    <w:p>
      <w:pPr>
        <w:pStyle w:val="6"/>
        <w:ind w:firstLine="0" w:firstLineChars="0"/>
        <w:jc w:val="left"/>
        <w:rPr>
          <w:b/>
          <w:bCs/>
        </w:rPr>
      </w:pPr>
      <w:r>
        <w:rPr>
          <w:rFonts w:hint="eastAsia"/>
          <w:sz w:val="24"/>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rPr>
      </w:pPr>
    </w:p>
    <w:p>
      <w:bookmarkStart w:id="149" w:name="_Toc19207418"/>
      <w:r>
        <w:rPr>
          <w:rFonts w:hint="eastAsia"/>
        </w:rPr>
        <w:br w:type="page"/>
      </w:r>
    </w:p>
    <w:p>
      <w:pPr>
        <w:pStyle w:val="3"/>
        <w:ind w:firstLine="723" w:firstLineChars="300"/>
        <w:rPr>
          <w:rFonts w:hint="eastAsia"/>
        </w:rPr>
      </w:pPr>
      <w:bookmarkStart w:id="150" w:name="_Toc32563"/>
      <w:r>
        <w:rPr>
          <w:rFonts w:hint="eastAsia"/>
        </w:rPr>
        <w:t>5.2</w:t>
      </w:r>
      <w:bookmarkEnd w:id="149"/>
      <w:r>
        <w:rPr>
          <w:rFonts w:hint="eastAsia"/>
        </w:rPr>
        <w:t>专题2：</w:t>
      </w:r>
      <w:r>
        <w:t>遏制网络违法犯罪行为</w:t>
      </w:r>
      <w:r>
        <w:rPr>
          <w:rFonts w:hint="eastAsia"/>
        </w:rPr>
        <w:t>专题</w:t>
      </w:r>
      <w:bookmarkEnd w:id="150"/>
    </w:p>
    <w:p>
      <w:pPr>
        <w:rPr>
          <w:rFonts w:ascii="微软雅黑" w:hAnsi="微软雅黑" w:eastAsia="微软雅黑"/>
          <w:color w:val="333333"/>
        </w:rPr>
      </w:pPr>
      <w:r>
        <w:rPr>
          <w:rFonts w:ascii="宋体" w:hAnsi="宋体" w:eastAsia="宋体"/>
          <w:color w:val="000000"/>
        </w:rPr>
        <w:t>参与本专题答题的公众网民数量为</w:t>
      </w:r>
      <w:r>
        <w:t>9316</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遇见率60.1%），第二位是侵犯个人信息（强制采集人脸信息、个人资料被出售牟利、数据泄露或违法出售、软件非法获取信息等）（遇见率52.15%），第三位是网络诈骗犯罪（金融诈骗、电信诈骗、杀猪盘、助贷套路、假刷单等）（遇见率44.8%），网络入侵（木马入侵、数据泄露、Wi-Fi蹭网、账号被盗等）和网络攻击（黑客攻击、DDOS攻击、勒索病毒、数据破坏等）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37.3%和29.05%。数据显示网络违法犯罪态势仍然比较严峻。</w:t>
      </w:r>
      <w:r>
        <w:rPr>
          <w:rFonts w:ascii="宋体" w:hAnsi="宋体" w:eastAsia="宋体"/>
          <w:b/>
          <w:bCs/>
          <w:color w:val="000000"/>
        </w:rPr>
        <w:t>相较于全省数据，除了个别数据顺序互换外，排名基本一致。与全国数据排序一致。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32</w:t>
      </w:r>
      <w:r>
        <w:rPr>
          <w:rFonts w:hint="eastAsia"/>
        </w:rPr>
        <w:fldChar w:fldCharType="end"/>
      </w:r>
      <w:bookmarkStart w:id="151" w:name="_Toc9981"/>
      <w:r>
        <w:rPr>
          <w:rFonts w:ascii="宋体" w:hAnsi="宋体" w:eastAsia="宋体"/>
          <w:color w:val="000000"/>
        </w:rPr>
        <w:t>：网络违法犯罪态势</w:t>
      </w:r>
      <w:bookmarkEnd w:id="15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关注度73.06%），第二位违法有害信息（黄、赌、毒、暴、谣言、诽谤、分裂、泄密等）（关注度71.06%），第三位网络诈骗犯罪（金融诈骗、电信诈骗、杀猪盘、助贷套路、假刷单等）（关注度66.69%），第四位是网络入侵（木马入侵、数据泄露、Wi-Fi蹭网、账号被盗等）（关注度51.52%），第五位是网络攻击（黑客攻击、DDOS攻击、勒索病毒、数据破坏等）（关注度46.71%）。</w:t>
      </w:r>
      <w:r>
        <w:rPr>
          <w:rFonts w:ascii="宋体" w:hAnsi="宋体" w:eastAsia="宋体"/>
          <w:b/>
          <w:bCs/>
          <w:color w:val="000000"/>
        </w:rPr>
        <w:t>与全省数据相比，表示网络攻击（黑客攻击、DDOS攻击、勒索病毒、数据破坏等）比例要低3.02个百分点，表示网络诈骗犯罪（金融诈骗、电信诈骗、杀猪盘、助贷套路、假刷单等）比例要高2.09个百分点。与全国数据相比，表示网络入侵（木马入侵、数据泄露、Wi-Fi蹭网、账号被盗等）比例要低1.37个百分点，表示网络诈骗犯罪（金融诈骗、电信诈骗、杀猪盘、助贷套路、假刷单等）比例要高3.09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33</w:t>
      </w:r>
      <w:r>
        <w:rPr>
          <w:rFonts w:hint="eastAsia"/>
        </w:rPr>
        <w:fldChar w:fldCharType="end"/>
      </w:r>
      <w:bookmarkStart w:id="152" w:name="_Toc20207"/>
      <w:r>
        <w:rPr>
          <w:rFonts w:ascii="宋体" w:hAnsi="宋体" w:eastAsia="宋体"/>
          <w:color w:val="000000"/>
        </w:rPr>
        <w:t>：需加强打击的网络违法犯罪行为</w:t>
      </w:r>
      <w:bookmarkEnd w:id="15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23.45%的公众网民认为差不多，24.78%公众网民认为有所减少，22.34%认为有所增加，认为有所增加和明显增加的占39.20%，认为有所减少或明显减少的占37.35%。</w:t>
      </w:r>
      <w:r>
        <w:rPr>
          <w:rFonts w:ascii="宋体" w:hAnsi="宋体" w:eastAsia="宋体"/>
          <w:b/>
          <w:bCs/>
          <w:color w:val="000000"/>
        </w:rPr>
        <w:t>与全省数据相比，表示差不多比例要低6.09个百分点，表示明显增加比例要高1.88个百分点。与全国数据相比，表示差不多比例要低5.64个百分点，表示明显增加比例要高2.46个百分点。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34</w:t>
      </w:r>
      <w:r>
        <w:rPr>
          <w:rFonts w:hint="eastAsia"/>
        </w:rPr>
        <w:fldChar w:fldCharType="end"/>
      </w:r>
      <w:bookmarkStart w:id="153" w:name="_Toc7513"/>
      <w:r>
        <w:rPr>
          <w:rFonts w:ascii="宋体" w:hAnsi="宋体" w:eastAsia="宋体"/>
          <w:color w:val="000000"/>
        </w:rPr>
        <w:t>：网络诈骗发案率变化</w:t>
      </w:r>
      <w:bookmarkEnd w:id="15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电话欠费、积分兑换、中奖诈骗（遇见率47.05%），第二位是贷款诈骗（校园贷、助贷套路、金融投资等）（遇见率43.81%），第三位是网络购物诈骗（低价诱惑、下单退款解冻套路、网络钓鱼等）（遇见率30.63%）。</w:t>
      </w:r>
      <w:r>
        <w:rPr>
          <w:rFonts w:ascii="宋体" w:hAnsi="宋体" w:eastAsia="宋体"/>
          <w:b/>
          <w:bCs/>
          <w:color w:val="000000"/>
        </w:rPr>
        <w:t>相较于全省数据，疫情诈骗圈套（假冒医护人员索取医疗费、假爱心捐款、疫苗项目投资等）、网络购物诈骗（低价诱惑、下单退款解冻套路、网络钓鱼等）、高薪招聘诈骗（网络刷单、诱导缴纳培训费等）分别比全省数据低1.91、1.95、1.25个百分点。与全国数据相比，表示电话欠费、积分兑换、中奖诈骗比例要低2.44个百分点，表示其他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35</w:t>
      </w:r>
      <w:r>
        <w:rPr>
          <w:rFonts w:hint="eastAsia"/>
        </w:rPr>
        <w:fldChar w:fldCharType="end"/>
      </w:r>
      <w:bookmarkStart w:id="154" w:name="_Toc32676"/>
      <w:r>
        <w:rPr>
          <w:rFonts w:ascii="宋体" w:hAnsi="宋体" w:eastAsia="宋体"/>
          <w:color w:val="000000"/>
        </w:rPr>
        <w:t>：电信网络诈骗态势</w:t>
      </w:r>
      <w:bookmarkEnd w:id="15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（4.1）网民遭遇网络诈骗的情形</w:t>
      </w:r>
    </w:p>
    <w:p>
      <w:pPr>
        <w:rPr>
          <w:rFonts w:ascii="宋体" w:hAnsi="宋体" w:eastAsia="宋体"/>
          <w:color w:val="000000"/>
        </w:rPr>
      </w:pPr>
      <w:r>
        <w:rPr>
          <w:rFonts w:ascii="宋体" w:hAnsi="宋体" w:eastAsia="宋体"/>
          <w:color w:val="000000"/>
        </w:rPr>
        <w:t>公众网民对遭遇网络诈骗的情形为：第一位是</w:t>
      </w:r>
      <w:r>
        <w:rPr>
          <w:rFonts w:ascii="宋体" w:hAnsi="宋体" w:eastAsia="宋体" w:cs="宋体"/>
          <w:color w:val="000000"/>
        </w:rPr>
        <w:t>微信朋友圈（选择率50.64%），第二位是短视频APP（选择率46.43%），第三位是购物APP（选择率36.14%），第四位是交友APP（选择率26.64%），第五位是游戏平台（选择率23.11%）。</w:t>
      </w:r>
      <w:r>
        <w:rPr>
          <w:rFonts w:ascii="宋体" w:hAnsi="宋体" w:eastAsia="宋体"/>
          <w:b/>
          <w:bCs/>
          <w:color w:val="000000"/>
        </w:rPr>
        <w:t>与全省数据相比，表示购物APP比例要低1.73个百分点，表示短视频APP比例要高1.69个百分点。与全国数据相比，表示交友APP比例要低1.15个百分点，表示短视频APP比例要高2.56个百分点。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36</w:t>
      </w:r>
      <w:r>
        <w:rPr>
          <w:rFonts w:hint="eastAsia"/>
        </w:rPr>
        <w:fldChar w:fldCharType="end"/>
      </w:r>
      <w:bookmarkStart w:id="155" w:name="_Toc12266"/>
      <w:r>
        <w:rPr>
          <w:rFonts w:ascii="宋体" w:hAnsi="宋体" w:eastAsia="宋体"/>
          <w:color w:val="000000"/>
        </w:rPr>
        <w:t>：网民遭遇网络诈骗的情形</w:t>
      </w:r>
      <w:bookmarkEnd w:id="15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（4.2）网民对电信诈骗的应对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向网站投诉（选择率54.41%），第二位是告诉家人、朋友、同事（选择率46.88%），第三位是向监管部门举报（选择率45.49%），第四位和第五位分别是向公安部门报警（选择率39.54%</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不管它（选择率15.76%）。</w:t>
      </w:r>
      <w:r>
        <w:rPr>
          <w:rFonts w:ascii="宋体" w:hAnsi="宋体" w:eastAsia="宋体"/>
          <w:b/>
          <w:bCs/>
          <w:color w:val="000000"/>
        </w:rPr>
        <w:t>相较于全省数据，除向网站投诉和向监管部门举报比全省数据分别高出1.82个百分点、1.53个百分点外，其他数据值均少于全省数据。与全国数据相比，表示不管它比例要低4.78个百分点，表示向网站投诉比例要高3.86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37</w:t>
      </w:r>
      <w:r>
        <w:rPr>
          <w:rFonts w:hint="eastAsia"/>
        </w:rPr>
        <w:fldChar w:fldCharType="end"/>
      </w:r>
      <w:bookmarkStart w:id="156" w:name="_Toc17811"/>
      <w:r>
        <w:rPr>
          <w:rFonts w:ascii="宋体" w:hAnsi="宋体" w:eastAsia="宋体"/>
          <w:color w:val="000000"/>
        </w:rPr>
        <w:t>：网民对电信诈骗的应对</w:t>
      </w:r>
      <w:bookmarkEnd w:id="15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（4.3）网民对投诉或举报的处理结果评价</w:t>
      </w:r>
    </w:p>
    <w:p>
      <w:pPr>
        <w:rPr>
          <w:rFonts w:ascii="宋体" w:hAnsi="宋体" w:eastAsia="宋体"/>
          <w:color w:val="000000"/>
        </w:rPr>
      </w:pPr>
      <w:r>
        <w:rPr>
          <w:rFonts w:ascii="宋体" w:hAnsi="宋体" w:eastAsia="宋体"/>
          <w:color w:val="000000"/>
        </w:rPr>
        <w:t>公众网民对问题解决结果的评价为：表示满意或非常满意的占</w:t>
      </w:r>
      <w:r>
        <w:rPr>
          <w:rFonts w:ascii="宋体" w:hAnsi="宋体" w:eastAsia="宋体" w:cs="宋体"/>
          <w:color w:val="000000"/>
        </w:rPr>
        <w:t>53.73%，其中34.73%的网民表示满意，19%的网民表示非常满意。36.7%的网民表示一般，表示不满意或非常不满意的占9.57%，其中表示不满意的占6.03%，表示非常不满意的占3.54%。总体上来说表示满意的占主要部分。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38</w:t>
      </w:r>
      <w:r>
        <w:rPr>
          <w:rFonts w:hint="eastAsia"/>
        </w:rPr>
        <w:fldChar w:fldCharType="end"/>
      </w:r>
      <w:bookmarkStart w:id="157" w:name="_Toc9205"/>
      <w:r>
        <w:rPr>
          <w:rFonts w:ascii="宋体" w:hAnsi="宋体" w:eastAsia="宋体"/>
          <w:color w:val="000000"/>
        </w:rPr>
        <w:t>：网民对投诉或举报的处理结果评价</w:t>
      </w:r>
      <w:bookmarkEnd w:id="15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（5）网民对官方反诈服务渠道和工具的认知度</w:t>
      </w:r>
    </w:p>
    <w:p>
      <w:pPr>
        <w:rPr>
          <w:rFonts w:ascii="宋体" w:hAnsi="宋体" w:eastAsia="宋体"/>
          <w:color w:val="000000"/>
        </w:rPr>
      </w:pPr>
      <w:r>
        <w:rPr>
          <w:rFonts w:ascii="宋体" w:hAnsi="宋体" w:eastAsia="宋体"/>
          <w:color w:val="000000"/>
        </w:rPr>
        <w:t>公众网民对官方反诈服务渠道和工具的认知度为：排第一位是</w:t>
      </w:r>
      <w:r>
        <w:rPr>
          <w:rFonts w:ascii="宋体" w:hAnsi="宋体" w:eastAsia="宋体" w:cs="宋体"/>
          <w:color w:val="000000"/>
        </w:rPr>
        <w:t>知道“国家反诈中心”APP（认知度78.55%）；第二位是知道防诈骗专线“96110”（认知度40.83%），第三位是国家反诈中心与工信部反诈中心反诈预警短信12381（认知度37.57%），第四位网络违法犯罪举报网站http://cyberpolice.cn的网民占26.18%。</w:t>
      </w:r>
      <w:r>
        <w:rPr>
          <w:rFonts w:hint="eastAsia" w:ascii="宋体" w:hAnsi="宋体" w:eastAsia="宋体"/>
          <w:color w:val="auto"/>
          <w:lang w:eastAsia="zh-CN"/>
        </w:rPr>
        <w:t>接近八成</w:t>
      </w:r>
      <w:r>
        <w:rPr>
          <w:rFonts w:ascii="宋体" w:hAnsi="宋体" w:eastAsia="宋体"/>
          <w:color w:val="000000"/>
        </w:rPr>
        <w:t>网民知道“国家反诈中心”APP。</w:t>
      </w:r>
      <w:r>
        <w:rPr>
          <w:rFonts w:ascii="宋体" w:hAnsi="宋体" w:eastAsia="宋体"/>
          <w:b/>
          <w:bCs/>
          <w:color w:val="000000"/>
        </w:rPr>
        <w:t>与全省数据相比，表示网络违法犯罪举报网站http://cyberpolice.cn比例要低1.67个百分点，表示知道“国家反诈中心”APP比例要高8.56个百分点。与全国数据相比，表示网络违法犯罪举报网站http://cyberpolice.cn比例要低2.28个百分点，表示知道“国家反诈中心”APP比例要高18.62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58" w:name="_Toc32467"/>
      <w:r>
        <w:rPr>
          <w:rFonts w:ascii="宋体" w:hAnsi="宋体" w:eastAsia="宋体"/>
          <w:color w:val="000000"/>
        </w:rPr>
        <w:t>：网民对官方反诈服务渠道和工具的认知度</w:t>
      </w:r>
      <w:bookmarkEnd w:id="15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（6）所在社区、校园及企业开展防诈骗宣传活动的情况</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31.07%的网民所在社区经常开展防诈骗宣传活动，26.11%的网民所在社区较多开展防诈骗宣传活动，25.81%的网民表示一般，11.91%的网民所在社区较少开展防诈骗宣传活动，即有开展的占比为94.90%。5.1%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59" w:name="_Toc11244"/>
      <w:r>
        <w:rPr>
          <w:rFonts w:ascii="宋体" w:hAnsi="宋体" w:eastAsia="宋体"/>
          <w:color w:val="000000"/>
        </w:rPr>
        <w:t>：所在社区、校园及企业开展防诈骗宣传活动的情况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（7）“金融投资”类APP导致财产损失的情况</w:t>
      </w:r>
    </w:p>
    <w:p>
      <w:pPr>
        <w:rPr>
          <w:rFonts w:ascii="宋体" w:hAnsi="宋体" w:eastAsia="宋体"/>
          <w:color w:val="000000"/>
        </w:rPr>
      </w:pPr>
      <w:r>
        <w:rPr>
          <w:rFonts w:ascii="宋体" w:hAnsi="宋体" w:eastAsia="宋体"/>
          <w:color w:val="000000"/>
        </w:rPr>
        <w:t>公众网民对在“金融投资”类APP上充值而导致财产损失的现状为：</w:t>
      </w:r>
      <w:r>
        <w:rPr>
          <w:rFonts w:ascii="宋体" w:hAnsi="宋体" w:eastAsia="宋体"/>
          <w:color w:val="auto"/>
        </w:rPr>
        <w:t>大部分</w:t>
      </w:r>
      <w:r>
        <w:rPr>
          <w:rFonts w:ascii="宋体" w:hAnsi="宋体" w:eastAsia="宋体"/>
          <w:color w:val="000000"/>
        </w:rPr>
        <w:t>76.6</w:t>
      </w:r>
      <w:r>
        <w:rPr>
          <w:rFonts w:ascii="宋体" w:hAnsi="宋体" w:eastAsia="宋体" w:cs="宋体"/>
          <w:color w:val="000000"/>
        </w:rPr>
        <w:t>%公众网民没有参与过；4.05%公众网民有遭遇10万元以上的严重损失、5.59%公众网民有遭遇1-10万元之间的较多损失、5.81%公众网民有遭遇1万元以下的较少损失，有财产损失的占15.45%；7.95%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60" w:name="_Toc29184"/>
      <w:r>
        <w:rPr>
          <w:rFonts w:ascii="宋体" w:hAnsi="宋体" w:eastAsia="宋体"/>
          <w:color w:val="000000"/>
        </w:rPr>
        <w:t>：“金融投资”类APP导致财产损失的情况</w:t>
      </w:r>
      <w:bookmarkEnd w:id="16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专题第7题：您或家人去年是否曾有过在“金融投资”类APP上充值（炒外汇、期货、虚拟货币）而遭遇财产损失？）</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（8）网民电子支付被盗刷的现状</w:t>
      </w:r>
    </w:p>
    <w:p>
      <w:pPr>
        <w:rPr>
          <w:rFonts w:ascii="宋体" w:hAnsi="宋体" w:eastAsia="宋体"/>
          <w:color w:val="000000"/>
        </w:rPr>
      </w:pPr>
      <w:r>
        <w:rPr>
          <w:rFonts w:ascii="宋体" w:hAnsi="宋体" w:eastAsia="宋体"/>
          <w:color w:val="000000"/>
        </w:rPr>
        <w:t>公众网民对遇到被盗刷的情况：没有遇到被盗刷的占</w:t>
      </w:r>
      <w:r>
        <w:rPr>
          <w:rFonts w:ascii="宋体" w:hAnsi="宋体" w:eastAsia="宋体" w:cs="宋体"/>
          <w:color w:val="000000"/>
        </w:rPr>
        <w:t>74.17%，有遇到被盗刷的占19.64%，一般的占6.18%。</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42</w:t>
      </w:r>
      <w:r>
        <w:rPr>
          <w:rFonts w:hint="eastAsia"/>
        </w:rPr>
        <w:fldChar w:fldCharType="end"/>
      </w:r>
      <w:bookmarkStart w:id="161" w:name="_Toc18729"/>
      <w:r>
        <w:rPr>
          <w:rFonts w:ascii="宋体" w:hAnsi="宋体" w:eastAsia="宋体"/>
          <w:color w:val="000000"/>
        </w:rPr>
        <w:t>：网民电子支付被盗刷的现状</w:t>
      </w:r>
      <w:bookmarkEnd w:id="16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（9）网络博彩或网络赌博渗透程度</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52.45%的公众网民没有遇到；4.45%的公众网民经常遇到，6.31%较多遇到，25.59%较少遇到，11.2%的公众网民表示一般。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43</w:t>
      </w:r>
      <w:r>
        <w:rPr>
          <w:rFonts w:hint="eastAsia"/>
        </w:rPr>
        <w:fldChar w:fldCharType="end"/>
      </w:r>
      <w:bookmarkStart w:id="162" w:name="_Toc17084"/>
      <w:r>
        <w:rPr>
          <w:rFonts w:ascii="宋体" w:hAnsi="宋体" w:eastAsia="宋体"/>
          <w:color w:val="000000"/>
        </w:rPr>
        <w:t>：网络博彩或网络赌博渗透程度</w:t>
      </w:r>
      <w:bookmarkEnd w:id="16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（10）网络勒索病毒、木马等破坏性程序渗透程度</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48.74%网民没有遇到；5.03%网民经常遇到、7.03%网民较多遇到、27.81%网民较少遇到。网络勒索病毒、木马等的渗透率达到51.26%。</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44</w:t>
      </w:r>
      <w:r>
        <w:rPr>
          <w:rFonts w:hint="eastAsia"/>
        </w:rPr>
        <w:fldChar w:fldCharType="end"/>
      </w:r>
      <w:bookmarkStart w:id="163" w:name="_Toc6530"/>
      <w:r>
        <w:rPr>
          <w:rFonts w:ascii="宋体" w:hAnsi="宋体" w:eastAsia="宋体"/>
          <w:color w:val="000000"/>
        </w:rPr>
        <w:t>：网络勒索病毒、木马等破坏性程序渗透程度</w:t>
      </w:r>
      <w:bookmarkEnd w:id="16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（11）个人网络安全防范措施的落实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25.54%能够定期杀毒和更新补丁，20.06%能够不定期（经常）进行杀毒和更新补丁，27.54%不定期（偶尔）进行杀毒和更新补丁，15.77%很少进行杀毒和更新补丁，还有11.1%从不杀毒和更新补丁。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45</w:t>
      </w:r>
      <w:r>
        <w:rPr>
          <w:rFonts w:hint="eastAsia"/>
        </w:rPr>
        <w:fldChar w:fldCharType="end"/>
      </w:r>
      <w:bookmarkStart w:id="164" w:name="_Toc31860"/>
      <w:r>
        <w:rPr>
          <w:rFonts w:ascii="宋体" w:hAnsi="宋体" w:eastAsia="宋体"/>
          <w:color w:val="000000"/>
        </w:rPr>
        <w:t>：个人网络安全防范措施的落实</w:t>
      </w:r>
      <w:bookmarkEnd w:id="16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（12）不良信息乱象泛滥现状</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网民遇见率62.53%），第二位是APP内置广告无法关闭、诱导点击跳转（网民遇见率54.99%），第三位是散布谣言、封建迷信（网民遇见率54.69%），第四位是标题党、内容虚假、流量造假（网民遇见率48.78%），第五位是炒作绯闻丑闻、劣迹、宣扬低俗文化（网民遇见率42.57%）。显示不良信息乱象比较</w:t>
      </w:r>
      <w:r>
        <w:rPr>
          <w:rFonts w:hint="eastAsia" w:ascii="宋体" w:hAnsi="宋体" w:eastAsia="宋体"/>
          <w:color w:val="000000"/>
        </w:rPr>
        <w:t>常见</w:t>
      </w:r>
      <w:r>
        <w:rPr>
          <w:rFonts w:ascii="宋体" w:hAnsi="宋体" w:eastAsia="宋体"/>
          <w:color w:val="000000"/>
        </w:rPr>
        <w:t>。</w:t>
      </w:r>
      <w:r>
        <w:rPr>
          <w:rFonts w:ascii="宋体" w:hAnsi="宋体" w:eastAsia="宋体"/>
          <w:b/>
          <w:bCs/>
          <w:color w:val="000000"/>
        </w:rPr>
        <w:t>相较于全省数据，APP内置广告无法关闭、诱导点击跳转的占比高了0.62个百分点。相较于全国数据，散布谣言、封建迷信、APP内置广告无法关闭、诱导点击跳转、虚假仿冒网站提供查询服务分别比全国数据低1.02、1.1、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46</w:t>
      </w:r>
      <w:r>
        <w:rPr>
          <w:rFonts w:hint="eastAsia"/>
        </w:rPr>
        <w:fldChar w:fldCharType="end"/>
      </w:r>
      <w:bookmarkStart w:id="165" w:name="_Toc16749"/>
      <w:r>
        <w:rPr>
          <w:rFonts w:ascii="宋体" w:hAnsi="宋体" w:eastAsia="宋体"/>
          <w:color w:val="000000"/>
        </w:rPr>
        <w:t>：不良信息乱象泛滥现状</w:t>
      </w:r>
      <w:bookmarkEnd w:id="16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（13）色情暴力等低俗网络信息数量变化情况</w:t>
      </w:r>
    </w:p>
    <w:p>
      <w:pPr>
        <w:rPr>
          <w:rFonts w:ascii="宋体" w:hAnsi="宋体" w:eastAsia="宋体"/>
          <w:color w:val="000000"/>
        </w:rPr>
      </w:pPr>
      <w:r>
        <w:rPr>
          <w:rFonts w:ascii="宋体" w:hAnsi="宋体" w:eastAsia="宋体"/>
          <w:color w:val="000000"/>
        </w:rPr>
        <w:t>公众网民对色情暴力等低俗网络信息数量变化情况的评价：认为增加的占</w:t>
      </w:r>
      <w:r>
        <w:rPr>
          <w:rFonts w:ascii="宋体" w:hAnsi="宋体" w:eastAsia="宋体" w:cs="宋体"/>
          <w:color w:val="000000"/>
        </w:rPr>
        <w:t>20.61%，其中7.47%公众网民认为明显增加，13.14%认为有所增加。20.99%认为差不多，42.64%认为减少，其中29.5%认为有所减少，13.14%认为明显减少，15.76%没有遇到。认为减少的网民比例较高。</w:t>
      </w:r>
      <w:r>
        <w:rPr>
          <w:rFonts w:ascii="宋体" w:hAnsi="宋体" w:eastAsia="宋体"/>
          <w:b/>
          <w:bCs/>
          <w:color w:val="000000"/>
        </w:rPr>
        <w:t>与全省数据相比，表示明显增加比例要低1.09个百分点，表示有所减少比例要高2.98个百分点。与全国数据相比，表示明显增加比例要低1.6个百分点，表示有所减少比例要高3.11个百分点。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47</w:t>
      </w:r>
      <w:r>
        <w:rPr>
          <w:rFonts w:hint="eastAsia"/>
        </w:rPr>
        <w:fldChar w:fldCharType="end"/>
      </w:r>
      <w:bookmarkStart w:id="166" w:name="_Toc26790"/>
      <w:r>
        <w:rPr>
          <w:rFonts w:ascii="宋体" w:hAnsi="宋体" w:eastAsia="宋体"/>
          <w:color w:val="000000"/>
        </w:rPr>
        <w:t>：色情暴力等低俗网络信息数量变化情况</w:t>
      </w:r>
      <w:bookmarkEnd w:id="16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（13.1）遇到低俗网络信息渠道的渗透率</w:t>
      </w:r>
    </w:p>
    <w:p>
      <w:pPr>
        <w:rPr>
          <w:rFonts w:ascii="宋体" w:hAnsi="宋体" w:eastAsia="宋体"/>
          <w:color w:val="000000"/>
        </w:rPr>
      </w:pP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网站广告（渗透率81.25%），第二位是App内广告（渗透率47.41%），第三位是视频平台（渗透率36.79%），第四位是短信（渗透率30.18%），第五位是邮件（渗透率20.98%）。还有的是朋友圈渗透率为20.89%。</w:t>
      </w:r>
      <w:r>
        <w:rPr>
          <w:rFonts w:ascii="宋体" w:hAnsi="宋体" w:eastAsia="宋体"/>
          <w:b/>
          <w:bCs/>
          <w:color w:val="000000"/>
        </w:rPr>
        <w:t>与全省数据相比，表示朋友圈比例要低2.95个百分点，表示网站广告比例要高1.01个百分点。与全国数据相比，表示朋友圈比例要低1.82个百分点，表示网站广告比例要高1.22个百分点。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48</w:t>
      </w:r>
      <w:r>
        <w:rPr>
          <w:rFonts w:hint="eastAsia"/>
        </w:rPr>
        <w:fldChar w:fldCharType="end"/>
      </w:r>
      <w:bookmarkStart w:id="167" w:name="_Toc1872"/>
      <w:r>
        <w:rPr>
          <w:rFonts w:ascii="宋体" w:hAnsi="宋体" w:eastAsia="宋体"/>
          <w:color w:val="000000"/>
        </w:rPr>
        <w:t>：遇到低俗网络信息渠道的渗透率</w:t>
      </w:r>
      <w:bookmarkEnd w:id="16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（13.2）遇到低俗网络信息的应对措施</w:t>
      </w:r>
    </w:p>
    <w:p>
      <w:pPr>
        <w:rPr>
          <w:rFonts w:ascii="宋体" w:hAnsi="宋体" w:eastAsia="宋体"/>
          <w:color w:val="000000"/>
        </w:rPr>
      </w:pPr>
      <w:r>
        <w:rPr>
          <w:rFonts w:ascii="宋体" w:hAnsi="宋体" w:eastAsia="宋体"/>
          <w:color w:val="000000"/>
        </w:rPr>
        <w:t>公众网民遇到低俗网络信息的应对措施方面：最多选择的是</w:t>
      </w:r>
      <w:r>
        <w:rPr>
          <w:rFonts w:ascii="宋体" w:hAnsi="宋体" w:eastAsia="宋体" w:cs="宋体"/>
          <w:color w:val="000000"/>
        </w:rPr>
        <w:t>向网站投诉（选择率43.24%），第二位是向网信部门举报（选择率30.8%），第三位是直接忽略（选择率29.63%），第四位是给予差评（选择率22.83%），第五位是向公安部门报警（选择率21.58%），显示公众网民对低俗网络信息有较强的抵制意识。</w:t>
      </w:r>
      <w:r>
        <w:rPr>
          <w:rFonts w:ascii="宋体" w:hAnsi="宋体" w:eastAsia="宋体"/>
          <w:b/>
          <w:bCs/>
          <w:color w:val="000000"/>
        </w:rPr>
        <w:t>与全省数据相比，表示给予差评比例要低2.78个百分点，表示向网站投诉比例要高1.81个百分点。与全国数据相比，表示给予差评比例要低3.43个百分点，表示向网站投诉比例要高2.57个百分点。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49</w:t>
      </w:r>
      <w:r>
        <w:rPr>
          <w:rFonts w:hint="eastAsia"/>
        </w:rPr>
        <w:fldChar w:fldCharType="end"/>
      </w:r>
      <w:bookmarkStart w:id="168" w:name="_Toc21983"/>
      <w:r>
        <w:rPr>
          <w:rFonts w:ascii="宋体" w:hAnsi="宋体" w:eastAsia="宋体"/>
          <w:color w:val="000000"/>
        </w:rPr>
        <w:t>：遇到低俗网络信息的应对措施</w:t>
      </w:r>
      <w:bookmarkEnd w:id="16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专题第13.2题：遇到低俗网络信息时您会怎么做？（多选））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（13.3）网民对低俗网络信息投诉效果的评价</w:t>
      </w:r>
    </w:p>
    <w:p>
      <w:pPr>
        <w:rPr>
          <w:rFonts w:ascii="宋体" w:hAnsi="宋体" w:eastAsia="宋体"/>
          <w:color w:val="000000"/>
        </w:rPr>
      </w:pPr>
      <w:r>
        <w:rPr>
          <w:rFonts w:ascii="宋体" w:hAnsi="宋体" w:eastAsia="宋体"/>
          <w:color w:val="000000"/>
        </w:rPr>
        <w:t>公众网民对低俗网络信息投诉效果的评价：认为满意以上的占</w:t>
      </w:r>
      <w:r>
        <w:rPr>
          <w:rFonts w:ascii="宋体" w:hAnsi="宋体" w:eastAsia="宋体" w:cs="宋体"/>
          <w:color w:val="000000"/>
        </w:rPr>
        <w:t>57.65%，其中14.37%公众网民认为非常满意，43.28%认为满意。36.32%认为一般</w:t>
      </w:r>
      <w:r>
        <w:rPr>
          <w:rFonts w:hint="eastAsia" w:ascii="宋体" w:hAnsi="宋体" w:eastAsia="宋体"/>
          <w:color w:val="000000"/>
          <w:lang w:eastAsia="zh-CN"/>
        </w:rPr>
        <w:t>。</w:t>
      </w:r>
      <w:r>
        <w:rPr>
          <w:rFonts w:ascii="宋体" w:hAnsi="宋体" w:eastAsia="宋体"/>
          <w:color w:val="000000"/>
        </w:rPr>
        <w:t>6.03</w:t>
      </w:r>
      <w:r>
        <w:rPr>
          <w:rFonts w:ascii="宋体" w:hAnsi="宋体" w:eastAsia="宋体" w:cs="宋体"/>
          <w:color w:val="000000"/>
        </w:rPr>
        <w:t>%认为不满意或非常不满意，其中4.02%认为不满意，2.01%认为非常不满意。相较于全省数据，除非常满意和满意比全省数据分别高出0.84个百分点、5.74个百分点外，其他数据值均少于全省数据。相较于全省数据，满意的占比高了7.51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50</w:t>
      </w:r>
      <w:r>
        <w:rPr>
          <w:rFonts w:hint="eastAsia"/>
        </w:rPr>
        <w:fldChar w:fldCharType="end"/>
      </w:r>
      <w:bookmarkStart w:id="169" w:name="_Toc27229"/>
      <w:r>
        <w:rPr>
          <w:rFonts w:ascii="宋体" w:hAnsi="宋体" w:eastAsia="宋体"/>
          <w:color w:val="000000"/>
        </w:rPr>
        <w:t>：网民对低俗网络信息投诉效果的评价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（14）“清朗”、“净网”等专项行动成效</w:t>
      </w:r>
    </w:p>
    <w:p>
      <w:pPr>
        <w:rPr>
          <w:rFonts w:ascii="宋体" w:hAnsi="宋体" w:eastAsia="宋体"/>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67.19%，其中22.8%公众网民认为非常满意，44.39%认为满意。26.91%认为一般</w:t>
      </w:r>
      <w:r>
        <w:rPr>
          <w:rFonts w:hint="eastAsia" w:ascii="宋体" w:hAnsi="宋体" w:eastAsia="宋体"/>
          <w:color w:val="000000"/>
          <w:lang w:eastAsia="zh-CN"/>
        </w:rPr>
        <w:t>。</w:t>
      </w:r>
      <w:r>
        <w:rPr>
          <w:rFonts w:ascii="宋体" w:hAnsi="宋体" w:eastAsia="宋体"/>
          <w:color w:val="000000"/>
        </w:rPr>
        <w:t>2.39</w:t>
      </w:r>
      <w:r>
        <w:rPr>
          <w:rFonts w:ascii="宋体" w:hAnsi="宋体" w:eastAsia="宋体" w:cs="宋体"/>
          <w:color w:val="000000"/>
        </w:rPr>
        <w:t>%认为不满意或非常不满意，其中1.79%认为不满意，0.6%认为非常不满意。相较于全省数据，除非常满意和满意比全省数据分别高出4.86个百分点、3.33个百分点外，其他数据值均少于全省数据。相较于全国数据，除非常满意和满意比全国数据分别高出2.52个百分点、5.33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51</w:t>
      </w:r>
      <w:r>
        <w:rPr>
          <w:rFonts w:hint="eastAsia"/>
        </w:rPr>
        <w:fldChar w:fldCharType="end"/>
      </w:r>
      <w:bookmarkStart w:id="170" w:name="_Toc22169"/>
      <w:r>
        <w:rPr>
          <w:rFonts w:ascii="宋体" w:hAnsi="宋体" w:eastAsia="宋体"/>
          <w:color w:val="000000"/>
        </w:rPr>
        <w:t>：“清朗”、“净网”等专项行动成效</w:t>
      </w:r>
      <w:bookmarkEnd w:id="17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（14.1）公众网民对遏制网络违法犯罪不满意的领域</w:t>
      </w:r>
    </w:p>
    <w:p>
      <w:pPr>
        <w:rPr>
          <w:rFonts w:ascii="宋体" w:hAnsi="宋体" w:eastAsia="宋体"/>
          <w:color w:val="000000"/>
        </w:rPr>
      </w:pPr>
      <w:r>
        <w:rPr>
          <w:rFonts w:ascii="宋体" w:hAnsi="宋体" w:eastAsia="宋体"/>
          <w:color w:val="000000"/>
        </w:rPr>
        <w:t>公众网民对遏制惩处网络违法犯罪不满意的领域：排行第一位为</w:t>
      </w:r>
      <w:r>
        <w:rPr>
          <w:rFonts w:ascii="宋体" w:hAnsi="宋体" w:eastAsia="宋体" w:cs="宋体"/>
          <w:color w:val="000000"/>
        </w:rPr>
        <w:t>网络违法行为还是很多（选择率58.51%），第二位为治标不治本（选择率49.74%），第三位为只有短时效应（选择率39.69%），第四位抓的多是小虾，大鳄没有打掉（选择率37.89%），第五位黑灰产业仍然在（选择率37.11%）。</w:t>
      </w:r>
      <w:r>
        <w:rPr>
          <w:rFonts w:ascii="宋体" w:hAnsi="宋体" w:eastAsia="宋体"/>
          <w:b/>
          <w:bCs/>
          <w:color w:val="000000"/>
        </w:rPr>
        <w:t>相较于全省数据，网络违法行为还是很多、只有短时效应、治标不治本分别比全省数据低1.42、1.85、1.9个百分点。与全国数据相比，表示网络违法行为还是很多比例要低1.79个百分点，表示没有想过比例要高4.03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52</w:t>
      </w:r>
      <w:r>
        <w:rPr>
          <w:rFonts w:hint="eastAsia"/>
        </w:rPr>
        <w:fldChar w:fldCharType="end"/>
      </w:r>
      <w:bookmarkStart w:id="171" w:name="_Toc337"/>
      <w:r>
        <w:rPr>
          <w:rFonts w:ascii="宋体" w:hAnsi="宋体" w:eastAsia="宋体"/>
          <w:color w:val="000000"/>
        </w:rPr>
        <w:t>：公众网民对遏制网络违法犯罪不满意的领域</w:t>
      </w:r>
      <w:bookmarkEnd w:id="17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（15）对公安部门打击网络犯罪的期望</w:t>
      </w:r>
    </w:p>
    <w:p>
      <w:pPr>
        <w:rPr>
          <w:rFonts w:ascii="宋体" w:hAnsi="宋体" w:eastAsia="宋体"/>
          <w:color w:val="000000"/>
        </w:rPr>
      </w:pPr>
      <w:r>
        <w:rPr>
          <w:rFonts w:ascii="宋体" w:hAnsi="宋体" w:eastAsia="宋体"/>
          <w:color w:val="000000"/>
        </w:rPr>
        <w:t>公众网民对公安部门打击网络犯罪的期望：最多选择的是</w:t>
      </w:r>
      <w:r>
        <w:rPr>
          <w:rFonts w:ascii="宋体" w:hAnsi="宋体" w:eastAsia="宋体" w:cs="宋体"/>
          <w:color w:val="000000"/>
        </w:rPr>
        <w:t>进一步加强打击力度（选择率77.25%），第二位是完善预防和防范联动机制（选择率48.38%），第三位是加强追收被骗款项（选择率44.98%），第四位是改善报案服务（选择率36.34%），第五位是加强网络安全宣传推广（选择率33.75%）。</w:t>
      </w:r>
      <w:r>
        <w:rPr>
          <w:rFonts w:ascii="宋体" w:hAnsi="宋体" w:eastAsia="宋体"/>
          <w:b/>
          <w:bCs/>
          <w:color w:val="000000"/>
        </w:rPr>
        <w:t>与全省数据相比，表示改善报案服务比例要低4.86个百分点，表示进一步加强打击力度比例要高2.84个百分点。与全国数据相比，表示改善报案服务比例要低2.19个百分点，表示进一步加强打击力度比例要高3.08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53</w:t>
      </w:r>
      <w:r>
        <w:rPr>
          <w:rFonts w:hint="eastAsia"/>
        </w:rPr>
        <w:fldChar w:fldCharType="end"/>
      </w:r>
      <w:bookmarkStart w:id="172" w:name="_Toc8676"/>
      <w:r>
        <w:rPr>
          <w:rFonts w:ascii="宋体" w:hAnsi="宋体" w:eastAsia="宋体"/>
          <w:color w:val="000000"/>
        </w:rPr>
        <w:t>：对公安部门打击网络犯罪的期望</w:t>
      </w:r>
      <w:bookmarkEnd w:id="17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3" w:name="_Toc21124"/>
      <w:r>
        <w:rPr>
          <w:rFonts w:hint="eastAsia"/>
        </w:rPr>
        <w:t>5.3专题3：个人信息保护专题</w:t>
      </w:r>
      <w:bookmarkEnd w:id="173"/>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12570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）网民对我国个人信息保护状况评价</w:t>
      </w:r>
    </w:p>
    <w:p>
      <w:pPr>
        <w:rPr>
          <w:rFonts w:ascii="宋体" w:hAnsi="宋体" w:eastAsia="宋体"/>
          <w:b/>
          <w:bCs/>
          <w:color w:val="000000"/>
        </w:rPr>
      </w:pPr>
      <w:r>
        <w:rPr>
          <w:rFonts w:ascii="宋体" w:hAnsi="宋体" w:eastAsia="宋体"/>
          <w:color w:val="000000"/>
        </w:rPr>
        <w:t>公众网民对我国个人信息保护状况的评价：认为较好以上的占</w:t>
      </w:r>
      <w:r>
        <w:rPr>
          <w:rFonts w:ascii="Calibri" w:hAnsi="Calibri" w:eastAsia="Calibri"/>
          <w:color w:val="000000"/>
        </w:rPr>
        <w:t>44.22</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9.99</w:t>
      </w:r>
      <w:r>
        <w:rPr>
          <w:rFonts w:ascii="Calibri" w:hAnsi="Calibri" w:eastAsia="Calibri" w:cs="Calibri"/>
          <w:color w:val="000000"/>
        </w:rPr>
        <w:t>%</w:t>
      </w:r>
      <w:r>
        <w:rPr>
          <w:rFonts w:ascii="宋体" w:hAnsi="宋体" w:eastAsia="宋体"/>
          <w:color w:val="000000"/>
        </w:rPr>
        <w:t>公众网民认为非常好，</w:t>
      </w:r>
      <w:r>
        <w:rPr>
          <w:rFonts w:ascii="Calibri" w:hAnsi="Calibri" w:eastAsia="Calibri"/>
          <w:color w:val="000000"/>
        </w:rPr>
        <w:t>34.23</w:t>
      </w:r>
      <w:r>
        <w:rPr>
          <w:rFonts w:ascii="Calibri" w:hAnsi="Calibri" w:eastAsia="Calibri" w:cs="Calibri"/>
          <w:color w:val="000000"/>
        </w:rPr>
        <w:t>%</w:t>
      </w:r>
      <w:r>
        <w:rPr>
          <w:rFonts w:ascii="宋体" w:hAnsi="宋体" w:eastAsia="宋体"/>
          <w:color w:val="000000"/>
        </w:rPr>
        <w:t>认为比较好。</w:t>
      </w:r>
      <w:r>
        <w:rPr>
          <w:rFonts w:ascii="Calibri" w:hAnsi="Calibri" w:eastAsia="Calibri"/>
          <w:color w:val="000000"/>
        </w:rPr>
        <w:t>35.59</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20.20</w:t>
      </w:r>
      <w:r>
        <w:rPr>
          <w:rFonts w:ascii="Calibri" w:hAnsi="Calibri" w:eastAsia="Calibri" w:cs="Calibri"/>
          <w:color w:val="000000"/>
        </w:rPr>
        <w:t>%</w:t>
      </w:r>
      <w:r>
        <w:rPr>
          <w:rFonts w:ascii="宋体" w:hAnsi="宋体" w:eastAsia="宋体"/>
          <w:color w:val="000000"/>
        </w:rPr>
        <w:t>认为不太好或非常不好，其中</w:t>
      </w:r>
      <w:r>
        <w:rPr>
          <w:rFonts w:ascii="Calibri" w:hAnsi="Calibri" w:eastAsia="Calibri"/>
          <w:color w:val="000000"/>
        </w:rPr>
        <w:t>14.96</w:t>
      </w:r>
      <w:r>
        <w:rPr>
          <w:rFonts w:ascii="Calibri" w:hAnsi="Calibri" w:eastAsia="Calibri" w:cs="Calibri"/>
          <w:color w:val="000000"/>
        </w:rPr>
        <w:t>%</w:t>
      </w:r>
      <w:r>
        <w:rPr>
          <w:rFonts w:ascii="宋体" w:hAnsi="宋体" w:eastAsia="宋体"/>
          <w:color w:val="000000"/>
        </w:rPr>
        <w:t>认为不太好，</w:t>
      </w:r>
      <w:r>
        <w:rPr>
          <w:rFonts w:ascii="Calibri" w:hAnsi="Calibri" w:eastAsia="Calibri"/>
          <w:color w:val="000000"/>
        </w:rPr>
        <w:t>5.24</w:t>
      </w:r>
      <w:r>
        <w:rPr>
          <w:rFonts w:ascii="Calibri" w:hAnsi="Calibri" w:eastAsia="Calibri" w:cs="Calibri"/>
          <w:color w:val="000000"/>
        </w:rPr>
        <w:t>%</w:t>
      </w:r>
      <w:r>
        <w:rPr>
          <w:rFonts w:ascii="宋体" w:hAnsi="宋体" w:eastAsia="宋体"/>
          <w:color w:val="000000"/>
        </w:rPr>
        <w:t>认为非常不好。总体上认为</w:t>
      </w:r>
      <w:r>
        <w:rPr>
          <w:rFonts w:ascii="宋体" w:hAnsi="宋体" w:eastAsia="宋体"/>
          <w:color w:val="auto"/>
        </w:rPr>
        <w:t>较好以上</w:t>
      </w:r>
      <w:r>
        <w:rPr>
          <w:rFonts w:ascii="宋体" w:hAnsi="宋体" w:eastAsia="宋体"/>
          <w:color w:val="000000"/>
        </w:rPr>
        <w:t>的评价稍</w:t>
      </w:r>
      <w:r>
        <w:rPr>
          <w:rFonts w:hint="eastAsia" w:ascii="宋体" w:hAnsi="宋体" w:eastAsia="宋体"/>
          <w:color w:val="000000"/>
          <w:lang w:eastAsia="zh-CN"/>
        </w:rPr>
        <w:t>少</w:t>
      </w:r>
      <w:r>
        <w:rPr>
          <w:rFonts w:ascii="宋体" w:hAnsi="宋体" w:eastAsia="宋体"/>
          <w:color w:val="000000"/>
        </w:rPr>
        <w:t>。</w:t>
      </w:r>
      <w:r>
        <w:rPr>
          <w:rFonts w:ascii="Calibri" w:hAnsi="Calibri" w:eastAsia="Calibri"/>
          <w:b/>
          <w:bCs/>
          <w:color w:val="000000"/>
        </w:rPr>
        <w:t>相较于全省数据，除非常好和比较好比全省数据分别高出1.29个百分点、6.22个百分点外，其他数据值均少于全省数据。相较于全省数据，比较好的占比高了6.73个百分点。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54</w:t>
      </w:r>
      <w:r>
        <w:rPr>
          <w:rFonts w:hint="eastAsia"/>
        </w:rPr>
        <w:fldChar w:fldCharType="end"/>
      </w:r>
      <w:bookmarkStart w:id="174" w:name="_Toc14942"/>
      <w:r>
        <w:rPr>
          <w:rFonts w:ascii="宋体" w:hAnsi="宋体" w:eastAsia="宋体"/>
          <w:color w:val="000000"/>
        </w:rPr>
        <w:t>：网民对我国个人信息保护状况评价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）网民对我国个人信息泄露情况评价</w:t>
      </w:r>
    </w:p>
    <w:p>
      <w:pPr>
        <w:rPr>
          <w:rFonts w:ascii="微软雅黑" w:hAnsi="微软雅黑" w:eastAsia="微软雅黑"/>
          <w:color w:val="333333"/>
          <w:sz w:val="22"/>
          <w:szCs w:val="22"/>
        </w:rPr>
      </w:pPr>
      <w:r>
        <w:rPr>
          <w:rFonts w:ascii="宋体" w:hAnsi="宋体" w:eastAsia="宋体"/>
          <w:color w:val="000000"/>
        </w:rPr>
        <w:t>公众网民对我国个人信息泄露情况的评价：认为比较多以上的占</w:t>
      </w:r>
      <w:r>
        <w:rPr>
          <w:rFonts w:ascii="Calibri" w:hAnsi="Calibri" w:eastAsia="Calibri"/>
          <w:color w:val="000000"/>
        </w:rPr>
        <w:t>33.48</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8.74</w:t>
      </w:r>
      <w:r>
        <w:rPr>
          <w:rFonts w:ascii="Calibri" w:hAnsi="Calibri" w:eastAsia="Calibri" w:cs="Calibri"/>
          <w:color w:val="000000"/>
        </w:rPr>
        <w:t>%</w:t>
      </w:r>
      <w:r>
        <w:rPr>
          <w:rFonts w:ascii="宋体" w:hAnsi="宋体" w:eastAsia="宋体"/>
          <w:color w:val="000000"/>
        </w:rPr>
        <w:t>公众网民认为非常多，</w:t>
      </w:r>
      <w:r>
        <w:rPr>
          <w:rFonts w:ascii="Calibri" w:hAnsi="Calibri" w:eastAsia="Calibri"/>
          <w:color w:val="000000"/>
        </w:rPr>
        <w:t>24.74</w:t>
      </w:r>
      <w:r>
        <w:rPr>
          <w:rFonts w:ascii="Calibri" w:hAnsi="Calibri" w:eastAsia="Calibri" w:cs="Calibri"/>
          <w:color w:val="000000"/>
        </w:rPr>
        <w:t>%</w:t>
      </w:r>
      <w:r>
        <w:rPr>
          <w:rFonts w:ascii="宋体" w:hAnsi="宋体" w:eastAsia="宋体"/>
          <w:color w:val="000000"/>
        </w:rPr>
        <w:t>认为比较多。</w:t>
      </w:r>
      <w:r>
        <w:rPr>
          <w:rFonts w:ascii="Calibri" w:hAnsi="Calibri" w:eastAsia="Calibri"/>
          <w:color w:val="000000"/>
          <w:sz w:val="26"/>
          <w:szCs w:val="26"/>
        </w:rPr>
        <w:t>55.27</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37.96</w:t>
      </w:r>
      <w:r>
        <w:rPr>
          <w:rFonts w:ascii="Calibri" w:hAnsi="Calibri" w:eastAsia="Calibri" w:cs="Calibri"/>
          <w:color w:val="000000"/>
        </w:rPr>
        <w:t>%</w:t>
      </w:r>
      <w:r>
        <w:rPr>
          <w:rFonts w:ascii="宋体" w:hAnsi="宋体" w:eastAsia="宋体"/>
          <w:color w:val="000000"/>
        </w:rPr>
        <w:t>认为有一些，</w:t>
      </w:r>
      <w:r>
        <w:rPr>
          <w:rFonts w:ascii="Calibri" w:hAnsi="Calibri" w:eastAsia="Calibri"/>
          <w:color w:val="000000"/>
        </w:rPr>
        <w:t>17.31</w:t>
      </w:r>
      <w:r>
        <w:rPr>
          <w:rFonts w:ascii="Calibri" w:hAnsi="Calibri" w:eastAsia="Calibri" w:cs="Calibri"/>
          <w:color w:val="000000"/>
        </w:rPr>
        <w:t>%</w:t>
      </w:r>
      <w:r>
        <w:rPr>
          <w:rFonts w:ascii="宋体" w:hAnsi="宋体" w:eastAsia="宋体"/>
          <w:color w:val="000000"/>
        </w:rPr>
        <w:t>认为很少。</w:t>
      </w:r>
      <w:r>
        <w:rPr>
          <w:rFonts w:ascii="Calibri" w:hAnsi="Calibri" w:eastAsia="Calibri"/>
          <w:color w:val="000000"/>
        </w:rPr>
        <w:t>11.25</w:t>
      </w:r>
      <w:r>
        <w:rPr>
          <w:rFonts w:ascii="Calibri" w:hAnsi="Calibri" w:eastAsia="Calibri" w:cs="Calibri"/>
          <w:color w:val="000000"/>
        </w:rPr>
        <w:t>%</w:t>
      </w:r>
      <w:r>
        <w:rPr>
          <w:rFonts w:ascii="宋体" w:hAnsi="宋体" w:eastAsia="宋体"/>
          <w:color w:val="000000"/>
        </w:rPr>
        <w:t>公众网民没有遇到过。总体上认为比较多和有一些的评价占绝大部分。</w:t>
      </w:r>
      <w:r>
        <w:rPr>
          <w:rFonts w:ascii="Calibri" w:hAnsi="Calibri" w:eastAsia="Calibri"/>
          <w:b/>
          <w:bCs/>
          <w:color w:val="000000"/>
        </w:rPr>
        <w:t>与全省数据相比，表示非常多比例要低4.13个百分点，表示有一些比例要高1.4个百分点。与全国数据相比，表示非常多比例要低5.19个百分点，表示有一些比例要高2.3个百分点。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55</w:t>
      </w:r>
      <w:r>
        <w:rPr>
          <w:rFonts w:hint="eastAsia"/>
        </w:rPr>
        <w:fldChar w:fldCharType="end"/>
      </w:r>
      <w:bookmarkStart w:id="175" w:name="_Toc2843"/>
      <w:r>
        <w:rPr>
          <w:rFonts w:ascii="宋体" w:hAnsi="宋体" w:eastAsia="宋体"/>
          <w:color w:val="000000"/>
        </w:rPr>
        <w:t>：网民对我国个人信息泄露情况评价</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59.01</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49.18</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39.27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35.68</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34.13</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显示和网民日常生活密切相关领域的网络应用在个人信息保护方面仍存在较多问题。</w:t>
      </w:r>
      <w:r>
        <w:rPr>
          <w:rFonts w:ascii="Calibri" w:hAnsi="Calibri" w:eastAsia="Calibri"/>
          <w:b/>
          <w:bCs/>
          <w:color w:val="000000"/>
        </w:rPr>
        <w:t>相较于全省数据，社交应用(即时通讯、短视频等)、数字娱乐(网络游戏、网络音乐、网络视频等)、电子政务(公共服务、办证、缴费等)分别比全省数据低2.0、1.39、1.09个百分点。相较于全省数据，其他的占比高了0.92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56</w:t>
      </w:r>
      <w:r>
        <w:rPr>
          <w:rFonts w:hint="eastAsia"/>
        </w:rPr>
        <w:fldChar w:fldCharType="end"/>
      </w:r>
      <w:bookmarkStart w:id="176" w:name="_Toc5209"/>
      <w:r>
        <w:rPr>
          <w:rFonts w:ascii="宋体" w:hAnsi="宋体" w:eastAsia="宋体"/>
          <w:color w:val="000000"/>
        </w:rPr>
        <w:t>：个人信息保护做得不好的应用领域</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（4）个人信息泄露的场景</w:t>
      </w:r>
    </w:p>
    <w:p>
      <w:pPr>
        <w:rPr>
          <w:rFonts w:ascii="微软雅黑" w:hAnsi="微软雅黑" w:eastAsia="微软雅黑"/>
          <w:color w:val="333333"/>
          <w:sz w:val="22"/>
          <w:szCs w:val="22"/>
        </w:rPr>
      </w:pPr>
      <w:r>
        <w:rPr>
          <w:rFonts w:ascii="宋体" w:hAnsi="宋体" w:eastAsia="宋体"/>
          <w:color w:val="000000"/>
        </w:rPr>
        <w:t>公众网民认为个人信息泄露的场景有：排行第一位是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76.24</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49.82</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43.29</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38.85</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29.17</w:t>
      </w:r>
      <w:r>
        <w:rPr>
          <w:rFonts w:ascii="Calibri" w:hAnsi="Calibri" w:eastAsia="Calibri" w:cs="Calibri"/>
          <w:color w:val="000000"/>
        </w:rPr>
        <w:t>%</w:t>
      </w:r>
      <w:r>
        <w:rPr>
          <w:rFonts w:ascii="宋体" w:hAnsi="宋体" w:eastAsia="宋体"/>
          <w:color w:val="000000"/>
        </w:rPr>
        <w:t>）。</w:t>
      </w:r>
      <w:r>
        <w:rPr>
          <w:rFonts w:ascii="Calibri" w:hAnsi="Calibri" w:eastAsia="Calibri"/>
          <w:b/>
          <w:bCs/>
          <w:color w:val="000000"/>
        </w:rPr>
        <w:t>与全省数据相比，表示参与网上测试、投票、抽奖活动比例要低3.01个百分点，表示点击网上不明二维码、链接比例要高1.72个百分点。与全国数据相比，表示参与网上测试、投票、抽奖活动比例要低2.02个百分点，表示点击网上不明二维码、链接比例要高2.59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57</w:t>
      </w:r>
      <w:r>
        <w:rPr>
          <w:rFonts w:hint="eastAsia"/>
        </w:rPr>
        <w:fldChar w:fldCharType="end"/>
      </w:r>
      <w:bookmarkStart w:id="177" w:name="_Toc7528"/>
      <w:r>
        <w:rPr>
          <w:rFonts w:ascii="宋体" w:hAnsi="宋体" w:eastAsia="宋体"/>
          <w:color w:val="000000"/>
        </w:rPr>
        <w:t>：个人信息泄露的场景</w:t>
      </w:r>
      <w:bookmarkEnd w:id="177"/>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（图表数据来源：公众网民版专题3个人信息保护专题第4题：您觉得您的个人信息有可能是从下列哪个环节泄露的？（多选））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（5）公众网民遭遇</w:t>
      </w:r>
      <w:r>
        <w:rPr>
          <w:rFonts w:ascii="Calibri" w:hAnsi="Calibri" w:eastAsia="Calibri"/>
          <w:color w:val="000000"/>
        </w:rPr>
        <w:t>APP</w:t>
      </w:r>
      <w:r>
        <w:rPr>
          <w:rFonts w:ascii="宋体" w:hAnsi="宋体" w:eastAsia="宋体"/>
          <w:color w:val="000000"/>
        </w:rPr>
        <w:t>收集信息的情况</w:t>
      </w:r>
    </w:p>
    <w:p>
      <w:pPr>
        <w:rPr>
          <w:rFonts w:ascii="微软雅黑" w:hAnsi="微软雅黑" w:eastAsia="微软雅黑"/>
          <w:color w:val="333333"/>
          <w:sz w:val="22"/>
          <w:szCs w:val="22"/>
        </w:rPr>
      </w:pP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57.57</w:t>
      </w:r>
      <w:r>
        <w:rPr>
          <w:rFonts w:ascii="Calibri" w:hAnsi="Calibri" w:eastAsia="Calibri" w:cs="Calibri"/>
          <w:color w:val="000000"/>
        </w:rPr>
        <w:t>%</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51.19</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44.49</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42.52</w:t>
      </w:r>
      <w:r>
        <w:rPr>
          <w:rFonts w:ascii="Calibri" w:hAnsi="Calibri" w:eastAsia="Calibri" w:cs="Calibri"/>
          <w:color w:val="000000"/>
        </w:rPr>
        <w:t>%</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39.33</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28.9</w:t>
      </w:r>
      <w:r>
        <w:rPr>
          <w:rFonts w:ascii="Calibri" w:hAnsi="Calibri" w:eastAsia="Calibri" w:cs="Calibri"/>
          <w:color w:val="000000"/>
        </w:rPr>
        <w:t>%</w:t>
      </w:r>
      <w:r>
        <w:rPr>
          <w:rFonts w:ascii="宋体" w:hAnsi="宋体" w:eastAsia="宋体"/>
          <w:color w:val="000000"/>
        </w:rPr>
        <w:t>）也有较多公众网民遇到过。</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58</w:t>
      </w:r>
      <w:r>
        <w:rPr>
          <w:rFonts w:hint="eastAsia"/>
        </w:rPr>
        <w:fldChar w:fldCharType="end"/>
      </w:r>
      <w:bookmarkStart w:id="178" w:name="_Toc13922"/>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8"/>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71.14</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56.51</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53.31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36.19</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32.99</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显示和网民受到个人信息被泄露和滥用的情况非常严重。</w:t>
      </w:r>
      <w:r>
        <w:rPr>
          <w:rFonts w:ascii="Calibri" w:hAnsi="Calibri" w:eastAsia="Calibri"/>
          <w:b/>
          <w:bCs/>
          <w:color w:val="000000"/>
        </w:rPr>
        <w:t>相较于全省数据，其他的占比高了0.85个百分点。相较于全省数据，其他的占比高了1.22个百分点。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59</w:t>
      </w:r>
      <w:r>
        <w:rPr>
          <w:rFonts w:hint="eastAsia"/>
        </w:rPr>
        <w:fldChar w:fldCharType="end"/>
      </w:r>
      <w:bookmarkStart w:id="179" w:name="_Toc4234"/>
      <w:r>
        <w:rPr>
          <w:rFonts w:ascii="宋体" w:hAnsi="宋体" w:eastAsia="宋体"/>
          <w:color w:val="000000"/>
        </w:rPr>
        <w:t>：个人信息被泄露或被滥用的情况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）个人信息泄露的应对措施</w:t>
      </w:r>
    </w:p>
    <w:p>
      <w:pPr>
        <w:rPr>
          <w:rFonts w:ascii="微软雅黑" w:hAnsi="微软雅黑" w:eastAsia="微软雅黑"/>
          <w:color w:val="333333"/>
          <w:sz w:val="22"/>
          <w:szCs w:val="22"/>
        </w:rPr>
      </w:pPr>
      <w:r>
        <w:rPr>
          <w:rFonts w:ascii="宋体" w:hAnsi="宋体" w:eastAsia="宋体"/>
          <w:color w:val="000000"/>
        </w:rPr>
        <w:t>公众网民察觉或遇到个人信息泄露时选择最多的是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66.46</w:t>
      </w:r>
      <w:r>
        <w:rPr>
          <w:rFonts w:ascii="Calibri" w:hAnsi="Calibri" w:eastAsia="Calibri" w:cs="Calibri"/>
          <w:color w:val="000000"/>
        </w:rPr>
        <w:t>%</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62</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45.23</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13.96</w:t>
      </w:r>
      <w:r>
        <w:rPr>
          <w:rFonts w:ascii="Calibri" w:hAnsi="Calibri" w:eastAsia="Calibri" w:cs="Calibri"/>
          <w:color w:val="000000"/>
        </w:rPr>
        <w:t>%</w:t>
      </w:r>
      <w:r>
        <w:rPr>
          <w:rFonts w:ascii="宋体" w:hAnsi="宋体" w:eastAsia="宋体"/>
          <w:color w:val="000000"/>
        </w:rPr>
        <w:t>），有</w:t>
      </w:r>
      <w:r>
        <w:rPr>
          <w:rFonts w:ascii="Calibri" w:hAnsi="Calibri" w:eastAsia="Calibri"/>
          <w:color w:val="000000"/>
        </w:rPr>
        <w:t>6.74%</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5"/>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60</w:t>
      </w:r>
      <w:r>
        <w:rPr>
          <w:rFonts w:hint="eastAsia"/>
        </w:rPr>
        <w:fldChar w:fldCharType="end"/>
      </w:r>
      <w:bookmarkStart w:id="180" w:name="_Toc10951"/>
      <w:r>
        <w:rPr>
          <w:rFonts w:ascii="宋体" w:hAnsi="宋体" w:eastAsia="宋体"/>
          <w:color w:val="000000"/>
        </w:rPr>
        <w:t>：个人信息泄露的应对措施</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）在线上支付时采取的身份认证方式</w:t>
      </w:r>
    </w:p>
    <w:p>
      <w:pPr>
        <w:rPr>
          <w:rFonts w:ascii="微软雅黑" w:hAnsi="微软雅黑" w:eastAsia="微软雅黑"/>
          <w:color w:val="333333"/>
          <w:sz w:val="22"/>
          <w:szCs w:val="22"/>
        </w:rPr>
      </w:pP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85.87</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52.27</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38.49</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34.71</w:t>
      </w:r>
      <w:r>
        <w:rPr>
          <w:rFonts w:ascii="Calibri" w:hAnsi="Calibri" w:eastAsia="Calibri" w:cs="Calibri"/>
          <w:color w:val="000000"/>
        </w:rPr>
        <w:t>%</w:t>
      </w:r>
      <w:r>
        <w:rPr>
          <w:rFonts w:ascii="宋体" w:hAnsi="宋体" w:eastAsia="宋体"/>
          <w:color w:val="000000"/>
        </w:rPr>
        <w:t>），数据显示密码保护是最常用的方式。</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6"/>
                    <a:stretch>
                      <a:fillRect/>
                    </a:stretch>
                  </pic:blipFill>
                  <pic:spPr>
                    <a:xfrm>
                      <a:off x="0" y="0"/>
                      <a:ext cx="5095875" cy="361950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61</w:t>
      </w:r>
      <w:r>
        <w:rPr>
          <w:rFonts w:hint="eastAsia"/>
        </w:rPr>
        <w:fldChar w:fldCharType="end"/>
      </w:r>
      <w:bookmarkStart w:id="181" w:name="_Toc31446"/>
      <w:r>
        <w:rPr>
          <w:rFonts w:ascii="宋体" w:hAnsi="宋体" w:eastAsia="宋体"/>
          <w:color w:val="000000"/>
        </w:rPr>
        <w:t>：在线上支付时采取的身份认证方式</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53.72</w:t>
      </w:r>
      <w:r>
        <w:rPr>
          <w:rFonts w:ascii="Calibri" w:hAnsi="Calibri" w:eastAsia="Calibri" w:cs="Calibri"/>
          <w:color w:val="000000"/>
        </w:rPr>
        <w:t>%</w:t>
      </w:r>
      <w:r>
        <w:rPr>
          <w:rFonts w:ascii="宋体" w:hAnsi="宋体" w:eastAsia="宋体"/>
          <w:color w:val="000000"/>
        </w:rPr>
        <w:t>，其中认为非常担心的占</w:t>
      </w:r>
      <w:r>
        <w:rPr>
          <w:rFonts w:ascii="Calibri" w:hAnsi="Calibri" w:eastAsia="Calibri"/>
          <w:color w:val="000000"/>
        </w:rPr>
        <w:t>16.38</w:t>
      </w:r>
      <w:r>
        <w:rPr>
          <w:rFonts w:ascii="Calibri" w:hAnsi="Calibri" w:eastAsia="Calibri" w:cs="Calibri"/>
          <w:color w:val="000000"/>
        </w:rPr>
        <w:t>%</w:t>
      </w:r>
      <w:r>
        <w:rPr>
          <w:rFonts w:ascii="宋体" w:hAnsi="宋体" w:eastAsia="宋体"/>
          <w:color w:val="000000"/>
        </w:rPr>
        <w:t>，认为比较担心占</w:t>
      </w:r>
      <w:r>
        <w:rPr>
          <w:rFonts w:ascii="Calibri" w:hAnsi="Calibri" w:eastAsia="Calibri"/>
          <w:color w:val="000000"/>
        </w:rPr>
        <w:t>37.34</w:t>
      </w:r>
      <w:r>
        <w:rPr>
          <w:rFonts w:ascii="Calibri" w:hAnsi="Calibri" w:eastAsia="Calibri" w:cs="Calibri"/>
          <w:color w:val="000000"/>
        </w:rPr>
        <w:t>%</w:t>
      </w:r>
      <w:r>
        <w:rPr>
          <w:rFonts w:ascii="宋体" w:hAnsi="宋体" w:eastAsia="宋体"/>
          <w:color w:val="000000"/>
        </w:rPr>
        <w:t>。认为一般占</w:t>
      </w:r>
      <w:r>
        <w:rPr>
          <w:rFonts w:ascii="Calibri" w:hAnsi="Calibri" w:eastAsia="Calibri"/>
          <w:color w:val="000000"/>
        </w:rPr>
        <w:t>26.57</w:t>
      </w:r>
      <w:r>
        <w:rPr>
          <w:rFonts w:ascii="Calibri" w:hAnsi="Calibri" w:eastAsia="Calibri" w:cs="Calibri"/>
          <w:color w:val="000000"/>
        </w:rPr>
        <w:t>%</w:t>
      </w:r>
      <w:r>
        <w:rPr>
          <w:rFonts w:ascii="宋体" w:hAnsi="宋体" w:eastAsia="宋体"/>
          <w:color w:val="000000"/>
        </w:rPr>
        <w:t>。认为很少担心或没有担心的占</w:t>
      </w:r>
      <w:r>
        <w:rPr>
          <w:rFonts w:ascii="Calibri" w:hAnsi="Calibri" w:eastAsia="Calibri"/>
          <w:color w:val="000000"/>
        </w:rPr>
        <w:t>19.71</w:t>
      </w:r>
      <w:r>
        <w:rPr>
          <w:rFonts w:ascii="Calibri" w:hAnsi="Calibri" w:eastAsia="Calibri" w:cs="Calibri"/>
          <w:color w:val="000000"/>
        </w:rPr>
        <w:t>%</w:t>
      </w:r>
      <w:r>
        <w:rPr>
          <w:rFonts w:ascii="宋体" w:hAnsi="宋体" w:eastAsia="宋体"/>
          <w:color w:val="000000"/>
        </w:rPr>
        <w:t>。数据显示公众网民对生物识别技术涉及的个人信息泄露风险是比较担心的。</w:t>
      </w:r>
      <w:r>
        <w:rPr>
          <w:rFonts w:ascii="Calibri" w:hAnsi="Calibri" w:eastAsia="Calibri"/>
          <w:b/>
          <w:bCs/>
          <w:color w:val="000000"/>
        </w:rPr>
        <w:t>与全省数据相比，表示非常担心比例要低5.02个百分点，表示很少担心比例要高2.35个百分点。与全国数据相比，表示非常担心比例要低4.96个百分点，表示一般比例要高1.47个百分点。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62</w:t>
      </w:r>
      <w:r>
        <w:rPr>
          <w:rFonts w:hint="eastAsia"/>
        </w:rPr>
        <w:fldChar w:fldCharType="end"/>
      </w:r>
      <w:bookmarkStart w:id="182" w:name="_Toc16678"/>
      <w:r>
        <w:rPr>
          <w:rFonts w:ascii="宋体" w:hAnsi="宋体" w:eastAsia="宋体"/>
          <w:color w:val="000000"/>
        </w:rPr>
        <w:t>：生物识别技术个人信息泄露风险</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）日常上网中收到精准广告推送情况</w:t>
      </w:r>
    </w:p>
    <w:p>
      <w:pPr>
        <w:rPr>
          <w:rFonts w:ascii="微软雅黑" w:hAnsi="微软雅黑" w:eastAsia="微软雅黑"/>
          <w:color w:val="333333"/>
          <w:sz w:val="22"/>
          <w:szCs w:val="22"/>
        </w:rPr>
      </w:pPr>
      <w:r>
        <w:rPr>
          <w:rFonts w:ascii="宋体" w:hAnsi="宋体" w:eastAsia="宋体"/>
          <w:color w:val="000000"/>
        </w:rPr>
        <w:t>公众网民对日常上网中收到精准广告推送情况：表示比较多或非常多的占</w:t>
      </w:r>
      <w:r>
        <w:rPr>
          <w:rFonts w:ascii="Calibri" w:hAnsi="Calibri" w:eastAsia="Calibri"/>
          <w:color w:val="000000"/>
        </w:rPr>
        <w:t>46.97</w:t>
      </w:r>
      <w:r>
        <w:rPr>
          <w:rFonts w:ascii="Calibri" w:hAnsi="Calibri" w:eastAsia="Calibri" w:cs="Calibri"/>
          <w:color w:val="000000"/>
        </w:rPr>
        <w:t>%</w:t>
      </w:r>
      <w:r>
        <w:rPr>
          <w:rFonts w:ascii="宋体" w:hAnsi="宋体" w:eastAsia="宋体"/>
          <w:color w:val="000000"/>
        </w:rPr>
        <w:t>，其中认为非常多的占</w:t>
      </w:r>
      <w:r>
        <w:rPr>
          <w:rFonts w:ascii="Calibri" w:hAnsi="Calibri" w:eastAsia="Calibri"/>
          <w:color w:val="000000"/>
        </w:rPr>
        <w:t>19.16</w:t>
      </w:r>
      <w:r>
        <w:rPr>
          <w:rFonts w:ascii="Calibri" w:hAnsi="Calibri" w:eastAsia="Calibri" w:cs="Calibri"/>
          <w:color w:val="000000"/>
        </w:rPr>
        <w:t>%</w:t>
      </w:r>
      <w:r>
        <w:rPr>
          <w:rFonts w:ascii="宋体" w:hAnsi="宋体" w:eastAsia="宋体"/>
          <w:color w:val="000000"/>
        </w:rPr>
        <w:t>，认为比较多占</w:t>
      </w:r>
      <w:r>
        <w:rPr>
          <w:rFonts w:ascii="Calibri" w:hAnsi="Calibri" w:eastAsia="Calibri"/>
          <w:color w:val="000000"/>
        </w:rPr>
        <w:t>27.81</w:t>
      </w:r>
      <w:r>
        <w:rPr>
          <w:rFonts w:ascii="Calibri" w:hAnsi="Calibri" w:eastAsia="Calibri" w:cs="Calibri"/>
          <w:color w:val="000000"/>
        </w:rPr>
        <w:t>%</w:t>
      </w:r>
      <w:r>
        <w:rPr>
          <w:rFonts w:ascii="宋体" w:hAnsi="宋体" w:eastAsia="宋体"/>
          <w:color w:val="000000"/>
        </w:rPr>
        <w:t>。认为有一些占</w:t>
      </w:r>
      <w:r>
        <w:rPr>
          <w:rFonts w:ascii="Calibri" w:hAnsi="Calibri" w:eastAsia="Calibri"/>
          <w:color w:val="000000"/>
        </w:rPr>
        <w:t>36.23</w:t>
      </w:r>
      <w:r>
        <w:rPr>
          <w:rFonts w:ascii="Calibri" w:hAnsi="Calibri" w:eastAsia="Calibri" w:cs="Calibri"/>
          <w:color w:val="000000"/>
        </w:rPr>
        <w:t>%</w:t>
      </w:r>
      <w:r>
        <w:rPr>
          <w:rFonts w:ascii="宋体" w:hAnsi="宋体" w:eastAsia="宋体"/>
          <w:color w:val="000000"/>
        </w:rPr>
        <w:t>。认为很少或没有的占</w:t>
      </w:r>
      <w:r>
        <w:rPr>
          <w:rFonts w:ascii="Calibri" w:hAnsi="Calibri" w:eastAsia="Calibri"/>
          <w:color w:val="000000"/>
        </w:rPr>
        <w:t>16.80</w:t>
      </w:r>
      <w:r>
        <w:rPr>
          <w:rFonts w:ascii="Calibri" w:hAnsi="Calibri" w:eastAsia="Calibri" w:cs="Calibri"/>
          <w:color w:val="000000"/>
        </w:rPr>
        <w:t>%</w:t>
      </w:r>
      <w:r>
        <w:rPr>
          <w:rFonts w:ascii="宋体" w:hAnsi="宋体" w:eastAsia="宋体"/>
          <w:color w:val="000000"/>
        </w:rPr>
        <w:t>。数据显示大部分公众网民受到比较多的精准广告推送。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63</w:t>
      </w:r>
      <w:r>
        <w:rPr>
          <w:rFonts w:hint="eastAsia"/>
        </w:rPr>
        <w:fldChar w:fldCharType="end"/>
      </w:r>
      <w:bookmarkStart w:id="183" w:name="_Toc25724"/>
      <w:r>
        <w:rPr>
          <w:rFonts w:ascii="宋体" w:hAnsi="宋体" w:eastAsia="宋体"/>
          <w:color w:val="000000"/>
        </w:rPr>
        <w:t>：日常上网中收到精准广告推送情况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37.33</w:t>
      </w:r>
      <w:r>
        <w:rPr>
          <w:rFonts w:ascii="Calibri" w:hAnsi="Calibri" w:eastAsia="Calibri" w:cs="Calibri"/>
          <w:color w:val="000000"/>
        </w:rPr>
        <w:t>%</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22.99</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21.7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7.99</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6.13</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3.86%</w:t>
      </w:r>
      <w:r>
        <w:rPr>
          <w:rFonts w:ascii="宋体" w:hAnsi="宋体" w:eastAsia="宋体"/>
          <w:color w:val="000000"/>
        </w:rPr>
        <w:t>。网民免受骚扰选择权保护还存在较多问题。</w:t>
      </w:r>
      <w:r>
        <w:rPr>
          <w:rFonts w:ascii="Calibri" w:hAnsi="Calibri" w:eastAsia="Calibri"/>
          <w:b/>
          <w:bCs/>
          <w:color w:val="000000"/>
        </w:rPr>
        <w:t>与全省数据相比，表示大约一半征得了同意比例要低1.0个百分点，表示不清楚比例要高3.03个百分点。与全国数据相比，表示全部没有征得同意比例要低3.51个百分点，表示大部分征得了同意比例要高1.03个百分点。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9"/>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64</w:t>
      </w:r>
      <w:r>
        <w:rPr>
          <w:rFonts w:hint="eastAsia"/>
        </w:rPr>
        <w:fldChar w:fldCharType="end"/>
      </w:r>
      <w:bookmarkStart w:id="184" w:name="_Toc23506"/>
      <w:r>
        <w:rPr>
          <w:rFonts w:ascii="宋体" w:hAnsi="宋体" w:eastAsia="宋体"/>
          <w:color w:val="000000"/>
        </w:rPr>
        <w:t>：发布精准广告事前征求同意的情况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（图表数据来源：公众网民版专题3个人信息保护专题第11题：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24.07</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18.9</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9.76</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8.34</w:t>
      </w:r>
      <w:r>
        <w:rPr>
          <w:rFonts w:ascii="Calibri" w:hAnsi="Calibri" w:eastAsia="Calibri" w:cs="Calibri"/>
          <w:color w:val="000000"/>
        </w:rPr>
        <w:t>%</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5.75</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33.17</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与全省数据相比，表示大约一半提供了比例要低1.98个百分点，表示小部分提供了比例要高1.15个百分点。与全国数据相比，表示大约一半提供了比例要低2.2个百分点，表示不清楚比例要高2.23个百分点。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65</w:t>
      </w:r>
      <w:r>
        <w:rPr>
          <w:rFonts w:hint="eastAsia"/>
        </w:rPr>
        <w:fldChar w:fldCharType="end"/>
      </w:r>
      <w:bookmarkStart w:id="185" w:name="_Toc8204"/>
      <w:r>
        <w:rPr>
          <w:rFonts w:ascii="宋体" w:hAnsi="宋体" w:eastAsia="宋体"/>
          <w:color w:val="000000"/>
        </w:rPr>
        <w:t>：精准广告提供退出机制的情况</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（图表数据来源：公众网民版专题3个人信息保护专题第12题：您所收到的精准广告是否提供了退出机制？）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（13）移动应用</w:t>
      </w:r>
      <w:r>
        <w:rPr>
          <w:rFonts w:ascii="Calibri" w:hAnsi="Calibri" w:eastAsia="Calibri"/>
          <w:color w:val="000000"/>
        </w:rPr>
        <w:t>APP</w:t>
      </w:r>
      <w:r>
        <w:rPr>
          <w:rFonts w:ascii="宋体" w:hAnsi="宋体" w:eastAsia="宋体"/>
          <w:color w:val="000000"/>
        </w:rPr>
        <w:t>安全私隐协议事前阅读的情况</w:t>
      </w:r>
    </w:p>
    <w:p>
      <w:pPr>
        <w:rPr>
          <w:rFonts w:ascii="Calibri" w:hAnsi="Calibri" w:eastAsia="Calibri"/>
          <w:color w:val="333333"/>
          <w:sz w:val="22"/>
          <w:szCs w:val="22"/>
        </w:rPr>
      </w:pPr>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安全私隐协议事前阅读方面的情况，公众网民选择最多的是</w:t>
      </w:r>
      <w:r>
        <w:rPr>
          <w:rFonts w:ascii="Calibri" w:hAnsi="Calibri" w:eastAsia="Calibri"/>
          <w:color w:val="000000"/>
        </w:rPr>
        <w:t>极个别会认真阅读</w:t>
      </w:r>
      <w:r>
        <w:rPr>
          <w:rFonts w:ascii="Calibri" w:hAnsi="Calibri" w:eastAsia="Calibri" w:cs="Calibri"/>
          <w:color w:val="000000"/>
        </w:rPr>
        <w:t>30.99%</w:t>
      </w:r>
      <w:r>
        <w:rPr>
          <w:rFonts w:ascii="宋体" w:hAnsi="宋体" w:eastAsia="宋体"/>
          <w:color w:val="000000"/>
        </w:rPr>
        <w:t>，其次</w:t>
      </w:r>
      <w:r>
        <w:rPr>
          <w:rFonts w:ascii="Calibri" w:hAnsi="Calibri" w:eastAsia="Calibri"/>
          <w:color w:val="000000"/>
        </w:rPr>
        <w:t>25.9</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24.92</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。数据显示公众网民对安全私隐协议并不关注。</w:t>
      </w:r>
      <w:r>
        <w:rPr>
          <w:rFonts w:ascii="Calibri" w:hAnsi="Calibri" w:eastAsia="Calibri"/>
          <w:b/>
          <w:bCs/>
          <w:color w:val="000000"/>
        </w:rPr>
        <w:t>相较于全省数据，除都会认真阅读和极个别会认真阅读比全省数据分别高出4.29个百分点、0.03个百分点外，其他数据值均少于全省数据。相较于全国数据，除都会认真阅读和极个别会认真阅读比全国数据分别高出5.24个百分点、0.92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1"/>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66</w:t>
      </w:r>
      <w:r>
        <w:rPr>
          <w:rFonts w:hint="eastAsia"/>
        </w:rPr>
        <w:fldChar w:fldCharType="end"/>
      </w:r>
      <w:bookmarkStart w:id="186" w:name="_Toc11384"/>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安全私隐协议事前阅读的情况</w:t>
      </w:r>
      <w:bookmarkEnd w:id="18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（图表数据来源：公众网民版专题3个人信息保护专题第13题：您使用移动应用（APP）时是否会认真阅读安全隐私协议？）</w:t>
      </w:r>
    </w:p>
    <w:p>
      <w:pPr>
        <w:ind w:firstLineChars="0"/>
        <w:rPr>
          <w:rFonts w:ascii="等线" w:hAnsi="等线" w:eastAsia="等线"/>
          <w:color w:val="0563C1"/>
          <w:u w:val="single"/>
        </w:rPr>
      </w:pPr>
    </w:p>
    <w:p>
      <w:pPr>
        <w:rPr>
          <w:rFonts w:ascii="微软雅黑" w:hAnsi="微软雅黑" w:eastAsia="宋体"/>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p>
    <w:p>
      <w:pPr>
        <w:rPr>
          <w:rFonts w:ascii="微软雅黑" w:hAnsi="微软雅黑" w:eastAsia="微软雅黑"/>
          <w:color w:val="333333"/>
          <w:sz w:val="22"/>
          <w:szCs w:val="22"/>
        </w:rPr>
      </w:pP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在个人信息保护方面改善情况的评价：表示有所改善或明显改善的占</w:t>
      </w:r>
      <w:r>
        <w:rPr>
          <w:rFonts w:ascii="Calibri" w:hAnsi="Calibri" w:eastAsia="Calibri"/>
          <w:color w:val="000000"/>
        </w:rPr>
        <w:t>57.05%</w:t>
      </w:r>
      <w:r>
        <w:rPr>
          <w:rFonts w:ascii="宋体" w:hAnsi="宋体" w:eastAsia="宋体"/>
          <w:color w:val="000000"/>
        </w:rPr>
        <w:t>，其中认为明显改善的占</w:t>
      </w:r>
      <w:r>
        <w:rPr>
          <w:rFonts w:ascii="Calibri" w:hAnsi="Calibri" w:eastAsia="Calibri"/>
          <w:color w:val="000000"/>
        </w:rPr>
        <w:t>13.33%</w:t>
      </w:r>
      <w:r>
        <w:rPr>
          <w:rFonts w:ascii="宋体" w:hAnsi="宋体" w:eastAsia="宋体"/>
          <w:color w:val="000000"/>
        </w:rPr>
        <w:t>，认为有所改善占</w:t>
      </w:r>
      <w:r>
        <w:rPr>
          <w:rFonts w:ascii="Calibri" w:hAnsi="Calibri" w:eastAsia="Calibri"/>
          <w:color w:val="000000"/>
        </w:rPr>
        <w:t>43.72%</w:t>
      </w:r>
      <w:r>
        <w:rPr>
          <w:rFonts w:ascii="宋体" w:hAnsi="宋体" w:eastAsia="宋体"/>
          <w:color w:val="000000"/>
        </w:rPr>
        <w:t>。认为一般占</w:t>
      </w:r>
      <w:r>
        <w:rPr>
          <w:rFonts w:ascii="Calibri" w:hAnsi="Calibri" w:eastAsia="Calibri"/>
          <w:color w:val="000000"/>
        </w:rPr>
        <w:t>39.85%</w:t>
      </w:r>
      <w:r>
        <w:rPr>
          <w:rFonts w:ascii="宋体" w:hAnsi="宋体" w:eastAsia="宋体"/>
          <w:color w:val="000000"/>
        </w:rPr>
        <w:t>。认为有所变差或明显变差的占</w:t>
      </w:r>
      <w:r>
        <w:rPr>
          <w:rFonts w:ascii="Calibri" w:hAnsi="Calibri" w:eastAsia="Calibri"/>
          <w:color w:val="000000"/>
        </w:rPr>
        <w:t>3.11%</w:t>
      </w:r>
      <w:r>
        <w:rPr>
          <w:rFonts w:ascii="宋体" w:hAnsi="宋体" w:eastAsia="宋体"/>
          <w:color w:val="000000"/>
        </w:rPr>
        <w:t>，其中认为有所变差的占</w:t>
      </w:r>
      <w:r>
        <w:rPr>
          <w:rFonts w:ascii="Calibri" w:hAnsi="Calibri" w:eastAsia="Calibri"/>
          <w:color w:val="000000"/>
        </w:rPr>
        <w:t>1.8%</w:t>
      </w:r>
      <w:r>
        <w:rPr>
          <w:rFonts w:ascii="宋体" w:hAnsi="宋体" w:eastAsia="宋体"/>
          <w:color w:val="000000"/>
        </w:rPr>
        <w:t>，认为明显变差的占</w:t>
      </w:r>
      <w:r>
        <w:rPr>
          <w:rFonts w:ascii="Calibri" w:hAnsi="Calibri" w:eastAsia="Calibri"/>
          <w:color w:val="000000"/>
        </w:rPr>
        <w:t>1.31%</w:t>
      </w:r>
      <w:r>
        <w:rPr>
          <w:rFonts w:ascii="宋体" w:hAnsi="宋体" w:eastAsia="宋体"/>
          <w:color w:val="000000"/>
        </w:rPr>
        <w:t>。数据显示公众网民对</w:t>
      </w:r>
      <w:r>
        <w:rPr>
          <w:rFonts w:ascii="Calibri" w:hAnsi="Calibri" w:eastAsia="Calibri"/>
          <w:color w:val="000000"/>
        </w:rPr>
        <w:t>APP</w:t>
      </w:r>
      <w:r>
        <w:rPr>
          <w:rFonts w:ascii="宋体" w:hAnsi="宋体" w:eastAsia="宋体"/>
          <w:color w:val="000000"/>
        </w:rPr>
        <w:t>在个人信息保护方面改善的评价是一般到有所改善。</w:t>
      </w:r>
      <w:r>
        <w:rPr>
          <w:rFonts w:ascii="Calibri" w:hAnsi="Calibri" w:eastAsia="Calibri"/>
          <w:b/>
          <w:bCs/>
          <w:color w:val="000000"/>
        </w:rPr>
        <w:t>与全省数据相比，表示一般比例要低7.57个百分点，表示明显改善比例要高3.43个百分点。相较于全国数据，除明显改善和有所改善比全国数据分别高出2.88个百分点、5.11个百分点外，其他数据值均少于全国数据。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2"/>
                    <a:stretch>
                      <a:fillRect/>
                    </a:stretch>
                  </pic:blipFill>
                  <pic:spPr>
                    <a:xfrm>
                      <a:off x="0" y="0"/>
                      <a:ext cx="5095875" cy="361950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67</w:t>
      </w:r>
      <w:r>
        <w:rPr>
          <w:rFonts w:hint="eastAsia"/>
        </w:rPr>
        <w:fldChar w:fldCharType="end"/>
      </w:r>
      <w:bookmarkStart w:id="187" w:name="_Toc3129"/>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）应加强个人信息保护方面的措施</w:t>
      </w:r>
    </w:p>
    <w:p>
      <w:pPr>
        <w:rPr>
          <w:rFonts w:ascii="微软雅黑" w:hAnsi="微软雅黑" w:eastAsia="微软雅黑"/>
          <w:color w:val="333333"/>
          <w:sz w:val="22"/>
          <w:szCs w:val="22"/>
        </w:rPr>
      </w:pPr>
      <w:r>
        <w:rPr>
          <w:rFonts w:ascii="宋体" w:hAnsi="宋体" w:eastAsia="宋体"/>
          <w:color w:val="000000"/>
        </w:rPr>
        <w:t>公众网民认为重点加强个人信息保护方面的选择为：第一位是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85.14%</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60.47%</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56.55%</w:t>
      </w:r>
      <w:r>
        <w:rPr>
          <w:rFonts w:ascii="宋体" w:hAnsi="宋体" w:eastAsia="宋体"/>
          <w:color w:val="000000"/>
        </w:rPr>
        <w:t>和</w:t>
      </w:r>
      <w:r>
        <w:rPr>
          <w:rFonts w:ascii="Calibri" w:hAnsi="Calibri" w:eastAsia="Calibri"/>
          <w:color w:val="000000"/>
        </w:rPr>
        <w:t>52.72%</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51.6%</w:t>
      </w:r>
      <w:r>
        <w:rPr>
          <w:rFonts w:ascii="宋体" w:hAnsi="宋体" w:eastAsia="宋体"/>
          <w:color w:val="000000"/>
        </w:rPr>
        <w:t>。数据显示公众网民期望政府发挥更大的作用。</w:t>
      </w:r>
      <w:r>
        <w:rPr>
          <w:rFonts w:ascii="Calibri" w:hAnsi="Calibri" w:eastAsia="Calibri"/>
          <w:b/>
          <w:bCs/>
          <w:color w:val="000000"/>
        </w:rPr>
        <w:t>与全省数据相比，表示一般比例要低7.57个百分点，表示明显改善比例要高3.43个百分点。相较于全国数据，除明显改善和有所改善比全国数据分别高出2.88个百分点、5.11个百分点外，其他数据值均少于全国数据。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68</w:t>
      </w:r>
      <w:r>
        <w:rPr>
          <w:rFonts w:hint="eastAsia"/>
        </w:rPr>
        <w:fldChar w:fldCharType="end"/>
      </w:r>
      <w:bookmarkStart w:id="188" w:name="_Toc9219"/>
      <w:r>
        <w:rPr>
          <w:rFonts w:ascii="宋体" w:hAnsi="宋体" w:eastAsia="宋体"/>
          <w:color w:val="000000"/>
        </w:rPr>
        <w:t>：应加强个人信息保护方面的措施</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（图表数据来源：公众网民版专题3个人信息保护专题第16题：您认为应重点在哪些方面加强数据安全保护？（多选））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）数据安全保护现状的情况</w:t>
      </w:r>
    </w:p>
    <w:p>
      <w:pPr>
        <w:rPr>
          <w:rFonts w:ascii="微软雅黑" w:hAnsi="微软雅黑" w:eastAsia="微软雅黑"/>
          <w:color w:val="333333"/>
          <w:sz w:val="22"/>
          <w:szCs w:val="22"/>
        </w:rPr>
      </w:pP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42.79%</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42.47%</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37.42%</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35.08%</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21.82%</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21.15%</w:t>
      </w:r>
      <w:r>
        <w:rPr>
          <w:rFonts w:ascii="宋体" w:hAnsi="宋体" w:eastAsia="宋体"/>
          <w:color w:val="000000"/>
        </w:rPr>
        <w:t>。数据显示公众网民期望行业合规并按标准建设。</w:t>
      </w:r>
      <w:r>
        <w:rPr>
          <w:rFonts w:ascii="Calibri" w:hAnsi="Calibri" w:eastAsia="Calibri"/>
          <w:b/>
          <w:bCs/>
          <w:color w:val="000000"/>
        </w:rPr>
        <w:t>与全省数据相比，表示数据不规范比例要低2.33个百分点，表示数据应用程度低比例要高1.34个百分点。与全国数据相比，表示数据不规范比例要低2.35个百分点，表示数据应用程度低比例要高3.22个百分点。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4"/>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69</w:t>
      </w:r>
      <w:r>
        <w:rPr>
          <w:rFonts w:hint="eastAsia"/>
        </w:rPr>
        <w:fldChar w:fldCharType="end"/>
      </w:r>
      <w:bookmarkStart w:id="189" w:name="_Toc8924"/>
      <w:r>
        <w:rPr>
          <w:rFonts w:ascii="宋体" w:hAnsi="宋体" w:eastAsia="宋体"/>
          <w:color w:val="000000"/>
        </w:rPr>
        <w:t>：数据安全保护现状的情况</w:t>
      </w:r>
      <w:bookmarkEnd w:id="189"/>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（图表数据来源：公众网民版专题3个人信息保护专题第17题：您认为目前数据安全保护现状存在什么问题？（多选））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90" w:name="_Toc17301"/>
      <w:r>
        <w:rPr>
          <w:rFonts w:hint="eastAsia"/>
        </w:rPr>
        <w:t>5.4</w:t>
      </w:r>
      <w:bookmarkStart w:id="191" w:name="_Hlk49084733"/>
      <w:r>
        <w:rPr>
          <w:rFonts w:hint="eastAsia"/>
        </w:rPr>
        <w:t>专题4：网络购物</w:t>
      </w:r>
      <w:r>
        <w:t>安全权益</w:t>
      </w:r>
      <w:r>
        <w:rPr>
          <w:rFonts w:hint="eastAsia"/>
        </w:rPr>
        <w:t>保护专题</w:t>
      </w:r>
      <w:bookmarkEnd w:id="190"/>
      <w:bookmarkEnd w:id="191"/>
    </w:p>
    <w:p>
      <w:pPr>
        <w:rPr>
          <w:rFonts w:ascii="微软雅黑" w:hAnsi="微软雅黑" w:eastAsia="微软雅黑"/>
          <w:color w:val="333333"/>
          <w:sz w:val="22"/>
          <w:szCs w:val="22"/>
        </w:rPr>
      </w:pPr>
      <w:bookmarkStart w:id="192" w:name="_Hlk49092760"/>
      <w:r>
        <w:rPr>
          <w:rFonts w:ascii="宋体" w:hAnsi="宋体" w:eastAsia="宋体"/>
          <w:color w:val="000000"/>
        </w:rPr>
        <w:t>参与本专题答题的公众网民人数量为</w:t>
      </w:r>
      <w:r>
        <w:t>9539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ascii="宋体" w:hAnsi="宋体" w:eastAsia="宋体"/>
          <w:color w:val="000000"/>
        </w:rPr>
        <w:t>公众网民对网络购物安全状况满意度评价：认为满意以上的占</w:t>
      </w:r>
      <w:r>
        <w:rPr>
          <w:rFonts w:ascii="Calibri" w:hAnsi="Calibri" w:eastAsia="Calibri"/>
          <w:color w:val="000000"/>
        </w:rPr>
        <w:t>57.81</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8.98</w:t>
      </w:r>
      <w:r>
        <w:rPr>
          <w:rFonts w:ascii="Calibri" w:hAnsi="Calibri" w:eastAsia="Calibri" w:cs="Calibri"/>
          <w:color w:val="000000"/>
        </w:rPr>
        <w:t>%</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48.83%</w:t>
      </w:r>
      <w:r>
        <w:rPr>
          <w:rFonts w:ascii="宋体" w:hAnsi="宋体" w:eastAsia="宋体"/>
          <w:color w:val="000000"/>
        </w:rPr>
        <w:t>认为满意。</w:t>
      </w:r>
      <w:r>
        <w:rPr>
          <w:rFonts w:ascii="Calibri" w:hAnsi="Calibri" w:eastAsia="Calibri"/>
          <w:color w:val="000000"/>
        </w:rPr>
        <w:t>38.6</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3.59</w:t>
      </w:r>
      <w:r>
        <w:rPr>
          <w:rFonts w:ascii="Calibri" w:hAnsi="Calibri" w:eastAsia="Calibri" w:cs="Calibri"/>
          <w:color w:val="000000"/>
        </w:rPr>
        <w:t>%</w:t>
      </w:r>
      <w:r>
        <w:rPr>
          <w:rFonts w:ascii="宋体" w:hAnsi="宋体" w:eastAsia="宋体"/>
          <w:color w:val="000000"/>
        </w:rPr>
        <w:t>认为不满意或非常不满意，其中</w:t>
      </w:r>
      <w:r>
        <w:rPr>
          <w:rFonts w:ascii="Calibri" w:hAnsi="Calibri" w:eastAsia="Calibri"/>
          <w:color w:val="000000"/>
        </w:rPr>
        <w:t>2.96</w:t>
      </w:r>
      <w:r>
        <w:rPr>
          <w:rFonts w:ascii="Calibri" w:hAnsi="Calibri" w:eastAsia="Calibri" w:cs="Calibri"/>
          <w:color w:val="000000"/>
        </w:rPr>
        <w:t>%</w:t>
      </w:r>
      <w:r>
        <w:rPr>
          <w:rFonts w:ascii="宋体" w:hAnsi="宋体" w:eastAsia="宋体"/>
          <w:color w:val="000000"/>
        </w:rPr>
        <w:t>认为不满意，</w:t>
      </w:r>
      <w:r>
        <w:rPr>
          <w:rFonts w:ascii="Calibri" w:hAnsi="Calibri" w:eastAsia="Calibri"/>
          <w:color w:val="000000"/>
        </w:rPr>
        <w:t>0.63</w:t>
      </w:r>
      <w:r>
        <w:rPr>
          <w:rFonts w:ascii="Calibri" w:hAnsi="Calibri" w:eastAsia="Calibri" w:cs="Calibri"/>
          <w:color w:val="000000"/>
        </w:rPr>
        <w:t>%</w:t>
      </w:r>
      <w:r>
        <w:rPr>
          <w:rFonts w:ascii="宋体" w:hAnsi="宋体" w:eastAsia="宋体"/>
          <w:color w:val="000000"/>
        </w:rPr>
        <w:t>认为非常不满意。总体上满意评</w:t>
      </w:r>
      <w:r>
        <w:rPr>
          <w:rFonts w:ascii="宋体" w:hAnsi="宋体" w:eastAsia="宋体"/>
          <w:color w:val="auto"/>
        </w:rPr>
        <w:t>价接近</w:t>
      </w:r>
      <w:r>
        <w:rPr>
          <w:rFonts w:hint="eastAsia" w:ascii="宋体" w:hAnsi="宋体" w:eastAsia="宋体"/>
          <w:color w:val="auto"/>
          <w:lang w:eastAsia="zh-CN"/>
        </w:rPr>
        <w:t>六</w:t>
      </w:r>
      <w:r>
        <w:rPr>
          <w:rFonts w:ascii="宋体" w:hAnsi="宋体" w:eastAsia="宋体"/>
          <w:color w:val="auto"/>
        </w:rPr>
        <w:t>成，占大部分。</w:t>
      </w:r>
      <w:r>
        <w:rPr>
          <w:rFonts w:ascii="Calibri" w:hAnsi="Calibri" w:eastAsia="Calibri"/>
          <w:b/>
          <w:bCs/>
          <w:color w:val="000000"/>
        </w:rPr>
        <w:t>相较于全省数据，除非常满意和满意比全省数据分别高出0.61个百分点、0.71个百分点外，其他数据值均少于全省数据。相较于全国数据，除了个别数据顺序互换外，排名基本一致。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70</w:t>
      </w:r>
      <w:r>
        <w:rPr>
          <w:rFonts w:hint="eastAsia"/>
        </w:rPr>
        <w:fldChar w:fldCharType="end"/>
      </w:r>
      <w:bookmarkStart w:id="193" w:name="_Toc6588"/>
      <w:r>
        <w:rPr>
          <w:rFonts w:ascii="宋体" w:hAnsi="宋体" w:eastAsia="宋体"/>
          <w:color w:val="000000"/>
        </w:rPr>
        <w:t>：网络购物安全状况满意度评价</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42.09</w:t>
      </w:r>
      <w:r>
        <w:rPr>
          <w:rFonts w:ascii="Calibri" w:hAnsi="Calibri" w:eastAsia="Calibri" w:cs="Calibri"/>
          <w:color w:val="000000"/>
        </w:rPr>
        <w:t>%</w:t>
      </w:r>
      <w:r>
        <w:rPr>
          <w:rFonts w:ascii="宋体" w:hAnsi="宋体" w:eastAsia="宋体"/>
          <w:color w:val="000000"/>
        </w:rPr>
        <w:t>公众网民网络购物年平均消费1千元或以下，</w:t>
      </w:r>
      <w:r>
        <w:rPr>
          <w:rFonts w:ascii="Calibri" w:hAnsi="Calibri" w:eastAsia="Calibri"/>
          <w:color w:val="000000"/>
        </w:rPr>
        <w:t>26.36</w:t>
      </w:r>
      <w:r>
        <w:rPr>
          <w:rFonts w:ascii="宋体" w:hAnsi="宋体" w:eastAsia="宋体"/>
          <w:color w:val="000000"/>
        </w:rPr>
        <w:t>%公众网民网络购物年平均消费1-5千元，</w:t>
      </w:r>
      <w:r>
        <w:rPr>
          <w:rFonts w:ascii="Calibri" w:hAnsi="Calibri" w:eastAsia="Calibri"/>
          <w:color w:val="000000"/>
        </w:rPr>
        <w:t>18.14</w:t>
      </w:r>
      <w:r>
        <w:rPr>
          <w:rFonts w:ascii="Calibri" w:hAnsi="Calibri" w:eastAsia="Calibri" w:cs="Calibri"/>
          <w:color w:val="000000"/>
        </w:rPr>
        <w:t>%</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11.53%</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1.88%</w:t>
      </w:r>
      <w:r>
        <w:rPr>
          <w:rFonts w:ascii="宋体" w:hAnsi="宋体" w:eastAsia="宋体"/>
          <w:color w:val="000000"/>
        </w:rPr>
        <w:t>公众网民网络购物年平均消费5万元以上。数据显示公众网民网络购物消费呈现分层化，高、中、低比例相差不大。</w:t>
      </w:r>
      <w:r>
        <w:rPr>
          <w:rFonts w:ascii="Calibri" w:hAnsi="Calibri" w:eastAsia="Calibri"/>
          <w:b/>
          <w:bCs/>
          <w:color w:val="000000"/>
        </w:rPr>
        <w:t>与全省数据相比，表示1-5千元比例要低2.59个百分点，表示1千元或以下比例要高5.57个百分点。与全国数据相比，表示1-5千元比例要低2.27个百分点，表示1千元或以下比例要高6.77个百分点。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71</w:t>
      </w:r>
      <w:r>
        <w:rPr>
          <w:rFonts w:hint="eastAsia"/>
        </w:rPr>
        <w:fldChar w:fldCharType="end"/>
      </w:r>
      <w:bookmarkStart w:id="194" w:name="_Toc31036"/>
      <w:r>
        <w:rPr>
          <w:rFonts w:ascii="宋体" w:hAnsi="宋体" w:eastAsia="宋体"/>
          <w:color w:val="000000"/>
        </w:rPr>
        <w:t>：网民网络购物年平均消费情况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）网络购物时遇到商家拒绝</w:t>
      </w:r>
      <w:r>
        <w:rPr>
          <w:rFonts w:ascii="Calibri" w:hAnsi="Calibri" w:eastAsia="Calibri"/>
          <w:color w:val="000000"/>
        </w:rPr>
        <w:t>7</w:t>
      </w:r>
      <w:r>
        <w:rPr>
          <w:rFonts w:ascii="宋体" w:hAnsi="宋体" w:eastAsia="宋体"/>
          <w:color w:val="000000"/>
        </w:rPr>
        <w:t>天无理由退货的情况</w:t>
      </w:r>
    </w:p>
    <w:p>
      <w:pPr>
        <w:rPr>
          <w:rFonts w:ascii="Calibri" w:hAnsi="Calibri" w:eastAsia="Calibri"/>
          <w:b/>
          <w:bCs/>
          <w:color w:val="000000"/>
        </w:rPr>
      </w:pP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75.92</w:t>
      </w:r>
      <w:r>
        <w:rPr>
          <w:rFonts w:ascii="Calibri" w:hAnsi="Calibri" w:eastAsia="Calibri" w:cs="Calibri"/>
          <w:color w:val="000000"/>
        </w:rPr>
        <w:t>%</w:t>
      </w:r>
      <w:r>
        <w:rPr>
          <w:rFonts w:ascii="宋体" w:hAnsi="宋体" w:eastAsia="宋体"/>
          <w:color w:val="000000"/>
        </w:rPr>
        <w:t>网民表示很少遇到或没有遇到，其中</w:t>
      </w:r>
      <w:r>
        <w:rPr>
          <w:rFonts w:ascii="Calibri" w:hAnsi="Calibri" w:eastAsia="Calibri"/>
          <w:color w:val="000000"/>
        </w:rPr>
        <w:t>44.38</w:t>
      </w:r>
      <w:r>
        <w:rPr>
          <w:rFonts w:ascii="Calibri" w:hAnsi="Calibri" w:eastAsia="Calibri" w:cs="Calibri"/>
          <w:color w:val="000000"/>
        </w:rPr>
        <w:t>%</w:t>
      </w:r>
      <w:r>
        <w:rPr>
          <w:rFonts w:ascii="宋体" w:hAnsi="宋体" w:eastAsia="宋体"/>
          <w:color w:val="000000"/>
        </w:rPr>
        <w:t>表示很少遇到，</w:t>
      </w:r>
      <w:r>
        <w:rPr>
          <w:rFonts w:ascii="Calibri" w:hAnsi="Calibri" w:eastAsia="Calibri"/>
          <w:color w:val="000000"/>
        </w:rPr>
        <w:t>31.54</w:t>
      </w:r>
      <w:r>
        <w:rPr>
          <w:rFonts w:ascii="Calibri" w:hAnsi="Calibri" w:eastAsia="Calibri" w:cs="Calibri"/>
          <w:color w:val="000000"/>
        </w:rPr>
        <w:t>%</w:t>
      </w:r>
      <w:r>
        <w:rPr>
          <w:rFonts w:ascii="宋体" w:hAnsi="宋体" w:eastAsia="宋体"/>
          <w:color w:val="000000"/>
        </w:rPr>
        <w:t>表示没有遇到。</w:t>
      </w:r>
      <w:r>
        <w:rPr>
          <w:rFonts w:ascii="Calibri" w:hAnsi="Calibri" w:eastAsia="Calibri"/>
          <w:color w:val="000000"/>
        </w:rPr>
        <w:t>14.29</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9.79</w:t>
      </w:r>
      <w:r>
        <w:rPr>
          <w:rFonts w:ascii="Calibri" w:hAnsi="Calibri" w:eastAsia="Calibri" w:cs="Calibri"/>
          <w:color w:val="000000"/>
        </w:rPr>
        <w:t>%</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6.29%</w:t>
      </w:r>
      <w:r>
        <w:rPr>
          <w:rFonts w:ascii="宋体" w:hAnsi="宋体" w:eastAsia="宋体"/>
          <w:color w:val="000000"/>
        </w:rPr>
        <w:t>表示经常遇到，</w:t>
      </w:r>
      <w:r>
        <w:rPr>
          <w:rFonts w:ascii="Calibri" w:hAnsi="Calibri" w:eastAsia="Calibri"/>
          <w:color w:val="000000"/>
        </w:rPr>
        <w:t>3.5</w:t>
      </w:r>
      <w:r>
        <w:rPr>
          <w:rFonts w:ascii="Calibri" w:hAnsi="Calibri" w:eastAsia="Calibri" w:cs="Calibri"/>
          <w:color w:val="000000"/>
        </w:rPr>
        <w:t>%</w:t>
      </w:r>
      <w:r>
        <w:rPr>
          <w:rFonts w:ascii="宋体" w:hAnsi="宋体" w:eastAsia="宋体"/>
          <w:color w:val="000000"/>
        </w:rPr>
        <w:t>表示总是遇到。数据显示网络购物</w:t>
      </w:r>
      <w:r>
        <w:rPr>
          <w:rFonts w:ascii="Calibri" w:hAnsi="Calibri" w:eastAsia="Calibri"/>
          <w:color w:val="000000"/>
        </w:rPr>
        <w:t>7</w:t>
      </w:r>
      <w:r>
        <w:rPr>
          <w:rFonts w:ascii="宋体" w:hAnsi="宋体" w:eastAsia="宋体"/>
          <w:color w:val="000000"/>
        </w:rPr>
        <w:t>天无理由退货保障基本得到落实</w:t>
      </w:r>
      <w:r>
        <w:rPr>
          <w:rFonts w:ascii="宋体" w:hAnsi="宋体" w:eastAsia="宋体"/>
          <w:b/>
          <w:bCs/>
          <w:color w:val="000000"/>
        </w:rPr>
        <w:t>。</w:t>
      </w:r>
      <w:r>
        <w:rPr>
          <w:rFonts w:ascii="Calibri" w:hAnsi="Calibri" w:eastAsia="Calibri"/>
          <w:b/>
          <w:bCs/>
          <w:color w:val="000000"/>
        </w:rPr>
        <w:t>与全省数据相比，表示经常遇到比例要低1.37个百分点，表示很少遇到比例要高3.4个百分点。与全国数据相比，表示经常遇到比例要低1.5个百分点，表示很少遇到比例要高3.65个百分点。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72</w:t>
      </w:r>
      <w:r>
        <w:rPr>
          <w:rFonts w:hint="eastAsia"/>
        </w:rPr>
        <w:fldChar w:fldCharType="end"/>
      </w:r>
      <w:bookmarkStart w:id="195" w:name="_Toc28086"/>
      <w:r>
        <w:rPr>
          <w:rFonts w:ascii="宋体" w:hAnsi="宋体" w:eastAsia="宋体"/>
          <w:color w:val="000000"/>
        </w:rPr>
        <w:t>：网络购物时遇到商家拒接7天无理由退货的情况</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（4）需要退货时遇到告知更换退货理由的情况</w:t>
      </w:r>
    </w:p>
    <w:p>
      <w:pPr>
        <w:rPr>
          <w:rFonts w:ascii="Calibri" w:hAnsi="Calibri" w:eastAsia="Calibri"/>
          <w:b/>
          <w:bCs/>
          <w:color w:val="000000"/>
        </w:rPr>
      </w:pPr>
      <w:r>
        <w:rPr>
          <w:rFonts w:ascii="宋体" w:hAnsi="宋体" w:eastAsia="宋体"/>
          <w:color w:val="000000"/>
        </w:rPr>
        <w:t>公众网民在网络购物后需要退货，遇到商家告知更换退货理由的情况：</w:t>
      </w:r>
      <w:r>
        <w:rPr>
          <w:rFonts w:ascii="Calibri" w:hAnsi="Calibri" w:eastAsia="Calibri"/>
          <w:color w:val="000000"/>
        </w:rPr>
        <w:t>26.91</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11.39</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15.52%</w:t>
      </w:r>
      <w:r>
        <w:rPr>
          <w:rFonts w:ascii="宋体" w:hAnsi="宋体" w:eastAsia="宋体"/>
          <w:color w:val="000000"/>
        </w:rPr>
        <w:t>表示较普遍。</w:t>
      </w:r>
      <w:r>
        <w:rPr>
          <w:rFonts w:ascii="Calibri" w:hAnsi="Calibri" w:eastAsia="Calibri"/>
          <w:color w:val="000000"/>
        </w:rPr>
        <w:t>12.02</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61.08</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29.15</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31.93</w:t>
      </w:r>
      <w:r>
        <w:rPr>
          <w:rFonts w:ascii="Calibri" w:hAnsi="Calibri" w:eastAsia="Calibri" w:cs="Calibri"/>
          <w:color w:val="000000"/>
        </w:rPr>
        <w:t>%</w:t>
      </w:r>
      <w:r>
        <w:rPr>
          <w:rFonts w:ascii="宋体" w:hAnsi="宋体" w:eastAsia="宋体"/>
          <w:color w:val="000000"/>
        </w:rPr>
        <w:t>表示很少几乎没有。数据显示网络购物</w:t>
      </w:r>
      <w:r>
        <w:rPr>
          <w:rFonts w:ascii="Calibri" w:hAnsi="Calibri" w:eastAsia="Calibri"/>
          <w:color w:val="000000"/>
        </w:rPr>
        <w:t>7</w:t>
      </w:r>
      <w:r>
        <w:rPr>
          <w:rFonts w:ascii="宋体" w:hAnsi="宋体" w:eastAsia="宋体"/>
          <w:color w:val="000000"/>
        </w:rPr>
        <w:t>天无理由退货保障基本得到落实。</w:t>
      </w:r>
      <w:r>
        <w:rPr>
          <w:rFonts w:ascii="Calibri" w:hAnsi="Calibri" w:eastAsia="Calibri"/>
          <w:b/>
          <w:bCs/>
          <w:color w:val="000000"/>
        </w:rPr>
        <w:t>与全省数据相比，表示很普遍比例要低2.77个百分点，表示较少比例要高3.6个百分点。与全国数据相比，表示很普遍比例要低3.22个百分点，表示较少比例要高4.66个百分点。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73</w:t>
      </w:r>
      <w:r>
        <w:rPr>
          <w:rFonts w:hint="eastAsia"/>
        </w:rPr>
        <w:fldChar w:fldCharType="end"/>
      </w:r>
      <w:bookmarkStart w:id="196" w:name="_Toc5516"/>
      <w:r>
        <w:rPr>
          <w:rFonts w:ascii="宋体" w:hAnsi="宋体" w:eastAsia="宋体"/>
          <w:color w:val="000000"/>
        </w:rPr>
        <w:t>：需要退货时遇到告知更换退货理由的情况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（5）商家对网络购物评价干预的情况</w:t>
      </w:r>
    </w:p>
    <w:p>
      <w:pPr>
        <w:rPr>
          <w:rFonts w:ascii="Calibri" w:hAnsi="Calibri" w:eastAsia="Calibri"/>
          <w:b/>
          <w:bCs/>
          <w:color w:val="000000"/>
        </w:rPr>
      </w:pPr>
      <w:r>
        <w:rPr>
          <w:rFonts w:ascii="宋体" w:hAnsi="宋体" w:eastAsia="宋体"/>
          <w:color w:val="000000"/>
        </w:rPr>
        <w:t>公众网民在网络购物后给差评商家干预的情况：</w:t>
      </w:r>
      <w:r>
        <w:rPr>
          <w:rFonts w:ascii="Calibri" w:hAnsi="Calibri" w:eastAsia="Calibri"/>
          <w:color w:val="000000"/>
        </w:rPr>
        <w:t>24.17</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11.28</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12.89</w:t>
      </w:r>
      <w:r>
        <w:rPr>
          <w:rFonts w:ascii="Calibri" w:hAnsi="Calibri" w:eastAsia="Calibri" w:cs="Calibri"/>
          <w:color w:val="000000"/>
        </w:rPr>
        <w:t>%</w:t>
      </w:r>
      <w:r>
        <w:rPr>
          <w:rFonts w:ascii="宋体" w:hAnsi="宋体" w:eastAsia="宋体"/>
          <w:color w:val="000000"/>
        </w:rPr>
        <w:t>表示较普遍。</w:t>
      </w:r>
      <w:r>
        <w:rPr>
          <w:rFonts w:ascii="Calibri" w:hAnsi="Calibri" w:eastAsia="Calibri"/>
          <w:color w:val="000000"/>
        </w:rPr>
        <w:t>12.09</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35.54</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19.25</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16.29</w:t>
      </w:r>
      <w:r>
        <w:rPr>
          <w:rFonts w:ascii="Calibri" w:hAnsi="Calibri" w:eastAsia="Calibri" w:cs="Calibri"/>
          <w:color w:val="000000"/>
        </w:rPr>
        <w:t>%</w:t>
      </w:r>
      <w:r>
        <w:rPr>
          <w:rFonts w:ascii="宋体" w:hAnsi="宋体" w:eastAsia="宋体"/>
          <w:color w:val="000000"/>
        </w:rPr>
        <w:t>表示很少几乎没有。有</w:t>
      </w:r>
      <w:r>
        <w:rPr>
          <w:rFonts w:ascii="Calibri" w:hAnsi="Calibri" w:eastAsia="Calibri"/>
          <w:color w:val="000000"/>
        </w:rPr>
        <w:t>28.2</w:t>
      </w:r>
      <w:r>
        <w:rPr>
          <w:rFonts w:ascii="Calibri" w:hAnsi="Calibri" w:eastAsia="Calibri" w:cs="Calibri"/>
          <w:color w:val="000000"/>
        </w:rPr>
        <w:t>%</w:t>
      </w:r>
      <w:r>
        <w:rPr>
          <w:rFonts w:ascii="宋体" w:hAnsi="宋体" w:eastAsia="宋体"/>
          <w:color w:val="000000"/>
        </w:rPr>
        <w:t>公众网民表示没有给过差评。数据显示网络购物虚假评价的不正当手段时有发生</w:t>
      </w:r>
      <w:r>
        <w:rPr>
          <w:rFonts w:ascii="Calibri" w:hAnsi="Calibri" w:eastAsia="Calibri"/>
          <w:color w:val="000000"/>
        </w:rPr>
        <w:t>。</w:t>
      </w:r>
      <w:r>
        <w:rPr>
          <w:rFonts w:ascii="Calibri" w:hAnsi="Calibri" w:eastAsia="Calibri"/>
          <w:b/>
          <w:bCs/>
          <w:color w:val="000000"/>
        </w:rPr>
        <w:t>与全省数据相比，表示很普遍比例要低3.09个百分点，表示较少比例要高2.56个百分点。与全国数据相比，表示很普遍比例要低3.45个百分点，表示较少比例要高3.1个百分点。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74</w:t>
      </w:r>
      <w:r>
        <w:rPr>
          <w:rFonts w:hint="eastAsia"/>
        </w:rPr>
        <w:fldChar w:fldCharType="end"/>
      </w:r>
      <w:bookmarkStart w:id="197" w:name="_Toc10857"/>
      <w:r>
        <w:rPr>
          <w:rFonts w:ascii="宋体" w:hAnsi="宋体" w:eastAsia="宋体"/>
          <w:color w:val="000000"/>
        </w:rPr>
        <w:t>：商家对网络购物评价干预的情况</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（6）网络购物给予商品好评的情况</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63.41</w:t>
      </w:r>
      <w:r>
        <w:rPr>
          <w:rFonts w:ascii="Calibri" w:hAnsi="Calibri" w:eastAsia="Calibri" w:cs="Calibri"/>
          <w:color w:val="000000"/>
        </w:rPr>
        <w:t>%</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45.29</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17.4</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15.34</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。数据显示网络购物公众网民对商品给予真实评价较普遍。</w:t>
      </w:r>
      <w:r>
        <w:rPr>
          <w:rFonts w:ascii="Calibri" w:hAnsi="Calibri" w:eastAsia="Calibri"/>
          <w:b/>
          <w:bCs/>
          <w:color w:val="000000"/>
        </w:rPr>
        <w:t>相较于全省数据，商品质量好的占比高了1.33个百分点。相较于全省数据，商品质量好的占比高了3.33个百分点。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75</w:t>
      </w:r>
      <w:r>
        <w:rPr>
          <w:rFonts w:hint="eastAsia"/>
        </w:rPr>
        <w:fldChar w:fldCharType="end"/>
      </w:r>
      <w:bookmarkStart w:id="198" w:name="_Toc15797"/>
      <w:r>
        <w:rPr>
          <w:rFonts w:ascii="宋体" w:hAnsi="宋体" w:eastAsia="宋体"/>
          <w:color w:val="000000"/>
        </w:rPr>
        <w:t>：网络购物给予商品好评的情况</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（图表数据来源：公众网民版专题4网络购物权益保护专题第6题：您一般因为什么给卖家好评？（多选））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（7）电商平台刷单现象的情况</w:t>
      </w:r>
    </w:p>
    <w:p>
      <w:pPr>
        <w:rPr>
          <w:rFonts w:ascii="Calibri" w:hAnsi="Calibri" w:eastAsia="Calibri"/>
          <w:b/>
          <w:bCs/>
          <w:color w:val="000000"/>
        </w:rPr>
      </w:pPr>
      <w:r>
        <w:rPr>
          <w:rFonts w:ascii="宋体" w:hAnsi="宋体" w:eastAsia="宋体"/>
          <w:color w:val="000000"/>
        </w:rPr>
        <w:t>公众网民认为目前电商平台刷单现象的情况：</w:t>
      </w:r>
      <w:r>
        <w:rPr>
          <w:rFonts w:ascii="Calibri" w:hAnsi="Calibri" w:eastAsia="Calibri"/>
          <w:color w:val="000000"/>
        </w:rPr>
        <w:t>71.02</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42.49</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28.53%</w:t>
      </w:r>
      <w:r>
        <w:rPr>
          <w:rFonts w:ascii="宋体" w:hAnsi="宋体" w:eastAsia="宋体"/>
          <w:color w:val="000000"/>
        </w:rPr>
        <w:t>表示较普遍。</w:t>
      </w:r>
      <w:r>
        <w:rPr>
          <w:rFonts w:ascii="Calibri" w:hAnsi="Calibri" w:eastAsia="Calibri"/>
          <w:color w:val="000000"/>
        </w:rPr>
        <w:t>21.11</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7.87</w:t>
      </w:r>
      <w:r>
        <w:rPr>
          <w:rFonts w:ascii="Calibri" w:hAnsi="Calibri" w:eastAsia="Calibri" w:cs="Calibri"/>
          <w:color w:val="000000"/>
        </w:rPr>
        <w:t>%</w:t>
      </w:r>
      <w:r>
        <w:rPr>
          <w:rFonts w:ascii="宋体" w:hAnsi="宋体" w:eastAsia="宋体"/>
          <w:color w:val="000000"/>
        </w:rPr>
        <w:t>表示较少或很少，其中</w:t>
      </w:r>
      <w:r>
        <w:rPr>
          <w:rFonts w:ascii="Calibri" w:hAnsi="Calibri" w:eastAsia="Calibri"/>
          <w:color w:val="000000"/>
        </w:rPr>
        <w:t>4.29</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3.58</w:t>
      </w:r>
      <w:r>
        <w:rPr>
          <w:rFonts w:ascii="Calibri" w:hAnsi="Calibri" w:eastAsia="Calibri" w:cs="Calibri"/>
          <w:color w:val="000000"/>
        </w:rPr>
        <w:t>%</w:t>
      </w:r>
      <w:r>
        <w:rPr>
          <w:rFonts w:ascii="宋体" w:hAnsi="宋体" w:eastAsia="宋体"/>
          <w:color w:val="000000"/>
        </w:rPr>
        <w:t>表示很少。数据显示电商平台刷单现象较为普遍</w:t>
      </w:r>
      <w:r>
        <w:rPr>
          <w:rFonts w:ascii="Calibri" w:hAnsi="Calibri" w:eastAsia="Calibri"/>
          <w:color w:val="000000"/>
        </w:rPr>
        <w:t>。</w:t>
      </w:r>
      <w:r>
        <w:rPr>
          <w:rFonts w:ascii="Calibri" w:hAnsi="Calibri" w:eastAsia="Calibri"/>
          <w:b/>
          <w:bCs/>
          <w:color w:val="000000"/>
        </w:rPr>
        <w:t>相较于全省数据，排名基本一致。各选项数据接近于全国数据。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76</w:t>
      </w:r>
      <w:r>
        <w:rPr>
          <w:rFonts w:hint="eastAsia"/>
        </w:rPr>
        <w:fldChar w:fldCharType="end"/>
      </w:r>
      <w:bookmarkStart w:id="199" w:name="_Toc27037"/>
      <w:r>
        <w:rPr>
          <w:rFonts w:ascii="宋体" w:hAnsi="宋体" w:eastAsia="宋体"/>
          <w:color w:val="000000"/>
        </w:rPr>
        <w:t>：电商平台刷单现象的情况</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7.1</w:t>
      </w:r>
      <w:r>
        <w:rPr>
          <w:rFonts w:ascii="宋体" w:hAnsi="宋体" w:eastAsia="宋体"/>
          <w:color w:val="000000"/>
        </w:rPr>
        <w:t>）公众网民对治理电商平台刷单现象的评价</w:t>
      </w:r>
    </w:p>
    <w:p>
      <w:pPr>
        <w:rPr>
          <w:rFonts w:ascii="Calibri" w:hAnsi="Calibri" w:eastAsia="Calibri"/>
          <w:b/>
          <w:bCs/>
          <w:color w:val="000000"/>
        </w:rPr>
      </w:pP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26.25%</w:t>
      </w:r>
      <w:r>
        <w:rPr>
          <w:rFonts w:ascii="宋体" w:hAnsi="宋体" w:eastAsia="宋体"/>
          <w:color w:val="000000"/>
        </w:rPr>
        <w:t>网民表示很好或较好，其中</w:t>
      </w:r>
      <w:r>
        <w:rPr>
          <w:rFonts w:ascii="Calibri" w:hAnsi="Calibri" w:eastAsia="Calibri"/>
          <w:color w:val="000000"/>
        </w:rPr>
        <w:t>8.15</w:t>
      </w:r>
      <w:r>
        <w:rPr>
          <w:rFonts w:ascii="Calibri" w:hAnsi="Calibri" w:eastAsia="Calibri" w:cs="Calibri"/>
          <w:color w:val="000000"/>
        </w:rPr>
        <w:t>%</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18.1%</w:t>
      </w:r>
      <w:r>
        <w:rPr>
          <w:rFonts w:ascii="宋体" w:hAnsi="宋体" w:eastAsia="宋体"/>
          <w:color w:val="000000"/>
        </w:rPr>
        <w:t>表示较好。</w:t>
      </w:r>
      <w:r>
        <w:rPr>
          <w:rFonts w:ascii="Calibri" w:hAnsi="Calibri" w:eastAsia="Calibri"/>
          <w:color w:val="000000"/>
        </w:rPr>
        <w:t>54.39</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19.35</w:t>
      </w:r>
      <w:r>
        <w:rPr>
          <w:rFonts w:ascii="Calibri" w:hAnsi="Calibri" w:eastAsia="Calibri" w:cs="Calibri"/>
          <w:color w:val="000000"/>
        </w:rPr>
        <w:t>%</w:t>
      </w:r>
      <w:r>
        <w:rPr>
          <w:rFonts w:ascii="宋体" w:hAnsi="宋体" w:eastAsia="宋体"/>
          <w:color w:val="000000"/>
        </w:rPr>
        <w:t>表示较差或很差，其中</w:t>
      </w:r>
      <w:r>
        <w:rPr>
          <w:rFonts w:ascii="Calibri" w:hAnsi="Calibri" w:eastAsia="Calibri"/>
          <w:color w:val="000000"/>
        </w:rPr>
        <w:t>12.54</w:t>
      </w:r>
      <w:r>
        <w:rPr>
          <w:rFonts w:ascii="Calibri" w:hAnsi="Calibri" w:eastAsia="Calibri" w:cs="Calibri"/>
          <w:color w:val="000000"/>
        </w:rPr>
        <w:t>%</w:t>
      </w:r>
      <w:r>
        <w:rPr>
          <w:rFonts w:ascii="宋体" w:hAnsi="宋体" w:eastAsia="宋体"/>
          <w:color w:val="000000"/>
        </w:rPr>
        <w:t>表示较差，</w:t>
      </w:r>
      <w:r>
        <w:rPr>
          <w:rFonts w:ascii="Calibri" w:hAnsi="Calibri" w:eastAsia="Calibri"/>
          <w:color w:val="000000"/>
        </w:rPr>
        <w:t>6.81</w:t>
      </w:r>
      <w:r>
        <w:rPr>
          <w:rFonts w:ascii="Calibri" w:hAnsi="Calibri" w:eastAsia="Calibri" w:cs="Calibri"/>
          <w:color w:val="000000"/>
        </w:rPr>
        <w:t>%</w:t>
      </w:r>
      <w:r>
        <w:rPr>
          <w:rFonts w:ascii="宋体" w:hAnsi="宋体" w:eastAsia="宋体"/>
          <w:color w:val="000000"/>
        </w:rPr>
        <w:t>表示很差。数据显示治理电商平台刷单现象公众网民表示较好及一般。</w:t>
      </w:r>
      <w:r>
        <w:rPr>
          <w:rFonts w:ascii="Calibri" w:hAnsi="Calibri" w:eastAsia="Calibri"/>
          <w:b/>
          <w:bCs/>
          <w:color w:val="000000"/>
        </w:rPr>
        <w:t>相较于全省数据，除很好和较好比全省数据分别高出0.98个百分点、2.13个百分点外，其他数据值均少于全省数据。与全国数据相比，表示较差比例要低1.09个百分点，表示较好比例要高2.11个百分点。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2"/>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77</w:t>
      </w:r>
      <w:r>
        <w:rPr>
          <w:rFonts w:hint="eastAsia"/>
        </w:rPr>
        <w:fldChar w:fldCharType="end"/>
      </w:r>
      <w:bookmarkStart w:id="200" w:name="_Toc9046"/>
      <w:r>
        <w:rPr>
          <w:rFonts w:ascii="宋体" w:hAnsi="宋体" w:eastAsia="宋体"/>
          <w:color w:val="000000"/>
        </w:rPr>
        <w:t>：公众网民对治理电商平台刷单现象的评价</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（图表数据来源：公众网民版专题4网络购物权益保护专题第7.1题：您认为电商平台治理刷单的效果好不好？）</w:t>
      </w:r>
    </w:p>
    <w:p>
      <w:pPr>
        <w:ind w:firstLine="0"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7.2</w:t>
      </w:r>
      <w:r>
        <w:rPr>
          <w:rFonts w:ascii="宋体" w:hAnsi="宋体" w:eastAsia="宋体"/>
          <w:color w:val="000000"/>
        </w:rPr>
        <w:t>）公众网民对信任电商平台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22.62</w:t>
      </w:r>
      <w:r>
        <w:rPr>
          <w:rFonts w:ascii="Calibri" w:hAnsi="Calibri" w:eastAsia="Calibri" w:cs="Calibri"/>
          <w:color w:val="000000"/>
        </w:rPr>
        <w:t>%</w:t>
      </w:r>
      <w:r>
        <w:rPr>
          <w:rFonts w:ascii="宋体" w:hAnsi="宋体" w:eastAsia="宋体"/>
          <w:color w:val="000000"/>
        </w:rPr>
        <w:t>网民表示很信任或较信任，其中</w:t>
      </w:r>
      <w:r>
        <w:rPr>
          <w:rFonts w:ascii="Calibri" w:hAnsi="Calibri" w:eastAsia="Calibri"/>
          <w:color w:val="000000"/>
        </w:rPr>
        <w:t>4.76</w:t>
      </w:r>
      <w:r>
        <w:rPr>
          <w:rFonts w:ascii="Calibri" w:hAnsi="Calibri" w:eastAsia="Calibri" w:cs="Calibri"/>
          <w:color w:val="000000"/>
        </w:rPr>
        <w:t>%</w:t>
      </w:r>
      <w:r>
        <w:rPr>
          <w:rFonts w:ascii="宋体" w:hAnsi="宋体" w:eastAsia="宋体"/>
          <w:color w:val="000000"/>
        </w:rPr>
        <w:t>表示很信任，</w:t>
      </w:r>
      <w:r>
        <w:rPr>
          <w:rFonts w:ascii="Calibri" w:hAnsi="Calibri" w:eastAsia="Calibri"/>
          <w:color w:val="000000"/>
        </w:rPr>
        <w:t>17.86</w:t>
      </w:r>
      <w:r>
        <w:rPr>
          <w:rFonts w:ascii="Calibri" w:hAnsi="Calibri" w:eastAsia="Calibri" w:cs="Calibri"/>
          <w:color w:val="000000"/>
        </w:rPr>
        <w:t>%</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57.27%</w:t>
      </w:r>
      <w:r>
        <w:rPr>
          <w:rFonts w:ascii="宋体" w:hAnsi="宋体" w:eastAsia="宋体"/>
          <w:color w:val="000000"/>
        </w:rPr>
        <w:t>表示一般。</w:t>
      </w:r>
      <w:r>
        <w:rPr>
          <w:rFonts w:ascii="Calibri" w:hAnsi="Calibri" w:eastAsia="Calibri"/>
          <w:color w:val="000000"/>
        </w:rPr>
        <w:t>20.10</w:t>
      </w:r>
      <w:r>
        <w:rPr>
          <w:rFonts w:ascii="Calibri" w:hAnsi="Calibri" w:eastAsia="Calibri" w:cs="Calibri"/>
          <w:color w:val="000000"/>
        </w:rPr>
        <w:t>%</w:t>
      </w:r>
      <w:r>
        <w:rPr>
          <w:rFonts w:ascii="宋体" w:hAnsi="宋体" w:eastAsia="宋体"/>
          <w:color w:val="000000"/>
        </w:rPr>
        <w:t>表示较不信任或不信任，其中</w:t>
      </w:r>
      <w:r>
        <w:rPr>
          <w:rFonts w:ascii="Calibri" w:hAnsi="Calibri" w:eastAsia="Calibri"/>
          <w:color w:val="000000"/>
        </w:rPr>
        <w:t>13.82</w:t>
      </w:r>
      <w:r>
        <w:rPr>
          <w:rFonts w:ascii="Calibri" w:hAnsi="Calibri" w:eastAsia="Calibri" w:cs="Calibri"/>
          <w:color w:val="000000"/>
        </w:rPr>
        <w:t>%</w:t>
      </w:r>
      <w:r>
        <w:rPr>
          <w:rFonts w:ascii="宋体" w:hAnsi="宋体" w:eastAsia="宋体"/>
          <w:color w:val="000000"/>
        </w:rPr>
        <w:t>表示较不信任，</w:t>
      </w:r>
      <w:r>
        <w:rPr>
          <w:rFonts w:ascii="Calibri" w:hAnsi="Calibri" w:eastAsia="Calibri"/>
          <w:color w:val="000000"/>
        </w:rPr>
        <w:t>6.28</w:t>
      </w:r>
      <w:r>
        <w:rPr>
          <w:rFonts w:ascii="Calibri" w:hAnsi="Calibri" w:eastAsia="Calibri" w:cs="Calibri"/>
          <w:color w:val="000000"/>
        </w:rPr>
        <w:t>%</w:t>
      </w:r>
      <w:r>
        <w:rPr>
          <w:rFonts w:ascii="宋体" w:hAnsi="宋体" w:eastAsia="宋体"/>
          <w:color w:val="000000"/>
        </w:rPr>
        <w:t>表示不信任。数据显示公众网民对信任电商平台上商家评价一般居多</w:t>
      </w:r>
      <w:r>
        <w:rPr>
          <w:rFonts w:ascii="Calibri" w:hAnsi="Calibri" w:eastAsia="Calibri"/>
          <w:color w:val="000000"/>
        </w:rPr>
        <w:t>。</w:t>
      </w:r>
      <w:r>
        <w:rPr>
          <w:rFonts w:ascii="Calibri" w:hAnsi="Calibri" w:eastAsia="Calibri"/>
          <w:b/>
          <w:bCs/>
          <w:color w:val="000000"/>
        </w:rPr>
        <w:t>与全省数据相比，表示较信任比例要低2.33个百分点，表示一般比例要高1.29个百分点。相较于全省数据，一般的占比高了3.88个百分点。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78</w:t>
      </w:r>
      <w:r>
        <w:rPr>
          <w:rFonts w:hint="eastAsia"/>
        </w:rPr>
        <w:fldChar w:fldCharType="end"/>
      </w:r>
      <w:bookmarkStart w:id="201" w:name="_Toc138"/>
      <w:r>
        <w:rPr>
          <w:rFonts w:ascii="宋体" w:hAnsi="宋体" w:eastAsia="宋体"/>
          <w:color w:val="000000"/>
        </w:rPr>
        <w:t>：公众网民对电商平台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）电商直播购物发展现状</w:t>
      </w:r>
    </w:p>
    <w:p>
      <w:pPr>
        <w:rPr>
          <w:rFonts w:ascii="Calibri" w:hAnsi="Calibri" w:eastAsia="Calibri"/>
          <w:b/>
          <w:bCs/>
          <w:color w:val="000000"/>
        </w:rPr>
      </w:pPr>
      <w:r>
        <w:rPr>
          <w:rFonts w:ascii="宋体" w:hAnsi="宋体" w:eastAsia="宋体"/>
          <w:color w:val="000000"/>
        </w:rPr>
        <w:t>公众网民对电商直播购物的接受程度：</w:t>
      </w:r>
      <w:r>
        <w:rPr>
          <w:rFonts w:ascii="Calibri" w:hAnsi="Calibri" w:eastAsia="Calibri"/>
          <w:color w:val="000000"/>
        </w:rPr>
        <w:t>38.74</w:t>
      </w:r>
      <w:r>
        <w:rPr>
          <w:rFonts w:ascii="Calibri" w:hAnsi="Calibri" w:eastAsia="Calibri" w:cs="Calibri"/>
          <w:color w:val="000000"/>
        </w:rPr>
        <w:t>%</w:t>
      </w:r>
      <w:r>
        <w:rPr>
          <w:rFonts w:ascii="宋体" w:hAnsi="宋体" w:eastAsia="宋体"/>
          <w:color w:val="000000"/>
        </w:rPr>
        <w:t>网民看过直播，只是偶尔参与购物；</w:t>
      </w:r>
      <w:r>
        <w:rPr>
          <w:rFonts w:ascii="Calibri" w:hAnsi="Calibri" w:eastAsia="Calibri"/>
          <w:color w:val="000000"/>
        </w:rPr>
        <w:t>36.05</w:t>
      </w:r>
      <w:r>
        <w:rPr>
          <w:rFonts w:ascii="Calibri" w:hAnsi="Calibri" w:eastAsia="Calibri" w:cs="Calibri"/>
          <w:color w:val="000000"/>
        </w:rPr>
        <w:t>%</w:t>
      </w:r>
      <w:r>
        <w:rPr>
          <w:rFonts w:ascii="宋体" w:hAnsi="宋体" w:eastAsia="宋体"/>
          <w:color w:val="000000"/>
        </w:rPr>
        <w:t>网民看过直播，但没有买过；</w:t>
      </w:r>
      <w:r>
        <w:rPr>
          <w:rFonts w:ascii="Calibri" w:hAnsi="Calibri" w:eastAsia="Calibri"/>
          <w:color w:val="000000"/>
        </w:rPr>
        <w:t>16.59</w:t>
      </w:r>
      <w:r>
        <w:rPr>
          <w:rFonts w:ascii="Calibri" w:hAnsi="Calibri" w:eastAsia="Calibri" w:cs="Calibri"/>
          <w:color w:val="000000"/>
        </w:rPr>
        <w:t>%</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8.61%</w:t>
      </w:r>
      <w:r>
        <w:rPr>
          <w:rFonts w:ascii="宋体" w:hAnsi="宋体" w:eastAsia="宋体"/>
          <w:color w:val="000000"/>
        </w:rPr>
        <w:t>网民看过直播，而且经常通过直播购物。显示电商购物直播的渗透率比较高（</w:t>
      </w:r>
      <w:r>
        <w:rPr>
          <w:rFonts w:ascii="Calibri" w:hAnsi="Calibri" w:eastAsia="Calibri"/>
          <w:color w:val="000000"/>
        </w:rPr>
        <w:t>83.40</w:t>
      </w:r>
      <w:r>
        <w:rPr>
          <w:rFonts w:ascii="Calibri" w:hAnsi="Calibri" w:eastAsia="Calibri" w:cs="Calibri"/>
          <w:color w:val="000000"/>
        </w:rPr>
        <w:t>%</w:t>
      </w:r>
      <w:r>
        <w:rPr>
          <w:rFonts w:ascii="宋体" w:hAnsi="宋体" w:eastAsia="宋体"/>
          <w:color w:val="000000"/>
        </w:rPr>
        <w:t>），但成交频次、成交率较高</w:t>
      </w:r>
      <w:r>
        <w:rPr>
          <w:rFonts w:ascii="Calibri" w:hAnsi="Calibri" w:eastAsia="Calibri"/>
          <w:color w:val="000000"/>
        </w:rPr>
        <w:t>。</w:t>
      </w:r>
      <w:r>
        <w:rPr>
          <w:rFonts w:ascii="Calibri" w:hAnsi="Calibri" w:eastAsia="Calibri"/>
          <w:b/>
          <w:bCs/>
          <w:color w:val="000000"/>
        </w:rPr>
        <w:t>与全省数据排序一致。与全国数据相比，表示看过，经常通过直播购物比例要低1.11个百分点，表示看过，但没买过比例要高2.53个百分点。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202" w:name="_Toc4361"/>
      <w:r>
        <w:rPr>
          <w:rFonts w:ascii="宋体" w:hAnsi="宋体" w:eastAsia="宋体"/>
          <w:color w:val="000000"/>
        </w:rPr>
        <w:t>：电商直播购物发展现状</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（图表数据来源：公众网民版专题4网络购物权益保护专题第8题：您是否有通过电商直播进行购物的经历？）</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）直播购物行为影响因素</w:t>
      </w:r>
    </w:p>
    <w:p>
      <w:pPr>
        <w:rPr>
          <w:rFonts w:ascii="Calibri" w:hAnsi="Calibri" w:eastAsia="Calibri"/>
          <w:b/>
          <w:bCs/>
          <w:color w:val="000000"/>
        </w:rPr>
      </w:pPr>
      <w:r>
        <w:rPr>
          <w:rFonts w:ascii="宋体" w:hAnsi="宋体" w:eastAsia="宋体"/>
          <w:color w:val="000000"/>
        </w:rPr>
        <w:t>公众网民对电商直播购物的不满意的情况</w:t>
      </w:r>
      <w:r>
        <w:rPr>
          <w:rFonts w:ascii="Calibri" w:hAnsi="Calibri" w:eastAsia="Calibri"/>
          <w:color w:val="000000"/>
        </w:rPr>
        <w:t>：</w:t>
      </w:r>
      <w:r>
        <w:rPr>
          <w:rFonts w:ascii="Calibri" w:hAnsi="Calibri" w:eastAsia="Calibri" w:cs="Calibri"/>
          <w:color w:val="000000"/>
        </w:rPr>
        <w:t>29.82%</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57.21</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36.76</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45.95</w:t>
      </w:r>
      <w:r>
        <w:rPr>
          <w:rFonts w:ascii="Calibri" w:hAnsi="Calibri" w:eastAsia="Calibri" w:cs="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38.65</w:t>
      </w:r>
      <w:r>
        <w:rPr>
          <w:rFonts w:ascii="Calibri" w:hAnsi="Calibri" w:eastAsia="Calibri" w:cs="Calibri"/>
          <w:color w:val="000000"/>
        </w:rPr>
        <w:t>%网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；49.01%</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虚假宣传，推荐商品与实物不一致/夸大产品功效/虚假刷流量；25.5%</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13.6</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5.77</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其他</w:t>
      </w:r>
      <w:r>
        <w:rPr>
          <w:rFonts w:ascii="Calibri" w:hAnsi="Calibri" w:eastAsia="Calibri" w:cs="Calibri"/>
          <w:color w:val="000000"/>
        </w:rPr>
        <w:t>。</w:t>
      </w:r>
      <w:r>
        <w:rPr>
          <w:rFonts w:ascii="Calibri" w:hAnsi="Calibri" w:eastAsia="Calibri"/>
          <w:b/>
          <w:bCs/>
          <w:color w:val="000000"/>
        </w:rPr>
        <w:t>与全省数据相比，表示产品体验感较弱比例要低2.48个百分点，表示产品质量参差不齐比例要高2.6个百分点。相较于全国数据，产品体验感较弱、产品售后服务不完善、推销商品过多，使人眼花缭乱分别比全国数据低1.92、1.45、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203" w:name="_Toc14141"/>
      <w:r>
        <w:rPr>
          <w:rFonts w:ascii="宋体" w:hAnsi="宋体" w:eastAsia="宋体"/>
          <w:color w:val="000000"/>
        </w:rPr>
        <w:t>：直播购物行为影响因素</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（图表数据来源：公众网民版专题4网络购物权益保护专题第9题：您认为以下哪些原因导致您对直播购物不满意？（多选））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）公众网民对网红带货的反应</w:t>
      </w:r>
    </w:p>
    <w:p>
      <w:pPr>
        <w:rPr>
          <w:rFonts w:ascii="微软雅黑" w:hAnsi="微软雅黑" w:eastAsia="微软雅黑"/>
          <w:color w:val="333333"/>
          <w:sz w:val="22"/>
          <w:szCs w:val="22"/>
        </w:rPr>
      </w:pP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36.67</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29.28</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不感兴趣，选择置之不理</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20.99</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8.11</w:t>
      </w:r>
      <w:r>
        <w:rPr>
          <w:rFonts w:ascii="Calibri" w:hAnsi="Calibri" w:eastAsia="Calibri" w:cs="Calibri"/>
          <w:color w:val="000000"/>
        </w:rPr>
        <w:t>%</w:t>
      </w:r>
      <w:r>
        <w:rPr>
          <w:rFonts w:ascii="宋体" w:hAnsi="宋体" w:eastAsia="宋体"/>
          <w:color w:val="000000"/>
        </w:rPr>
        <w:t>）。数据显示公众网民对网红带货并不十分关注，</w:t>
      </w:r>
      <w:r>
        <w:rPr>
          <w:rFonts w:hint="eastAsia" w:asciiTheme="minorEastAsia" w:hAnsiTheme="minorEastAsia" w:cstheme="minorEastAsia"/>
          <w:color w:val="000000"/>
        </w:rPr>
        <w:t>25.94</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感兴趣，选择置之不理比例要低1.86个百分点，表示有点好奇，会浏览其中内容比例要高1.46个百分点。与全国数据相比，表示不感兴趣，选择置之不理比例要低1.17个百分点，表示有点好奇，会浏览其中内容比例要高2.44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204" w:name="_Toc31977"/>
      <w:r>
        <w:rPr>
          <w:rFonts w:ascii="宋体" w:hAnsi="宋体" w:eastAsia="宋体"/>
          <w:color w:val="000000"/>
        </w:rPr>
        <w:t>：公众网民对网红带货的反应</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（图表数据来源：公众网民版专题4网络购物权益保护专题第10题：看到网红带货，您的反应是？）</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）公众网民对电商直播网购的考虑因素</w:t>
      </w:r>
    </w:p>
    <w:p>
      <w:pPr>
        <w:rPr>
          <w:rFonts w:ascii="微软雅黑" w:hAnsi="微软雅黑" w:eastAsia="微软雅黑"/>
          <w:color w:val="333333"/>
          <w:sz w:val="22"/>
          <w:szCs w:val="22"/>
        </w:rPr>
      </w:pP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85.11</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44.3</w:t>
      </w:r>
      <w:r>
        <w:rPr>
          <w:rFonts w:ascii="Calibri" w:hAnsi="Calibri" w:eastAsia="Calibri" w:cs="Calibri"/>
          <w:color w:val="000000"/>
        </w:rPr>
        <w:t>%</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43.68</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42.33</w:t>
      </w:r>
      <w:r>
        <w:rPr>
          <w:rFonts w:ascii="Calibri" w:hAnsi="Calibri" w:eastAsia="Calibri" w:cs="Calibri"/>
          <w:color w:val="000000"/>
        </w:rPr>
        <w:t>%</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19.91</w:t>
      </w:r>
      <w:r>
        <w:rPr>
          <w:rFonts w:ascii="Calibri" w:hAnsi="Calibri" w:eastAsia="Calibri" w:cs="Calibri"/>
          <w:color w:val="000000"/>
        </w:rPr>
        <w:t>%</w:t>
      </w:r>
      <w:r>
        <w:rPr>
          <w:rFonts w:ascii="宋体" w:hAnsi="宋体" w:eastAsia="宋体"/>
          <w:color w:val="000000"/>
        </w:rPr>
        <w:t>）。数据显示公众网民对产品质量、售后服务、符合实际需求等最关注。</w:t>
      </w:r>
      <w:r>
        <w:rPr>
          <w:rFonts w:ascii="Calibri" w:hAnsi="Calibri" w:eastAsia="Calibri"/>
          <w:b/>
          <w:bCs/>
          <w:color w:val="000000"/>
        </w:rPr>
        <w:t>与全省数据相比，表示对卖家的熟悉程度比例要低2.67个百分点，表示产品来源比例要高2.07个百分点。与全国数据相比，表示对卖家的熟悉程度比例要低2.95个百分点，表示产品来源比例要高3.82个百分点。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205" w:name="_Toc3901"/>
      <w:r>
        <w:rPr>
          <w:rFonts w:ascii="宋体" w:hAnsi="宋体" w:eastAsia="宋体"/>
          <w:color w:val="000000"/>
        </w:rPr>
        <w:t>：公众网民对电商直播网购的考虑因素</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（图表数据来源：公众网民版专题4网络购物权益保护专题第11题：假如您通过电商直播渠道购买商品，您首先考虑的是？（多选））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）公众网民对参与网上二手商品买卖的意愿</w:t>
      </w:r>
    </w:p>
    <w:p>
      <w:pPr>
        <w:rPr>
          <w:rFonts w:ascii="Calibri" w:hAnsi="Calibri" w:eastAsia="Calibri"/>
          <w:color w:val="000000"/>
        </w:rPr>
      </w:pP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41.39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26.51</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23.81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18.85</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8.48</w:t>
      </w:r>
      <w:r>
        <w:rPr>
          <w:rFonts w:ascii="Calibri" w:hAnsi="Calibri" w:eastAsia="Calibri" w:cs="Calibri"/>
          <w:color w:val="000000"/>
        </w:rPr>
        <w:t>%</w:t>
      </w:r>
      <w:r>
        <w:rPr>
          <w:rFonts w:ascii="宋体" w:hAnsi="宋体" w:eastAsia="宋体"/>
          <w:color w:val="000000"/>
        </w:rPr>
        <w:t>）。数据显示</w:t>
      </w:r>
      <w:r>
        <w:rPr>
          <w:rFonts w:ascii="宋体" w:hAnsi="宋体" w:eastAsia="宋体"/>
          <w:color w:val="auto"/>
        </w:rPr>
        <w:t>超过三分之一</w:t>
      </w:r>
      <w:r>
        <w:rPr>
          <w:rFonts w:ascii="宋体" w:hAnsi="宋体" w:eastAsia="宋体"/>
          <w:color w:val="000000"/>
        </w:rPr>
        <w:t>的公众网民有网上二手商品买卖意愿，而价格是主要考虑因素。</w:t>
      </w:r>
      <w:r>
        <w:rPr>
          <w:rFonts w:ascii="Calibri" w:hAnsi="Calibri" w:eastAsia="Calibri"/>
          <w:b/>
          <w:bCs/>
          <w:color w:val="000000"/>
        </w:rPr>
        <w:t>与全省数据相比，表示当某商品价格低于市场价时，我会考虑购买二手商品比例要低2.86个百分点，表示不会参与比例要高3.28个百分点。与全国数据相比，表示当某商品价格低于市场价时，我会考虑购买二手商品比例要低3.4个百分点，表示不会参与比例要高4.59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206" w:name="_Toc9297"/>
      <w:r>
        <w:rPr>
          <w:rFonts w:ascii="宋体" w:hAnsi="宋体" w:eastAsia="宋体"/>
          <w:color w:val="000000"/>
        </w:rPr>
        <w:t>：公众网民对参与网上二手商品买卖的意愿</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13</w:t>
      </w:r>
      <w:r>
        <w:rPr>
          <w:rFonts w:ascii="宋体" w:hAnsi="宋体" w:eastAsia="宋体"/>
          <w:color w:val="000000"/>
        </w:rPr>
        <w:t>）公众网民对二手商品交易风险的认识</w:t>
      </w:r>
    </w:p>
    <w:p>
      <w:pPr>
        <w:rPr>
          <w:rFonts w:ascii="Calibri" w:hAnsi="Calibri" w:eastAsia="Calibri"/>
          <w:color w:val="000000"/>
        </w:rPr>
      </w:pP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53.85</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49.5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48.5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32.82</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27.47</w:t>
      </w:r>
      <w:r>
        <w:rPr>
          <w:rFonts w:ascii="Calibri" w:hAnsi="Calibri" w:eastAsia="Calibri" w:cs="Calibri"/>
          <w:color w:val="000000"/>
        </w:rPr>
        <w:t>%</w:t>
      </w:r>
      <w:r>
        <w:rPr>
          <w:rFonts w:ascii="宋体" w:hAnsi="宋体" w:eastAsia="宋体"/>
          <w:color w:val="000000"/>
        </w:rPr>
        <w:t>）。数据显示公众网民对网上二手商品买卖风险主要关注货品质量、退货保障、交易安全等问题</w:t>
      </w:r>
      <w:r>
        <w:rPr>
          <w:rFonts w:ascii="Calibri" w:hAnsi="Calibri" w:eastAsia="Calibri"/>
          <w:color w:val="000000"/>
        </w:rPr>
        <w:t>。</w:t>
      </w:r>
      <w:r>
        <w:rPr>
          <w:rFonts w:ascii="Calibri" w:hAnsi="Calibri" w:eastAsia="Calibri"/>
          <w:b/>
          <w:bCs/>
          <w:color w:val="000000"/>
        </w:rPr>
        <w:t>相较于全省数据，二手物品交易平台上购买的商品不值这个价的占比高了0.6个百分点。与全国数据相比，表示购买的二手商品出现问题时无法退货比例要低4.49个百分点，表示二手物品交易平台上购买的商品不值这个价比例要高1.39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207" w:name="_Toc23919"/>
      <w:r>
        <w:rPr>
          <w:rFonts w:ascii="宋体" w:hAnsi="宋体" w:eastAsia="宋体"/>
          <w:color w:val="000000"/>
        </w:rPr>
        <w:t>：公众网民对二手商品交易风险的认识</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）网贷应用软件接受度和使用频率</w:t>
      </w:r>
    </w:p>
    <w:p>
      <w:pPr>
        <w:rPr>
          <w:rFonts w:ascii="Calibri" w:hAnsi="Calibri" w:eastAsia="Calibri"/>
          <w:color w:val="000000"/>
        </w:rPr>
      </w:pPr>
      <w:r>
        <w:rPr>
          <w:rFonts w:ascii="宋体" w:hAnsi="宋体" w:eastAsia="宋体"/>
          <w:color w:val="000000"/>
        </w:rPr>
        <w:t>公众网民对花呗、白条等网贷新型接受度和使用频率方面：</w:t>
      </w:r>
      <w:r>
        <w:rPr>
          <w:rFonts w:ascii="Calibri" w:hAnsi="Calibri" w:eastAsia="Calibri"/>
          <w:color w:val="000000"/>
        </w:rPr>
        <w:t>5.26</w:t>
      </w:r>
      <w:r>
        <w:rPr>
          <w:rFonts w:ascii="Calibri" w:hAnsi="Calibri" w:eastAsia="Calibri" w:cs="Calibri"/>
          <w:color w:val="000000"/>
        </w:rPr>
        <w:t>%</w:t>
      </w:r>
      <w:r>
        <w:rPr>
          <w:rFonts w:ascii="宋体" w:hAnsi="宋体" w:eastAsia="宋体"/>
          <w:color w:val="000000"/>
        </w:rPr>
        <w:t>公众网民表示会经常使用，</w:t>
      </w:r>
      <w:r>
        <w:rPr>
          <w:rFonts w:ascii="Calibri" w:hAnsi="Calibri" w:eastAsia="Calibri"/>
          <w:color w:val="000000"/>
        </w:rPr>
        <w:t>12.34</w:t>
      </w:r>
      <w:r>
        <w:rPr>
          <w:rFonts w:ascii="Calibri" w:hAnsi="Calibri" w:eastAsia="Calibri" w:cs="Calibri"/>
          <w:color w:val="000000"/>
        </w:rPr>
        <w:t>%</w:t>
      </w:r>
      <w:r>
        <w:rPr>
          <w:rFonts w:ascii="宋体" w:hAnsi="宋体" w:eastAsia="宋体"/>
          <w:color w:val="000000"/>
        </w:rPr>
        <w:t>网民表示会偶尔使用，有</w:t>
      </w:r>
      <w:r>
        <w:rPr>
          <w:rFonts w:ascii="Calibri" w:hAnsi="Calibri" w:eastAsia="Calibri"/>
          <w:color w:val="000000"/>
        </w:rPr>
        <w:t>8.62</w:t>
      </w:r>
      <w:r>
        <w:rPr>
          <w:rFonts w:ascii="Calibri" w:hAnsi="Calibri" w:eastAsia="Calibri" w:cs="Calibri"/>
          <w:color w:val="000000"/>
        </w:rPr>
        <w:t>%</w:t>
      </w:r>
      <w:r>
        <w:rPr>
          <w:rFonts w:ascii="宋体" w:hAnsi="宋体" w:eastAsia="宋体"/>
          <w:color w:val="000000"/>
        </w:rPr>
        <w:t>网民表示不会使用，但想要尝试，有</w:t>
      </w:r>
      <w:r>
        <w:rPr>
          <w:rFonts w:ascii="Calibri" w:hAnsi="Calibri" w:eastAsia="Calibri"/>
          <w:color w:val="000000"/>
        </w:rPr>
        <w:t>73.77</w:t>
      </w:r>
      <w:r>
        <w:rPr>
          <w:rFonts w:ascii="Calibri" w:hAnsi="Calibri" w:eastAsia="Calibri" w:cs="Calibri"/>
          <w:color w:val="000000"/>
        </w:rPr>
        <w:t>%</w:t>
      </w:r>
      <w:r>
        <w:rPr>
          <w:rFonts w:ascii="宋体" w:hAnsi="宋体" w:eastAsia="宋体"/>
          <w:color w:val="000000"/>
        </w:rPr>
        <w:t>网民表示不会使用，以后也不会使用。数据显示公众网民对网贷应用基本不接受，网贷应用的渗透率也比</w:t>
      </w:r>
      <w:r>
        <w:rPr>
          <w:rFonts w:ascii="宋体" w:hAnsi="宋体" w:eastAsia="宋体"/>
          <w:color w:val="auto"/>
        </w:rPr>
        <w:t>较低</w:t>
      </w:r>
      <w:r>
        <w:rPr>
          <w:rFonts w:ascii="宋体" w:hAnsi="宋体" w:eastAsia="宋体"/>
          <w:color w:val="000000"/>
        </w:rPr>
        <w:t>（</w:t>
      </w:r>
      <w:r>
        <w:rPr>
          <w:rFonts w:ascii="Calibri" w:hAnsi="Calibri" w:eastAsia="Calibri"/>
          <w:color w:val="000000"/>
        </w:rPr>
        <w:t>17.60</w:t>
      </w:r>
      <w:r>
        <w:rPr>
          <w:rFonts w:ascii="Calibri" w:hAnsi="Calibri" w:eastAsia="Calibri" w:cs="Calibri"/>
          <w:color w:val="000000"/>
        </w:rPr>
        <w:t>%</w:t>
      </w:r>
      <w:r>
        <w:rPr>
          <w:rFonts w:ascii="宋体" w:hAnsi="宋体" w:eastAsia="宋体"/>
          <w:color w:val="000000"/>
        </w:rPr>
        <w:t>，</w:t>
      </w:r>
      <w:r>
        <w:rPr>
          <w:rFonts w:ascii="宋体" w:hAnsi="宋体" w:eastAsia="宋体"/>
          <w:color w:val="auto"/>
        </w:rPr>
        <w:t>低于两成</w:t>
      </w:r>
      <w:r>
        <w:rPr>
          <w:rFonts w:ascii="宋体" w:hAnsi="宋体" w:eastAsia="宋体"/>
          <w:color w:val="000000"/>
        </w:rPr>
        <w:t>）。</w:t>
      </w:r>
      <w:r>
        <w:rPr>
          <w:rFonts w:ascii="Calibri" w:hAnsi="Calibri" w:eastAsia="Calibri"/>
          <w:b/>
          <w:bCs/>
          <w:color w:val="000000"/>
        </w:rPr>
        <w:t>与全省数据相比，表示会，偶尔使用比例要低1.93个百分点，表示不会，以后也不会用比例要高1.37个百分点。与全国数据相比，表示会，偶尔使用比例要低1.64个百分点，表示不会，以后也不会用比例要高1.41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208" w:name="_Toc5350"/>
      <w:r>
        <w:rPr>
          <w:rFonts w:ascii="宋体" w:hAnsi="宋体" w:eastAsia="宋体"/>
          <w:color w:val="000000"/>
        </w:rPr>
        <w:t>：网贷应用软件接受度和使用频率</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14.1</w:t>
      </w:r>
      <w:r>
        <w:rPr>
          <w:rFonts w:ascii="宋体" w:hAnsi="宋体" w:eastAsia="宋体"/>
          <w:color w:val="000000"/>
        </w:rPr>
        <w:t>）网络借贷消费还款风险</w:t>
      </w:r>
    </w:p>
    <w:p>
      <w:pPr>
        <w:rPr>
          <w:rFonts w:ascii="Calibri" w:hAnsi="Calibri" w:eastAsia="Calibri"/>
          <w:color w:val="000000"/>
        </w:rPr>
      </w:pPr>
      <w:r>
        <w:rPr>
          <w:rFonts w:ascii="宋体" w:hAnsi="宋体" w:eastAsia="宋体"/>
          <w:color w:val="000000"/>
        </w:rPr>
        <w:t>公众网民遇到网络借贷消费后无法按时还款的情况：</w:t>
      </w:r>
      <w:r>
        <w:rPr>
          <w:rFonts w:ascii="Calibri" w:hAnsi="Calibri" w:eastAsia="Calibri"/>
          <w:color w:val="000000"/>
        </w:rPr>
        <w:t>32.98</w:t>
      </w:r>
      <w:r>
        <w:rPr>
          <w:rFonts w:ascii="Calibri" w:hAnsi="Calibri" w:eastAsia="Calibri" w:cs="Calibri"/>
          <w:color w:val="000000"/>
        </w:rPr>
        <w:t>%</w:t>
      </w:r>
      <w:r>
        <w:rPr>
          <w:rFonts w:ascii="宋体" w:hAnsi="宋体" w:eastAsia="宋体"/>
          <w:color w:val="000000"/>
        </w:rPr>
        <w:t>的公众网民没有遇到无法按时还款，</w:t>
      </w:r>
      <w:r>
        <w:rPr>
          <w:rFonts w:ascii="Calibri" w:hAnsi="Calibri" w:eastAsia="Calibri"/>
          <w:color w:val="000000"/>
        </w:rPr>
        <w:t>26.18</w:t>
      </w:r>
      <w:r>
        <w:rPr>
          <w:rFonts w:ascii="Calibri" w:hAnsi="Calibri" w:eastAsia="Calibri" w:cs="Calibri"/>
          <w:color w:val="000000"/>
        </w:rPr>
        <w:t>%</w:t>
      </w:r>
      <w:r>
        <w:rPr>
          <w:rFonts w:ascii="宋体" w:hAnsi="宋体" w:eastAsia="宋体"/>
          <w:color w:val="000000"/>
        </w:rPr>
        <w:t>很少遇到，</w:t>
      </w:r>
      <w:r>
        <w:rPr>
          <w:rFonts w:ascii="Calibri" w:hAnsi="Calibri" w:eastAsia="Calibri"/>
          <w:color w:val="000000"/>
        </w:rPr>
        <w:t>18.85</w:t>
      </w:r>
      <w:r>
        <w:rPr>
          <w:rFonts w:ascii="Calibri" w:hAnsi="Calibri" w:eastAsia="Calibri" w:cs="Calibri"/>
          <w:color w:val="000000"/>
        </w:rPr>
        <w:t>%</w:t>
      </w:r>
      <w:r>
        <w:rPr>
          <w:rFonts w:ascii="宋体" w:hAnsi="宋体" w:eastAsia="宋体"/>
          <w:color w:val="000000"/>
        </w:rPr>
        <w:t>表示遇到无法按时还款的情况一般，</w:t>
      </w:r>
      <w:r>
        <w:rPr>
          <w:rFonts w:ascii="Calibri" w:hAnsi="Calibri" w:eastAsia="Calibri"/>
          <w:color w:val="000000"/>
        </w:rPr>
        <w:t>13.61</w:t>
      </w:r>
      <w:r>
        <w:rPr>
          <w:rFonts w:ascii="Calibri" w:hAnsi="Calibri" w:eastAsia="Calibri" w:cs="Calibri"/>
          <w:color w:val="000000"/>
        </w:rPr>
        <w:t>%</w:t>
      </w:r>
      <w:r>
        <w:rPr>
          <w:rFonts w:ascii="宋体" w:hAnsi="宋体" w:eastAsia="宋体"/>
          <w:color w:val="000000"/>
        </w:rPr>
        <w:t>网民表示经常遇到，</w:t>
      </w:r>
      <w:r>
        <w:rPr>
          <w:rFonts w:ascii="Calibri" w:hAnsi="Calibri" w:eastAsia="Calibri"/>
          <w:color w:val="000000"/>
        </w:rPr>
        <w:t>8.38</w:t>
      </w:r>
      <w:r>
        <w:rPr>
          <w:rFonts w:ascii="Calibri" w:hAnsi="Calibri" w:eastAsia="Calibri" w:cs="Calibri"/>
          <w:color w:val="000000"/>
        </w:rPr>
        <w:t>%</w:t>
      </w:r>
      <w:r>
        <w:rPr>
          <w:rFonts w:ascii="宋体" w:hAnsi="宋体" w:eastAsia="宋体"/>
          <w:color w:val="000000"/>
        </w:rPr>
        <w:t>网民表示总是遇到。数据显示有相当比例的公众网民（</w:t>
      </w:r>
      <w:r>
        <w:rPr>
          <w:rFonts w:ascii="Calibri" w:hAnsi="Calibri" w:eastAsia="Calibri"/>
          <w:color w:val="000000"/>
        </w:rPr>
        <w:t>21.99</w:t>
      </w:r>
      <w:r>
        <w:rPr>
          <w:rFonts w:ascii="Calibri" w:hAnsi="Calibri" w:eastAsia="Calibri" w:cs="Calibri"/>
          <w:color w:val="000000"/>
        </w:rPr>
        <w:t>%</w:t>
      </w:r>
      <w:r>
        <w:rPr>
          <w:rFonts w:ascii="宋体" w:hAnsi="宋体" w:eastAsia="宋体"/>
          <w:color w:val="000000"/>
        </w:rPr>
        <w:t>）会遇到无法按时还款的情况，网贷出现还款风险值得重视。</w:t>
      </w:r>
      <w:r>
        <w:rPr>
          <w:rFonts w:ascii="Calibri" w:hAnsi="Calibri" w:eastAsia="Calibri"/>
          <w:b/>
          <w:bCs/>
          <w:color w:val="000000"/>
        </w:rPr>
        <w:t>与全省数据相比，表示总是遇到比例要低1.04个百分点，表示经常遇到比例要高2.34个百分点。与全国数据相比，表示总是遇到比例要低2.13个百分点，表示经常遇到比例要高1.54个百分点。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209" w:name="_Toc15159"/>
      <w:r>
        <w:rPr>
          <w:rFonts w:ascii="宋体" w:hAnsi="宋体" w:eastAsia="宋体"/>
          <w:color w:val="000000"/>
        </w:rPr>
        <w:t>：网络借贷消费还款风险</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）遇到商家拒绝无理由退货后的应对措施</w:t>
      </w:r>
    </w:p>
    <w:p>
      <w:pPr>
        <w:rPr>
          <w:rFonts w:ascii="Calibri" w:hAnsi="Calibri" w:eastAsia="Calibri"/>
          <w:color w:val="000000"/>
        </w:rPr>
      </w:pPr>
      <w:r>
        <w:rPr>
          <w:rFonts w:ascii="Calibri" w:hAnsi="Calibri" w:eastAsia="Calibri"/>
          <w:color w:val="000000"/>
        </w:rPr>
        <w:t>63.01</w:t>
      </w:r>
      <w:r>
        <w:rPr>
          <w:rFonts w:ascii="Calibri" w:hAnsi="Calibri" w:eastAsia="Calibri" w:cs="Calibri"/>
          <w:color w:val="000000"/>
        </w:rPr>
        <w:t>%</w:t>
      </w:r>
      <w:r>
        <w:rPr>
          <w:rFonts w:ascii="宋体" w:hAnsi="宋体" w:eastAsia="宋体"/>
          <w:color w:val="000000"/>
        </w:rPr>
        <w:t>公众网民在遇到商家拒绝无理由退货后通常会</w:t>
      </w:r>
      <w:r>
        <w:rPr>
          <w:rFonts w:ascii="Calibri" w:hAnsi="Calibri" w:eastAsia="Calibri"/>
          <w:color w:val="000000"/>
        </w:rPr>
        <w:t>找店铺客服理论</w:t>
      </w:r>
      <w:r>
        <w:rPr>
          <w:rFonts w:ascii="宋体" w:hAnsi="宋体" w:eastAsia="宋体"/>
          <w:color w:val="000000"/>
        </w:rPr>
        <w:t>，其次是</w:t>
      </w:r>
      <w:r>
        <w:rPr>
          <w:rFonts w:ascii="Calibri" w:hAnsi="Calibri" w:eastAsia="Calibri"/>
          <w:color w:val="000000"/>
        </w:rPr>
        <w:t>找第三方购物网站客服介入</w:t>
      </w:r>
      <w:r>
        <w:rPr>
          <w:rFonts w:ascii="Calibri" w:hAnsi="Calibri" w:eastAsia="Calibri" w:cs="Calibri"/>
          <w:color w:val="000000"/>
        </w:rPr>
        <w:t>56.84%</w:t>
      </w:r>
      <w:r>
        <w:rPr>
          <w:rFonts w:ascii="宋体" w:hAnsi="宋体" w:eastAsia="宋体"/>
          <w:color w:val="000000"/>
        </w:rPr>
        <w:t>，</w:t>
      </w:r>
      <w:r>
        <w:rPr>
          <w:rFonts w:ascii="Calibri" w:hAnsi="Calibri" w:eastAsia="Calibri"/>
          <w:color w:val="000000"/>
        </w:rPr>
        <w:t>向有关部门投诉</w:t>
      </w:r>
      <w:r>
        <w:rPr>
          <w:rFonts w:ascii="宋体" w:hAnsi="宋体" w:eastAsia="宋体"/>
          <w:color w:val="000000"/>
        </w:rPr>
        <w:t>的占</w:t>
      </w:r>
      <w:r>
        <w:rPr>
          <w:rFonts w:ascii="Calibri" w:hAnsi="Calibri" w:eastAsia="Calibri"/>
          <w:color w:val="000000"/>
        </w:rPr>
        <w:t>44.15</w:t>
      </w:r>
      <w:r>
        <w:rPr>
          <w:rFonts w:ascii="Calibri" w:hAnsi="Calibri" w:eastAsia="Calibri" w:cs="Calibri"/>
          <w:color w:val="000000"/>
        </w:rPr>
        <w:t>%</w:t>
      </w:r>
      <w:r>
        <w:rPr>
          <w:rFonts w:ascii="宋体" w:hAnsi="宋体" w:eastAsia="宋体"/>
          <w:color w:val="000000"/>
        </w:rPr>
        <w:t>。数据显示公众网民对维护自身合法权益方面比较重视，第三方购物网站的介入起了相当重要的作用。</w:t>
      </w:r>
      <w:r>
        <w:rPr>
          <w:rFonts w:ascii="Calibri" w:hAnsi="Calibri" w:eastAsia="Calibri"/>
          <w:b/>
          <w:bCs/>
          <w:color w:val="000000"/>
        </w:rPr>
        <w:t>与全省数据相比，表示找店铺客服理论比例要低2.07个百分点，表示向有关部门投诉比例要高3.22个百分点。与全国数据相比，表示找第三方购物网站客服介入比例要低3.41个百分点，表示向有关部门投诉比例要高2.66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210" w:name="_Toc18135"/>
      <w:r>
        <w:rPr>
          <w:rFonts w:ascii="宋体" w:hAnsi="宋体" w:eastAsia="宋体"/>
          <w:color w:val="000000"/>
        </w:rPr>
        <w:t>：遇到商家拒绝无理由退货后的应对措施</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（图表数据来源：公众网民版专题4网络购物权益保护专题第15题：您遇到网上购物纠纷时（如拒绝无理由退货、虚假广告、货不对板等）通常采取的措施？（多选））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15.1</w:t>
      </w:r>
      <w:r>
        <w:rPr>
          <w:rFonts w:ascii="宋体" w:hAnsi="宋体" w:eastAsia="宋体"/>
          <w:color w:val="000000"/>
        </w:rPr>
        <w:t>）放弃无理由退货的原因</w:t>
      </w:r>
    </w:p>
    <w:p>
      <w:pPr>
        <w:rPr>
          <w:rFonts w:ascii="Calibri" w:hAnsi="Calibri" w:eastAsia="Calibri"/>
          <w:color w:val="000000"/>
        </w:rPr>
      </w:pPr>
      <w:r>
        <w:rPr>
          <w:rFonts w:ascii="宋体" w:hAnsi="宋体" w:eastAsia="宋体"/>
          <w:color w:val="000000"/>
        </w:rPr>
        <w:t>公众网民放弃无理由退货的原因：排第一位的是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73.33</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51.67%</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45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43.33</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41.67%</w:t>
      </w:r>
      <w:r>
        <w:rPr>
          <w:rFonts w:ascii="宋体" w:hAnsi="宋体" w:eastAsia="宋体"/>
          <w:color w:val="000000"/>
        </w:rPr>
        <w:t>）。数据显示公众网民维权中成本是主要考虑的因素，退货流程和效率是主要的痛点。</w:t>
      </w:r>
      <w:r>
        <w:rPr>
          <w:rFonts w:ascii="Calibri" w:hAnsi="Calibri" w:eastAsia="Calibri"/>
          <w:b/>
          <w:bCs/>
          <w:color w:val="000000"/>
        </w:rPr>
        <w:t>与全省数据相比，表示不想自理邮费比例要低4.01个百分点，表示金额不大没必要比例要高1.45个百分点。与全国数据相比，表示不想自理邮费比例要低1.38个百分点，表示金额不大没必要比例要高5.57个百分点。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1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211" w:name="_Toc4832"/>
      <w:r>
        <w:rPr>
          <w:rFonts w:ascii="宋体" w:hAnsi="宋体" w:eastAsia="宋体"/>
          <w:color w:val="000000"/>
        </w:rPr>
        <w:t>：放弃无理由退货的原因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（图表数据来源：公众网民版专题4网络购物权益保护专题第15.1题：您放弃维权的原因？（多选））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）网络购物安全权益保障亟需改进的问题</w:t>
      </w:r>
    </w:p>
    <w:p>
      <w:pPr>
        <w:rPr>
          <w:rFonts w:ascii="Calibri" w:hAnsi="Calibri" w:eastAsia="Calibri"/>
          <w:color w:val="000000"/>
        </w:rPr>
      </w:pP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79.98%</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77.83%</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70.92%</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47.85%</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46.77%</w:t>
      </w:r>
      <w:r>
        <w:rPr>
          <w:rFonts w:ascii="宋体" w:hAnsi="宋体" w:eastAsia="宋体"/>
          <w:color w:val="000000"/>
        </w:rPr>
        <w:t>）。数据显示公众网民认为网络购物安全权益保障中虚假宣传、假货等成为首要关注点，个人信息泄露、大数据杀熟、垄断等成为主要</w:t>
      </w:r>
      <w:r>
        <w:rPr>
          <w:rFonts w:hint="eastAsia" w:ascii="宋体" w:hAnsi="宋体" w:eastAsia="宋体"/>
          <w:color w:val="000000"/>
          <w:lang w:eastAsia="zh-CN"/>
        </w:rPr>
        <w:t>痛点</w:t>
      </w:r>
      <w:r>
        <w:rPr>
          <w:rFonts w:ascii="宋体" w:hAnsi="宋体" w:eastAsia="宋体"/>
          <w:color w:val="000000"/>
        </w:rPr>
        <w:t>。</w:t>
      </w:r>
      <w:r>
        <w:rPr>
          <w:rFonts w:ascii="Calibri" w:hAnsi="Calibri" w:eastAsia="Calibri"/>
          <w:b/>
          <w:bCs/>
          <w:color w:val="000000"/>
        </w:rPr>
        <w:t>相较于全省数据，消费者维权、小商家权益保护、物流监管分别比全省数据低1.96、1.91、1.17个百分点。相较于全国数据，平台监管、消费者维权、小商家权益保护分别比全国数据低1.93、1.03、1.67个百分点。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212" w:name="_Toc11363"/>
      <w:r>
        <w:rPr>
          <w:rFonts w:ascii="宋体" w:hAnsi="宋体" w:eastAsia="宋体"/>
          <w:color w:val="000000"/>
        </w:rPr>
        <w:t>：网络购物安全权益保障亟需改进的问题</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（图表数据来源：公众网民版专题4网络购物权益保护专题第17题：您认为网络购物安全权益保障在哪些方面亟需改进？（多选））</w:t>
      </w:r>
    </w:p>
    <w:bookmarkEnd w:id="192"/>
    <w:p>
      <w:r>
        <w:rPr>
          <w:rFonts w:hint="eastAsia"/>
        </w:rPr>
        <w:br w:type="page"/>
      </w:r>
    </w:p>
    <w:p>
      <w:pPr>
        <w:pStyle w:val="3"/>
        <w:ind w:firstLine="0" w:firstLineChars="0"/>
        <w:rPr>
          <w:rFonts w:hint="eastAsia"/>
        </w:rPr>
      </w:pPr>
      <w:bookmarkStart w:id="213" w:name="_Toc10184"/>
      <w:r>
        <w:rPr>
          <w:rFonts w:hint="eastAsia"/>
        </w:rPr>
        <w:t>5.5专题5：未成年人网络权益保护专题</w:t>
      </w:r>
      <w:bookmarkEnd w:id="21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10343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ascii="宋体" w:hAnsi="宋体" w:eastAsia="宋体"/>
          <w:b/>
          <w:bCs/>
          <w:color w:val="000000"/>
        </w:rPr>
      </w:pPr>
      <w:r>
        <w:rPr>
          <w:rFonts w:ascii="宋体" w:hAnsi="宋体" w:eastAsia="宋体"/>
          <w:color w:val="000000"/>
        </w:rPr>
        <w:t>公众网民对未成年人网络权益保护状况满意度评价：认为满意以上的占</w:t>
      </w:r>
      <w:r>
        <w:rPr>
          <w:rFonts w:ascii="宋体" w:hAnsi="宋体" w:eastAsia="宋体" w:cs="宋体"/>
          <w:color w:val="000000"/>
        </w:rPr>
        <w:t>43.1%，其中11.4%公众网民认为非常满意，31.7%认为满意。38.19%认为一般，18.72%认为不满意或非常不满意，其中14.34%认为不满意，4.38%认为非常不满意。总体上满意</w:t>
      </w:r>
      <w:r>
        <w:rPr>
          <w:rFonts w:ascii="宋体" w:hAnsi="宋体" w:eastAsia="宋体" w:cs="宋体"/>
          <w:color w:val="auto"/>
        </w:rPr>
        <w:t>的比例</w:t>
      </w:r>
      <w:r>
        <w:rPr>
          <w:rFonts w:ascii="宋体" w:hAnsi="宋体" w:eastAsia="宋体"/>
          <w:color w:val="auto"/>
        </w:rPr>
        <w:t>不高，主要评价是一般。</w:t>
      </w:r>
      <w:r>
        <w:rPr>
          <w:rFonts w:ascii="宋体" w:hAnsi="宋体" w:eastAsia="宋体"/>
          <w:b/>
          <w:bCs/>
          <w:color w:val="000000"/>
        </w:rPr>
        <w:t>相较于全省数据，除非常满意和满意比全省数据分别高出3.02个百分点、4.46个百分点外，其他数据值均少于全省数据。相较于全国数据，除非常满意和满意比全国数据分别高出1.44个百分点、4.81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90</w:t>
      </w:r>
      <w:r>
        <w:rPr>
          <w:rFonts w:hint="eastAsia" w:ascii="宋体" w:hAnsi="宋体" w:eastAsia="宋体"/>
        </w:rPr>
        <w:fldChar w:fldCharType="end"/>
      </w:r>
      <w:bookmarkStart w:id="214" w:name="_Toc19262"/>
      <w:r>
        <w:rPr>
          <w:rFonts w:hint="eastAsia" w:ascii="宋体" w:hAnsi="宋体" w:eastAsia="宋体"/>
        </w:rPr>
        <w:t>：</w:t>
      </w:r>
      <w:r>
        <w:rPr>
          <w:rFonts w:ascii="宋体" w:hAnsi="宋体" w:eastAsia="宋体"/>
          <w:color w:val="000000"/>
        </w:rPr>
        <w:t>未成年人网络权益保护状况满意度评价</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ascii="宋体" w:hAnsi="宋体" w:eastAsia="宋体"/>
          <w:color w:val="000000"/>
        </w:rPr>
        <w:t>有未成年人上网的公众网民家庭比例：</w:t>
      </w:r>
      <w:r>
        <w:rPr>
          <w:rFonts w:ascii="宋体" w:hAnsi="宋体" w:eastAsia="宋体" w:cs="宋体"/>
          <w:color w:val="000000"/>
        </w:rPr>
        <w:t>72.27%公众网民家庭中有未成年人上网的情况，没有的占27.73%。</w:t>
      </w:r>
      <w:r>
        <w:rPr>
          <w:rFonts w:ascii="宋体" w:hAnsi="宋体" w:eastAsia="宋体"/>
          <w:b/>
          <w:bCs/>
          <w:color w:val="000000"/>
        </w:rPr>
        <w:t>相较于全省数据，是的占比高了0.51个百分点。相较于全省数据，是的占比高了1.56个百分点。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91</w:t>
      </w:r>
      <w:r>
        <w:rPr>
          <w:rFonts w:hint="eastAsia" w:ascii="宋体" w:hAnsi="宋体" w:eastAsia="宋体"/>
        </w:rPr>
        <w:fldChar w:fldCharType="end"/>
      </w:r>
      <w:bookmarkStart w:id="215" w:name="_Toc23196"/>
      <w:r>
        <w:rPr>
          <w:rFonts w:hint="eastAsia" w:ascii="宋体" w:hAnsi="宋体" w:eastAsia="宋体"/>
        </w:rPr>
        <w:t>：</w:t>
      </w:r>
      <w:r>
        <w:rPr>
          <w:rFonts w:ascii="宋体" w:hAnsi="宋体" w:eastAsia="宋体"/>
          <w:color w:val="000000"/>
        </w:rPr>
        <w:t>未成年人上网的情况</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（图表数据来源：公众网民版专题5未成年人网络权益保护第2题：您的家庭是否存在未成年人上网的情况？）</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（2.1）未成年人中网络应用服务渗透率</w:t>
      </w:r>
    </w:p>
    <w:p>
      <w:pPr>
        <w:rPr>
          <w:rFonts w:ascii="宋体" w:hAnsi="宋体" w:eastAsia="宋体"/>
          <w:b/>
          <w:bCs/>
          <w:color w:val="000000"/>
        </w:rPr>
      </w:pPr>
      <w:r>
        <w:rPr>
          <w:rFonts w:ascii="宋体" w:hAnsi="宋体" w:eastAsia="宋体"/>
          <w:color w:val="000000"/>
        </w:rPr>
        <w:t>未成年人中网络应用服务渗透率的情况：排第一位是</w:t>
      </w:r>
      <w:r>
        <w:rPr>
          <w:rFonts w:ascii="宋体" w:hAnsi="宋体" w:eastAsia="宋体" w:cs="宋体"/>
          <w:color w:val="000000"/>
        </w:rPr>
        <w:t>网络游戏（渗透率63.5%），第二位是网络视频</w:t>
      </w:r>
      <w:r>
        <w:rPr>
          <w:rFonts w:hint="eastAsia" w:ascii="宋体" w:hAnsi="宋体" w:eastAsia="宋体"/>
          <w:color w:val="000000"/>
        </w:rPr>
        <w:t>（</w:t>
      </w:r>
      <w:r>
        <w:rPr>
          <w:rFonts w:ascii="宋体" w:hAnsi="宋体" w:eastAsia="宋体"/>
          <w:color w:val="000000"/>
        </w:rPr>
        <w:t>渗透率</w:t>
      </w:r>
      <w:r>
        <w:rPr>
          <w:rFonts w:ascii="宋体" w:hAnsi="宋体" w:eastAsia="宋体" w:cs="宋体"/>
          <w:color w:val="000000"/>
        </w:rPr>
        <w:t>56.35%），第三位是网络音乐（渗透率47.71%），第四位是在线教育渗透率</w:t>
      </w:r>
      <w:r>
        <w:rPr>
          <w:rFonts w:hint="eastAsia" w:ascii="宋体" w:hAnsi="宋体" w:eastAsia="宋体"/>
          <w:color w:val="000000"/>
        </w:rPr>
        <w:t>（</w:t>
      </w:r>
      <w:r>
        <w:rPr>
          <w:rFonts w:ascii="宋体" w:hAnsi="宋体" w:eastAsia="宋体"/>
          <w:color w:val="000000"/>
        </w:rPr>
        <w:t>42.48</w:t>
      </w:r>
      <w:r>
        <w:rPr>
          <w:rFonts w:ascii="宋体" w:hAnsi="宋体" w:eastAsia="宋体" w:cs="宋体"/>
          <w:color w:val="000000"/>
        </w:rPr>
        <w:t>%），第五位是社交应用（渗透率36.18%），第六位是网络购物（渗透率32.23</w:t>
      </w:r>
      <w:r>
        <w:rPr>
          <w:rFonts w:ascii="宋体" w:hAnsi="宋体" w:eastAsia="宋体"/>
        </w:rPr>
        <w:t>%）。数据显示</w:t>
      </w:r>
      <w:r>
        <w:rPr>
          <w:rFonts w:ascii="宋体" w:hAnsi="宋体" w:eastAsia="宋体" w:cs="宋体"/>
        </w:rPr>
        <w:t>网络游戏、网络视频、网络音乐、在线教育等应用是未成年人上网最普及使用的应用，社交应用</w:t>
      </w:r>
      <w:r>
        <w:rPr>
          <w:rFonts w:ascii="宋体" w:hAnsi="宋体" w:eastAsia="宋体"/>
          <w:color w:val="000000"/>
        </w:rPr>
        <w:t>和</w:t>
      </w:r>
      <w:r>
        <w:rPr>
          <w:rFonts w:ascii="宋体" w:hAnsi="宋体" w:eastAsia="宋体" w:cs="宋体"/>
          <w:color w:val="000000"/>
        </w:rPr>
        <w:t>网络购物在未成年人中也有一定的渗透率。</w:t>
      </w:r>
      <w:r>
        <w:rPr>
          <w:rFonts w:ascii="宋体" w:hAnsi="宋体" w:eastAsia="宋体"/>
          <w:b/>
          <w:bCs/>
          <w:color w:val="000000"/>
        </w:rPr>
        <w:t>相较于全省数据，搜索引擎、新闻资讯、社交应用分别比全省数据低1.13、1.32、1.07个百分点。与全国数据相比，表示即时通讯比例要低3.63个百分点，表示网络购物比例要高2.39个百分点。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92</w:t>
      </w:r>
      <w:r>
        <w:rPr>
          <w:rFonts w:hint="eastAsia" w:ascii="宋体" w:hAnsi="宋体" w:eastAsia="宋体"/>
        </w:rPr>
        <w:fldChar w:fldCharType="end"/>
      </w:r>
      <w:bookmarkStart w:id="216" w:name="_Toc22161"/>
      <w:r>
        <w:rPr>
          <w:rFonts w:ascii="宋体" w:hAnsi="宋体" w:eastAsia="宋体"/>
          <w:color w:val="000000"/>
        </w:rPr>
        <w:t>：未成年人中网络应用服务渗透率</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（图表数据来源：公众网民版专题5未成年人网络权益保护第2.1题：您家中的未成年人经常使用哪些网络应用服务？（多选））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（2.2）家长对未成年人上网采取的引导和管理措施</w:t>
      </w:r>
    </w:p>
    <w:p>
      <w:pPr>
        <w:rPr>
          <w:rFonts w:ascii="宋体" w:hAnsi="宋体" w:eastAsia="宋体"/>
          <w:b/>
          <w:bCs/>
          <w:color w:val="000000"/>
        </w:rPr>
      </w:pPr>
      <w:r>
        <w:rPr>
          <w:rFonts w:ascii="宋体" w:hAnsi="宋体" w:eastAsia="宋体"/>
          <w:color w:val="000000"/>
        </w:rPr>
        <w:t>家长对未成年人上网采取的引导和管理措施：排第一位是</w:t>
      </w:r>
      <w:r>
        <w:rPr>
          <w:rFonts w:ascii="宋体" w:hAnsi="宋体" w:eastAsia="宋体" w:cs="宋体"/>
          <w:color w:val="000000"/>
        </w:rPr>
        <w:t>规定了上网的时间限制（选择率69.69</w:t>
      </w:r>
      <w:r>
        <w:rPr>
          <w:rFonts w:ascii="宋体" w:hAnsi="宋体" w:eastAsia="宋体"/>
        </w:rPr>
        <w:t>%），</w:t>
      </w:r>
      <w:r>
        <w:rPr>
          <w:rFonts w:ascii="宋体" w:hAnsi="宋体" w:eastAsia="宋体"/>
          <w:color w:val="000000"/>
        </w:rPr>
        <w:t>第二位是</w:t>
      </w:r>
      <w:r>
        <w:rPr>
          <w:rFonts w:ascii="宋体" w:hAnsi="宋体" w:eastAsia="宋体" w:cs="宋体"/>
          <w:color w:val="000000"/>
        </w:rPr>
        <w:t>规定了上网前提(如先完成作业)（选择率51.46%），第三位是陪伴上网（选择率16.94%），第四位是只能学习不能玩游戏（选择率15.21%），第五位是安装了儿童上网监控和过滤软件（选择率14.89%）。数据显示绝大部家长对家里的未成年人上网都采取了一定的引导和管理措施，基本没有采用完全禁止未成年人上网的做法，但也有</w:t>
      </w:r>
      <w:r>
        <w:rPr>
          <w:rFonts w:ascii="宋体" w:hAnsi="宋体" w:eastAsia="宋体"/>
          <w:color w:val="auto"/>
        </w:rPr>
        <w:t>较少部分</w:t>
      </w:r>
      <w:r>
        <w:rPr>
          <w:rFonts w:ascii="宋体" w:hAnsi="宋体" w:eastAsia="宋体"/>
          <w:color w:val="000000"/>
        </w:rPr>
        <w:t>的家长没有采用引导和管理措施，采用技术防范措施的比例也不算高。</w:t>
      </w:r>
      <w:r>
        <w:rPr>
          <w:rFonts w:ascii="宋体" w:hAnsi="宋体" w:eastAsia="宋体"/>
          <w:b/>
          <w:bCs/>
          <w:color w:val="000000"/>
        </w:rPr>
        <w:t>相较于全省数据，没有引导和管理的占比高了0.86个百分点。与全国数据排序一致。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93</w:t>
      </w:r>
      <w:r>
        <w:rPr>
          <w:rFonts w:hint="eastAsia" w:ascii="宋体" w:hAnsi="宋体" w:eastAsia="宋体"/>
        </w:rPr>
        <w:fldChar w:fldCharType="end"/>
      </w:r>
      <w:bookmarkStart w:id="217" w:name="_Toc12139"/>
      <w:r>
        <w:rPr>
          <w:rFonts w:ascii="宋体" w:hAnsi="宋体" w:eastAsia="宋体"/>
          <w:color w:val="000000"/>
        </w:rPr>
        <w:t>：家长对未成年人上网采取的引导和管理措施</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（图表数据来源：公众网民版专题5未成年人网络权益保护第2.2题：您对家中未成年人上网采取了以下哪种方式的引导和管理？（多选））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（3）网民对未成年人保护软件的使用体验评价</w:t>
      </w:r>
    </w:p>
    <w:p>
      <w:pPr>
        <w:rPr>
          <w:rFonts w:ascii="宋体" w:hAnsi="宋体" w:eastAsia="宋体"/>
          <w:b/>
          <w:bCs/>
          <w:color w:val="000000"/>
        </w:rPr>
      </w:pPr>
      <w:r>
        <w:rPr>
          <w:rFonts w:ascii="宋体" w:hAnsi="宋体" w:eastAsia="宋体"/>
          <w:color w:val="000000"/>
        </w:rPr>
        <w:t>公众网民对未成年人保护软件的使用体验：使用体验在满意以上的网民占</w:t>
      </w:r>
      <w:r>
        <w:rPr>
          <w:rFonts w:ascii="宋体" w:hAnsi="宋体" w:eastAsia="宋体" w:cs="宋体"/>
          <w:color w:val="000000"/>
        </w:rPr>
        <w:t>39.53</w:t>
      </w:r>
      <w:r>
        <w:rPr>
          <w:rFonts w:ascii="宋体" w:hAnsi="宋体" w:eastAsia="宋体"/>
        </w:rPr>
        <w:t>%，</w:t>
      </w:r>
      <w:r>
        <w:rPr>
          <w:rFonts w:ascii="宋体" w:hAnsi="宋体" w:eastAsia="宋体"/>
          <w:color w:val="000000"/>
        </w:rPr>
        <w:t>其中</w:t>
      </w:r>
      <w:r>
        <w:rPr>
          <w:rFonts w:ascii="宋体" w:hAnsi="宋体" w:eastAsia="宋体" w:cs="宋体"/>
          <w:color w:val="000000"/>
        </w:rPr>
        <w:t>12.05%的网民表示非常满意，功能较多，过滤效果好，27.48%的网民表示较满意，基本能达到预期效果；34.84%的网民表示使用体验</w:t>
      </w:r>
      <w:r>
        <w:rPr>
          <w:rFonts w:hint="eastAsia" w:ascii="宋体" w:hAnsi="宋体" w:eastAsia="宋体"/>
          <w:color w:val="000000"/>
          <w:lang w:val="en-US" w:eastAsia="zh-CN"/>
        </w:rPr>
        <w:t>一般</w:t>
      </w:r>
      <w:r>
        <w:rPr>
          <w:rFonts w:ascii="宋体" w:hAnsi="宋体" w:eastAsia="宋体"/>
          <w:color w:val="000000"/>
        </w:rPr>
        <w:t>；使用体验不满意的网民占</w:t>
      </w:r>
      <w:r>
        <w:rPr>
          <w:rFonts w:ascii="宋体" w:hAnsi="宋体" w:eastAsia="宋体" w:cs="宋体"/>
          <w:color w:val="000000"/>
        </w:rPr>
        <w:t>13.51%，其中7.83%的网民表示较不满意，功能少，与预期效</w:t>
      </w:r>
      <w:r>
        <w:rPr>
          <w:rFonts w:ascii="宋体" w:hAnsi="宋体" w:eastAsia="宋体"/>
        </w:rPr>
        <w:t>果差太多，</w:t>
      </w:r>
      <w:r>
        <w:rPr>
          <w:rFonts w:ascii="宋体" w:hAnsi="宋体" w:eastAsia="宋体"/>
          <w:color w:val="000000"/>
        </w:rPr>
        <w:t>5.68</w:t>
      </w:r>
      <w:r>
        <w:rPr>
          <w:rFonts w:ascii="宋体" w:hAnsi="宋体" w:eastAsia="宋体" w:cs="宋体"/>
          <w:color w:val="000000"/>
        </w:rPr>
        <w:t>%的网民表示非常不满意，不能过滤相关APP、网址，起不到应有作用；12.13%的网民</w:t>
      </w:r>
      <w:r>
        <w:rPr>
          <w:rFonts w:ascii="宋体" w:hAnsi="宋体" w:eastAsia="宋体" w:cs="宋体"/>
          <w:color w:val="auto"/>
        </w:rPr>
        <w:t>没有使用过相关软件。数据显示</w:t>
      </w:r>
      <w:r>
        <w:rPr>
          <w:rFonts w:ascii="宋体" w:hAnsi="宋体" w:eastAsia="宋体"/>
          <w:color w:val="auto"/>
        </w:rPr>
        <w:t>接近</w:t>
      </w:r>
      <w:r>
        <w:rPr>
          <w:rFonts w:hint="eastAsia" w:ascii="宋体" w:hAnsi="宋体" w:eastAsia="宋体"/>
          <w:color w:val="auto"/>
          <w:lang w:eastAsia="zh-CN"/>
        </w:rPr>
        <w:t>四</w:t>
      </w:r>
      <w:r>
        <w:rPr>
          <w:rFonts w:ascii="宋体" w:hAnsi="宋体" w:eastAsia="宋体"/>
          <w:color w:val="auto"/>
        </w:rPr>
        <w:t>成网民对未成年保护软件的使用体验较为一般</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94</w:t>
      </w:r>
      <w:r>
        <w:rPr>
          <w:rFonts w:hint="eastAsia" w:ascii="宋体" w:hAnsi="宋体" w:eastAsia="宋体"/>
        </w:rPr>
        <w:fldChar w:fldCharType="end"/>
      </w:r>
      <w:bookmarkStart w:id="218" w:name="_Toc10413"/>
      <w:r>
        <w:rPr>
          <w:rFonts w:ascii="宋体" w:hAnsi="宋体" w:eastAsia="宋体"/>
          <w:color w:val="000000"/>
        </w:rPr>
        <w:t>：网民对未成年人保护软件的使用体验评价</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（4）网民对网络应用服务中“青少年保护模式/防沉迷模式”的了解及使用情况</w:t>
      </w:r>
    </w:p>
    <w:p>
      <w:pPr>
        <w:rPr>
          <w:rFonts w:ascii="宋体" w:hAnsi="宋体" w:eastAsia="宋体"/>
          <w:color w:val="333333"/>
          <w:sz w:val="22"/>
          <w:szCs w:val="22"/>
        </w:rPr>
      </w:pPr>
      <w:r>
        <w:rPr>
          <w:rFonts w:ascii="宋体" w:hAnsi="宋体" w:eastAsia="宋体"/>
          <w:color w:val="000000"/>
        </w:rPr>
        <w:t>网民对网络应用服务中“青少年保护模式/防沉迷模式”的了解及使用情况：</w:t>
      </w:r>
      <w:r>
        <w:rPr>
          <w:rFonts w:ascii="宋体" w:hAnsi="宋体" w:eastAsia="宋体" w:cs="宋体"/>
          <w:color w:val="000000"/>
        </w:rPr>
        <w:t>79.63%的网民表示了解该模式，其中22.84%的网民了解并经常使用，33.18%的网民了解并偶尔使用，23.61%的网民了解但没有使用过；不了解的网民占比，20.37%。数据显示半数以上的网民对网络应用服务中“青少年保护模式/防沉迷模式”有所了解及使用</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20"/>
                    <a:stretch>
                      <a:fillRect/>
                    </a:stretch>
                  </pic:blipFill>
                  <pic:spPr>
                    <a:xfrm>
                      <a:off x="0" y="0"/>
                      <a:ext cx="5095875" cy="361950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95</w:t>
      </w:r>
      <w:r>
        <w:rPr>
          <w:rFonts w:hint="eastAsia" w:ascii="宋体" w:hAnsi="宋体" w:eastAsia="宋体"/>
        </w:rPr>
        <w:fldChar w:fldCharType="end"/>
      </w:r>
      <w:bookmarkStart w:id="219" w:name="_Toc6357"/>
      <w:r>
        <w:rPr>
          <w:rFonts w:ascii="宋体" w:hAnsi="宋体" w:eastAsia="宋体"/>
          <w:color w:val="000000"/>
        </w:rPr>
        <w:t>：网民对网络应用服务中“青少年保护模式/防沉迷模式”的了解及使用情况</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（4.1）对“青少年保护模式/防沉迷模式”效用的评价</w:t>
      </w:r>
    </w:p>
    <w:p>
      <w:pPr>
        <w:rPr>
          <w:rFonts w:ascii="宋体" w:hAnsi="宋体" w:eastAsia="宋体"/>
          <w:b/>
          <w:bCs/>
          <w:color w:val="000000"/>
        </w:rPr>
      </w:pPr>
      <w:r>
        <w:rPr>
          <w:rFonts w:ascii="宋体" w:hAnsi="宋体" w:eastAsia="宋体"/>
          <w:color w:val="000000"/>
        </w:rPr>
        <w:t>公众网民对“青少年保护模式/防沉迷模式”效用的评价：认为作用比较大或非常大的占</w:t>
      </w:r>
      <w:r>
        <w:rPr>
          <w:rFonts w:ascii="宋体" w:hAnsi="宋体" w:eastAsia="宋体" w:cs="宋体"/>
          <w:color w:val="000000"/>
        </w:rPr>
        <w:t>51.95%，其中20.72%公众网民认为作用非常大，31.23%认为作用比较大。34.92%认为一般，13.13%认为作用较小或非常小，其中9.34%认为作用比较小，3.79%认为作用非常小。数据显示多数公众网民肯定了“青少年保护模式/防沉迷模式”的效用</w:t>
      </w:r>
      <w:r>
        <w:rPr>
          <w:rFonts w:ascii="宋体" w:hAnsi="宋体" w:eastAsia="宋体"/>
          <w:b/>
          <w:bCs/>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96</w:t>
      </w:r>
      <w:r>
        <w:rPr>
          <w:rFonts w:hint="eastAsia" w:ascii="宋体" w:hAnsi="宋体" w:eastAsia="宋体"/>
        </w:rPr>
        <w:fldChar w:fldCharType="end"/>
      </w:r>
      <w:bookmarkStart w:id="220" w:name="_Toc22616"/>
      <w:r>
        <w:rPr>
          <w:rFonts w:ascii="宋体" w:hAnsi="宋体" w:eastAsia="宋体"/>
          <w:color w:val="000000"/>
        </w:rPr>
        <w:t>：对“青少年保护模式/防沉迷模式”效用的评价</w:t>
      </w:r>
      <w:bookmarkEnd w:id="220"/>
    </w:p>
    <w:p>
      <w:pPr>
        <w:ind w:firstLine="0" w:firstLineChars="0"/>
        <w:jc w:val="left"/>
        <w:rPr>
          <w:rFonts w:ascii="宋体" w:hAnsi="宋体" w:eastAsia="宋体"/>
          <w:b/>
          <w:bCs/>
          <w:color w:val="000000"/>
        </w:rPr>
      </w:pPr>
      <w:r>
        <w:rPr>
          <w:rFonts w:ascii="宋体" w:hAnsi="宋体" w:eastAsia="宋体"/>
          <w:color w:val="000000"/>
        </w:rPr>
        <w:t>（图表数据来源：公众网民版专题5未成年人网络权益保护第4.1题：您觉得现行“青少年保护模式/防沉迷模式”起到了什么作用？）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（4.2）“青少年保护模式/防沉迷模式”不起作用的原因</w:t>
      </w:r>
    </w:p>
    <w:p>
      <w:pPr>
        <w:rPr>
          <w:rFonts w:ascii="宋体" w:hAnsi="宋体" w:eastAsia="宋体"/>
          <w:b/>
          <w:bCs/>
          <w:color w:val="000000"/>
        </w:rPr>
      </w:pPr>
      <w:r>
        <w:rPr>
          <w:rFonts w:ascii="宋体" w:hAnsi="宋体" w:eastAsia="宋体"/>
          <w:color w:val="000000"/>
        </w:rPr>
        <w:t>公众网民对“青少年保护模式/防沉迷模式”不起作用的原因：</w:t>
      </w:r>
      <w:r>
        <w:rPr>
          <w:rFonts w:ascii="宋体" w:hAnsi="宋体" w:eastAsia="宋体" w:cs="宋体"/>
          <w:color w:val="000000"/>
        </w:rPr>
        <w:t>54.89%网民认为青少年保护模式流于形式，和一般模式版块设置完全相同，排第一位；54.89%的网民认为保护能力有限，不能防止直播平台主播诱导打赏，排第二位；49.62%的网民认为未推出强制实名认证规定，排第三位；46.62%网民认为功能不完善，可轻易延长使用时限，排第四位；40.6%网民认为机制存有漏洞，系统无法自动跳转青少年模式，排第五位；24.81%网民认为内容极少，没有吸引力，长期不更新，外观界面幼稚，排第六位。数据显示大部分公众网民认为“青少年保护模式/防沉迷模式”在功能方面有待完善。</w:t>
      </w:r>
      <w:r>
        <w:rPr>
          <w:rFonts w:ascii="宋体" w:hAnsi="宋体" w:eastAsia="宋体"/>
          <w:b/>
          <w:bCs/>
          <w:color w:val="000000"/>
        </w:rPr>
        <w:t>与全省数据相比，表示机制存有漏洞，系统无法自动跳转青少年模式比例要低6.66个百分点，表示未推出强制实名认证规定比例要高6.92个百分点。与全国数据相比，表示机制存有漏洞，系统无法自动跳转青少年模式比例要低7.06个百分点，表示未推出强制实名认证规定比例要高5.24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97</w:t>
      </w:r>
      <w:r>
        <w:rPr>
          <w:rFonts w:hint="eastAsia" w:ascii="宋体" w:hAnsi="宋体" w:eastAsia="宋体"/>
        </w:rPr>
        <w:fldChar w:fldCharType="end"/>
      </w:r>
      <w:bookmarkStart w:id="221" w:name="_Toc24956"/>
      <w:r>
        <w:rPr>
          <w:rFonts w:ascii="宋体" w:hAnsi="宋体" w:eastAsia="宋体"/>
          <w:color w:val="000000"/>
        </w:rPr>
        <w:t>：“青少年保护模式/防沉迷模式”不起作用的原因</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（图表数据来源：公众网民版专题5未成年人网络权益保护第4.2题：您觉得“青少年保护模式/防沉迷模式”没作用的原因是？（多选））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（5）对“网络宵禁”、未成年人实名认证和限时令措施效果的看法</w:t>
      </w:r>
    </w:p>
    <w:p>
      <w:pPr>
        <w:rPr>
          <w:rFonts w:ascii="宋体" w:hAnsi="宋体" w:eastAsia="宋体"/>
          <w:b/>
          <w:bCs/>
          <w:color w:val="000000"/>
        </w:rPr>
      </w:pPr>
      <w:r>
        <w:rPr>
          <w:rFonts w:ascii="宋体" w:hAnsi="宋体" w:eastAsia="宋体"/>
          <w:color w:val="000000"/>
        </w:rPr>
        <w:t>公众网民对“网络宵禁”、未成年人实名认证和限时令措施效果的看法：</w:t>
      </w:r>
      <w:r>
        <w:rPr>
          <w:rFonts w:ascii="宋体" w:hAnsi="宋体" w:eastAsia="宋体" w:cs="宋体"/>
          <w:color w:val="000000"/>
        </w:rPr>
        <w:t>26.77%公众网民表示十分有作用，孩子有很大改善，很支持；41.98%网民表示比较有作用，有一定改善，比较支持；有17.9%网民表示一般，没有多大的改善，不是很认同；有8.56%网民表示有很小的作用，没改善，不认同；4.78%网民表示没有作用，无所谓。数据显示</w:t>
      </w:r>
      <w:r>
        <w:rPr>
          <w:rFonts w:hint="eastAsia" w:ascii="宋体" w:hAnsi="宋体" w:eastAsia="宋体"/>
          <w:color w:val="auto"/>
          <w:lang w:eastAsia="zh-CN"/>
        </w:rPr>
        <w:t>超过七成</w:t>
      </w:r>
      <w:r>
        <w:rPr>
          <w:rFonts w:ascii="宋体" w:hAnsi="宋体" w:eastAsia="宋体"/>
          <w:color w:val="000000"/>
        </w:rPr>
        <w:t>公众网民对有关限制措施是支持的。</w:t>
      </w:r>
      <w:r>
        <w:rPr>
          <w:rFonts w:ascii="宋体" w:hAnsi="宋体" w:eastAsia="宋体"/>
          <w:b/>
          <w:bCs/>
          <w:color w:val="000000"/>
        </w:rPr>
        <w:t>与全省数据相比，表示一般，没有多大的改善，不是很认同比例要低5.09个百分点，表示十分有作用，孩子有很大改善，很支持比例要高4.8个百分点。相较于全国数据，除十分有作用，孩子有很大改善，很支持和比较有作用，有一定改善，比较支持比全国数据分别高出4.0个百分点、2.34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98</w:t>
      </w:r>
      <w:r>
        <w:rPr>
          <w:rFonts w:hint="eastAsia" w:ascii="宋体" w:hAnsi="宋体" w:eastAsia="宋体"/>
        </w:rPr>
        <w:fldChar w:fldCharType="end"/>
      </w:r>
      <w:bookmarkStart w:id="222" w:name="_Toc28660"/>
      <w:r>
        <w:rPr>
          <w:rFonts w:ascii="宋体" w:hAnsi="宋体" w:eastAsia="宋体"/>
          <w:color w:val="000000"/>
        </w:rPr>
        <w:t>：对“网络宵禁”、未成年人实名认证和限时令措施效果的看法</w:t>
      </w:r>
      <w:bookmarkEnd w:id="22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（6）网民对防止未成年人网络沉迷措施有效性评价</w:t>
      </w:r>
    </w:p>
    <w:p>
      <w:pPr>
        <w:rPr>
          <w:rFonts w:ascii="宋体" w:hAnsi="宋体" w:eastAsia="宋体"/>
          <w:b/>
          <w:bCs/>
          <w:color w:val="000000"/>
        </w:rPr>
      </w:pPr>
      <w:r>
        <w:rPr>
          <w:rFonts w:ascii="宋体" w:hAnsi="宋体" w:eastAsia="宋体"/>
          <w:color w:val="000000"/>
        </w:rPr>
        <w:t>公众网民对防止未成年人网络沉迷措施有效性评价：第一位是</w:t>
      </w:r>
      <w:r>
        <w:rPr>
          <w:rFonts w:ascii="宋体" w:hAnsi="宋体" w:eastAsia="宋体" w:cs="宋体"/>
          <w:color w:val="000000"/>
        </w:rPr>
        <w:t>限制上网时间和时长（选择率65.18%）；第二位是限制未成年人开设网络账户（选择率47.23%）；第三位是限制未成年人浏览不适宜的网站和信息（选择率46.38%）；第四位是规定在可受监督的地方上网（选择率34.21%）；第五位是上网使用的软硬件有明确保护未成年人的要求（选择率33.05%）。数据显示网民认为限制上网时长是防止未成年人网络沉迷的主要措施。</w:t>
      </w:r>
      <w:r>
        <w:rPr>
          <w:rFonts w:ascii="宋体" w:hAnsi="宋体" w:eastAsia="宋体"/>
          <w:b/>
          <w:bCs/>
          <w:color w:val="000000"/>
        </w:rPr>
        <w:t>与全省数据相比，表示规定在可受监督的地方上网比例要低1.05个百分点，表示限制上网时间和时长比例要高2.06个百分点。相较于全国数据，限制未成年人开设网络账户、上网使用的软硬件有明确保护未成年人的要求、限制未成年人浏览不适宜的网站和信息分别比全国数据低1.89、1.27、1.57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99</w:t>
      </w:r>
      <w:r>
        <w:rPr>
          <w:rFonts w:hint="eastAsia" w:ascii="宋体" w:hAnsi="宋体" w:eastAsia="宋体"/>
        </w:rPr>
        <w:fldChar w:fldCharType="end"/>
      </w:r>
      <w:bookmarkStart w:id="223" w:name="_Toc9833"/>
      <w:r>
        <w:rPr>
          <w:rFonts w:ascii="宋体" w:hAnsi="宋体" w:eastAsia="宋体"/>
          <w:color w:val="000000"/>
        </w:rPr>
        <w:t>：网民对防止未成年人网络沉迷措施有效性评价</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（7）对未成年人上网的看法</w:t>
      </w:r>
    </w:p>
    <w:p>
      <w:pPr>
        <w:rPr>
          <w:rFonts w:ascii="宋体" w:hAnsi="宋体" w:eastAsia="宋体"/>
          <w:b/>
          <w:bCs/>
          <w:color w:val="000000"/>
        </w:rPr>
      </w:pPr>
      <w:r>
        <w:rPr>
          <w:rFonts w:ascii="宋体" w:hAnsi="宋体" w:eastAsia="宋体"/>
          <w:color w:val="000000"/>
        </w:rPr>
        <w:t>公众网民对未成年人上网的看法：排第一位观点是</w:t>
      </w:r>
      <w:r>
        <w:rPr>
          <w:rFonts w:ascii="宋体" w:hAnsi="宋体" w:eastAsia="宋体" w:cs="宋体"/>
          <w:color w:val="000000"/>
        </w:rPr>
        <w:t>容易沉迷在网络游戏网络短视频中（选择率73.44%）；第二位是缺乏辨识能力，容易被网友欺骗（选择率63.71%）；第三位是可能导致不良生活习惯，影响身体健康成长（选择率60.85%）；第四位是容易受网络暴力、色情等低俗不良信息影响（选择率59.77%）；第五位是可能影响在校学生学习（选择率56.68%）；第六位是可能花费大量金钱（选择率34.67%）。数据显示公众网民对未成年人上网的负面影响比较关注，倾向于加强管理。</w:t>
      </w:r>
      <w:r>
        <w:rPr>
          <w:rFonts w:ascii="宋体" w:hAnsi="宋体" w:eastAsia="宋体"/>
          <w:b/>
          <w:bCs/>
          <w:color w:val="000000"/>
        </w:rPr>
        <w:t>相较于全省数据，可能导致不良生活习惯，影响身体健康成长、可能花费大量金钱、可以学习技能，提高对社会的适应能力分别比全省数据低1.57、1.61、1.25个百分点。相较于全国数据，缺乏辨识能力，容易被网友欺骗、可以扩大社交面、可以学习技能，提高对社会的适应能力分别比全国数据低1.81、1.82、1.73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100</w:t>
      </w:r>
      <w:r>
        <w:rPr>
          <w:rFonts w:hint="eastAsia" w:ascii="宋体" w:hAnsi="宋体" w:eastAsia="宋体"/>
        </w:rPr>
        <w:fldChar w:fldCharType="end"/>
      </w:r>
      <w:bookmarkStart w:id="224" w:name="_Toc12638"/>
      <w:r>
        <w:rPr>
          <w:rFonts w:ascii="宋体" w:hAnsi="宋体" w:eastAsia="宋体"/>
          <w:color w:val="000000"/>
        </w:rPr>
        <w:t>：对未成年人上网的看法</w:t>
      </w:r>
      <w:bookmarkEnd w:id="224"/>
    </w:p>
    <w:p>
      <w:pPr>
        <w:jc w:val="left"/>
        <w:rPr>
          <w:rFonts w:ascii="宋体" w:hAnsi="宋体" w:eastAsia="宋体"/>
          <w:color w:val="000000"/>
        </w:rPr>
      </w:pPr>
      <w:r>
        <w:rPr>
          <w:rFonts w:ascii="宋体" w:hAnsi="宋体" w:eastAsia="宋体"/>
          <w:color w:val="000000"/>
        </w:rPr>
        <w:t>（图表数据来源：公众网民版专题5未成年人网络权益保护第7题：您对未成年人上网怎么看？（多选））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（8）未成年人上网相关问题的关注度</w:t>
      </w:r>
    </w:p>
    <w:p>
      <w:pPr>
        <w:rPr>
          <w:rFonts w:ascii="宋体" w:hAnsi="宋体" w:eastAsia="宋体"/>
          <w:b/>
          <w:bCs/>
          <w:color w:val="000000"/>
        </w:rPr>
      </w:pPr>
      <w:r>
        <w:rPr>
          <w:rFonts w:ascii="宋体" w:hAnsi="宋体" w:eastAsia="宋体"/>
          <w:color w:val="000000"/>
        </w:rPr>
        <w:t>公众网民对未成年人上网相关问题的关注度：排第一位是</w:t>
      </w:r>
      <w:r>
        <w:rPr>
          <w:rFonts w:ascii="宋体" w:hAnsi="宋体" w:eastAsia="宋体" w:cs="宋体"/>
          <w:color w:val="000000"/>
        </w:rPr>
        <w:t>网络沉迷（关注度79.55%）；第二位是接触色情、赌博、毒品、暴力等不良信息（选择率71.99%）；第三位是网络诈骗（关注度56.02%）；第四位是个人隐私泄露（关注度55.17%）；第五位是被诱导大额充值或过度消费（关注度50.62%）。数据显示公众网民对未成年人上网相关问题的关注点主要在不良信息影响、网络沉迷、过度消费等方面。</w:t>
      </w:r>
      <w:r>
        <w:rPr>
          <w:rFonts w:ascii="宋体" w:hAnsi="宋体" w:eastAsia="宋体"/>
          <w:b/>
          <w:bCs/>
          <w:color w:val="000000"/>
        </w:rPr>
        <w:t>相较于全省数据，虚假信息或网络谣言、网络诈骗、盲目追星、粉丝应援分别比全省数据低1.91、1.35、1.79个百分点。与全国数据相比，表示接触色情、赌博、毒品、暴力等不良信息比例要低1.57个百分点，表示网络沉迷比例要高2.22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6"/>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101</w:t>
      </w:r>
      <w:r>
        <w:rPr>
          <w:rFonts w:hint="eastAsia" w:ascii="宋体" w:hAnsi="宋体" w:eastAsia="宋体"/>
        </w:rPr>
        <w:fldChar w:fldCharType="end"/>
      </w:r>
      <w:bookmarkStart w:id="225" w:name="_Toc23048"/>
      <w:r>
        <w:rPr>
          <w:rFonts w:ascii="宋体" w:hAnsi="宋体" w:eastAsia="宋体"/>
          <w:color w:val="000000"/>
        </w:rPr>
        <w:t>：未成年人上网相关问题的关注度</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（图表数据来源：公众网民版专题5未成年人网络权益保护第8题：您最关心哪些与未成年人上网相关的问题？（多选））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（9）公众网民对“饭圈”（粉丝圈）文化的</w:t>
      </w:r>
      <w:r>
        <w:rPr>
          <w:rFonts w:hint="eastAsia" w:ascii="宋体" w:hAnsi="宋体" w:eastAsia="宋体"/>
          <w:color w:val="000000"/>
        </w:rPr>
        <w:t>渗透率</w:t>
      </w:r>
    </w:p>
    <w:p>
      <w:pPr>
        <w:rPr>
          <w:rFonts w:ascii="宋体" w:hAnsi="宋体" w:eastAsia="宋体"/>
          <w:b/>
          <w:bCs/>
          <w:color w:val="000000"/>
        </w:rPr>
      </w:pPr>
      <w:r>
        <w:rPr>
          <w:rFonts w:ascii="宋体" w:hAnsi="宋体" w:eastAsia="宋体"/>
          <w:color w:val="000000"/>
        </w:rPr>
        <w:t>公众网民对网络上“饭圈”（粉丝圈）文化的</w:t>
      </w:r>
      <w:r>
        <w:rPr>
          <w:rFonts w:hint="eastAsia" w:ascii="宋体" w:hAnsi="宋体" w:eastAsia="宋体"/>
          <w:color w:val="000000"/>
        </w:rPr>
        <w:t>渗透率</w:t>
      </w:r>
      <w:r>
        <w:rPr>
          <w:rFonts w:ascii="宋体" w:hAnsi="宋体" w:eastAsia="宋体"/>
          <w:color w:val="000000"/>
        </w:rPr>
        <w:t>：有</w:t>
      </w:r>
      <w:r>
        <w:rPr>
          <w:rFonts w:ascii="宋体" w:hAnsi="宋体" w:eastAsia="宋体" w:cs="宋体"/>
          <w:color w:val="000000"/>
        </w:rPr>
        <w:t>3.37%的网民很了解，是“饭圈”资深成员；有4.63%的网民很了解，是“饭圈”底层普通成员；有10.67%的网民较了解，是没有入圈的散粉；有30.98%的网民一般，知道但不是粉丝；有31.06%的网民不大了解，不感兴趣；有19.29%的网民完全不知道什么叫“饭圈”。数据显示</w:t>
      </w:r>
      <w:r>
        <w:rPr>
          <w:rFonts w:ascii="宋体" w:hAnsi="宋体" w:eastAsia="宋体"/>
          <w:color w:val="auto"/>
        </w:rPr>
        <w:t>少部分</w:t>
      </w:r>
      <w:r>
        <w:rPr>
          <w:rFonts w:ascii="宋体" w:hAnsi="宋体" w:eastAsia="宋体"/>
          <w:color w:val="000000"/>
        </w:rPr>
        <w:t>（</w:t>
      </w:r>
      <w:r>
        <w:rPr>
          <w:rFonts w:ascii="宋体" w:hAnsi="宋体" w:eastAsia="宋体" w:cs="宋体"/>
          <w:color w:val="000000"/>
        </w:rPr>
        <w:t>30.98</w:t>
      </w:r>
      <w:r>
        <w:rPr>
          <w:rFonts w:ascii="宋体" w:hAnsi="宋体" w:eastAsia="宋体"/>
          <w:color w:val="000000"/>
        </w:rPr>
        <w:t>%）网民对“饭圈”文化了解一般。</w:t>
      </w:r>
      <w:r>
        <w:rPr>
          <w:rFonts w:ascii="宋体" w:hAnsi="宋体" w:eastAsia="宋体"/>
          <w:b/>
          <w:bCs/>
          <w:color w:val="000000"/>
        </w:rPr>
        <w:t>与全省数据相比，表示较了解，是没有入圈的散粉比例要低1.2个百分点，表示完全不知道什么叫“饭圈”比例要高1.13个百分点。与全国数据相比，表示较了解，是没有入圈的散粉比例要低1.59个百分点，表示不大了解，不感兴趣比例要高2.31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102</w:t>
      </w:r>
      <w:r>
        <w:rPr>
          <w:rFonts w:hint="eastAsia" w:ascii="宋体" w:hAnsi="宋体" w:eastAsia="宋体"/>
        </w:rPr>
        <w:fldChar w:fldCharType="end"/>
      </w:r>
      <w:bookmarkStart w:id="226" w:name="_Toc20757"/>
      <w:r>
        <w:rPr>
          <w:rFonts w:ascii="宋体" w:hAnsi="宋体" w:eastAsia="宋体"/>
          <w:color w:val="000000"/>
        </w:rPr>
        <w:t>：公众网民对“饭圈”（粉丝圈）文化的</w:t>
      </w:r>
      <w:r>
        <w:rPr>
          <w:rFonts w:hint="eastAsia" w:ascii="宋体" w:hAnsi="宋体" w:eastAsia="宋体"/>
          <w:color w:val="000000"/>
        </w:rPr>
        <w:t>渗透率</w:t>
      </w:r>
      <w:bookmarkEnd w:id="22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（9.1）公众网民在“饭圈”中曾参与活动的情况</w:t>
      </w:r>
    </w:p>
    <w:p>
      <w:pPr>
        <w:rPr>
          <w:rFonts w:ascii="宋体" w:hAnsi="宋体" w:eastAsia="宋体"/>
          <w:b/>
          <w:bCs/>
          <w:color w:val="000000"/>
        </w:rPr>
      </w:pPr>
      <w:r>
        <w:rPr>
          <w:rFonts w:ascii="宋体" w:hAnsi="宋体" w:eastAsia="宋体"/>
          <w:color w:val="000000"/>
        </w:rPr>
        <w:t>了解“饭圈”文化的公众网民曾参与过的“饭圈”活动：有</w:t>
      </w:r>
      <w:r>
        <w:rPr>
          <w:rFonts w:ascii="宋体" w:hAnsi="宋体" w:eastAsia="宋体" w:cs="宋体"/>
          <w:color w:val="000000"/>
        </w:rPr>
        <w:t>53.47%的网民参与过投票打榜，排第一位；有32.67%的网民参与过集资应援，排第二位；有29.7%的网民参与过转发控评，排第三位；有27.72%的网民参与过购买代言产品，排第四位；有20.79%的网民参与过网上口水战，排第五位。数据显示网民在“饭圈”中参与的活动以投票打榜、集资应援为主。</w:t>
      </w:r>
      <w:r>
        <w:rPr>
          <w:rFonts w:ascii="宋体" w:hAnsi="宋体" w:eastAsia="宋体"/>
          <w:b/>
          <w:bCs/>
          <w:color w:val="000000"/>
        </w:rPr>
        <w:t>相较于全省数据，集资应援、转发控评、购买代言产品分别比全省数据低1.0、1.53、1.22个百分点。与全国数据相比，表示现场打气比例要低6.26个百分点，表示集资应援比例要高1.1个百分点。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103</w:t>
      </w:r>
      <w:r>
        <w:rPr>
          <w:rFonts w:hint="eastAsia" w:ascii="宋体" w:hAnsi="宋体" w:eastAsia="宋体"/>
        </w:rPr>
        <w:fldChar w:fldCharType="end"/>
      </w:r>
      <w:bookmarkStart w:id="227" w:name="_Toc30836"/>
      <w:r>
        <w:rPr>
          <w:rFonts w:ascii="宋体" w:hAnsi="宋体" w:eastAsia="宋体"/>
          <w:color w:val="000000"/>
        </w:rPr>
        <w:t>：公众网民在“饭圈”中曾参与活动的情况</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（9.2）公众网民参与“饭圈”活动的原因</w:t>
      </w:r>
    </w:p>
    <w:p>
      <w:pPr>
        <w:rPr>
          <w:rFonts w:ascii="宋体" w:hAnsi="宋体" w:eastAsia="宋体"/>
          <w:b/>
          <w:bCs/>
          <w:color w:val="000000"/>
        </w:rPr>
      </w:pPr>
      <w:r>
        <w:rPr>
          <w:rFonts w:ascii="宋体" w:hAnsi="宋体" w:eastAsia="宋体"/>
          <w:color w:val="000000"/>
        </w:rPr>
        <w:t>了解“饭圈”文化的公众网民参与“饭圈”活动的原因：排第一位是</w:t>
      </w:r>
      <w:r>
        <w:rPr>
          <w:rFonts w:ascii="宋体" w:hAnsi="宋体" w:eastAsia="宋体" w:cs="宋体"/>
          <w:color w:val="000000"/>
        </w:rPr>
        <w:t>想交朋友，寻找理解和认同感（选择率43.14%）；排第二位是追求偶像，体验爱和被爱的感觉（选择率43.14%）；排第三位是找到组织有归属感、荣誉感（选择率39.22%）；排第四位是寂寞无聊（选择率13.73%）；排第五位是说话有人听，有存在感（选择率12.75%）。数据显示公众网民参与“饭圈”活动主要以寻求归属感、荣誉感、交友、寻找理解和认同为目的。</w:t>
      </w:r>
      <w:r>
        <w:rPr>
          <w:rFonts w:ascii="宋体" w:hAnsi="宋体" w:eastAsia="宋体"/>
          <w:b/>
          <w:bCs/>
          <w:color w:val="000000"/>
        </w:rPr>
        <w:t>与全省数据相比，表示好奇想体验比例要低5.43个百分点，表示想交朋友，寻找理解和认同感比例要高4.31个百分点。与全国数据相比，表示好奇想体验比例要低5.15个百分点，表示找到组织有归属感、荣誉感比例要高1.48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104</w:t>
      </w:r>
      <w:r>
        <w:rPr>
          <w:rFonts w:hint="eastAsia" w:ascii="宋体" w:hAnsi="宋体" w:eastAsia="宋体"/>
        </w:rPr>
        <w:fldChar w:fldCharType="end"/>
      </w:r>
      <w:bookmarkStart w:id="228" w:name="_Toc27807"/>
      <w:r>
        <w:rPr>
          <w:rFonts w:ascii="宋体" w:hAnsi="宋体" w:eastAsia="宋体"/>
          <w:color w:val="000000"/>
        </w:rPr>
        <w:t>：公众网民参与“饭圈”活动的原因</w:t>
      </w:r>
      <w:bookmarkEnd w:id="228"/>
    </w:p>
    <w:p>
      <w:pPr>
        <w:jc w:val="left"/>
        <w:rPr>
          <w:rFonts w:ascii="宋体" w:hAnsi="宋体" w:eastAsia="宋体"/>
          <w:color w:val="000000"/>
        </w:rPr>
      </w:pPr>
      <w:r>
        <w:rPr>
          <w:rFonts w:ascii="宋体" w:hAnsi="宋体" w:eastAsia="宋体"/>
          <w:color w:val="000000"/>
        </w:rPr>
        <w:t>（图表数据来源：公众网民版专题5未成年人网络权益保护第9.2题：您为什么参与“饭圈”活动？（多选））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（9.3）公众网民对“饭圈”文化的看法</w:t>
      </w:r>
    </w:p>
    <w:p>
      <w:pPr>
        <w:rPr>
          <w:rFonts w:ascii="宋体" w:hAnsi="宋体" w:eastAsia="宋体"/>
          <w:b/>
          <w:bCs/>
          <w:color w:val="000000"/>
        </w:rPr>
      </w:pPr>
      <w:r>
        <w:rPr>
          <w:rFonts w:ascii="宋体" w:hAnsi="宋体" w:eastAsia="宋体"/>
          <w:color w:val="000000"/>
        </w:rPr>
        <w:t>了解“饭圈”文化的公众网民对“饭圈”文化看法的排序：排第一位是</w:t>
      </w:r>
      <w:r>
        <w:rPr>
          <w:rFonts w:ascii="宋体" w:hAnsi="宋体" w:eastAsia="宋体" w:cs="宋体"/>
          <w:color w:val="000000"/>
        </w:rPr>
        <w:t>资本操纵的结果，平台、娱乐公司、明星、APP利用粉丝热情谋取利益（选择率34.67%）；排第二位是粉丝因喜爱聚集，但在组织中逐渐演变成了说一不二，攻击反对者，经常打口水仗的群体（选择率22.33%）；排第三位是粉丝因喜爱相同事务，自发的聚集，会共同探讨发展它（选择率19%）；排第四位是其他。而粉丝自发或被动组织起来，有组织化的行动。保护但不限于表达支持，集体消费则有11.95%选择率。</w:t>
      </w:r>
      <w:r>
        <w:rPr>
          <w:rFonts w:ascii="宋体" w:hAnsi="宋体" w:eastAsia="宋体"/>
          <w:b/>
          <w:bCs/>
          <w:color w:val="000000"/>
        </w:rPr>
        <w:t>与全省数据相比，表示粉丝自发或被动组织起来，有组织化的行动。保护但不限于表达支持，集体消费比例要低1.59个百分点，表示粉丝因喜爱相同事务，自发的聚集，会共同探讨发展它比例要高2.9个百分点。与全国数据相比，表示粉丝因喜爱聚集，但在组织中逐渐演变成了说一不二，攻击反对者，经常打口水仗的群体比例要低2.52个百分点，表示粉丝因喜爱相同事务，自发的聚集，会共同探讨发展它比例要高3.46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3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105</w:t>
      </w:r>
      <w:r>
        <w:rPr>
          <w:rFonts w:hint="eastAsia" w:ascii="宋体" w:hAnsi="宋体" w:eastAsia="宋体"/>
        </w:rPr>
        <w:fldChar w:fldCharType="end"/>
      </w:r>
      <w:bookmarkStart w:id="229" w:name="_Toc20725"/>
      <w:r>
        <w:rPr>
          <w:rFonts w:ascii="宋体" w:hAnsi="宋体" w:eastAsia="宋体"/>
          <w:color w:val="000000"/>
        </w:rPr>
        <w:t>：公众网民对“饭圈”文化的看法</w:t>
      </w:r>
      <w:bookmarkEnd w:id="229"/>
    </w:p>
    <w:p>
      <w:pPr>
        <w:jc w:val="left"/>
        <w:rPr>
          <w:rFonts w:ascii="宋体" w:hAnsi="宋体" w:eastAsia="宋体"/>
          <w:color w:val="000000"/>
        </w:rPr>
      </w:pPr>
      <w:r>
        <w:rPr>
          <w:rFonts w:ascii="宋体" w:hAnsi="宋体" w:eastAsia="宋体"/>
          <w:color w:val="000000"/>
        </w:rPr>
        <w:t>（图表数据来源：公众网民版专题5未成年人网络权益保护第9.3题：你对“饭圈”文化看法是？）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（9.4）“饭圈”文化泛滥的影响性</w:t>
      </w:r>
    </w:p>
    <w:p>
      <w:pPr>
        <w:rPr>
          <w:rFonts w:ascii="宋体" w:hAnsi="宋体" w:eastAsia="宋体"/>
          <w:b/>
          <w:bCs/>
          <w:color w:val="000000"/>
        </w:rPr>
      </w:pPr>
      <w:r>
        <w:rPr>
          <w:rFonts w:ascii="宋体" w:hAnsi="宋体" w:eastAsia="宋体"/>
          <w:color w:val="000000"/>
        </w:rPr>
        <w:t>公众网民对“饭圈”文化影响青少年的世界观、价值观程度的看法：有</w:t>
      </w:r>
      <w:r>
        <w:rPr>
          <w:rFonts w:ascii="宋体" w:hAnsi="宋体" w:eastAsia="宋体" w:cs="宋体"/>
          <w:color w:val="000000"/>
        </w:rPr>
        <w:t>4.23%的网民认为“饭圈”对青少年有很好影响；有11.9%的网民认为“饭圈”对青少年有较好影响；有22.03%的网民认为“饭圈”对青少年一般，没有影响；有44.05%的网民认为“饭圈”对青少年有较坏影响；有17.8%的网民认为“饭圈”对青少年有很坏影响，数据显示</w:t>
      </w:r>
      <w:r>
        <w:rPr>
          <w:rFonts w:hint="eastAsia" w:ascii="宋体" w:hAnsi="宋体" w:eastAsia="宋体"/>
          <w:color w:val="auto"/>
        </w:rPr>
        <w:t>超过</w:t>
      </w:r>
      <w:r>
        <w:rPr>
          <w:rFonts w:hint="eastAsia" w:ascii="宋体" w:hAnsi="宋体" w:eastAsia="宋体"/>
          <w:color w:val="auto"/>
          <w:lang w:eastAsia="zh-CN"/>
        </w:rPr>
        <w:t>六</w:t>
      </w:r>
      <w:r>
        <w:rPr>
          <w:rFonts w:ascii="宋体" w:hAnsi="宋体" w:eastAsia="宋体"/>
          <w:color w:val="auto"/>
        </w:rPr>
        <w:t>成</w:t>
      </w:r>
      <w:r>
        <w:rPr>
          <w:rFonts w:ascii="宋体" w:hAnsi="宋体" w:eastAsia="宋体"/>
          <w:color w:val="000000"/>
        </w:rPr>
        <w:t>（</w:t>
      </w:r>
      <w:r>
        <w:rPr>
          <w:rFonts w:ascii="宋体" w:hAnsi="宋体" w:eastAsia="宋体" w:cs="宋体"/>
          <w:color w:val="000000"/>
        </w:rPr>
        <w:t>61.85%）网民认为“饭圈”文化泛滥对青少年会带来负面影响。</w:t>
      </w:r>
      <w:r>
        <w:rPr>
          <w:rFonts w:ascii="宋体" w:hAnsi="宋体" w:eastAsia="宋体"/>
          <w:b/>
          <w:bCs/>
          <w:color w:val="000000"/>
        </w:rPr>
        <w:t>与全省数据相比，表示很坏影响比例要低1.06个百分点，表示一般，没有影响比例要高1.3个百分点。与全国数据相比，表示很坏影响比例要低4.49个百分点，表示较好影响比例要高1.95个百分点。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106</w:t>
      </w:r>
      <w:r>
        <w:rPr>
          <w:rFonts w:hint="eastAsia" w:ascii="宋体" w:hAnsi="宋体" w:eastAsia="宋体"/>
        </w:rPr>
        <w:fldChar w:fldCharType="end"/>
      </w:r>
      <w:bookmarkStart w:id="230" w:name="_Toc16424"/>
      <w:r>
        <w:rPr>
          <w:rFonts w:ascii="宋体" w:hAnsi="宋体" w:eastAsia="宋体"/>
          <w:color w:val="000000"/>
        </w:rPr>
        <w:t>：“饭圈”文化泛滥的影响性</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（图表数据来源：公众网民版专题5未成年人网络权益保护第9.4题：您觉得网络上“饭圈”文化的泛滥对青少年的世界观、价值观有影响吗？）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（9.5）“饭圈”文化和相关网络综艺整治的成效</w:t>
      </w:r>
    </w:p>
    <w:p>
      <w:pPr>
        <w:rPr>
          <w:rFonts w:ascii="宋体" w:hAnsi="宋体" w:eastAsia="宋体"/>
          <w:b/>
          <w:bCs/>
          <w:color w:val="000000"/>
        </w:rPr>
      </w:pPr>
      <w:r>
        <w:rPr>
          <w:rFonts w:ascii="宋体" w:hAnsi="宋体" w:eastAsia="宋体"/>
          <w:color w:val="000000"/>
        </w:rPr>
        <w:t>公众网民对国家相关部门对“饭圈”文化和相关网络综艺的整治行动成效看法：有</w:t>
      </w:r>
      <w:r>
        <w:rPr>
          <w:rFonts w:ascii="宋体" w:hAnsi="宋体" w:eastAsia="宋体" w:cs="宋体"/>
          <w:color w:val="000000"/>
        </w:rPr>
        <w:t>10.1%的网民认为卓有成效；有35.29%的网民认为略有成效；有23.43%的网民认为收效甚微；有18.63%的网民认为没有明显感觉有相关动作；有12.55%的网民认为虽然短暂有效，但很快以其他形式出现，死灰复燃。</w:t>
      </w:r>
      <w:r>
        <w:rPr>
          <w:rFonts w:ascii="宋体" w:hAnsi="宋体" w:eastAsia="宋体"/>
          <w:b/>
          <w:bCs/>
          <w:color w:val="000000"/>
        </w:rPr>
        <w:t>相较于全省数据，除卓有成效和略有成效比全省数据分别高出1.31个百分点、5.99个百分点外，其他数据值均少于全省数据。相较于全国数据，除卓有成效和略有成效比全国数据分别高出0.2个百分点、6.68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107</w:t>
      </w:r>
      <w:r>
        <w:rPr>
          <w:rFonts w:hint="eastAsia" w:ascii="宋体" w:hAnsi="宋体" w:eastAsia="宋体"/>
        </w:rPr>
        <w:fldChar w:fldCharType="end"/>
      </w:r>
      <w:bookmarkStart w:id="231" w:name="_Toc2248"/>
      <w:r>
        <w:rPr>
          <w:rFonts w:ascii="宋体" w:hAnsi="宋体" w:eastAsia="宋体"/>
          <w:color w:val="000000"/>
        </w:rPr>
        <w:t>：“饭圈”文化和相关网络综艺整治的成效</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（9.6）对“饭圈”文化整治措施的有效性</w:t>
      </w:r>
    </w:p>
    <w:p>
      <w:pPr>
        <w:rPr>
          <w:rFonts w:ascii="宋体" w:hAnsi="宋体" w:eastAsia="宋体"/>
          <w:b/>
          <w:bCs/>
          <w:color w:val="000000"/>
        </w:rPr>
      </w:pPr>
      <w:r>
        <w:rPr>
          <w:rFonts w:ascii="宋体" w:hAnsi="宋体" w:eastAsia="宋体"/>
          <w:color w:val="000000"/>
        </w:rPr>
        <w:t>公众网民认为需要加强对“饭圈”文化整治措施的方面排行：有</w:t>
      </w:r>
      <w:r>
        <w:rPr>
          <w:rFonts w:ascii="宋体" w:hAnsi="宋体" w:eastAsia="宋体" w:cs="宋体"/>
          <w:color w:val="000000"/>
        </w:rPr>
        <w:t>70.26%的网民认为需要加强社交媒体平台舆情控制，排第一位；有63%的网民认为需要加强娱乐公司和明星自律要求，排第二位；有58.1%的网民认为需要加强粉丝素质教育，排第三位；有57.21%的网民认为需要加强粉丝组织行为规管，排第四位。数据显示网民认为“饭圈”文化整治需从社交媒体舆情控制、明星自律、追星类APP方面加强。</w:t>
      </w:r>
      <w:r>
        <w:rPr>
          <w:rFonts w:ascii="宋体" w:hAnsi="宋体" w:eastAsia="宋体"/>
          <w:b/>
          <w:bCs/>
          <w:color w:val="000000"/>
        </w:rPr>
        <w:t>与全省数据相比，表示娱乐公司和明星自律要求比例要低4.14个百分点，表示粉丝素质教育比例要高2.77个百分点。与全国数据相比，表示娱乐公司和明星自律要求比例要低4.47个百分点，表示粉丝素质教育比例要高1.37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108</w:t>
      </w:r>
      <w:r>
        <w:rPr>
          <w:rFonts w:hint="eastAsia" w:ascii="宋体" w:hAnsi="宋体" w:eastAsia="宋体"/>
        </w:rPr>
        <w:fldChar w:fldCharType="end"/>
      </w:r>
      <w:bookmarkStart w:id="232" w:name="_Toc24429"/>
      <w:r>
        <w:rPr>
          <w:rFonts w:ascii="宋体" w:hAnsi="宋体" w:eastAsia="宋体"/>
          <w:color w:val="000000"/>
        </w:rPr>
        <w:t>：对“饭圈”文化整治措施的有效性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（10）对《未成年人保护法》的了解程度</w:t>
      </w:r>
    </w:p>
    <w:p>
      <w:pPr>
        <w:rPr>
          <w:rFonts w:ascii="宋体" w:hAnsi="宋体" w:eastAsia="宋体"/>
          <w:b/>
          <w:bCs/>
          <w:color w:val="000000"/>
        </w:rPr>
      </w:pPr>
      <w:r>
        <w:rPr>
          <w:rFonts w:ascii="宋体" w:hAnsi="宋体" w:eastAsia="宋体"/>
          <w:color w:val="000000"/>
        </w:rPr>
        <w:t>公众网民对《未成年人保护法》的了解程度：有</w:t>
      </w:r>
      <w:r>
        <w:rPr>
          <w:rFonts w:ascii="宋体" w:hAnsi="宋体" w:eastAsia="宋体" w:cs="宋体"/>
          <w:color w:val="000000"/>
        </w:rPr>
        <w:t>6.97%的网民非常了解；有19.5%的网民比较了解；有44.35%的网民一般了解；有16.72%的网民较不了解；有12.46%的网民不了解。数据显示近一半网民对《未成年人保护法》的了解程度一般</w:t>
      </w:r>
      <w:r>
        <w:rPr>
          <w:rFonts w:ascii="宋体" w:hAnsi="宋体" w:eastAsia="宋体"/>
          <w:color w:val="000000"/>
        </w:rPr>
        <w:t>。</w:t>
      </w:r>
      <w:r>
        <w:rPr>
          <w:rFonts w:ascii="宋体" w:hAnsi="宋体" w:eastAsia="宋体"/>
          <w:b/>
          <w:bCs/>
          <w:color w:val="000000"/>
        </w:rPr>
        <w:t>与全省数据相比，表示不了解比例要低2.75个百分点，表示非常了解比例要高1.01个百分点。与全国数据相比，表示不了解比例要低2.7个百分点，表示一般比例要高2.23个百分点。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9525"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109</w:t>
      </w:r>
      <w:r>
        <w:rPr>
          <w:rFonts w:hint="eastAsia" w:ascii="宋体" w:hAnsi="宋体" w:eastAsia="宋体"/>
        </w:rPr>
        <w:fldChar w:fldCharType="end"/>
      </w:r>
      <w:bookmarkStart w:id="233" w:name="_Toc15134"/>
      <w:r>
        <w:rPr>
          <w:rFonts w:ascii="宋体" w:hAnsi="宋体" w:eastAsia="宋体"/>
          <w:color w:val="000000"/>
        </w:rPr>
        <w:t>：对《未成年人保护法》的了解程度</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（11）对引导未成年人健康上网起主要作用的角色</w:t>
      </w:r>
    </w:p>
    <w:p>
      <w:pPr>
        <w:rPr>
          <w:rFonts w:ascii="宋体" w:hAnsi="宋体" w:eastAsia="宋体"/>
          <w:b/>
          <w:bCs/>
          <w:color w:val="000000"/>
        </w:rPr>
      </w:pPr>
      <w:r>
        <w:rPr>
          <w:rFonts w:ascii="宋体" w:hAnsi="宋体" w:eastAsia="宋体"/>
          <w:color w:val="000000"/>
        </w:rPr>
        <w:t>公众网民对引导未成年人健康上网起主要作用的角色排序：排第一位是</w:t>
      </w:r>
      <w:r>
        <w:rPr>
          <w:rFonts w:ascii="宋体" w:hAnsi="宋体" w:eastAsia="宋体" w:cs="宋体"/>
          <w:color w:val="000000"/>
        </w:rPr>
        <w:t>家庭（选择率80.53%）、第二位是学校（选择率71.15%）、第三位是未成年人自己（选择率57.39%）、第四位是互联网平台（选择率54.89%），第五位是政府（选择率39.95%），第六、七、八位是社会、媒体、社区或朋友圈，选择率分别为36.75%、35.26%、27.76%。数据显示公众网民认为引导未成年人上网责任方面家庭是第一位，其次是学校和未成年人自己，互联网平台。</w:t>
      </w:r>
      <w:r>
        <w:rPr>
          <w:rFonts w:ascii="宋体" w:hAnsi="宋体" w:eastAsia="宋体"/>
          <w:b/>
          <w:bCs/>
          <w:color w:val="000000"/>
        </w:rPr>
        <w:t>相较于全省数据，互联网平台、社区或朋友圈、社会分别比全省数据低1.48、1.22、1.29个百分点。与全国数据相比，表示媒体比例要低1.05个百分点，表示学校比例要高3.02个百分点。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110</w:t>
      </w:r>
      <w:r>
        <w:rPr>
          <w:rFonts w:hint="eastAsia" w:ascii="宋体" w:hAnsi="宋体" w:eastAsia="宋体"/>
        </w:rPr>
        <w:fldChar w:fldCharType="end"/>
      </w:r>
      <w:bookmarkStart w:id="234" w:name="_Toc30168"/>
      <w:r>
        <w:rPr>
          <w:rFonts w:ascii="宋体" w:hAnsi="宋体" w:eastAsia="宋体"/>
          <w:color w:val="000000"/>
        </w:rPr>
        <w:t>：对引导未成年人健康上网起主要作用的角色</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（12）未成年人网络权益保护宣传/网络素养教育课程等工作的评价</w:t>
      </w:r>
    </w:p>
    <w:p>
      <w:pPr>
        <w:rPr>
          <w:rFonts w:ascii="宋体" w:hAnsi="宋体" w:eastAsia="宋体"/>
          <w:b/>
          <w:bCs/>
          <w:color w:val="000000"/>
        </w:rPr>
      </w:pPr>
      <w:r>
        <w:rPr>
          <w:rFonts w:ascii="宋体" w:hAnsi="宋体" w:eastAsia="宋体"/>
          <w:color w:val="000000"/>
        </w:rPr>
        <w:t>公众网民对本地学校/社区开展的未成年人网络权益保护宣传/网络素养教育课程等相关工作的评价：认为满意以上的占</w:t>
      </w:r>
      <w:r>
        <w:rPr>
          <w:rFonts w:ascii="宋体" w:hAnsi="宋体" w:eastAsia="宋体" w:cs="宋体"/>
          <w:color w:val="000000"/>
        </w:rPr>
        <w:t>42.97%，其中12.34%公众网民认为非常满意，30.63%认为满意。44.38%认为一般</w:t>
      </w:r>
      <w:r>
        <w:rPr>
          <w:rFonts w:hint="eastAsia" w:ascii="宋体" w:hAnsi="宋体" w:eastAsia="宋体"/>
          <w:color w:val="000000"/>
        </w:rPr>
        <w:t>。</w:t>
      </w:r>
      <w:r>
        <w:rPr>
          <w:rFonts w:ascii="宋体" w:hAnsi="宋体" w:eastAsia="宋体"/>
          <w:color w:val="000000"/>
        </w:rPr>
        <w:t>7.58</w:t>
      </w:r>
      <w:r>
        <w:rPr>
          <w:rFonts w:ascii="宋体" w:hAnsi="宋体" w:eastAsia="宋体" w:cs="宋体"/>
          <w:color w:val="000000"/>
        </w:rPr>
        <w:t>%认为不满意或非常不满意，其中6.02%认为不满意，1.56%认为非常不满意。有5.08</w:t>
      </w:r>
      <w:r>
        <w:rPr>
          <w:rFonts w:ascii="宋体" w:hAnsi="宋体" w:eastAsia="宋体"/>
          <w:color w:val="000000"/>
        </w:rPr>
        <w:t>%的网民表示未听过，不清楚。总体评价</w:t>
      </w:r>
      <w:r>
        <w:rPr>
          <w:rFonts w:ascii="宋体" w:hAnsi="宋体" w:eastAsia="宋体"/>
          <w:color w:val="auto"/>
        </w:rPr>
        <w:t>一般</w:t>
      </w:r>
      <w:r>
        <w:rPr>
          <w:rFonts w:ascii="宋体" w:hAnsi="宋体" w:eastAsia="宋体"/>
          <w:color w:val="000000"/>
        </w:rPr>
        <w:t>。</w:t>
      </w:r>
      <w:r>
        <w:rPr>
          <w:rFonts w:ascii="宋体" w:hAnsi="宋体" w:eastAsia="宋体"/>
          <w:b/>
          <w:bCs/>
          <w:color w:val="000000"/>
        </w:rPr>
        <w:t>与全省数据相比，表示不清楚比例要低3.27个百分点，表示非常满意比例要高2.87个百分点。与全国数据相比，表示不清楚比例要低4.55个百分点，表示非常满意比例要高1.36个百分点。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111</w:t>
      </w:r>
      <w:r>
        <w:rPr>
          <w:rFonts w:hint="eastAsia" w:ascii="宋体" w:hAnsi="宋体" w:eastAsia="宋体"/>
        </w:rPr>
        <w:fldChar w:fldCharType="end"/>
      </w:r>
      <w:bookmarkStart w:id="235" w:name="_Toc23142"/>
      <w:r>
        <w:rPr>
          <w:rFonts w:ascii="宋体" w:hAnsi="宋体" w:eastAsia="宋体"/>
          <w:color w:val="000000"/>
        </w:rPr>
        <w:t>：未成年人网络权益保护宣传/网络素养教育课程等工作的评价</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（13）网络素养教育课程需要加强的部分</w:t>
      </w:r>
    </w:p>
    <w:p>
      <w:pPr>
        <w:rPr>
          <w:rFonts w:ascii="宋体" w:hAnsi="宋体" w:eastAsia="宋体"/>
          <w:b/>
          <w:bCs/>
          <w:color w:val="000000"/>
        </w:rPr>
      </w:pPr>
      <w:r>
        <w:rPr>
          <w:rFonts w:ascii="宋体" w:hAnsi="宋体" w:eastAsia="宋体"/>
          <w:color w:val="000000"/>
        </w:rPr>
        <w:t>公众网民对网络素养教育课程需要加强的部分：排第一位是</w:t>
      </w:r>
      <w:r>
        <w:rPr>
          <w:rFonts w:ascii="宋体" w:hAnsi="宋体" w:eastAsia="宋体" w:cs="宋体"/>
          <w:color w:val="000000"/>
        </w:rPr>
        <w:t>网络信息辨别能力培养（选择率65.86%）、第二位是网络使用规范、道德修养培养（选择率63.06%）、第三位是网络安全有关法律知识（选择率61.66%）、第四位是互联网基本知识（选择率58.24%），第五位是网络安全典型案例宣传教育（选择率54.82%），第六位是网络使用技能（选择率43.55%）。数据显示公众网民比较关注有关信息辨别能力、规范修养、法律法规等方面、网络知识技能的培养。</w:t>
      </w:r>
      <w:r>
        <w:rPr>
          <w:rFonts w:ascii="宋体" w:hAnsi="宋体" w:eastAsia="宋体"/>
          <w:b/>
          <w:bCs/>
          <w:color w:val="000000"/>
        </w:rPr>
        <w:t>相较于全省数据，网络使用技能、网络使用规范、道德修养培养、网络安全有关法律知识分别比全省数据低1.44、1.58、1.08个百分点。与全国数据相比，表示网络信息辨别能力培养比例要低2.19个百分点，表示互联网基本知识比例要高1.04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112</w:t>
      </w:r>
      <w:r>
        <w:rPr>
          <w:rFonts w:hint="eastAsia" w:ascii="宋体" w:hAnsi="宋体" w:eastAsia="宋体"/>
        </w:rPr>
        <w:fldChar w:fldCharType="end"/>
      </w:r>
      <w:bookmarkStart w:id="236" w:name="_Toc20972"/>
      <w:r>
        <w:rPr>
          <w:rFonts w:ascii="宋体" w:hAnsi="宋体" w:eastAsia="宋体"/>
          <w:color w:val="000000"/>
        </w:rPr>
        <w:t>：网络素养教育课程需要加强的部分</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（图表数据来源：公众网民版专题5未成年人网络权益保护第13题：您认为学校和社区开设的网络素养教育课程应加强哪些方面的教育？（多选））</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7" w:name="_Toc11181"/>
      <w:r>
        <w:rPr>
          <w:rFonts w:hint="eastAsia"/>
        </w:rPr>
        <w:t>5.6专题6：互联网平台监</w:t>
      </w:r>
      <w:r>
        <w:rPr>
          <w:rFonts w:hint="eastAsia" w:ascii="宋体" w:hAnsi="宋体" w:eastAsia="宋体"/>
        </w:rPr>
        <w:t>管与企业自律专题</w:t>
      </w:r>
      <w:bookmarkEnd w:id="23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6382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（1）不良信息渗透率</w:t>
      </w:r>
    </w:p>
    <w:p>
      <w:pPr>
        <w:rPr>
          <w:rFonts w:ascii="宋体" w:hAnsi="宋体" w:eastAsia="宋体"/>
          <w:b/>
          <w:bCs/>
          <w:color w:val="000000"/>
        </w:rPr>
      </w:pPr>
      <w:r>
        <w:rPr>
          <w:rFonts w:ascii="宋体" w:hAnsi="宋体" w:eastAsia="宋体"/>
          <w:color w:val="000000"/>
        </w:rPr>
        <w:t>近一年来不良信息渗透率排序：排第一位是</w:t>
      </w:r>
      <w:r>
        <w:rPr>
          <w:rFonts w:ascii="宋体" w:hAnsi="宋体" w:eastAsia="宋体" w:cs="宋体"/>
          <w:color w:val="000000"/>
        </w:rPr>
        <w:t>传播色情、暴力、赌博（选择率55.09%）、第二位是侮辱或毁谤他人或侵犯他人隐私（选择率49.12%）、第三位是低俗、恶意炒作、违反公序良俗的言论（选择率48.67%）、第四位是散布谣言，扰乱社会秩序（选择率47.57%），第五位是网络诈骗（选择率38.05%）。数据显示网络上不良信息主要是传播色情、暴力、赌博，侮辱，渗透率超过</w:t>
      </w:r>
      <w:r>
        <w:rPr>
          <w:rFonts w:hint="eastAsia" w:ascii="宋体" w:hAnsi="宋体" w:eastAsia="宋体"/>
          <w:color w:val="auto"/>
        </w:rPr>
        <w:t>五</w:t>
      </w:r>
      <w:r>
        <w:rPr>
          <w:rFonts w:ascii="宋体" w:hAnsi="宋体" w:eastAsia="宋体"/>
          <w:color w:val="auto"/>
        </w:rPr>
        <w:t>成</w:t>
      </w:r>
      <w:r>
        <w:rPr>
          <w:rFonts w:ascii="宋体" w:hAnsi="宋体" w:eastAsia="宋体"/>
          <w:color w:val="000000"/>
        </w:rPr>
        <w:t>。</w:t>
      </w:r>
      <w:r>
        <w:rPr>
          <w:rFonts w:ascii="宋体" w:hAnsi="宋体" w:eastAsia="宋体"/>
          <w:b/>
          <w:bCs/>
          <w:color w:val="000000"/>
        </w:rPr>
        <w:t>相较于全省数据，没有见到任何不良信息的占比高了3.58个百分点。相较于全省数据，没有见到任何不良信息的占比高了4.16个百分点。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113</w:t>
      </w:r>
      <w:r>
        <w:rPr>
          <w:rFonts w:hint="eastAsia" w:ascii="宋体" w:hAnsi="宋体" w:eastAsia="宋体"/>
        </w:rPr>
        <w:fldChar w:fldCharType="end"/>
      </w:r>
      <w:bookmarkStart w:id="238" w:name="_Toc14031"/>
      <w:r>
        <w:rPr>
          <w:rFonts w:ascii="宋体" w:hAnsi="宋体" w:eastAsia="宋体"/>
          <w:color w:val="000000"/>
        </w:rPr>
        <w:t>：不良信息渗透率</w:t>
      </w:r>
      <w:bookmarkEnd w:id="23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（2）网络欺凌情况严重性的评价</w:t>
      </w:r>
    </w:p>
    <w:p>
      <w:pPr>
        <w:rPr>
          <w:rFonts w:ascii="宋体" w:hAnsi="宋体" w:eastAsia="宋体"/>
          <w:color w:val="333333"/>
          <w:sz w:val="22"/>
          <w:szCs w:val="22"/>
        </w:rPr>
      </w:pPr>
      <w:r>
        <w:rPr>
          <w:rFonts w:ascii="宋体" w:hAnsi="宋体" w:eastAsia="宋体"/>
          <w:color w:val="000000"/>
        </w:rPr>
        <w:t>网民对目前网络欺凌情况严重性的评价：</w:t>
      </w:r>
      <w:r>
        <w:rPr>
          <w:rFonts w:ascii="宋体" w:hAnsi="宋体" w:eastAsia="宋体" w:cs="宋体"/>
          <w:color w:val="000000"/>
        </w:rPr>
        <w:t>19.06%公众网民认为非常严重，34.08%的网民认为比较严重，33.86%网民认为一般，7.17%认为比较少，5.83%认为没有见过。数据显示</w:t>
      </w:r>
      <w:r>
        <w:rPr>
          <w:rFonts w:ascii="宋体" w:hAnsi="宋体" w:eastAsia="宋体"/>
          <w:color w:val="auto"/>
        </w:rPr>
        <w:t>超过</w:t>
      </w:r>
      <w:r>
        <w:rPr>
          <w:rFonts w:hint="eastAsia" w:ascii="宋体" w:hAnsi="宋体" w:eastAsia="宋体"/>
          <w:color w:val="auto"/>
          <w:lang w:eastAsia="zh-CN"/>
        </w:rPr>
        <w:t>一半</w:t>
      </w:r>
      <w:r>
        <w:rPr>
          <w:rFonts w:ascii="宋体" w:hAnsi="宋体" w:eastAsia="宋体"/>
          <w:color w:val="000000"/>
        </w:rPr>
        <w:t>（</w:t>
      </w:r>
      <w:r>
        <w:rPr>
          <w:rFonts w:ascii="宋体" w:hAnsi="宋体" w:eastAsia="宋体" w:cs="宋体"/>
          <w:color w:val="000000"/>
        </w:rPr>
        <w:t>53.14%）公众网民认为网络欺凌情况比较严重或非常严重。</w:t>
      </w:r>
      <w:r>
        <w:rPr>
          <w:rFonts w:ascii="宋体" w:hAnsi="宋体" w:eastAsia="宋体"/>
          <w:b/>
          <w:bCs/>
          <w:color w:val="000000"/>
        </w:rPr>
        <w:t>与全省数据相比，表示非常严重比例要低4.95个百分点，表示一般比例要高5.25个百分点。与全国数据相比，表示非常严重比例要低8.77个百分点，表示一般比例要高8.08个百分点。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114</w:t>
      </w:r>
      <w:r>
        <w:rPr>
          <w:rFonts w:hint="eastAsia" w:ascii="宋体" w:hAnsi="宋体" w:eastAsia="宋体"/>
        </w:rPr>
        <w:fldChar w:fldCharType="end"/>
      </w:r>
      <w:bookmarkStart w:id="239" w:name="_Toc16356"/>
      <w:r>
        <w:rPr>
          <w:rFonts w:ascii="宋体" w:hAnsi="宋体" w:eastAsia="宋体"/>
          <w:color w:val="000000"/>
        </w:rPr>
        <w:t>：网络欺凌情况严重性的评价</w:t>
      </w:r>
      <w:bookmarkEnd w:id="23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（3）网民对有关部门监管和引导网络营销账号有效性的评价</w:t>
      </w:r>
    </w:p>
    <w:p>
      <w:pPr>
        <w:rPr>
          <w:rFonts w:ascii="宋体" w:hAnsi="宋体" w:eastAsia="宋体"/>
          <w:color w:val="333333"/>
          <w:sz w:val="22"/>
          <w:szCs w:val="22"/>
        </w:rPr>
      </w:pPr>
      <w:r>
        <w:rPr>
          <w:rFonts w:ascii="宋体" w:hAnsi="宋体" w:eastAsia="宋体"/>
          <w:color w:val="000000"/>
        </w:rPr>
        <w:t>公众网民对有关部门监管和引导网络营销账号效果的评价：</w:t>
      </w:r>
      <w:r>
        <w:rPr>
          <w:rFonts w:ascii="宋体" w:hAnsi="宋体" w:eastAsia="宋体" w:cs="宋体"/>
          <w:color w:val="000000"/>
        </w:rPr>
        <w:t>14.35%网民表示非常有效，32.29%的网民表示比较有效，38.12%的网民表示一般，11.43%网民认为效果不大，3.81%网民基本无效。数据显示15.24%的公众网民对有关部门对网络营销账号的监管和引导效果不认可，认为效果不大或基本无效。</w:t>
      </w:r>
      <w:r>
        <w:rPr>
          <w:rFonts w:ascii="宋体" w:hAnsi="宋体" w:eastAsia="宋体"/>
          <w:b/>
          <w:bCs/>
          <w:color w:val="000000"/>
        </w:rPr>
        <w:t>相较于全省数据，除非常有效和比较有效比全省数据分别高出4.18个百分点、4.09个百分点外，其他数据值均少于全省数据。相较于全国数据，除非常有效和比较有效比全国数据分别高出4.12个百分点、4.63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4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115</w:t>
      </w:r>
      <w:r>
        <w:rPr>
          <w:rFonts w:hint="eastAsia" w:ascii="宋体" w:hAnsi="宋体" w:eastAsia="宋体"/>
        </w:rPr>
        <w:fldChar w:fldCharType="end"/>
      </w:r>
      <w:bookmarkStart w:id="240" w:name="_Toc19977"/>
      <w:r>
        <w:rPr>
          <w:rFonts w:ascii="宋体" w:hAnsi="宋体" w:eastAsia="宋体"/>
          <w:color w:val="000000"/>
        </w:rPr>
        <w:t>：网民对有关部门监管和引导网络营销账号有效性的评价</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（3.1）网民对有关部门监管失效的原因</w:t>
      </w:r>
    </w:p>
    <w:p>
      <w:pPr>
        <w:rPr>
          <w:rFonts w:ascii="宋体" w:hAnsi="宋体" w:eastAsia="宋体"/>
          <w:color w:val="333333"/>
          <w:sz w:val="22"/>
          <w:szCs w:val="22"/>
        </w:rPr>
      </w:pPr>
      <w:r>
        <w:rPr>
          <w:rFonts w:ascii="宋体" w:hAnsi="宋体" w:eastAsia="宋体"/>
          <w:color w:val="000000"/>
        </w:rPr>
        <w:t>公众网民认为有关部门监管引导效果不好的原因：排第一位是</w:t>
      </w:r>
      <w:r>
        <w:rPr>
          <w:rFonts w:ascii="宋体" w:hAnsi="宋体" w:eastAsia="宋体" w:cs="宋体"/>
          <w:color w:val="000000"/>
        </w:rPr>
        <w:t>平台责任不落实（选择率55.7%），第二位是监管要求不够具体，操作性不强（选择率52.32%），第三位是行业自律不足（选择率48.1%）、第四位是没有感觉有什么措施（选择率42.62%），第五位是监管方式手段落后（选择率40.93%）。数据显示，公众网民认为有关部门监管引导效果不好的主要原因是平台责任不落实。</w:t>
      </w:r>
      <w:r>
        <w:rPr>
          <w:rFonts w:ascii="宋体" w:hAnsi="宋体" w:eastAsia="宋体"/>
          <w:b/>
          <w:bCs/>
          <w:color w:val="000000"/>
        </w:rPr>
        <w:t>与全省数据相比，表示没有感觉有什么措施比例要低6.36个百分点，表示政府管得太多，不需要引导，交给市场比例要高2.32个百分点。与全国数据相比，表示没有感觉有什么措施比例要低6.91个百分点，表示政府管得太多，不需要引导，交给市场比例要高3.25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116</w:t>
      </w:r>
      <w:r>
        <w:rPr>
          <w:rFonts w:hint="eastAsia" w:ascii="宋体" w:hAnsi="宋体" w:eastAsia="宋体"/>
        </w:rPr>
        <w:fldChar w:fldCharType="end"/>
      </w:r>
      <w:bookmarkStart w:id="241" w:name="_Toc30615"/>
      <w:r>
        <w:rPr>
          <w:rFonts w:ascii="宋体" w:hAnsi="宋体" w:eastAsia="宋体"/>
          <w:color w:val="000000"/>
        </w:rPr>
        <w:t>：网民对有关部门监管失效的原因</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（4）网民对自媒体平台有关内容检查措施的有效性评价</w:t>
      </w:r>
    </w:p>
    <w:p>
      <w:pPr>
        <w:rPr>
          <w:rFonts w:ascii="宋体" w:hAnsi="宋体" w:eastAsia="宋体"/>
          <w:color w:val="333333"/>
          <w:sz w:val="22"/>
          <w:szCs w:val="22"/>
        </w:rPr>
      </w:pPr>
      <w:r>
        <w:rPr>
          <w:rFonts w:ascii="宋体" w:hAnsi="宋体" w:eastAsia="宋体"/>
          <w:color w:val="000000"/>
        </w:rPr>
        <w:t>公众网民对自媒体平台有关内容检查措施的有效性评价：</w:t>
      </w:r>
      <w:r>
        <w:rPr>
          <w:rFonts w:ascii="宋体" w:hAnsi="宋体" w:eastAsia="宋体" w:cs="宋体"/>
          <w:color w:val="000000"/>
        </w:rPr>
        <w:t>12.9%公众网民表示非常有效；33.94%网民表示比较有效；有38.01%网民表示一般；有10.63%网民表示效果不大；4.52%网民表示基本无效。数据显示，</w:t>
      </w:r>
      <w:r>
        <w:rPr>
          <w:rFonts w:ascii="宋体" w:hAnsi="宋体" w:eastAsia="宋体"/>
          <w:color w:val="auto"/>
        </w:rPr>
        <w:t>接近</w:t>
      </w:r>
      <w:r>
        <w:rPr>
          <w:rFonts w:hint="eastAsia" w:ascii="宋体" w:hAnsi="宋体" w:eastAsia="宋体"/>
          <w:color w:val="auto"/>
          <w:lang w:eastAsia="zh-CN"/>
        </w:rPr>
        <w:t>四</w:t>
      </w:r>
      <w:r>
        <w:rPr>
          <w:rFonts w:ascii="宋体" w:hAnsi="宋体" w:eastAsia="宋体"/>
          <w:color w:val="auto"/>
        </w:rPr>
        <w:t>成</w:t>
      </w:r>
      <w:r>
        <w:rPr>
          <w:rFonts w:ascii="宋体" w:hAnsi="宋体" w:eastAsia="宋体"/>
          <w:color w:val="000000"/>
        </w:rPr>
        <w:t>（</w:t>
      </w:r>
      <w:r>
        <w:rPr>
          <w:rFonts w:ascii="宋体" w:hAnsi="宋体" w:eastAsia="宋体" w:cs="宋体"/>
          <w:color w:val="000000"/>
        </w:rPr>
        <w:t>38.01%）的公众网民认为对自媒体平台有关内容检查措施的效果一般</w:t>
      </w:r>
      <w:r>
        <w:rPr>
          <w:rFonts w:ascii="宋体" w:hAnsi="宋体" w:eastAsia="宋体"/>
          <w:color w:val="000000"/>
        </w:rPr>
        <w:t>。</w:t>
      </w:r>
      <w:r>
        <w:rPr>
          <w:rFonts w:ascii="宋体" w:hAnsi="宋体" w:eastAsia="宋体"/>
          <w:b/>
          <w:bCs/>
          <w:color w:val="000000"/>
        </w:rPr>
        <w:t>相较于全省数据，除非常有效和比较有效比全省数据分别高出3.15个百分点、4.01个百分点外，其他数据值均少于全省数据。相较于全国数据，除非常有效和比较有效比全国数据分别高出2.36个百分点、4.67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117</w:t>
      </w:r>
      <w:r>
        <w:rPr>
          <w:rFonts w:hint="eastAsia" w:ascii="宋体" w:hAnsi="宋体" w:eastAsia="宋体"/>
        </w:rPr>
        <w:fldChar w:fldCharType="end"/>
      </w:r>
      <w:bookmarkStart w:id="242" w:name="_Toc18508"/>
      <w:r>
        <w:rPr>
          <w:rFonts w:ascii="宋体" w:hAnsi="宋体" w:eastAsia="宋体"/>
          <w:color w:val="000000"/>
        </w:rPr>
        <w:t>：网民对自媒体平台有关内容检查措施的有效性评价</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（4.1）网民对平台检查措施失效的原因</w:t>
      </w:r>
    </w:p>
    <w:p>
      <w:pPr>
        <w:rPr>
          <w:rFonts w:ascii="宋体" w:hAnsi="宋体" w:eastAsia="宋体"/>
          <w:color w:val="333333"/>
          <w:sz w:val="22"/>
          <w:szCs w:val="22"/>
        </w:rPr>
      </w:pPr>
      <w:r>
        <w:rPr>
          <w:rFonts w:ascii="宋体" w:hAnsi="宋体" w:eastAsia="宋体"/>
          <w:color w:val="000000"/>
        </w:rPr>
        <w:t>公众网民认为平台检查措施效果不好的地方：排第一位是</w:t>
      </w:r>
      <w:r>
        <w:rPr>
          <w:rFonts w:ascii="宋体" w:hAnsi="宋体" w:eastAsia="宋体" w:cs="宋体"/>
          <w:color w:val="000000"/>
        </w:rPr>
        <w:t>尺度不清晰（选择率52.59%），第二位是过于宽松（选择率50.43%），第三位是平台责任不落实（选择率43.53%）、第四位是尺度不准确（选择率42.67%），第五位是监管处罚力度不够（选择率42.67%）。数据显示，公众网民认为尺度不清晰是平台检查措施效果不好的主要原因。</w:t>
      </w:r>
      <w:r>
        <w:rPr>
          <w:rFonts w:ascii="宋体" w:hAnsi="宋体" w:eastAsia="宋体"/>
          <w:b/>
          <w:bCs/>
          <w:color w:val="000000"/>
        </w:rPr>
        <w:t>与全省数据相比，表示尺度不准确比例要低7.27个百分点，表示过于宽松比例要高8.77个百分点。相较于全国数据，尺度不清晰、检查反应太慢、检查手段不成熟分别比全国数据低1.53、1.82、1.2个百分点。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118</w:t>
      </w:r>
      <w:r>
        <w:rPr>
          <w:rFonts w:hint="eastAsia" w:ascii="宋体" w:hAnsi="宋体" w:eastAsia="宋体"/>
        </w:rPr>
        <w:fldChar w:fldCharType="end"/>
      </w:r>
      <w:bookmarkStart w:id="243" w:name="_Toc8607"/>
      <w:r>
        <w:rPr>
          <w:rFonts w:ascii="宋体" w:hAnsi="宋体" w:eastAsia="宋体"/>
          <w:color w:val="000000"/>
        </w:rPr>
        <w:t>：网民对平台检查措施失效的原因</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与企业自律专题第4.1题：平台检查措施有效的地方在于：（多选））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（5）网民对网络谣言的监管或辟谣措施有效性的评价</w:t>
      </w:r>
    </w:p>
    <w:p>
      <w:pPr>
        <w:rPr>
          <w:rFonts w:ascii="宋体" w:hAnsi="宋体" w:eastAsia="宋体"/>
          <w:color w:val="333333"/>
          <w:sz w:val="22"/>
          <w:szCs w:val="22"/>
        </w:rPr>
      </w:pPr>
      <w:r>
        <w:rPr>
          <w:rFonts w:ascii="宋体" w:hAnsi="宋体" w:eastAsia="宋体"/>
          <w:color w:val="000000"/>
        </w:rPr>
        <w:t>公众网民对网络谣言的监管或辟谣措施有效性的评价：</w:t>
      </w:r>
      <w:r>
        <w:rPr>
          <w:rFonts w:ascii="宋体" w:hAnsi="宋体" w:eastAsia="宋体" w:cs="宋体"/>
          <w:color w:val="000000"/>
        </w:rPr>
        <w:t>18.24%公众网民表示非常有效；38.46%网民表示比较有效；有34.95%网民表示一般；有5.71%网民表示效果不大；2.64%网民表示基本无效。数据显示，</w:t>
      </w:r>
      <w:r>
        <w:rPr>
          <w:rFonts w:ascii="宋体" w:hAnsi="宋体" w:eastAsia="宋体"/>
          <w:color w:val="auto"/>
        </w:rPr>
        <w:t>超过一半</w:t>
      </w:r>
      <w:r>
        <w:rPr>
          <w:rFonts w:ascii="宋体" w:hAnsi="宋体" w:eastAsia="宋体"/>
          <w:color w:val="000000"/>
        </w:rPr>
        <w:t>（</w:t>
      </w:r>
      <w:r>
        <w:rPr>
          <w:rFonts w:ascii="宋体" w:hAnsi="宋体" w:eastAsia="宋体" w:cs="宋体"/>
          <w:color w:val="000000"/>
        </w:rPr>
        <w:t>56.70%）的公众网民认为对网络谣言的监管或辟谣措施有一定成效。</w:t>
      </w:r>
      <w:r>
        <w:rPr>
          <w:rFonts w:ascii="宋体" w:hAnsi="宋体" w:eastAsia="宋体"/>
          <w:b/>
          <w:bCs/>
          <w:color w:val="000000"/>
        </w:rPr>
        <w:t>相较于全省数据，非常有效的占比高了5.34个百分点。相较于全国数据，除非常有效和比较有效比全国数据分别高出4.72个百分点、0.82个百分点外，其他数据值均少于全国数据。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119</w:t>
      </w:r>
      <w:r>
        <w:rPr>
          <w:rFonts w:hint="eastAsia" w:ascii="宋体" w:hAnsi="宋体" w:eastAsia="宋体"/>
        </w:rPr>
        <w:fldChar w:fldCharType="end"/>
      </w:r>
      <w:bookmarkStart w:id="244" w:name="_Toc18076"/>
      <w:r>
        <w:rPr>
          <w:rFonts w:ascii="宋体" w:hAnsi="宋体" w:eastAsia="宋体"/>
          <w:color w:val="000000"/>
        </w:rPr>
        <w:t>：网民对网络谣言的监管或辟谣措施有效性的评价</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与企业自律专题第5题：您认为网络谣言的补充或预防措施是否有效？）</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（5.1）网民对网络谣言的监管或辟谣措施失效的原因</w:t>
      </w:r>
    </w:p>
    <w:p>
      <w:pPr>
        <w:rPr>
          <w:rFonts w:ascii="宋体" w:hAnsi="宋体" w:eastAsia="宋体"/>
          <w:color w:val="333333"/>
          <w:sz w:val="22"/>
          <w:szCs w:val="22"/>
        </w:rPr>
      </w:pPr>
      <w:r>
        <w:rPr>
          <w:rFonts w:ascii="宋体" w:hAnsi="宋体" w:eastAsia="宋体"/>
          <w:color w:val="000000"/>
        </w:rPr>
        <w:t>公众网民认为对网络谣言的监管或辟谣措施不好的地方：排第一位是</w:t>
      </w:r>
      <w:r>
        <w:rPr>
          <w:rFonts w:ascii="宋体" w:hAnsi="宋体" w:eastAsia="宋体" w:cs="宋体"/>
          <w:color w:val="000000"/>
        </w:rPr>
        <w:t>权威信息供应不足，主管部门、专家权威声音弱或缺位（选择率50.51%），第二位是官方及其授权媒体辟谣主渠道作用发挥不足（选择率45.41%），第三位是有关部门对舆情把控能力不足（选择率44.39%）、第四位是响应太慢（选择率39.29%），第五位是网络谣言的识别、过滤、提醒、溯源等技术需要提升（选择率32.14%）</w:t>
      </w:r>
      <w:r>
        <w:rPr>
          <w:rFonts w:hint="eastAsia" w:ascii="宋体" w:hAnsi="宋体" w:eastAsia="宋体"/>
          <w:color w:val="000000"/>
          <w:lang w:eastAsia="zh-CN"/>
        </w:rPr>
        <w:t>。</w:t>
      </w:r>
      <w:r>
        <w:rPr>
          <w:rFonts w:ascii="宋体" w:hAnsi="宋体" w:eastAsia="宋体"/>
          <w:color w:val="000000"/>
        </w:rPr>
        <w:t>数据显示，</w:t>
      </w:r>
      <w:r>
        <w:rPr>
          <w:rFonts w:ascii="宋体" w:hAnsi="宋体" w:eastAsia="宋体"/>
          <w:color w:val="auto"/>
        </w:rPr>
        <w:t>半数</w:t>
      </w:r>
      <w:r>
        <w:rPr>
          <w:rFonts w:ascii="宋体" w:hAnsi="宋体" w:eastAsia="宋体"/>
          <w:color w:val="000000"/>
        </w:rPr>
        <w:t>（</w:t>
      </w:r>
      <w:r>
        <w:rPr>
          <w:rFonts w:hint="eastAsia" w:asciiTheme="minorEastAsia" w:hAnsiTheme="minorEastAsia" w:cstheme="minorEastAsia"/>
          <w:color w:val="000000"/>
        </w:rPr>
        <w:t>50.51</w:t>
      </w:r>
      <w:r>
        <w:rPr>
          <w:rFonts w:hint="eastAsia" w:ascii="宋体" w:hAnsi="宋体" w:eastAsia="宋体" w:cs="Times New Roman"/>
          <w:color w:val="000000"/>
          <w:lang w:bidi="ar"/>
        </w:rPr>
        <w:t>%</w:t>
      </w:r>
      <w:r>
        <w:rPr>
          <w:rFonts w:ascii="宋体" w:hAnsi="宋体" w:eastAsia="宋体" w:cs="Times New Roman"/>
          <w:color w:val="000000"/>
          <w:lang w:bidi="ar"/>
        </w:rPr>
        <w:t>）</w:t>
      </w:r>
      <w:r>
        <w:rPr>
          <w:rFonts w:ascii="宋体" w:hAnsi="宋体" w:eastAsia="宋体"/>
          <w:color w:val="000000"/>
        </w:rPr>
        <w:t>公众网民认为权威信息供应不足，主管部门、专家权威声音弱或缺位是措施效果不好的主要原因。</w:t>
      </w:r>
      <w:r>
        <w:rPr>
          <w:rFonts w:ascii="宋体" w:hAnsi="宋体" w:eastAsia="宋体"/>
          <w:b/>
          <w:bCs/>
          <w:color w:val="000000"/>
        </w:rPr>
        <w:t>与全省数据相比，表示响应太慢比例要低2.33个百分点，表示权威信息供应不足，主管部门、专家权威声音弱或缺位比例要高2.2个百分点。与全国数据相比，表示响应太慢比例要低1.27个百分点，表示权威信息供应不足，主管部门、专家权威声音弱或缺位比例要高2.79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120</w:t>
      </w:r>
      <w:r>
        <w:rPr>
          <w:rFonts w:hint="eastAsia" w:ascii="宋体" w:hAnsi="宋体" w:eastAsia="宋体"/>
        </w:rPr>
        <w:fldChar w:fldCharType="end"/>
      </w:r>
      <w:bookmarkStart w:id="245" w:name="_Toc14266"/>
      <w:r>
        <w:rPr>
          <w:rFonts w:ascii="宋体" w:hAnsi="宋体" w:eastAsia="宋体"/>
          <w:color w:val="000000"/>
        </w:rPr>
        <w:t>：网民对网络谣言的监管或辟谣措施失效的原因</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w:t>
      </w:r>
      <w:r>
        <w:rPr>
          <w:rFonts w:hint="eastAsia" w:ascii="宋体" w:hAnsi="宋体" w:eastAsia="宋体"/>
          <w:color w:val="000000"/>
        </w:rPr>
        <w:t>公众</w:t>
      </w:r>
      <w:r>
        <w:rPr>
          <w:rFonts w:ascii="宋体" w:hAnsi="宋体" w:eastAsia="宋体"/>
          <w:color w:val="000000"/>
        </w:rPr>
        <w:t>网民对互联网平台投诉处理结果的评价</w:t>
      </w:r>
    </w:p>
    <w:p>
      <w:pPr>
        <w:rPr>
          <w:rFonts w:ascii="宋体" w:hAnsi="宋体" w:eastAsia="宋体"/>
          <w:color w:val="333333"/>
          <w:sz w:val="22"/>
          <w:szCs w:val="22"/>
        </w:rPr>
      </w:pPr>
      <w:r>
        <w:rPr>
          <w:rFonts w:ascii="宋体" w:hAnsi="宋体" w:eastAsia="宋体"/>
          <w:color w:val="000000"/>
        </w:rPr>
        <w:t>公众网民对互联网平台投诉处理结果的评价：</w:t>
      </w:r>
      <w:r>
        <w:rPr>
          <w:rFonts w:ascii="宋体" w:hAnsi="宋体" w:eastAsia="宋体" w:cs="宋体"/>
          <w:color w:val="000000"/>
        </w:rPr>
        <w:t>38.27%公众网民表示没有投诉过，不评价；16.37%网民表示投诉处理周期长，结果不满意；8.41%网民表示投诉处理周期短，结果不满意；22.35%网民表示投诉处理周期短，结果满意；14.6%网民表示投诉处理周期长，结果满意。数据显示24.78%公众网民对投诉结果不满意，36.95%网民对投诉结果满意，满意与不满意的比例</w:t>
      </w:r>
      <w:r>
        <w:rPr>
          <w:rFonts w:ascii="宋体" w:hAnsi="宋体" w:eastAsia="宋体"/>
          <w:color w:val="auto"/>
        </w:rPr>
        <w:t>有所差别</w:t>
      </w:r>
      <w:r>
        <w:rPr>
          <w:rFonts w:ascii="宋体" w:hAnsi="宋体" w:eastAsia="宋体"/>
          <w:color w:val="000000"/>
        </w:rPr>
        <w:t>。</w:t>
      </w:r>
      <w:r>
        <w:rPr>
          <w:rFonts w:ascii="宋体" w:hAnsi="宋体" w:eastAsia="宋体"/>
          <w:b/>
          <w:bCs/>
          <w:color w:val="000000"/>
        </w:rPr>
        <w:t>与全省数据相比，表示投诉处理周期短，结果不满意比例要低3.86个百分点，表示投诉处理周期短，结果满意比例要高3.81个百分点。与全国数据相比，表示投诉处理周期短，结果不满意比例要低3.99个百分点，表示投诉处理周期短，结果满意比例要高3.48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121</w:t>
      </w:r>
      <w:r>
        <w:rPr>
          <w:rFonts w:hint="eastAsia" w:ascii="宋体" w:hAnsi="宋体" w:eastAsia="宋体"/>
        </w:rPr>
        <w:fldChar w:fldCharType="end"/>
      </w:r>
      <w:bookmarkStart w:id="246" w:name="_Toc26187"/>
      <w:r>
        <w:rPr>
          <w:rFonts w:ascii="宋体" w:hAnsi="宋体" w:eastAsia="宋体"/>
          <w:color w:val="000000"/>
        </w:rPr>
        <w:t>：</w:t>
      </w:r>
      <w:r>
        <w:rPr>
          <w:rFonts w:hint="eastAsia" w:ascii="宋体" w:hAnsi="宋体" w:eastAsia="宋体"/>
          <w:color w:val="000000"/>
        </w:rPr>
        <w:t>公众网</w:t>
      </w:r>
      <w:r>
        <w:rPr>
          <w:rFonts w:ascii="宋体" w:hAnsi="宋体" w:eastAsia="宋体"/>
          <w:color w:val="000000"/>
        </w:rPr>
        <w:t>民对互联网平台投诉处理结果的评价</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eastAsia" w:ascii="宋体" w:hAnsi="宋体" w:eastAsia="宋体"/>
          <w:color w:val="333333"/>
          <w:sz w:val="22"/>
          <w:szCs w:val="22"/>
          <w:lang w:eastAsia="zh-CN"/>
        </w:rPr>
      </w:pPr>
      <w:r>
        <w:rPr>
          <w:rFonts w:ascii="宋体" w:hAnsi="宋体" w:eastAsia="宋体"/>
          <w:color w:val="000000"/>
        </w:rPr>
        <w:t>（7）网民对引导网络舆情正确发展的需求</w:t>
      </w:r>
      <w:r>
        <w:rPr>
          <w:rFonts w:hint="eastAsia" w:ascii="宋体" w:hAnsi="宋体" w:eastAsia="宋体"/>
          <w:color w:val="000000"/>
          <w:lang w:eastAsia="zh-CN"/>
        </w:rPr>
        <w:t>痛点</w:t>
      </w:r>
    </w:p>
    <w:p>
      <w:pPr>
        <w:rPr>
          <w:rFonts w:ascii="宋体" w:hAnsi="宋体" w:eastAsia="宋体"/>
          <w:color w:val="333333"/>
          <w:sz w:val="22"/>
          <w:szCs w:val="22"/>
        </w:rPr>
      </w:pPr>
      <w:r>
        <w:rPr>
          <w:rFonts w:ascii="宋体" w:hAnsi="宋体" w:eastAsia="宋体"/>
          <w:color w:val="000000"/>
        </w:rPr>
        <w:t>公众网民对引导网络舆情正确发展的看法：排第一位是希望</w:t>
      </w:r>
      <w:r>
        <w:rPr>
          <w:rFonts w:ascii="宋体" w:hAnsi="宋体" w:eastAsia="宋体" w:cs="宋体"/>
          <w:color w:val="000000"/>
        </w:rPr>
        <w:t>加大网络环境的监管力度（选择率72.75%），第二位是通过教育提升网民网络素养（选择率66.37%），第三位是增强技术手段对网络信息实时监控（选择率58.9%）</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建立并完善相关管理制度规范（选择率55.6%），第五位是培养大量的“把关人”，全流程把关（选择率47.03%），认为不需要引导，应维持现状的占11.43%，认为低调处理，等有问题的时候再引导的占9.45%。数据显示，大部分公众网民认为应该通过加强监管、采取教育、完善制度等方式引导网络舆情正确发展。</w:t>
      </w:r>
      <w:r>
        <w:rPr>
          <w:rFonts w:ascii="宋体" w:hAnsi="宋体" w:eastAsia="宋体"/>
          <w:b/>
          <w:bCs/>
          <w:color w:val="000000"/>
        </w:rPr>
        <w:t>与全省数据相比，表示通过教育提升网民网络素养比例要低1.58个百分点，表示加大网络环境的监管力度比例要高2.55个百分点。与全国数据相比，表示建立并完善相关管理制度规范比例要低5.02个百分点，表示加大网络环境的监管力度比例要高2.87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7"/>
                    <a:stretch>
                      <a:fillRect/>
                    </a:stretch>
                  </pic:blipFill>
                  <pic:spPr>
                    <a:xfrm>
                      <a:off x="0" y="0"/>
                      <a:ext cx="5095875" cy="361950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122</w:t>
      </w:r>
      <w:r>
        <w:rPr>
          <w:rFonts w:hint="eastAsia" w:ascii="宋体" w:hAnsi="宋体" w:eastAsia="宋体"/>
        </w:rPr>
        <w:fldChar w:fldCharType="end"/>
      </w:r>
      <w:bookmarkStart w:id="247" w:name="_Toc17520"/>
      <w:r>
        <w:rPr>
          <w:rFonts w:ascii="宋体" w:hAnsi="宋体" w:eastAsia="宋体"/>
          <w:color w:val="000000"/>
        </w:rPr>
        <w:t>：网民对引导网络舆情正确发展的需求</w:t>
      </w:r>
      <w:r>
        <w:rPr>
          <w:rFonts w:hint="eastAsia" w:ascii="宋体" w:hAnsi="宋体" w:eastAsia="宋体"/>
          <w:color w:val="000000"/>
          <w:lang w:eastAsia="zh-CN"/>
        </w:rPr>
        <w:t>痛点</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与企业自律专题第7题：您引导网络舆情正确发展的看法？（多选））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（8）当前社区团购规范管理存在问题</w:t>
      </w:r>
    </w:p>
    <w:p>
      <w:pPr>
        <w:rPr>
          <w:rFonts w:ascii="宋体" w:hAnsi="宋体" w:eastAsia="宋体"/>
          <w:color w:val="333333"/>
          <w:sz w:val="22"/>
          <w:szCs w:val="22"/>
        </w:rPr>
      </w:pPr>
      <w:r>
        <w:rPr>
          <w:rFonts w:ascii="宋体" w:hAnsi="宋体" w:eastAsia="宋体"/>
          <w:color w:val="000000"/>
        </w:rPr>
        <w:t>公众网民认为“买菜”类社区团购需要进一步监管规范的方面</w:t>
      </w:r>
      <w:r>
        <w:rPr>
          <w:rFonts w:hint="eastAsia" w:ascii="宋体" w:hAnsi="宋体" w:eastAsia="宋体"/>
          <w:color w:val="000000"/>
        </w:rPr>
        <w:t>：</w:t>
      </w:r>
      <w:r>
        <w:rPr>
          <w:rFonts w:ascii="宋体" w:hAnsi="宋体" w:eastAsia="宋体"/>
          <w:color w:val="000000"/>
        </w:rPr>
        <w:t>排第一位是</w:t>
      </w:r>
      <w:r>
        <w:rPr>
          <w:rFonts w:ascii="宋体" w:hAnsi="宋体" w:eastAsia="宋体" w:cs="宋体"/>
          <w:color w:val="000000"/>
        </w:rPr>
        <w:t>监管经营行为：严防伪劣产品打着“优选”的旗号进行倾销（选择率71.02%），第二位是加强服务监督：减少缺斤少两、缺货漏货、配送出错等问题（选择率67.7%），第三位是供应链监管：肉质类生鲜需要落实源头品控和后续的冷链条件，给出一定门槛（选择率64.82%）</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加强市场监管：市场不正当竞争严重，价格需要控制不宜过低（选择率61.28%），第五位是加强售后服务：减少平台不作为，售后服务不到位，退货不及时等现象（选择率52.88%），认为现在措施已经足够，不需要增加监管占6.42%。数据显示，</w:t>
      </w:r>
      <w:r>
        <w:rPr>
          <w:rFonts w:ascii="宋体" w:hAnsi="宋体" w:eastAsia="宋体"/>
          <w:color w:val="auto"/>
        </w:rPr>
        <w:t>大部分</w:t>
      </w:r>
      <w:r>
        <w:rPr>
          <w:rFonts w:ascii="宋体" w:hAnsi="宋体" w:eastAsia="宋体"/>
          <w:color w:val="000000"/>
        </w:rPr>
        <w:t>公众网民认为“买菜”类社区团购需从经营行</w:t>
      </w:r>
      <w:r>
        <w:rPr>
          <w:rFonts w:hint="eastAsia" w:ascii="宋体" w:hAnsi="宋体" w:eastAsia="宋体"/>
          <w:color w:val="000000"/>
          <w:lang w:val="en-US" w:eastAsia="zh-CN"/>
        </w:rPr>
        <w:t>为</w:t>
      </w:r>
      <w:r>
        <w:rPr>
          <w:rFonts w:ascii="宋体" w:hAnsi="宋体" w:eastAsia="宋体"/>
          <w:color w:val="000000"/>
        </w:rPr>
        <w:t>、服务、供应链等方面加强监管。</w:t>
      </w:r>
      <w:r>
        <w:rPr>
          <w:rFonts w:ascii="宋体" w:hAnsi="宋体" w:eastAsia="宋体"/>
          <w:b/>
          <w:bCs/>
          <w:color w:val="000000"/>
        </w:rPr>
        <w:t>相较于全省数据，其他的占比高了0.85个百分点。与全国数据相比，表示监管经营行为：严防伪劣产品打着“优选”的旗号进行倾销比例要低2.01个百分点，表示其他比例要高1.08个百分点。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123</w:t>
      </w:r>
      <w:r>
        <w:rPr>
          <w:rFonts w:hint="eastAsia" w:ascii="宋体" w:hAnsi="宋体" w:eastAsia="宋体"/>
        </w:rPr>
        <w:fldChar w:fldCharType="end"/>
      </w:r>
      <w:bookmarkStart w:id="248" w:name="_Toc7615"/>
      <w:r>
        <w:rPr>
          <w:rFonts w:ascii="宋体" w:hAnsi="宋体" w:eastAsia="宋体"/>
          <w:color w:val="000000"/>
        </w:rPr>
        <w:t>：当前社区团购规范管理存在问题</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与企业自律专题第8题：随着“买菜”类社区的兴起，您认为哪些方面需要进一步发展规范？（多选））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（9）平台大数据杀熟现象的情况</w:t>
      </w:r>
    </w:p>
    <w:p>
      <w:pPr>
        <w:rPr>
          <w:rFonts w:ascii="宋体" w:hAnsi="宋体" w:eastAsia="宋体"/>
          <w:color w:val="333333"/>
          <w:sz w:val="22"/>
          <w:szCs w:val="22"/>
        </w:rPr>
      </w:pPr>
      <w:r>
        <w:rPr>
          <w:rFonts w:ascii="宋体" w:hAnsi="宋体" w:eastAsia="宋体"/>
          <w:color w:val="000000"/>
        </w:rPr>
        <w:t>公众网民对平台大数据杀熟现象的评价：</w:t>
      </w:r>
      <w:r>
        <w:rPr>
          <w:rFonts w:ascii="宋体" w:hAnsi="宋体" w:eastAsia="宋体" w:cs="宋体"/>
          <w:color w:val="000000"/>
        </w:rPr>
        <w:t>16.78%公众网民表示几乎没有遇到过；10.74%网民表示出现频率较少；31.1%网民表示一般，有一定比例；28.86%网民表示比较普遍，感觉频率较多；12.53%网民表示几乎每个平台都出现。数据显示</w:t>
      </w:r>
      <w:r>
        <w:rPr>
          <w:rFonts w:ascii="宋体" w:hAnsi="宋体" w:eastAsia="宋体" w:cs="宋体"/>
          <w:color w:val="auto"/>
        </w:rPr>
        <w:t>，</w:t>
      </w:r>
      <w:r>
        <w:rPr>
          <w:rFonts w:hint="eastAsia" w:ascii="宋体" w:hAnsi="宋体" w:eastAsia="宋体"/>
          <w:color w:val="auto"/>
          <w:lang w:eastAsia="zh-CN"/>
        </w:rPr>
        <w:t>超过四成</w:t>
      </w:r>
      <w:r>
        <w:rPr>
          <w:rFonts w:ascii="宋体" w:hAnsi="宋体" w:eastAsia="宋体"/>
          <w:color w:val="000000"/>
        </w:rPr>
        <w:t>（</w:t>
      </w:r>
      <w:r>
        <w:rPr>
          <w:rFonts w:ascii="宋体" w:hAnsi="宋体" w:eastAsia="宋体" w:cs="宋体"/>
          <w:color w:val="000000"/>
        </w:rPr>
        <w:t>41.39%）的公众网民经常遇到大数据杀熟现象。</w:t>
      </w:r>
      <w:r>
        <w:rPr>
          <w:rFonts w:ascii="宋体" w:hAnsi="宋体" w:eastAsia="宋体"/>
          <w:b/>
          <w:bCs/>
          <w:color w:val="000000"/>
        </w:rPr>
        <w:t>与全省数据相比，表示几乎每个都出现比例要低4.52个百分点，表示一般，有一定比例比例要高1.19个百分点。与全国数据相比，表示几乎每个都出现比例要低5.64个百分点，表示一般，有一定比例比例要高2.66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124</w:t>
      </w:r>
      <w:r>
        <w:rPr>
          <w:rFonts w:hint="eastAsia" w:ascii="宋体" w:hAnsi="宋体" w:eastAsia="宋体"/>
        </w:rPr>
        <w:fldChar w:fldCharType="end"/>
      </w:r>
      <w:bookmarkStart w:id="249" w:name="_Toc17911"/>
      <w:r>
        <w:rPr>
          <w:rFonts w:ascii="宋体" w:hAnsi="宋体" w:eastAsia="宋体"/>
          <w:color w:val="000000"/>
        </w:rPr>
        <w:t>：平台大数据杀熟现象的情况</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（10）当前互联网应用领域关注点</w:t>
      </w:r>
    </w:p>
    <w:p>
      <w:pPr>
        <w:rPr>
          <w:rFonts w:ascii="宋体" w:hAnsi="宋体" w:eastAsia="宋体"/>
          <w:color w:val="333333"/>
          <w:sz w:val="22"/>
          <w:szCs w:val="22"/>
        </w:rPr>
      </w:pPr>
      <w:r>
        <w:rPr>
          <w:rFonts w:ascii="宋体" w:hAnsi="宋体" w:eastAsia="宋体"/>
          <w:color w:val="000000"/>
        </w:rPr>
        <w:t>公众网民认为存在问题较多、应加大力度整治的互联网领域：排第一位是</w:t>
      </w:r>
      <w:r>
        <w:rPr>
          <w:rFonts w:ascii="宋体" w:hAnsi="宋体" w:eastAsia="宋体" w:cs="宋体"/>
          <w:color w:val="000000"/>
        </w:rPr>
        <w:t>网络社交（选择率67.63%）；第二位是网络游戏（选择率62.95%）；第三位是网络直播（选择率62.72%）；第四位是网络支付（选择率45.98%）；打车出行（选择率35.49%）</w:t>
      </w:r>
      <w:r>
        <w:rPr>
          <w:rFonts w:hint="eastAsia" w:ascii="宋体" w:hAnsi="宋体" w:eastAsia="宋体"/>
          <w:color w:val="000000"/>
          <w:lang w:eastAsia="zh-CN"/>
        </w:rPr>
        <w:t>；</w:t>
      </w:r>
      <w:r>
        <w:rPr>
          <w:rFonts w:ascii="宋体" w:hAnsi="宋体" w:eastAsia="宋体"/>
          <w:color w:val="000000"/>
        </w:rPr>
        <w:t>网络音乐</w:t>
      </w:r>
      <w:r>
        <w:rPr>
          <w:rFonts w:ascii="宋体" w:hAnsi="宋体" w:eastAsia="宋体" w:cs="宋体"/>
          <w:color w:val="000000"/>
        </w:rPr>
        <w:t>（选择率22.54%）领域分别排在第五、第六位。数据显示，网络社交、网络游戏、网络直播是公众网民认为存在问题较多、亟需加大力度整治的领域。</w:t>
      </w:r>
      <w:r>
        <w:rPr>
          <w:rFonts w:ascii="宋体" w:hAnsi="宋体" w:eastAsia="宋体"/>
          <w:b/>
          <w:bCs/>
          <w:color w:val="000000"/>
        </w:rPr>
        <w:t>与全省数据相比，表示网络社交比例要低1.13个百分点，表示网络游戏比例要高1.34个百分点。与全国数据相比，表示网络音乐比例要低1.5个百分点，表示网络游戏比例要高3.05个百分点。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5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125</w:t>
      </w:r>
      <w:r>
        <w:rPr>
          <w:rFonts w:hint="eastAsia" w:ascii="宋体" w:hAnsi="宋体" w:eastAsia="宋体"/>
        </w:rPr>
        <w:fldChar w:fldCharType="end"/>
      </w:r>
      <w:bookmarkStart w:id="250" w:name="_Toc22134"/>
      <w:r>
        <w:rPr>
          <w:rFonts w:ascii="宋体" w:hAnsi="宋体" w:eastAsia="宋体"/>
          <w:color w:val="000000"/>
        </w:rPr>
        <w:t>：当前互联网应用领域关注点</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与企业自律专题第10题：您认为当前哪个互联网应用领域存在问题，我们应该关注哪些领域？）</w:t>
      </w:r>
    </w:p>
    <w:p>
      <w:pPr>
        <w:ind w:firstLineChars="0"/>
        <w:jc w:val="left"/>
        <w:rPr>
          <w:rFonts w:ascii="宋体" w:hAnsi="宋体" w:eastAsia="宋体"/>
          <w:color w:val="000000"/>
        </w:rPr>
      </w:pPr>
    </w:p>
    <w:p>
      <w:pPr>
        <w:ind w:left="480" w:leftChars="200"/>
        <w:rPr>
          <w:rFonts w:ascii="宋体" w:hAnsi="宋体" w:eastAsia="宋体"/>
          <w:color w:val="333333"/>
          <w:sz w:val="22"/>
          <w:szCs w:val="22"/>
        </w:rPr>
      </w:pPr>
      <w:r>
        <w:rPr>
          <w:rFonts w:ascii="宋体" w:hAnsi="宋体" w:eastAsia="宋体"/>
          <w:color w:val="000000"/>
        </w:rPr>
        <w:t>（11）互联网平台企业垄断行为和不规范经营关注点</w:t>
      </w:r>
    </w:p>
    <w:p>
      <w:pPr>
        <w:rPr>
          <w:rFonts w:ascii="宋体" w:hAnsi="宋体" w:eastAsia="宋体"/>
          <w:color w:val="333333"/>
          <w:sz w:val="22"/>
          <w:szCs w:val="22"/>
        </w:rPr>
      </w:pPr>
      <w:r>
        <w:rPr>
          <w:rFonts w:ascii="宋体" w:hAnsi="宋体" w:eastAsia="宋体"/>
          <w:color w:val="000000"/>
        </w:rPr>
        <w:t>公众网民对认为互联网平台企业垄断行为和不规范经营比较严重的问题：排第一位是</w:t>
      </w:r>
      <w:r>
        <w:rPr>
          <w:rFonts w:ascii="宋体" w:hAnsi="宋体" w:eastAsia="宋体" w:cs="宋体"/>
          <w:color w:val="000000"/>
        </w:rPr>
        <w:t>过度索取个人信息，谋取私利（选择率64.04%）；第二位是频繁弹窗广告，强制跳转，强行推销（选择率60.22%）；第三位是霸王条款，强制二选一等市场垄断（选择率49.21%）；第四位是平台收费高，压制小商户和配套服务的从业人员（选择率44.04%）；第五位是投诉处理慢，流程复杂（选择率43.82%）；数据显示，公众网民认为过度索取个人信息，谋取私利、频繁弹窗广告，强制跳转，强行推销、霸王条款，强制二选一等市场垄断是互联网平台企业垄断行为和不规范经营比较严重的问题。</w:t>
      </w:r>
      <w:r>
        <w:rPr>
          <w:rFonts w:ascii="宋体" w:hAnsi="宋体" w:eastAsia="宋体"/>
          <w:b/>
          <w:bCs/>
          <w:color w:val="000000"/>
        </w:rPr>
        <w:t>相较于全省数据，其他的占比高了1.62个百分点。相较于全省数据，其他的占比高了1.92个百分点。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126</w:t>
      </w:r>
      <w:r>
        <w:rPr>
          <w:rFonts w:hint="eastAsia" w:ascii="宋体" w:hAnsi="宋体" w:eastAsia="宋体"/>
        </w:rPr>
        <w:fldChar w:fldCharType="end"/>
      </w:r>
      <w:bookmarkStart w:id="251" w:name="_Toc14419"/>
      <w:r>
        <w:rPr>
          <w:rFonts w:ascii="宋体" w:hAnsi="宋体" w:eastAsia="宋体"/>
          <w:color w:val="000000"/>
        </w:rPr>
        <w:t>：互联网平台企业垄断行为和不规范经营关注点</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与企业自律专题第11题：是否有以下哪些互联网问题，你有哪些特定的行为和不规范的严肃问题？（多选））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（12）网民对互联网行业反垄断治理措施效果的评价</w:t>
      </w:r>
    </w:p>
    <w:p>
      <w:pPr>
        <w:rPr>
          <w:rFonts w:ascii="宋体" w:hAnsi="宋体" w:eastAsia="宋体"/>
          <w:color w:val="333333"/>
          <w:sz w:val="22"/>
          <w:szCs w:val="22"/>
        </w:rPr>
      </w:pPr>
      <w:r>
        <w:rPr>
          <w:rFonts w:ascii="宋体" w:hAnsi="宋体" w:eastAsia="宋体"/>
          <w:color w:val="000000"/>
        </w:rPr>
        <w:t>公众网民对目前政府部门对互联网行业反垄断治理措施效果的评价：认为有所改善的网民占</w:t>
      </w:r>
      <w:r>
        <w:rPr>
          <w:rFonts w:ascii="宋体" w:hAnsi="宋体" w:eastAsia="宋体" w:cs="宋体"/>
          <w:color w:val="000000"/>
        </w:rPr>
        <w:t>77.13%，其中22.87%的网民认为明显改善，54.26%的网民认为有点改善；17.26%的公众网民表示没有变化；3.59%网民认为效果有点变差，2.02%网民表示效果明显变差。数据显示，</w:t>
      </w:r>
      <w:r>
        <w:rPr>
          <w:rFonts w:ascii="宋体" w:hAnsi="宋体" w:eastAsia="宋体"/>
          <w:color w:val="auto"/>
        </w:rPr>
        <w:t>接近</w:t>
      </w:r>
      <w:r>
        <w:rPr>
          <w:rFonts w:hint="eastAsia" w:ascii="宋体" w:hAnsi="宋体" w:eastAsia="宋体"/>
          <w:color w:val="auto"/>
          <w:lang w:eastAsia="zh-CN"/>
        </w:rPr>
        <w:t>八</w:t>
      </w:r>
      <w:r>
        <w:rPr>
          <w:rFonts w:ascii="宋体" w:hAnsi="宋体" w:eastAsia="宋体"/>
          <w:color w:val="auto"/>
        </w:rPr>
        <w:t>成（</w:t>
      </w:r>
      <w:r>
        <w:rPr>
          <w:rFonts w:ascii="宋体" w:hAnsi="宋体" w:eastAsia="宋体" w:cs="宋体"/>
          <w:color w:val="000000"/>
        </w:rPr>
        <w:t>77.13%）的公众网民认为互联网行业反垄断治理措施效果有所改善或有明显改善。</w:t>
      </w:r>
      <w:r>
        <w:rPr>
          <w:rFonts w:ascii="宋体" w:hAnsi="宋体" w:eastAsia="宋体"/>
          <w:b/>
          <w:bCs/>
          <w:color w:val="000000"/>
        </w:rPr>
        <w:t>相较于全省数据，明显改善的占比高了7.08个百分点。相较于全国数据，除明显改善和有点改善比全国数据分别高出6.78个百分点、0.69个百分点外，其他数据值均少于全国数据。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127</w:t>
      </w:r>
      <w:r>
        <w:rPr>
          <w:rFonts w:hint="eastAsia" w:ascii="宋体" w:hAnsi="宋体" w:eastAsia="宋体"/>
        </w:rPr>
        <w:fldChar w:fldCharType="end"/>
      </w:r>
      <w:bookmarkStart w:id="252" w:name="_Toc26694"/>
      <w:r>
        <w:rPr>
          <w:rFonts w:ascii="宋体" w:hAnsi="宋体" w:eastAsia="宋体"/>
          <w:color w:val="000000"/>
        </w:rPr>
        <w:t>：网民对互联网行业反垄断治理措施效果的评价</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与企业自律专题第12题：您认为当前政府部门对互联网行业反对的具体措施如何？）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（13）网民对互联网企业在合规自律方面的评价</w:t>
      </w:r>
    </w:p>
    <w:p>
      <w:pPr>
        <w:rPr>
          <w:rFonts w:ascii="宋体" w:hAnsi="宋体" w:eastAsia="宋体"/>
          <w:color w:val="333333"/>
          <w:sz w:val="22"/>
          <w:szCs w:val="22"/>
        </w:rPr>
      </w:pPr>
      <w:r>
        <w:rPr>
          <w:rFonts w:ascii="宋体" w:hAnsi="宋体" w:eastAsia="宋体"/>
          <w:color w:val="000000"/>
        </w:rPr>
        <w:t>公众网民对目前互联网企业在合规自律方面的评价：认为有所改善的网民占</w:t>
      </w:r>
      <w:r>
        <w:rPr>
          <w:rFonts w:ascii="宋体" w:hAnsi="宋体" w:eastAsia="宋体" w:cs="宋体"/>
          <w:color w:val="000000"/>
        </w:rPr>
        <w:t>74.44%，其中20.85%的网民认为明显改善，53.59%的网民认为有点改善；19.73%的公众网民表示没有变化；2.91%网民认为效果有点变差，2.91%网民表示效果明显变差。数据显示，</w:t>
      </w:r>
      <w:r>
        <w:rPr>
          <w:rFonts w:hint="eastAsia" w:ascii="宋体" w:hAnsi="宋体" w:eastAsia="宋体"/>
          <w:color w:val="auto"/>
          <w:lang w:val="en-US" w:eastAsia="zh-CN"/>
        </w:rPr>
        <w:t>不足八成</w:t>
      </w:r>
      <w:r>
        <w:rPr>
          <w:rFonts w:ascii="宋体" w:hAnsi="宋体" w:eastAsia="宋体"/>
          <w:color w:val="000000"/>
        </w:rPr>
        <w:t>的公众网民认为互联网企业在合规自律方面有明显改善。</w:t>
      </w:r>
      <w:r>
        <w:rPr>
          <w:rFonts w:ascii="宋体" w:hAnsi="宋体" w:eastAsia="宋体"/>
          <w:b/>
          <w:bCs/>
          <w:color w:val="000000"/>
        </w:rPr>
        <w:t>相较于全省数据，除明显改善和有点改善比全省数据分别高出6.62个百分点、4.54个百分点外，其他数据值均少于全省数据。相较于全国数据，除明显改善和有点改善比全国数据分别高出6.68个百分点、6.99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128</w:t>
      </w:r>
      <w:r>
        <w:rPr>
          <w:rFonts w:hint="eastAsia" w:ascii="宋体" w:hAnsi="宋体" w:eastAsia="宋体"/>
        </w:rPr>
        <w:fldChar w:fldCharType="end"/>
      </w:r>
      <w:bookmarkStart w:id="253" w:name="_Toc2753"/>
      <w:r>
        <w:rPr>
          <w:rFonts w:ascii="宋体" w:hAnsi="宋体" w:eastAsia="宋体"/>
          <w:color w:val="000000"/>
        </w:rPr>
        <w:t>：网民对互联网企业在合规自律方面的评价</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rPr>
          <w:rFonts w:hint="eastAsia"/>
        </w:rPr>
      </w:pPr>
      <w:bookmarkStart w:id="254" w:name="_Toc19060"/>
      <w:r>
        <w:rPr>
          <w:rFonts w:hint="eastAsia"/>
        </w:rPr>
        <w:br w:type="page"/>
      </w:r>
    </w:p>
    <w:p>
      <w:pPr>
        <w:pStyle w:val="3"/>
        <w:rPr>
          <w:rFonts w:hint="eastAsia" w:ascii="宋体" w:hAnsi="宋体" w:eastAsia="宋体"/>
        </w:rPr>
      </w:pPr>
      <w:r>
        <w:rPr>
          <w:rFonts w:hint="eastAsia"/>
        </w:rPr>
        <w:t>5.7专题7：数字政府服务</w:t>
      </w:r>
      <w:r>
        <w:rPr>
          <w:rFonts w:hint="eastAsia" w:ascii="宋体" w:hAnsi="宋体" w:eastAsia="宋体"/>
        </w:rPr>
        <w:t>与治理能力提升专题</w:t>
      </w:r>
      <w:bookmarkEnd w:id="254"/>
    </w:p>
    <w:p>
      <w:pPr>
        <w:rPr>
          <w:rFonts w:ascii="宋体" w:hAnsi="宋体" w:eastAsia="宋体"/>
          <w:color w:val="333333"/>
          <w:sz w:val="22"/>
          <w:szCs w:val="22"/>
        </w:rPr>
      </w:pPr>
      <w:bookmarkStart w:id="255" w:name="_Toc24836916"/>
      <w:bookmarkStart w:id="256" w:name="_Toc24490106"/>
      <w:bookmarkStart w:id="257" w:name="_Toc24837917"/>
      <w:r>
        <w:rPr>
          <w:rFonts w:ascii="宋体" w:hAnsi="宋体" w:eastAsia="宋体"/>
          <w:color w:val="000000"/>
        </w:rPr>
        <w:t>参与本专题答题的公众网民数量为</w:t>
      </w:r>
      <w:r>
        <w:rPr>
          <w:rFonts w:ascii="宋体" w:hAnsi="宋体" w:eastAsia="宋体"/>
        </w:rPr>
        <w:t>6153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ascii="宋体" w:hAnsi="宋体" w:eastAsia="宋体"/>
          <w:color w:val="000000"/>
        </w:rPr>
        <w:t>政府网上服务的渗透率排序：排第一位是</w:t>
      </w:r>
      <w:r>
        <w:rPr>
          <w:rFonts w:ascii="宋体" w:hAnsi="宋体" w:eastAsia="宋体" w:cs="宋体"/>
          <w:color w:val="000000"/>
        </w:rPr>
        <w:t>社保领域（渗透率62.13%）、第二位是医疗领域（渗透率61.68%）、第三位是教育领域（渗透率57.82%）、第四位是交通领域（渗透率53.51%），第五位是税务领域（渗透率36.73%）。数据显示，政府网上服务应用越来越广泛，社保、医疗、教育、交通领域渗透率超过</w:t>
      </w:r>
      <w:r>
        <w:rPr>
          <w:rFonts w:ascii="宋体" w:hAnsi="宋体" w:eastAsia="宋体"/>
          <w:color w:val="auto"/>
        </w:rPr>
        <w:t>五成</w:t>
      </w:r>
      <w:r>
        <w:rPr>
          <w:rFonts w:ascii="宋体" w:hAnsi="宋体" w:eastAsia="宋体"/>
          <w:color w:val="000000"/>
        </w:rPr>
        <w:t>。</w:t>
      </w:r>
      <w:r>
        <w:rPr>
          <w:rFonts w:ascii="宋体" w:hAnsi="宋体" w:eastAsia="宋体"/>
          <w:b/>
          <w:bCs/>
          <w:color w:val="000000"/>
        </w:rPr>
        <w:t>与全省数据相比，表示社保比例要低5.39个百分点，表示教育比例要高2.24个百分点。与全国数据相比，表示社保比例要低2.82个百分点，表示医疗比例要高2.6个百分点。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129</w:t>
      </w:r>
      <w:r>
        <w:rPr>
          <w:rFonts w:hint="eastAsia" w:ascii="宋体" w:hAnsi="宋体" w:eastAsia="宋体"/>
        </w:rPr>
        <w:fldChar w:fldCharType="end"/>
      </w:r>
      <w:bookmarkStart w:id="258" w:name="_Toc23018"/>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（图表数据来源：公众网民版专题7数字政府服务与治理能力提升专题第1题：您使用过哪些政府网上服务？（多选））</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（2）网民办理政务服务事项的渠道选择</w:t>
      </w:r>
    </w:p>
    <w:p>
      <w:pPr>
        <w:rPr>
          <w:rFonts w:ascii="宋体" w:hAnsi="宋体" w:eastAsia="宋体"/>
          <w:b/>
          <w:bCs/>
          <w:color w:val="000000"/>
        </w:rPr>
      </w:pPr>
      <w:r>
        <w:rPr>
          <w:rFonts w:ascii="宋体" w:hAnsi="宋体" w:eastAsia="宋体"/>
          <w:color w:val="000000"/>
        </w:rPr>
        <w:t>网民办理政务服务事项的渠道选择：排第一位是</w:t>
      </w:r>
      <w:r>
        <w:rPr>
          <w:rFonts w:ascii="宋体" w:hAnsi="宋体" w:eastAsia="宋体" w:cs="宋体"/>
          <w:color w:val="000000"/>
        </w:rPr>
        <w:t>政务小程序（选择率65.75%）</w:t>
      </w:r>
      <w:r>
        <w:rPr>
          <w:rFonts w:hint="eastAsia" w:ascii="宋体" w:hAnsi="宋体" w:eastAsia="宋体"/>
          <w:color w:val="000000"/>
          <w:lang w:eastAsia="zh-CN"/>
        </w:rPr>
        <w:t>，</w:t>
      </w:r>
      <w:r>
        <w:rPr>
          <w:rFonts w:ascii="宋体" w:hAnsi="宋体" w:eastAsia="宋体"/>
          <w:color w:val="000000"/>
        </w:rPr>
        <w:t>第二位是</w:t>
      </w:r>
      <w:r>
        <w:rPr>
          <w:rFonts w:ascii="宋体" w:hAnsi="宋体" w:eastAsia="宋体" w:cs="宋体"/>
          <w:color w:val="000000"/>
        </w:rPr>
        <w:t>政务服务APP（选择率58.22%）</w:t>
      </w:r>
      <w:r>
        <w:rPr>
          <w:rFonts w:hint="eastAsia" w:ascii="宋体" w:hAnsi="宋体" w:eastAsia="宋体"/>
          <w:color w:val="000000"/>
          <w:lang w:eastAsia="zh-CN"/>
        </w:rPr>
        <w:t>，</w:t>
      </w:r>
      <w:r>
        <w:rPr>
          <w:rFonts w:ascii="宋体" w:hAnsi="宋体" w:eastAsia="宋体"/>
          <w:color w:val="000000"/>
        </w:rPr>
        <w:t>第三位是</w:t>
      </w:r>
      <w:r>
        <w:rPr>
          <w:rFonts w:ascii="宋体" w:hAnsi="宋体" w:eastAsia="宋体" w:cs="宋体"/>
          <w:color w:val="000000"/>
        </w:rPr>
        <w:t>政务服务网站（选择率56.62%）</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人工服务办事大厅（选择率33.79%）。数据显示，电子政务服务应用越来越广泛，政务服务APP的选择率超过</w:t>
      </w:r>
      <w:r>
        <w:rPr>
          <w:rFonts w:hint="eastAsia" w:ascii="宋体" w:hAnsi="宋体" w:eastAsia="宋体" w:cs="宋体"/>
          <w:color w:val="000000"/>
          <w:lang w:eastAsia="zh-CN"/>
        </w:rPr>
        <w:t>五</w:t>
      </w:r>
      <w:r>
        <w:rPr>
          <w:rFonts w:ascii="宋体" w:hAnsi="宋体" w:eastAsia="宋体"/>
          <w:color w:val="auto"/>
        </w:rPr>
        <w:t>成</w:t>
      </w:r>
      <w:r>
        <w:rPr>
          <w:rFonts w:ascii="宋体" w:hAnsi="宋体" w:eastAsia="宋体"/>
          <w:color w:val="000000"/>
        </w:rPr>
        <w:t>。</w:t>
      </w:r>
      <w:r>
        <w:rPr>
          <w:rFonts w:ascii="宋体" w:hAnsi="宋体" w:eastAsia="宋体"/>
          <w:b/>
          <w:bCs/>
          <w:color w:val="000000"/>
        </w:rPr>
        <w:t>与全省数据相比，表示政务服务网站比例要低2.24个百分点，表示其他比例要高2.69个百分点。与全国数据相比，表示人工服务办事大厅比例要低4.43个百分点，表示政务小程序比例要高8.91个百分点。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130</w:t>
      </w:r>
      <w:r>
        <w:rPr>
          <w:rFonts w:hint="eastAsia" w:ascii="宋体" w:hAnsi="宋体" w:eastAsia="宋体"/>
        </w:rPr>
        <w:fldChar w:fldCharType="end"/>
      </w:r>
      <w:bookmarkStart w:id="259" w:name="_Toc1110"/>
      <w:r>
        <w:rPr>
          <w:rFonts w:ascii="宋体" w:hAnsi="宋体" w:eastAsia="宋体"/>
          <w:color w:val="000000"/>
        </w:rPr>
        <w:t>：网民办理政务服务事项的渠道选择</w:t>
      </w:r>
      <w:bookmarkEnd w:id="259"/>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p>
    <w:p>
      <w:pPr>
        <w:rPr>
          <w:rFonts w:ascii="宋体" w:hAnsi="宋体" w:eastAsia="宋体"/>
          <w:b/>
          <w:bCs/>
          <w:color w:val="000000"/>
        </w:rPr>
      </w:pPr>
      <w:r>
        <w:rPr>
          <w:rFonts w:ascii="宋体" w:hAnsi="宋体" w:eastAsia="宋体"/>
          <w:color w:val="000000"/>
        </w:rPr>
        <w:t>公众网民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r>
        <w:rPr>
          <w:rFonts w:ascii="宋体" w:hAnsi="宋体" w:eastAsia="宋体"/>
          <w:color w:val="000000"/>
        </w:rPr>
        <w:t>：排第一位是</w:t>
      </w:r>
      <w:r>
        <w:rPr>
          <w:rFonts w:ascii="宋体" w:hAnsi="宋体" w:eastAsia="宋体" w:cs="宋体"/>
          <w:color w:val="000000"/>
        </w:rPr>
        <w:t>不知道去哪个平台可以办理（选择率57.64%）、第二位是没有这个业务（选择率33.33%）、第三位是不会使用（选择率28.47%）、第四位是不方便（选择率23.61%）。数据显示，不知道去哪个平台可以办理是网民不选择政府网上服务办理事项的主要原因。</w:t>
      </w:r>
      <w:r>
        <w:rPr>
          <w:rFonts w:ascii="宋体" w:hAnsi="宋体" w:eastAsia="宋体"/>
          <w:b/>
          <w:bCs/>
          <w:color w:val="000000"/>
        </w:rPr>
        <w:t>与全省数据相比，表示不知道去哪个平台可以办理比例要低3.73个百分点，表示其他比例要高2.51个百分点。与全国数据相比，表示不知道去哪个平台可以办理比例要低2.19个百分点，表示没有这个业务比例要高2.85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131</w:t>
      </w:r>
      <w:r>
        <w:rPr>
          <w:rFonts w:hint="eastAsia" w:ascii="宋体" w:hAnsi="宋体" w:eastAsia="宋体"/>
        </w:rPr>
        <w:fldChar w:fldCharType="end"/>
      </w:r>
      <w:bookmarkStart w:id="260" w:name="_Toc2746"/>
      <w:r>
        <w:rPr>
          <w:rFonts w:ascii="宋体" w:hAnsi="宋体" w:eastAsia="宋体"/>
          <w:color w:val="000000"/>
        </w:rPr>
        <w:t>：网民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bookmarkEnd w:id="260"/>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（3）政务服务事项全程网上办理实现情况</w:t>
      </w:r>
    </w:p>
    <w:p>
      <w:pPr>
        <w:rPr>
          <w:rFonts w:ascii="宋体" w:hAnsi="宋体" w:eastAsia="宋体"/>
          <w:b/>
          <w:bCs/>
          <w:color w:val="000000"/>
        </w:rPr>
      </w:pPr>
      <w:r>
        <w:rPr>
          <w:rFonts w:ascii="宋体" w:hAnsi="宋体" w:eastAsia="宋体"/>
          <w:color w:val="000000"/>
        </w:rPr>
        <w:t>政务服务事项全程网上办理实现情况：</w:t>
      </w:r>
      <w:r>
        <w:rPr>
          <w:rFonts w:ascii="宋体" w:hAnsi="宋体" w:eastAsia="宋体" w:cs="宋体"/>
          <w:color w:val="000000"/>
        </w:rPr>
        <w:t>14.61%网民表示全部实现，45.66%的网民表示较多实现，29.91%的网民表示一般，7.31%网民表示较少实现，2.51%网民表示全都没有实现。数据显示，</w:t>
      </w:r>
      <w:r>
        <w:rPr>
          <w:rFonts w:hint="eastAsia" w:ascii="宋体" w:hAnsi="宋体" w:eastAsia="宋体"/>
          <w:color w:val="auto"/>
          <w:lang w:eastAsia="zh-CN"/>
        </w:rPr>
        <w:t>六</w:t>
      </w:r>
      <w:r>
        <w:rPr>
          <w:rFonts w:ascii="宋体" w:hAnsi="宋体" w:eastAsia="宋体"/>
          <w:color w:val="auto"/>
        </w:rPr>
        <w:t>成</w:t>
      </w:r>
      <w:r>
        <w:rPr>
          <w:rFonts w:ascii="宋体" w:hAnsi="宋体" w:eastAsia="宋体"/>
          <w:color w:val="000000"/>
        </w:rPr>
        <w:t>（</w:t>
      </w:r>
      <w:r>
        <w:rPr>
          <w:rFonts w:ascii="宋体" w:hAnsi="宋体" w:eastAsia="宋体" w:cs="宋体"/>
          <w:color w:val="000000"/>
        </w:rPr>
        <w:t>60.27%）公众网民认为政务服务事项全程网上办理实现情况较好。</w:t>
      </w:r>
      <w:r>
        <w:rPr>
          <w:rFonts w:ascii="宋体" w:hAnsi="宋体" w:eastAsia="宋体"/>
          <w:b/>
          <w:bCs/>
          <w:color w:val="000000"/>
        </w:rPr>
        <w:t>相较于全省数据，全部实现的占比高了2.65个百分点。与全国数据相比，表示较少实现比例要低2.57个百分点，表示全部实现比例要高1.8个百分点。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132</w:t>
      </w:r>
      <w:r>
        <w:rPr>
          <w:rFonts w:hint="eastAsia" w:ascii="宋体" w:hAnsi="宋体" w:eastAsia="宋体"/>
        </w:rPr>
        <w:fldChar w:fldCharType="end"/>
      </w:r>
      <w:bookmarkStart w:id="261" w:name="_Toc23524"/>
      <w:r>
        <w:rPr>
          <w:rFonts w:ascii="宋体" w:hAnsi="宋体" w:eastAsia="宋体"/>
          <w:color w:val="000000"/>
        </w:rPr>
        <w:t>：政务服务事项全程网上办理实现情况</w:t>
      </w:r>
      <w:bookmarkEnd w:id="261"/>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（图表数据来源：公众网民版专题7数字政府服务与治理能力提升专题第3题：您办理过的政务服务事项是否实现了全程网上办理？）</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（4）网民对实现政务服务“一网通”的建议</w:t>
      </w:r>
    </w:p>
    <w:p>
      <w:pPr>
        <w:rPr>
          <w:rFonts w:ascii="宋体" w:hAnsi="宋体" w:eastAsia="宋体"/>
          <w:b/>
          <w:bCs/>
          <w:color w:val="000000"/>
        </w:rPr>
      </w:pPr>
      <w:r>
        <w:rPr>
          <w:rFonts w:ascii="宋体" w:hAnsi="宋体" w:eastAsia="宋体"/>
          <w:color w:val="000000"/>
        </w:rPr>
        <w:t>公众网民对实现政府服务“一网通”的建议排序：排第一位是</w:t>
      </w:r>
      <w:r>
        <w:rPr>
          <w:rFonts w:ascii="宋体" w:hAnsi="宋体" w:eastAsia="宋体" w:cs="宋体"/>
          <w:color w:val="000000"/>
        </w:rPr>
        <w:t>提供统一操作指南，统一办理标准（选择率69.66%）、第二位是信息填报多表合一，各审批部门数据共享互认（选择率62.99%）、第三位是政务服务事项的业务共性数据应统一采集（选择率58.85%）、第四位是各部门并联审批，同步办理，限时办结（选择率54.02%），第五位是各类资格证件多证合一（选择率45.75%）。数据显示，提供统一操作指南，统一办理标准、信息填报多表合一</w:t>
      </w:r>
      <w:r>
        <w:rPr>
          <w:rFonts w:hint="eastAsia" w:ascii="宋体" w:hAnsi="宋体" w:eastAsia="宋体" w:cs="宋体"/>
          <w:color w:val="000000"/>
          <w:lang w:eastAsia="zh-CN"/>
        </w:rPr>
        <w:t>、</w:t>
      </w:r>
      <w:r>
        <w:rPr>
          <w:rFonts w:ascii="宋体" w:hAnsi="宋体" w:eastAsia="宋体" w:cs="宋体"/>
          <w:color w:val="000000"/>
        </w:rPr>
        <w:t>各审批部门数据共享互认是</w:t>
      </w:r>
      <w:r>
        <w:rPr>
          <w:rFonts w:ascii="宋体" w:hAnsi="宋体" w:eastAsia="宋体"/>
          <w:color w:val="auto"/>
        </w:rPr>
        <w:t>绝大多数（超过六成）</w:t>
      </w:r>
      <w:r>
        <w:rPr>
          <w:rFonts w:ascii="宋体" w:hAnsi="宋体" w:eastAsia="宋体"/>
          <w:color w:val="000000"/>
        </w:rPr>
        <w:t>网民的建议和诉求。</w:t>
      </w:r>
      <w:r>
        <w:rPr>
          <w:rFonts w:ascii="宋体" w:hAnsi="宋体" w:eastAsia="宋体"/>
          <w:b/>
          <w:bCs/>
          <w:color w:val="000000"/>
        </w:rPr>
        <w:t>相较于全省数据，其他的占比高了2.41个百分点。相较于全省数据，其他的占比高了2.3个百分点。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133</w:t>
      </w:r>
      <w:r>
        <w:rPr>
          <w:rFonts w:hint="eastAsia" w:ascii="宋体" w:hAnsi="宋体" w:eastAsia="宋体"/>
        </w:rPr>
        <w:fldChar w:fldCharType="end"/>
      </w:r>
      <w:bookmarkStart w:id="262" w:name="_Toc10682"/>
      <w:r>
        <w:rPr>
          <w:rFonts w:ascii="宋体" w:hAnsi="宋体" w:eastAsia="宋体"/>
          <w:color w:val="000000"/>
        </w:rPr>
        <w:t>：网民对实现政务服务“一网通”的建议</w:t>
      </w:r>
      <w:bookmarkEnd w:id="262"/>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（图表数据来源：公众网民版专题7数字政府服务与治理能力提升专题第4题：您对实现政务服务“一网通”有什么建议？（多选））</w:t>
      </w:r>
    </w:p>
    <w:p>
      <w:pPr>
        <w:ind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（5）网民对政府网上服务便利性的评价</w:t>
      </w:r>
    </w:p>
    <w:p>
      <w:pPr>
        <w:rPr>
          <w:rFonts w:ascii="宋体" w:hAnsi="宋体" w:eastAsia="宋体"/>
          <w:b/>
          <w:bCs/>
          <w:color w:val="000000"/>
        </w:rPr>
      </w:pPr>
      <w:r>
        <w:rPr>
          <w:rFonts w:ascii="宋体" w:hAnsi="宋体" w:eastAsia="宋体"/>
          <w:color w:val="000000"/>
        </w:rPr>
        <w:t>公众网民对政府网上服务便利性的评价：</w:t>
      </w:r>
      <w:r>
        <w:rPr>
          <w:rFonts w:ascii="宋体" w:hAnsi="宋体" w:eastAsia="宋体" w:cs="宋体"/>
          <w:color w:val="000000"/>
        </w:rPr>
        <w:t>23.61%网民表示非常便利，53.47%的网民表示比较便利，19.44%的网民表示一般，2.55%网民认为比较不便利，0.93%网民表示非常不便利。数据显示，</w:t>
      </w:r>
      <w:r>
        <w:rPr>
          <w:rFonts w:ascii="宋体" w:hAnsi="宋体" w:eastAsia="宋体"/>
          <w:color w:val="auto"/>
        </w:rPr>
        <w:t>大部分（</w:t>
      </w:r>
      <w:r>
        <w:rPr>
          <w:rFonts w:ascii="宋体" w:hAnsi="宋体" w:eastAsia="宋体" w:cs="宋体"/>
          <w:color w:val="auto"/>
        </w:rPr>
        <w:t>7</w:t>
      </w:r>
      <w:r>
        <w:rPr>
          <w:rFonts w:ascii="宋体" w:hAnsi="宋体" w:eastAsia="宋体" w:cs="宋体"/>
          <w:color w:val="000000"/>
        </w:rPr>
        <w:t>7.08%）公众网民认为政府网上服务便利或非常便利。</w:t>
      </w:r>
      <w:r>
        <w:rPr>
          <w:rFonts w:ascii="宋体" w:hAnsi="宋体" w:eastAsia="宋体"/>
          <w:b/>
          <w:bCs/>
          <w:color w:val="000000"/>
        </w:rPr>
        <w:t>相较于全省数据，除非常便利和比较便利比全省数据分别高出3.19个百分点、1.64个百分点外，其他数据值均少于全省数据。相较于全国数据，除非常便利和比较便利比全国数据分别高出2.25个百分点、3.53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9525"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134</w:t>
      </w:r>
      <w:r>
        <w:rPr>
          <w:rFonts w:hint="eastAsia" w:ascii="宋体" w:hAnsi="宋体" w:eastAsia="宋体"/>
        </w:rPr>
        <w:fldChar w:fldCharType="end"/>
      </w:r>
      <w:bookmarkStart w:id="263" w:name="_Toc1821"/>
      <w:r>
        <w:rPr>
          <w:rFonts w:ascii="宋体" w:hAnsi="宋体" w:eastAsia="宋体"/>
          <w:color w:val="000000"/>
        </w:rPr>
        <w:t>：网民对政府网上服务便利性的评价</w:t>
      </w:r>
      <w:bookmarkEnd w:id="26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7数字政府服务与治理能力提升专题第5题：您认为现在的政府网上服务是否便利？）</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（5.1）网民对政府网上服务便利性需求</w:t>
      </w:r>
    </w:p>
    <w:p>
      <w:pPr>
        <w:rPr>
          <w:rFonts w:ascii="宋体" w:hAnsi="宋体" w:eastAsia="宋体"/>
          <w:color w:val="333333"/>
          <w:sz w:val="22"/>
          <w:szCs w:val="22"/>
        </w:rPr>
      </w:pPr>
      <w:r>
        <w:rPr>
          <w:rFonts w:ascii="宋体" w:hAnsi="宋体" w:eastAsia="宋体"/>
          <w:color w:val="000000"/>
        </w:rPr>
        <w:t>网民对政府网上服务便利性需求</w:t>
      </w:r>
      <w:r>
        <w:rPr>
          <w:rFonts w:hint="eastAsia" w:ascii="宋体" w:hAnsi="宋体" w:eastAsia="宋体"/>
          <w:color w:val="000000"/>
        </w:rPr>
        <w:t>为</w:t>
      </w:r>
      <w:r>
        <w:rPr>
          <w:rFonts w:ascii="宋体" w:hAnsi="宋体" w:eastAsia="宋体"/>
          <w:color w:val="000000"/>
        </w:rPr>
        <w:t>：排第一位是</w:t>
      </w:r>
      <w:r>
        <w:rPr>
          <w:rFonts w:ascii="宋体" w:hAnsi="宋体" w:eastAsia="宋体" w:cs="宋体"/>
          <w:color w:val="000000"/>
        </w:rPr>
        <w:t>办理时效（关注度59.6%）、第二位是资料提交（关注度52.53%）、第三位是结果反馈（关注度52.53%）、第四位是信息公开（关注度49.49%），第五位是业务投诉（关注度42.42%）。数据显示，政府网上服务需要在办理时效、资料提交、结果反馈等方面进一步改善，以提高数字政府网上服务的便利性。</w:t>
      </w:r>
      <w:r>
        <w:rPr>
          <w:rFonts w:ascii="宋体" w:hAnsi="宋体" w:eastAsia="宋体"/>
          <w:b/>
          <w:bCs/>
          <w:color w:val="000000"/>
        </w:rPr>
        <w:t>与全省数据相比，表示信息公开比例要低1.75个百分点，表示个性推送比例要高6.2个百分点。与全国数据相比，表示信息公开比例要低1.25个百分点，表示业务投诉比例要高1.27个百分点。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135</w:t>
      </w:r>
      <w:r>
        <w:rPr>
          <w:rFonts w:hint="eastAsia" w:ascii="宋体" w:hAnsi="宋体" w:eastAsia="宋体"/>
        </w:rPr>
        <w:fldChar w:fldCharType="end"/>
      </w:r>
      <w:bookmarkStart w:id="264" w:name="_Toc7638"/>
      <w:r>
        <w:rPr>
          <w:rFonts w:ascii="宋体" w:hAnsi="宋体" w:eastAsia="宋体"/>
          <w:color w:val="000000"/>
        </w:rPr>
        <w:t>：网民对政府网上服务便利性需求</w:t>
      </w:r>
      <w:bookmarkEnd w:id="264"/>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7数字政府服务与治理能力提升专题第5.1题：您认为政府网上服务的便利性应在哪些方面加强？（多选））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（6）政府网上服务安全性的评价</w:t>
      </w:r>
    </w:p>
    <w:p>
      <w:pPr>
        <w:rPr>
          <w:rFonts w:ascii="宋体" w:hAnsi="宋体" w:eastAsia="宋体"/>
          <w:color w:val="333333"/>
          <w:sz w:val="22"/>
          <w:szCs w:val="22"/>
        </w:rPr>
      </w:pPr>
      <w:r>
        <w:rPr>
          <w:rFonts w:ascii="宋体" w:hAnsi="宋体" w:eastAsia="宋体"/>
          <w:color w:val="000000"/>
        </w:rPr>
        <w:t>公众网民对政府网上服务安全性的评价：</w:t>
      </w:r>
      <w:r>
        <w:rPr>
          <w:rFonts w:ascii="宋体" w:hAnsi="宋体" w:eastAsia="宋体" w:cs="宋体"/>
          <w:color w:val="000000"/>
        </w:rPr>
        <w:t>24.65%网民表示非常安全，54.23%的网民表示比较安全，17.84%的网民表示一般，2.11%网民认为比较不安全，1.17%网民表示非常不安全。数据显示，</w:t>
      </w:r>
      <w:r>
        <w:rPr>
          <w:rFonts w:ascii="宋体" w:hAnsi="宋体" w:eastAsia="宋体"/>
          <w:color w:val="auto"/>
        </w:rPr>
        <w:t>超过四分之三</w:t>
      </w:r>
      <w:r>
        <w:rPr>
          <w:rFonts w:ascii="宋体" w:hAnsi="宋体" w:eastAsia="宋体"/>
          <w:color w:val="000000"/>
        </w:rPr>
        <w:t>的（</w:t>
      </w:r>
      <w:r>
        <w:rPr>
          <w:rFonts w:ascii="宋体" w:hAnsi="宋体" w:eastAsia="宋体" w:cs="宋体"/>
          <w:color w:val="000000"/>
        </w:rPr>
        <w:t>78.88%）公众网民认为政府网上服务比较安全或非常安全。</w:t>
      </w:r>
      <w:r>
        <w:rPr>
          <w:rFonts w:ascii="宋体" w:hAnsi="宋体" w:eastAsia="宋体"/>
          <w:b/>
          <w:bCs/>
          <w:color w:val="000000"/>
        </w:rPr>
        <w:t>与全省数据相比，表示比较安全比例要低1.72个百分点，表示非常安全比例要高2.79个百分点。相较于全国数据，除非常安全和比较安全比全国数据分别高出1.27个百分点、0.1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9525"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136</w:t>
      </w:r>
      <w:r>
        <w:rPr>
          <w:rFonts w:hint="eastAsia" w:ascii="宋体" w:hAnsi="宋体" w:eastAsia="宋体"/>
        </w:rPr>
        <w:fldChar w:fldCharType="end"/>
      </w:r>
      <w:bookmarkStart w:id="265" w:name="_Toc1275"/>
      <w:r>
        <w:rPr>
          <w:rFonts w:ascii="宋体" w:hAnsi="宋体" w:eastAsia="宋体"/>
          <w:color w:val="000000"/>
        </w:rPr>
        <w:t>：政府网上服务安全性的评价</w:t>
      </w:r>
      <w:bookmarkEnd w:id="26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7数字政府服务与治理能力提升专题第6题：您认为现在的政府网上服务是否安全？）</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（6.1）政府网上服务安全性需求痛点</w:t>
      </w:r>
    </w:p>
    <w:p>
      <w:pPr>
        <w:rPr>
          <w:rFonts w:ascii="宋体" w:hAnsi="宋体" w:eastAsia="宋体"/>
          <w:b/>
          <w:bCs/>
          <w:color w:val="000000"/>
        </w:rPr>
      </w:pPr>
      <w:r>
        <w:rPr>
          <w:rFonts w:ascii="宋体" w:hAnsi="宋体" w:eastAsia="宋体"/>
          <w:color w:val="000000"/>
        </w:rPr>
        <w:t>公众网民对政府网上服务安全性需求痛点排序：排第一位是</w:t>
      </w:r>
      <w:r>
        <w:rPr>
          <w:rFonts w:ascii="宋体" w:hAnsi="宋体" w:eastAsia="宋体" w:cs="宋体"/>
          <w:color w:val="000000"/>
        </w:rPr>
        <w:t>数据集中（关注度42.7%）、第二位是个人信息泄露（关注度34.83%）、第三位是运营机构人员管理（关注度31.46%）、第四位是业务集中（关注度30.34%），第五位是运维服务安全保障（关注度30.34%）。数据显示，政府网上服务需要在个人信息保护、人员管理、业务协同、运维保障、数据安全等方面进一步改善，以提高数字政府网上服务的安全性。</w:t>
      </w:r>
      <w:r>
        <w:rPr>
          <w:rFonts w:ascii="宋体" w:hAnsi="宋体" w:eastAsia="宋体"/>
          <w:b/>
          <w:bCs/>
          <w:color w:val="000000"/>
        </w:rPr>
        <w:t>相较于全省数据，除硬件集中和数据集中比全省数据分别高出3.39个百分点、8.69个百分点外，其他数据值均少于全省数据。相较于全国数据，除硬件集中和数据集中比全国数据分别高出3.85个百分点、10.8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137</w:t>
      </w:r>
      <w:r>
        <w:rPr>
          <w:rFonts w:hint="eastAsia" w:ascii="宋体" w:hAnsi="宋体" w:eastAsia="宋体"/>
        </w:rPr>
        <w:fldChar w:fldCharType="end"/>
      </w:r>
      <w:bookmarkStart w:id="266" w:name="_Toc17260"/>
      <w:r>
        <w:rPr>
          <w:rFonts w:ascii="宋体" w:hAnsi="宋体" w:eastAsia="宋体"/>
          <w:color w:val="000000"/>
        </w:rPr>
        <w:t>：政府网上服务安全性需求痛点</w:t>
      </w:r>
      <w:bookmarkEnd w:id="266"/>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7数字政府服务与治理能力提升专题第6.1题：您认为政府网上服务在哪些方面安全问题比较多？（多选））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（6.2）容易发生信息泄露的服务领域</w:t>
      </w:r>
    </w:p>
    <w:p>
      <w:pPr>
        <w:rPr>
          <w:rFonts w:ascii="宋体" w:hAnsi="宋体" w:eastAsia="宋体"/>
          <w:b/>
          <w:bCs/>
          <w:color w:val="000000"/>
        </w:rPr>
      </w:pPr>
      <w:r>
        <w:rPr>
          <w:rFonts w:ascii="宋体" w:hAnsi="宋体" w:eastAsia="宋体"/>
          <w:color w:val="000000"/>
        </w:rPr>
        <w:t>公众网民认为容易发生信息泄露的服务领域：排第一位是</w:t>
      </w:r>
      <w:r>
        <w:rPr>
          <w:rFonts w:ascii="宋体" w:hAnsi="宋体" w:eastAsia="宋体" w:cs="宋体"/>
          <w:color w:val="000000"/>
        </w:rPr>
        <w:t>住房（关注度58.06%）、第二位是医疗（关注度48.39%）、第三位是旅游（关注度48.39%）、第四位是社保（关注度38.71%），第五位是其他（关注度38.71%），余下的是交通（35.48%），就业（35.48%）教育（32.26%），工商（25.81%）。数据显示，网民对住房、医疗、旅游、社保等领域保护个人信息安全比较关注。</w:t>
      </w:r>
      <w:r>
        <w:rPr>
          <w:rFonts w:ascii="宋体" w:hAnsi="宋体" w:eastAsia="宋体"/>
          <w:b/>
          <w:bCs/>
          <w:color w:val="000000"/>
        </w:rPr>
        <w:t>与全省数据相比，表示社保比例要低9.33个百分点，表示住房比例要高9.18个百分点。与全国数据相比，表示社保比例要低8.3个百分点，表示医疗比例要高1.31个百分点。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138</w:t>
      </w:r>
      <w:r>
        <w:rPr>
          <w:rFonts w:hint="eastAsia" w:ascii="宋体" w:hAnsi="宋体" w:eastAsia="宋体"/>
        </w:rPr>
        <w:fldChar w:fldCharType="end"/>
      </w:r>
      <w:bookmarkStart w:id="267" w:name="_Toc10079"/>
      <w:r>
        <w:rPr>
          <w:rFonts w:ascii="宋体" w:hAnsi="宋体" w:eastAsia="宋体"/>
          <w:color w:val="000000"/>
        </w:rPr>
        <w:t>：容易发生信息泄露的服务领域</w:t>
      </w:r>
      <w:bookmarkEnd w:id="267"/>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7数字政府服务与治理能力提升专题第6.2题：您认为主要在哪些领域的服务容易发生信息泄露？（多选））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（7）政府监管部门提供的各种网络安全服务的满意度评价</w:t>
      </w:r>
    </w:p>
    <w:p>
      <w:pPr>
        <w:rPr>
          <w:rFonts w:ascii="宋体" w:hAnsi="宋体" w:eastAsia="宋体"/>
          <w:b/>
          <w:bCs/>
          <w:color w:val="000000"/>
        </w:rPr>
      </w:pPr>
      <w:r>
        <w:rPr>
          <w:rFonts w:ascii="宋体" w:hAnsi="宋体" w:eastAsia="宋体"/>
          <w:color w:val="000000"/>
        </w:rPr>
        <w:t>公众网民对政府监管部门提供的各种网络安全服务的满意度评价：排第一位</w:t>
      </w:r>
      <w:r>
        <w:rPr>
          <w:rFonts w:ascii="宋体" w:hAnsi="宋体" w:eastAsia="宋体" w:cs="宋体"/>
          <w:color w:val="000000"/>
        </w:rPr>
        <w:t>信息查询（选择率67.36%）、第二位是知识普及（选择率60.46%）、第三位是教育培训（选择率39.31%）、第四位是投诉举报（选择率32.41%），第五位是风险提示（选择率30.57%）。数据显示网</w:t>
      </w:r>
      <w:r>
        <w:rPr>
          <w:rFonts w:ascii="宋体" w:hAnsi="宋体" w:eastAsia="宋体" w:cs="宋体"/>
          <w:color w:val="auto"/>
        </w:rPr>
        <w:t>民对信息查询、知识普及服务满意度</w:t>
      </w:r>
      <w:r>
        <w:rPr>
          <w:rFonts w:ascii="宋体" w:hAnsi="宋体" w:eastAsia="宋体"/>
          <w:color w:val="auto"/>
        </w:rPr>
        <w:t>较高，对投诉处理、监督检查等服务满意</w:t>
      </w:r>
      <w:r>
        <w:rPr>
          <w:rFonts w:hint="eastAsia" w:ascii="宋体" w:hAnsi="宋体" w:eastAsia="宋体"/>
          <w:color w:val="auto"/>
        </w:rPr>
        <w:t>度</w:t>
      </w:r>
      <w:r>
        <w:rPr>
          <w:rFonts w:ascii="宋体" w:hAnsi="宋体" w:eastAsia="宋体"/>
          <w:color w:val="auto"/>
        </w:rPr>
        <w:t>一般</w:t>
      </w:r>
      <w:r>
        <w:rPr>
          <w:rFonts w:ascii="宋体" w:hAnsi="宋体" w:eastAsia="宋体"/>
          <w:color w:val="000000"/>
        </w:rPr>
        <w:t>。</w:t>
      </w:r>
      <w:r>
        <w:rPr>
          <w:rFonts w:ascii="宋体" w:hAnsi="宋体" w:eastAsia="宋体"/>
          <w:b/>
          <w:bCs/>
          <w:color w:val="000000"/>
        </w:rPr>
        <w:t>与全省数据相比，表示协调处理比例要低3.09个百分点，表示知识普及比例要高4.14个百分点。与全国数据相比，表示协调处理比例要低1.13个百分点，表示知识普及比例要高4.91个百分点。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4"/>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139</w:t>
      </w:r>
      <w:r>
        <w:rPr>
          <w:rFonts w:hint="eastAsia" w:ascii="宋体" w:hAnsi="宋体" w:eastAsia="宋体"/>
        </w:rPr>
        <w:fldChar w:fldCharType="end"/>
      </w:r>
      <w:bookmarkStart w:id="268" w:name="_Toc8971"/>
      <w:r>
        <w:rPr>
          <w:rFonts w:ascii="宋体" w:hAnsi="宋体" w:eastAsia="宋体"/>
          <w:color w:val="000000"/>
        </w:rPr>
        <w:t>：政府监管部门提供的各种网络安全服务的满意度评价</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w:t>
      </w:r>
      <w:r>
        <w:rPr>
          <w:rFonts w:ascii="宋体" w:hAnsi="宋体" w:eastAsia="宋体"/>
          <w:color w:val="333333"/>
        </w:rPr>
        <w:t>力提升专题第7题： 您对政府监管部门在网络安全方面提供的哪些服务比较满意？（多选））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（8）公众网民对政府部门或机构投诉热线的了解</w:t>
      </w:r>
    </w:p>
    <w:p>
      <w:pPr>
        <w:rPr>
          <w:rFonts w:ascii="宋体" w:hAnsi="宋体" w:eastAsia="宋体"/>
          <w:b/>
          <w:bCs/>
          <w:color w:val="000000"/>
        </w:rPr>
      </w:pPr>
      <w:r>
        <w:rPr>
          <w:rFonts w:ascii="宋体" w:hAnsi="宋体" w:eastAsia="宋体"/>
          <w:color w:val="000000"/>
        </w:rPr>
        <w:t>公众网民对政府部门或机构投诉热线的了解：排第一位的是</w:t>
      </w:r>
      <w:r>
        <w:rPr>
          <w:rFonts w:ascii="宋体" w:hAnsi="宋体" w:eastAsia="宋体" w:cs="宋体"/>
          <w:color w:val="000000"/>
        </w:rPr>
        <w:t>消费者投诉电话12315（选择率78.95%）；排第二位的是市长热线/政府热线12345（选择率58.81%）；排第三位的是网信部门投诉电话12377（选择率34.1%）；知道铁路客户服务中心12306的网民占29.29%。数据显示，网民对网络安全管理部门和机构的投诉热线有一定了解，但仍需普及推广。</w:t>
      </w:r>
      <w:r>
        <w:rPr>
          <w:rFonts w:ascii="宋体" w:hAnsi="宋体" w:eastAsia="宋体"/>
          <w:b/>
          <w:bCs/>
          <w:color w:val="000000"/>
        </w:rPr>
        <w:t>与全省数据相比，表示市长热线/政府热线12345比例要低7.47个百分点，表示消费者投诉电话12315比例要高1.3个百分点。与全国数据相比，表示市长热线/政府热线12345比例要低8.57个百分点，表示消费者投诉电话12315比例要高1.58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140</w:t>
      </w:r>
      <w:r>
        <w:rPr>
          <w:rFonts w:hint="eastAsia" w:ascii="宋体" w:hAnsi="宋体" w:eastAsia="宋体"/>
        </w:rPr>
        <w:fldChar w:fldCharType="end"/>
      </w:r>
      <w:bookmarkStart w:id="269" w:name="_Toc8184"/>
      <w:r>
        <w:rPr>
          <w:rFonts w:ascii="宋体" w:hAnsi="宋体" w:eastAsia="宋体"/>
          <w:color w:val="000000"/>
        </w:rPr>
        <w:t>：公众网民对政府部门或机构投诉热线的了解</w:t>
      </w:r>
      <w:bookmarkEnd w:id="26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7数字政府服务与治理能力提升专题第8题：您知道哪些政府部门或机构投诉热线？（多选））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（9）政府部门举报平台处理举报投诉的结果满意度评价</w:t>
      </w:r>
    </w:p>
    <w:p>
      <w:pPr>
        <w:rPr>
          <w:rFonts w:ascii="宋体" w:hAnsi="宋体" w:eastAsia="宋体"/>
          <w:b/>
          <w:bCs/>
          <w:color w:val="000000"/>
        </w:rPr>
      </w:pPr>
      <w:r>
        <w:rPr>
          <w:rFonts w:ascii="宋体" w:hAnsi="宋体" w:eastAsia="宋体"/>
          <w:color w:val="000000"/>
        </w:rPr>
        <w:t>公众网民对政府部门举报平台处理举报投诉的结果满意度评价：</w:t>
      </w:r>
      <w:r>
        <w:rPr>
          <w:rFonts w:ascii="宋体" w:hAnsi="宋体" w:eastAsia="宋体" w:cs="宋体"/>
          <w:color w:val="000000"/>
        </w:rPr>
        <w:t>18.35%公众网民表示非常满意；34.86%网民表示比较满意；27.29%网民表示一般；2.75%网民表示不满意；1.38%网民表示非常不满意，15.37%的网民表示不清楚，没有投诉过。数据显示对处理结果表示满意或非常满意的网民占53.21%，表示不满意或非常不满的只占4.13%，总体上评价是满意为主。</w:t>
      </w:r>
      <w:r>
        <w:rPr>
          <w:rFonts w:ascii="宋体" w:hAnsi="宋体" w:eastAsia="宋体"/>
          <w:b/>
          <w:bCs/>
          <w:color w:val="000000"/>
        </w:rPr>
        <w:t>相较于全省数据，除非常满意和满意比全省数据分别高出5.37个百分点、0.72个百分点外，其他数据值均少于全省数据。相较于全国数据，一般、不满意、不清楚，没有投诉过分别比全国数据低1.28、1.61、1.89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9525"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6"/>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70" w:name="_Toc1403"/>
      <w:r>
        <w:rPr>
          <w:rFonts w:ascii="宋体" w:hAnsi="宋体" w:eastAsia="宋体"/>
          <w:color w:val="000000"/>
        </w:rPr>
        <w:t>：政府部门举报平台处理举报投诉的结果满意度评价</w:t>
      </w:r>
      <w:bookmarkEnd w:id="270"/>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7数字政府服务与治理能力提升专题第9题：您对相关政府部门举报平台处理举报投诉的结果满意吗？）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（10）政府提升治理能力的信息化工程成效的满意度评价</w:t>
      </w:r>
    </w:p>
    <w:p>
      <w:pPr>
        <w:rPr>
          <w:rFonts w:ascii="宋体" w:hAnsi="宋体" w:eastAsia="宋体"/>
          <w:b/>
          <w:bCs/>
          <w:color w:val="000000"/>
        </w:rPr>
      </w:pPr>
      <w:r>
        <w:rPr>
          <w:rFonts w:ascii="宋体" w:hAnsi="宋体" w:eastAsia="宋体"/>
          <w:color w:val="000000"/>
        </w:rPr>
        <w:t>公众网民对政府提升治理能力的信息化工程成效的满意度评价：</w:t>
      </w:r>
      <w:r>
        <w:rPr>
          <w:rFonts w:ascii="宋体" w:hAnsi="宋体" w:eastAsia="宋体" w:cs="宋体"/>
          <w:color w:val="000000"/>
        </w:rPr>
        <w:t>19.04%公众网民表示非常满意；39.91%网民表示比较满意；29.36%网民表示一般；1.83%网民表示不满意；1.15%网民表示非常不满意，8.72%的网民表示不了解。数据显示对政府提升治理能力的信息化工程成效表示满意或非常满意的网民占58.95%，表示不满意或非常不满的只占2.98%，总体上评价是满意的。</w:t>
      </w:r>
      <w:r>
        <w:rPr>
          <w:rFonts w:ascii="宋体" w:hAnsi="宋体" w:eastAsia="宋体"/>
          <w:b/>
          <w:bCs/>
          <w:color w:val="000000"/>
        </w:rPr>
        <w:t>相较于全省数据，非常满意的占比高了5.05个百分点。与全国数据相比，表示不满意比例要低1.39个百分点，表示非常满意比例要高3.24个百分点。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7"/>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71" w:name="_Toc21606"/>
      <w:r>
        <w:rPr>
          <w:rFonts w:ascii="宋体" w:hAnsi="宋体" w:eastAsia="宋体"/>
          <w:color w:val="000000"/>
        </w:rPr>
        <w:t>：政府提升治理能力的信息化工程成效的满意度评价</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7数字政府服务与治理能力提升专题第10题：您对相关政府利用网络和信息技术提升治理能力的工程(如“智能交通”、“平安社区”、“智慧城市”等</w:t>
      </w:r>
      <w:r>
        <w:rPr>
          <w:rFonts w:hint="eastAsia" w:ascii="宋体" w:hAnsi="宋体" w:eastAsia="宋体"/>
          <w:color w:val="000000"/>
        </w:rPr>
        <w:t>）</w:t>
      </w:r>
      <w:r>
        <w:rPr>
          <w:rFonts w:ascii="宋体" w:hAnsi="宋体" w:eastAsia="宋体"/>
          <w:color w:val="000000"/>
        </w:rPr>
        <w:t>成效满意吗？）</w:t>
      </w:r>
    </w:p>
    <w:p>
      <w:pPr>
        <w:rPr>
          <w:rFonts w:hint="eastAsia"/>
        </w:rPr>
      </w:pPr>
      <w:bookmarkStart w:id="272" w:name="_Toc31470"/>
      <w:r>
        <w:rPr>
          <w:rFonts w:hint="eastAsia"/>
        </w:rPr>
        <w:br w:type="page"/>
      </w:r>
    </w:p>
    <w:p>
      <w:pPr>
        <w:pStyle w:val="3"/>
        <w:rPr>
          <w:rFonts w:hint="eastAsia" w:ascii="宋体" w:hAnsi="宋体" w:eastAsia="宋体"/>
        </w:rPr>
      </w:pPr>
      <w:r>
        <w:rPr>
          <w:rFonts w:hint="eastAsia"/>
        </w:rPr>
        <w:t>5.8专题8：</w:t>
      </w:r>
      <w:r>
        <w:t>数字鸿沟</w:t>
      </w:r>
      <w:r>
        <w:rPr>
          <w:rFonts w:ascii="宋体" w:hAnsi="宋体" w:eastAsia="宋体"/>
        </w:rPr>
        <w:t>消除与乡村振兴</w:t>
      </w:r>
      <w:r>
        <w:rPr>
          <w:rFonts w:hint="eastAsia" w:ascii="宋体" w:hAnsi="宋体" w:eastAsia="宋体"/>
        </w:rPr>
        <w:t>专题</w:t>
      </w:r>
      <w:bookmarkEnd w:id="272"/>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5131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（1）曾在乡村（县城以下）生活过的网民比例</w:t>
      </w:r>
    </w:p>
    <w:p>
      <w:pPr>
        <w:rPr>
          <w:rFonts w:ascii="宋体" w:hAnsi="宋体" w:eastAsia="宋体"/>
          <w:color w:val="000000"/>
        </w:rPr>
      </w:pPr>
      <w:r>
        <w:rPr>
          <w:rFonts w:ascii="宋体" w:hAnsi="宋体" w:eastAsia="宋体"/>
          <w:color w:val="000000"/>
        </w:rPr>
        <w:t>曾在乡村（县城以下）生活过的网民比例：</w:t>
      </w:r>
      <w:r>
        <w:rPr>
          <w:rFonts w:ascii="宋体" w:hAnsi="宋体" w:eastAsia="宋体" w:cs="宋体"/>
          <w:color w:val="000000"/>
        </w:rPr>
        <w:t>26.37%的网民一直在乡村生活，30.11%的网民经常在乡村生活，16.7%的网民偶尔在乡村，12.31%的网民很少在乡村，14.51%的网民基本不在乡村。数据显示</w:t>
      </w:r>
      <w:r>
        <w:rPr>
          <w:rFonts w:hint="eastAsia" w:ascii="宋体" w:hAnsi="宋体" w:eastAsia="宋体"/>
          <w:color w:val="auto"/>
          <w:lang w:eastAsia="zh-CN"/>
        </w:rPr>
        <w:t>超过七</w:t>
      </w:r>
      <w:r>
        <w:rPr>
          <w:rFonts w:ascii="宋体" w:hAnsi="宋体" w:eastAsia="宋体"/>
          <w:color w:val="auto"/>
        </w:rPr>
        <w:t>成</w:t>
      </w:r>
      <w:r>
        <w:rPr>
          <w:rFonts w:ascii="宋体" w:hAnsi="宋体" w:eastAsia="宋体"/>
          <w:color w:val="000000"/>
        </w:rPr>
        <w:t>（</w:t>
      </w:r>
      <w:r>
        <w:rPr>
          <w:rFonts w:ascii="宋体" w:hAnsi="宋体" w:eastAsia="宋体" w:cs="宋体"/>
          <w:color w:val="000000"/>
        </w:rPr>
        <w:t>73.18%）网民有在乡村生活的经验。</w:t>
      </w:r>
      <w:r>
        <w:rPr>
          <w:rFonts w:ascii="宋体" w:hAnsi="宋体" w:eastAsia="宋体"/>
          <w:b/>
          <w:bCs/>
          <w:color w:val="000000"/>
        </w:rPr>
        <w:t>相较于全省数据，除一直在乡村生活和经常在乡村生活比全省数据分别高出6.49个百分点、12.24个百分点外，其他数据值均少于全省数据。相较于全国数据，除一直在乡村生活和经常在乡村生活比全国数据分别高出7.29个百分点、10.86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73" w:name="_Toc2301"/>
      <w:r>
        <w:rPr>
          <w:rFonts w:hint="eastAsia" w:ascii="宋体" w:hAnsi="宋体" w:eastAsia="宋体"/>
          <w:color w:val="000000"/>
        </w:rPr>
        <w:t>：</w:t>
      </w:r>
      <w:r>
        <w:rPr>
          <w:rFonts w:ascii="宋体" w:hAnsi="宋体" w:eastAsia="宋体"/>
          <w:color w:val="000000"/>
        </w:rPr>
        <w:t>曾在乡村（县城以下）生活过的网民比例</w:t>
      </w:r>
      <w:bookmarkEnd w:id="273"/>
    </w:p>
    <w:p>
      <w:pPr>
        <w:ind w:firstLine="0" w:firstLineChars="0"/>
        <w:jc w:val="left"/>
        <w:rPr>
          <w:rFonts w:ascii="宋体" w:hAnsi="宋体" w:eastAsia="宋体"/>
          <w:color w:val="000000"/>
        </w:rPr>
      </w:pPr>
      <w:r>
        <w:rPr>
          <w:rFonts w:ascii="宋体" w:hAnsi="宋体" w:eastAsia="宋体"/>
          <w:color w:val="000000"/>
        </w:rPr>
        <w:t>（图表数据来源：公众网民版专题8数字鸿沟消除与乡村振兴专题第1题：您是否曾在乡村(县城以下)生活？）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（2）家中老人或近亲在乡村（县城以下）生活的比例</w:t>
      </w:r>
    </w:p>
    <w:p>
      <w:pPr>
        <w:rPr>
          <w:rFonts w:ascii="宋体" w:hAnsi="宋体" w:eastAsia="宋体"/>
          <w:color w:val="000000"/>
        </w:rPr>
      </w:pPr>
      <w:r>
        <w:rPr>
          <w:rFonts w:ascii="宋体" w:hAnsi="宋体" w:eastAsia="宋体"/>
          <w:color w:val="000000"/>
        </w:rPr>
        <w:t>家中老人或近亲在乡村（县城以下）生活的比例：</w:t>
      </w:r>
      <w:r>
        <w:rPr>
          <w:rFonts w:ascii="宋体" w:hAnsi="宋体" w:eastAsia="宋体" w:cs="宋体"/>
          <w:color w:val="000000"/>
        </w:rPr>
        <w:t>50%网民的家中老人或近亲一直在乡村生活，经常在乡村生活的占23.79%，偶尔在乡村的占8.37%，很少在乡村的占7.27%，基本不在乡村的占10.57%。数据显示</w:t>
      </w:r>
      <w:r>
        <w:rPr>
          <w:rFonts w:ascii="宋体" w:hAnsi="宋体" w:eastAsia="宋体"/>
          <w:color w:val="auto"/>
        </w:rPr>
        <w:t>超过</w:t>
      </w:r>
      <w:r>
        <w:rPr>
          <w:rFonts w:hint="eastAsia" w:ascii="宋体" w:hAnsi="宋体" w:eastAsia="宋体"/>
          <w:color w:val="auto"/>
          <w:lang w:eastAsia="zh-CN"/>
        </w:rPr>
        <w:t>七</w:t>
      </w:r>
      <w:r>
        <w:rPr>
          <w:rFonts w:ascii="宋体" w:hAnsi="宋体" w:eastAsia="宋体"/>
          <w:color w:val="auto"/>
        </w:rPr>
        <w:t>成</w:t>
      </w:r>
      <w:r>
        <w:rPr>
          <w:rFonts w:ascii="宋体" w:hAnsi="宋体" w:eastAsia="宋体"/>
          <w:color w:val="000000"/>
        </w:rPr>
        <w:t>（</w:t>
      </w:r>
      <w:r>
        <w:rPr>
          <w:rFonts w:ascii="宋体" w:hAnsi="宋体" w:eastAsia="宋体" w:cs="宋体"/>
          <w:color w:val="000000"/>
        </w:rPr>
        <w:t>73.79%）网民的家中老人或近亲一直或经常在乡村生活。</w:t>
      </w:r>
      <w:r>
        <w:rPr>
          <w:rFonts w:ascii="宋体" w:hAnsi="宋体" w:eastAsia="宋体"/>
          <w:b/>
          <w:bCs/>
          <w:color w:val="000000"/>
        </w:rPr>
        <w:t>与全省数据相比，表示基本不在乡村比例要低7.81个百分点，表示一直在乡村生活比例要高2.0个百分点。与全国数据相比，表示基本不在乡村比例要低7.52个百分点，表示一直在乡村生活比例要高2.74个百分点。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74" w:name="_Toc15775"/>
      <w:r>
        <w:rPr>
          <w:rFonts w:hint="eastAsia" w:ascii="宋体" w:hAnsi="宋体" w:eastAsia="宋体"/>
          <w:color w:val="000000"/>
        </w:rPr>
        <w:t>：</w:t>
      </w:r>
      <w:r>
        <w:rPr>
          <w:rFonts w:ascii="宋体" w:hAnsi="宋体" w:eastAsia="宋体"/>
          <w:color w:val="000000"/>
        </w:rPr>
        <w:t>家中老人或近亲在乡村（县城以下）生活的比例</w:t>
      </w:r>
      <w:bookmarkEnd w:id="274"/>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（图表数据来源：公众网民版专题8数字鸿沟消除与乡村振兴专题第2题：家里的老人或近亲是否在乡村(县城以下)生活？）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（3）网民对家乡互联网安全状况满意度评价</w:t>
      </w:r>
    </w:p>
    <w:p>
      <w:pPr>
        <w:rPr>
          <w:rFonts w:ascii="宋体" w:hAnsi="宋体" w:eastAsia="宋体"/>
          <w:color w:val="000000"/>
        </w:rPr>
      </w:pPr>
      <w:r>
        <w:rPr>
          <w:rFonts w:ascii="宋体" w:hAnsi="宋体" w:eastAsia="宋体"/>
          <w:color w:val="000000"/>
        </w:rPr>
        <w:t>公众网民对家乡互联网安全状况满意度评价：</w:t>
      </w:r>
      <w:r>
        <w:rPr>
          <w:rFonts w:ascii="宋体" w:hAnsi="宋体" w:eastAsia="宋体" w:cs="宋体"/>
          <w:color w:val="000000"/>
        </w:rPr>
        <w:t>12.97%公众网民表示非常满意；33.63%网民表示满意；48.35%网民表示一般；3.96%网民表示不满意；1.1%网民表示非常不满意。数据显示网民对家乡互联网安全状况表示满意或非常满意的网民占46.60%，表示不满意或非常不满的占5.06%。数据显示乡村互联网安全状况满意程度</w:t>
      </w:r>
      <w:r>
        <w:rPr>
          <w:rFonts w:hint="eastAsia" w:ascii="宋体" w:hAnsi="宋体" w:eastAsia="宋体"/>
          <w:color w:val="auto"/>
        </w:rPr>
        <w:t>一般</w:t>
      </w:r>
      <w:r>
        <w:rPr>
          <w:rFonts w:ascii="宋体" w:hAnsi="宋体" w:eastAsia="宋体"/>
          <w:color w:val="000000"/>
        </w:rPr>
        <w:t>。</w:t>
      </w:r>
      <w:r>
        <w:rPr>
          <w:rFonts w:ascii="宋体" w:hAnsi="宋体" w:eastAsia="宋体"/>
          <w:b/>
          <w:bCs/>
          <w:color w:val="000000"/>
        </w:rPr>
        <w:t>与全省数据相比，表示不满意比例要低3.31个百分点，表示非常满意比例要高2.05个百分点。与全国数据相比，表示不满意比例要低3.11个百分点，表示一般比例要高4.42个百分点。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75" w:name="_Toc7123"/>
      <w:r>
        <w:rPr>
          <w:rFonts w:hint="eastAsia" w:ascii="宋体" w:hAnsi="宋体" w:eastAsia="宋体"/>
          <w:color w:val="000000"/>
        </w:rPr>
        <w:t>：</w:t>
      </w:r>
      <w:r>
        <w:rPr>
          <w:rFonts w:ascii="宋体" w:hAnsi="宋体" w:eastAsia="宋体"/>
          <w:color w:val="000000"/>
        </w:rPr>
        <w:t>网民对家乡互联网安全状况满意度评价</w:t>
      </w:r>
      <w:bookmarkEnd w:id="27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（图表数据来源：公众网民版专题8数字鸿沟消除与乡村振兴专题第3题：您对当前家乡互联网安全状况的满意程度？）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（4）乡村网络存在问题</w:t>
      </w:r>
    </w:p>
    <w:p>
      <w:pPr>
        <w:rPr>
          <w:rFonts w:ascii="宋体" w:hAnsi="宋体" w:eastAsia="宋体"/>
          <w:color w:val="000000"/>
        </w:rPr>
      </w:pPr>
      <w:r>
        <w:rPr>
          <w:rFonts w:ascii="宋体" w:hAnsi="宋体" w:eastAsia="宋体"/>
          <w:color w:val="000000"/>
        </w:rPr>
        <w:t>乡村网络问题排序：排第一位是</w:t>
      </w:r>
      <w:r>
        <w:rPr>
          <w:rFonts w:ascii="宋体" w:hAnsi="宋体" w:eastAsia="宋体" w:cs="宋体"/>
          <w:color w:val="000000"/>
        </w:rPr>
        <w:t>信号时好时坏，卡机，断线（选择率59.91%），排第二位是信号差，链接不了网络（选择率41.85%），第三位是网速慢，不能正常使用（选择率38.99%），第四位是经常出现网络配置错误，DNS出现问题（选择率23.57%），有18.5</w:t>
      </w:r>
      <w:r>
        <w:rPr>
          <w:rFonts w:ascii="宋体" w:hAnsi="宋体" w:eastAsia="宋体"/>
          <w:color w:val="000000"/>
        </w:rPr>
        <w:t>%网民认为乡村网络</w:t>
      </w:r>
      <w:r>
        <w:rPr>
          <w:rFonts w:ascii="宋体" w:hAnsi="宋体" w:eastAsia="宋体" w:cs="宋体"/>
          <w:color w:val="000000"/>
        </w:rPr>
        <w:t>家乡移动网络通信未覆盖到，认为没有问题、家乡宽带互联网络未覆盖到的比例分别18.28%、17.84%。数据显示信号时好时坏，卡机，断线、信号差，链接不了网络是网民反馈较多的乡村网络问题，仍有一定比例36.34</w:t>
      </w:r>
      <w:r>
        <w:rPr>
          <w:rFonts w:ascii="宋体" w:hAnsi="宋体" w:eastAsia="宋体"/>
          <w:color w:val="000000"/>
        </w:rPr>
        <w:t>%的乡村未能覆盖到移动通信或宽带互联网。</w:t>
      </w:r>
      <w:r>
        <w:rPr>
          <w:rFonts w:ascii="宋体" w:hAnsi="宋体" w:eastAsia="宋体"/>
          <w:b/>
          <w:bCs/>
          <w:color w:val="000000"/>
        </w:rPr>
        <w:t>与全省数据相比，表示信号差，链接不了网络比例要低1.37个百分点，表示信号时好时坏，卡机，断线比例要高4.46个百分点。与全国数据相比，表示没有问题比例要低7.62个百分点，表示信号差，链接不了网络比例要高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76" w:name="_Toc22162"/>
      <w:r>
        <w:rPr>
          <w:rFonts w:hint="eastAsia" w:ascii="宋体" w:hAnsi="宋体" w:eastAsia="宋体"/>
          <w:color w:val="000000"/>
        </w:rPr>
        <w:t>：</w:t>
      </w:r>
      <w:r>
        <w:rPr>
          <w:rFonts w:ascii="宋体" w:hAnsi="宋体" w:eastAsia="宋体"/>
          <w:color w:val="000000"/>
        </w:rPr>
        <w:t>乡村网络存在问题</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（图表数据来源：公众网民版专题8数字鸿沟消除与乡村振兴专题第4题：您觉得您家乡的网络有什么问题？（多选））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（5）乡村网络应用渗透率</w:t>
      </w:r>
    </w:p>
    <w:p>
      <w:pPr>
        <w:rPr>
          <w:rFonts w:ascii="宋体" w:hAnsi="宋体" w:eastAsia="宋体"/>
          <w:color w:val="000000"/>
        </w:rPr>
      </w:pPr>
      <w:r>
        <w:rPr>
          <w:rFonts w:ascii="宋体" w:hAnsi="宋体" w:eastAsia="宋体"/>
          <w:color w:val="000000"/>
        </w:rPr>
        <w:t>乡村网络应用渗透率排序：排第一位是</w:t>
      </w:r>
      <w:r>
        <w:rPr>
          <w:rFonts w:ascii="宋体" w:hAnsi="宋体" w:eastAsia="宋体" w:cs="宋体"/>
          <w:color w:val="000000"/>
        </w:rPr>
        <w:t>社交平台(如微信、QQ等)（渗透率85.9%）、第二位是电商平台(如淘宝、京东等)（渗透率60.35%）、第三位是直播平台(如抖音、快手等)（渗透率60.13%）、第四位是视频平台(如腾讯视频、爱奇艺等)（渗透率49.12%），第五位是学习平台(如学习强国、腾讯课堂等)（选择率48.9%）</w:t>
      </w:r>
      <w:r>
        <w:rPr>
          <w:rFonts w:hint="eastAsia" w:ascii="宋体" w:hAnsi="宋体" w:eastAsia="宋体"/>
          <w:color w:val="000000"/>
        </w:rPr>
        <w:t>。</w:t>
      </w:r>
      <w:r>
        <w:rPr>
          <w:rFonts w:ascii="宋体" w:hAnsi="宋体" w:eastAsia="宋体"/>
          <w:color w:val="000000"/>
        </w:rPr>
        <w:t>其它还有是</w:t>
      </w:r>
      <w:r>
        <w:rPr>
          <w:rFonts w:ascii="宋体" w:hAnsi="宋体" w:eastAsia="宋体" w:cs="宋体"/>
          <w:color w:val="000000"/>
        </w:rPr>
        <w:t>新闻平台(如腾讯新闻、头条等)（46.26%），游戏平台(如腾讯游戏、网易游戏等)（36.34%），生活平台(如货拉拉、美团等)（21.15%）。数据显示社交平台(如微信、QQ等)、电商平台(如淘宝、京东等)、直播平台(如抖音、快手等是乡村上网的主要应用，渗透率均</w:t>
      </w:r>
      <w:r>
        <w:rPr>
          <w:rFonts w:ascii="宋体" w:hAnsi="宋体" w:eastAsia="宋体"/>
          <w:color w:val="auto"/>
        </w:rPr>
        <w:t>超半数。</w:t>
      </w:r>
      <w:r>
        <w:rPr>
          <w:rFonts w:ascii="宋体" w:hAnsi="宋体" w:eastAsia="宋体"/>
          <w:b/>
          <w:bCs/>
          <w:color w:val="000000"/>
        </w:rPr>
        <w:t>与全省数据相比，表示视频平台(如腾讯视频、爱奇艺等)比例要低1.17个百分点，表示直播平台(如抖音、快手等)比例要高6.12个百分点。与全国数据相比，表示视频平台(如腾讯视频、爱奇艺等)比例要低2.71个百分点，表示社交平台(如微信、QQ等)比例要高1.06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77" w:name="_Toc3"/>
      <w:r>
        <w:rPr>
          <w:rFonts w:hint="eastAsia" w:ascii="宋体" w:hAnsi="宋体" w:eastAsia="宋体"/>
          <w:color w:val="000000"/>
        </w:rPr>
        <w:t>：</w:t>
      </w:r>
      <w:r>
        <w:rPr>
          <w:rFonts w:ascii="宋体" w:hAnsi="宋体" w:eastAsia="宋体"/>
          <w:color w:val="000000"/>
        </w:rPr>
        <w:t>乡村网络应用渗透率</w:t>
      </w:r>
      <w:bookmarkEnd w:id="27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（图表数据来源：公众网民版专题8数字鸿沟消除与乡村振兴专题第5题：在乡村上网通常使用哪些应用?（多选））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（6）乡村网络应用使用障碍情况</w:t>
      </w:r>
    </w:p>
    <w:p>
      <w:pPr>
        <w:rPr>
          <w:rFonts w:ascii="宋体" w:hAnsi="宋体" w:eastAsia="宋体"/>
          <w:color w:val="000000"/>
        </w:rPr>
      </w:pPr>
      <w:r>
        <w:rPr>
          <w:rFonts w:ascii="宋体" w:hAnsi="宋体" w:eastAsia="宋体"/>
          <w:color w:val="000000"/>
        </w:rPr>
        <w:t>农村生活网络应用障碍：排第一位是</w:t>
      </w:r>
      <w:r>
        <w:rPr>
          <w:rFonts w:ascii="宋体" w:hAnsi="宋体" w:eastAsia="宋体" w:cs="宋体"/>
          <w:color w:val="000000"/>
        </w:rPr>
        <w:t>网络速度太慢体验不好（关注度63.84%）、第二位是物流网络覆盖不到（关注度60.27%）、第三位是网络流量费用太贵（关注度48.44%）、第四位是APP不会使用（关注度29.91%），第五位是身份认证手续繁琐（关注度29.46%）等。数据显示网民认为网络速度太慢体验不好、物流网络覆盖不到、网络流量费用太贵是农村生活中网络应用上的主要障碍。</w:t>
      </w:r>
      <w:r>
        <w:rPr>
          <w:rFonts w:ascii="宋体" w:hAnsi="宋体" w:eastAsia="宋体"/>
          <w:b/>
          <w:bCs/>
          <w:color w:val="000000"/>
        </w:rPr>
        <w:t>与全省数据相比，表示APP不会使用比例要低3.65个百分点，表示物流网络覆盖不到比例要高1.83个百分点。与全国数据相比，表示APP不会使用比例要低4.6个百分点，表示物流网络覆盖不到比例要高4.24个百分点。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78" w:name="_Toc24075"/>
      <w:r>
        <w:rPr>
          <w:rFonts w:hint="eastAsia" w:ascii="宋体" w:hAnsi="宋体" w:eastAsia="宋体"/>
          <w:color w:val="000000"/>
        </w:rPr>
        <w:t>：</w:t>
      </w:r>
      <w:r>
        <w:rPr>
          <w:rFonts w:ascii="宋体" w:hAnsi="宋体" w:eastAsia="宋体"/>
          <w:color w:val="000000"/>
        </w:rPr>
        <w:t>乡村网络应用使用障碍情况</w:t>
      </w:r>
      <w:bookmarkEnd w:id="27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（7）乡村居民在适应数字化生活中的顾虑 </w:t>
      </w:r>
    </w:p>
    <w:p>
      <w:pPr>
        <w:rPr>
          <w:rFonts w:ascii="宋体" w:hAnsi="宋体" w:eastAsia="宋体"/>
          <w:color w:val="000000"/>
        </w:rPr>
      </w:pPr>
      <w:r>
        <w:rPr>
          <w:rFonts w:ascii="宋体" w:hAnsi="宋体" w:eastAsia="宋体"/>
          <w:color w:val="000000"/>
        </w:rPr>
        <w:t>公众网民认为乡村居民在适应数字化生活中的顾虑排序：排第一位是</w:t>
      </w:r>
      <w:r>
        <w:rPr>
          <w:rFonts w:ascii="宋体" w:hAnsi="宋体" w:eastAsia="宋体" w:cs="宋体"/>
          <w:color w:val="000000"/>
        </w:rPr>
        <w:t>网络信息真假难辨，容易上当（选择率70.64%）、第二位是对移动支付方式不熟悉，担心被错扣钱（选择率64.9%）、第三位是不会查找网上信息，发挥不了智能手机的作用（选择率42.6%）、第四位是个人信息泄露，受到广告推销的骚扰，不知如何应对（选择率40.4%），第五位是网购担心被骗，不会维权（选择率27.81%）等。数据显示网络信息真假难辨，容易上当、对移动支付方式不熟悉，担心被错扣钱、不会查找网上信息，发挥不了智能手机的作用是乡村居民在适应数字化生活中主要的顾虑。</w:t>
      </w:r>
      <w:r>
        <w:rPr>
          <w:rFonts w:ascii="宋体" w:hAnsi="宋体" w:eastAsia="宋体"/>
          <w:b/>
          <w:bCs/>
          <w:color w:val="000000"/>
        </w:rPr>
        <w:t>与全省数据相比，表示不会查找网上信息，发挥不了智能手机的作用比例要低4.62个百分点，表示对移动支付方式不熟悉，担心被错扣钱比例要高1.16个百分点。与全国数据相比，表示不会查找网上信息，发挥不了智能手机的作用比例要低4.28个百分点，表示对移动支付方式不熟悉，担心被错扣钱比例要高1.95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79" w:name="_Toc15449"/>
      <w:r>
        <w:rPr>
          <w:rFonts w:hint="eastAsia" w:ascii="宋体" w:hAnsi="宋体" w:eastAsia="宋体"/>
          <w:color w:val="000000"/>
        </w:rPr>
        <w:t>：</w:t>
      </w:r>
      <w:r>
        <w:rPr>
          <w:rFonts w:ascii="宋体" w:hAnsi="宋体" w:eastAsia="宋体"/>
          <w:color w:val="000000"/>
        </w:rPr>
        <w:t>乡村居民在适应数字化生活中的顾虑</w:t>
      </w:r>
      <w:bookmarkEnd w:id="279"/>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（图表数据来源：公众网民版专题8数字鸿沟消除与乡村振兴专题第7题：您觉得乡村的人在适应数字化生活中主要担心什么？（多选））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（8）网络应用使用障碍对乡村居民生活的影响程度</w:t>
      </w:r>
    </w:p>
    <w:p>
      <w:pPr>
        <w:rPr>
          <w:rFonts w:ascii="宋体" w:hAnsi="宋体" w:eastAsia="宋体"/>
          <w:color w:val="000000"/>
        </w:rPr>
      </w:pPr>
      <w:r>
        <w:rPr>
          <w:rFonts w:ascii="宋体" w:hAnsi="宋体" w:eastAsia="宋体"/>
          <w:color w:val="000000"/>
        </w:rPr>
        <w:t>网络应用上的障碍对乡村居民生活的影响程度：</w:t>
      </w:r>
      <w:r>
        <w:rPr>
          <w:rFonts w:ascii="宋体" w:hAnsi="宋体" w:eastAsia="宋体" w:cs="宋体"/>
          <w:color w:val="000000"/>
        </w:rPr>
        <w:t>16.81%公众网民表示影响非常大；44.03%网民表示影响比较大；32.74%网民表示影响一般；5.09%网民表示影响比较小；1.33%网民表示没有影响。数据显示60.84%网民对认为网络应用上的障碍对乡村居民的生活带来了较大影响，表示影响比较小或没有影响的只占6.42%。</w:t>
      </w:r>
      <w:r>
        <w:rPr>
          <w:rFonts w:ascii="宋体" w:hAnsi="宋体" w:eastAsia="宋体"/>
          <w:b/>
          <w:bCs/>
          <w:color w:val="000000"/>
        </w:rPr>
        <w:t>与全省数据相比，表示影响非常大比例要低1.32个百分点，表示影响比较大比例要高2.97个百分点。相较于全国数据，影响非常大、影响比较小、没有影响分别比全国数据低1.11、1.66、1.48个百分点。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80" w:name="_Toc28631"/>
      <w:r>
        <w:rPr>
          <w:rFonts w:hint="eastAsia" w:ascii="宋体" w:hAnsi="宋体" w:eastAsia="宋体"/>
          <w:color w:val="000000"/>
        </w:rPr>
        <w:t>：</w:t>
      </w:r>
      <w:r>
        <w:rPr>
          <w:rFonts w:ascii="宋体" w:hAnsi="宋体" w:eastAsia="宋体"/>
          <w:color w:val="000000"/>
        </w:rPr>
        <w:t>网络应用使用障碍对乡村居民生活的影响程度</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（图表数据来源：公众网民版专题8数字鸿沟消除与乡村振兴专题第8题：您认为目前网络应用上的障碍对乡村的人的生活影响大吗？）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（9）互联网应用对乡村经济发展的推动效果评价</w:t>
      </w:r>
    </w:p>
    <w:p>
      <w:pPr>
        <w:rPr>
          <w:rFonts w:ascii="宋体" w:hAnsi="宋体" w:eastAsia="宋体"/>
          <w:color w:val="000000"/>
        </w:rPr>
      </w:pPr>
      <w:r>
        <w:rPr>
          <w:rFonts w:ascii="宋体" w:hAnsi="宋体" w:eastAsia="宋体"/>
          <w:color w:val="000000"/>
        </w:rPr>
        <w:t>互联网应用对乡村经济发展的推动效果评价：</w:t>
      </w:r>
      <w:r>
        <w:rPr>
          <w:rFonts w:ascii="宋体" w:hAnsi="宋体" w:eastAsia="宋体" w:cs="宋体"/>
          <w:color w:val="000000"/>
        </w:rPr>
        <w:t>28.98%公众网民表示影响非常大；44.47%网民表示影响比较大；23.23%网民表示影响一般；1.77%网民表示影响比较小；1.55%网民表示没有影响。数据显示</w:t>
      </w:r>
      <w:r>
        <w:rPr>
          <w:rFonts w:ascii="宋体" w:hAnsi="宋体" w:eastAsia="宋体"/>
          <w:color w:val="auto"/>
        </w:rPr>
        <w:t>大多数</w:t>
      </w:r>
      <w:r>
        <w:rPr>
          <w:rFonts w:ascii="宋体" w:hAnsi="宋体" w:eastAsia="宋体"/>
          <w:color w:val="000000"/>
        </w:rPr>
        <w:t>（</w:t>
      </w:r>
      <w:r>
        <w:rPr>
          <w:rFonts w:ascii="宋体" w:hAnsi="宋体" w:eastAsia="宋体" w:cs="宋体"/>
          <w:color w:val="000000"/>
        </w:rPr>
        <w:t>73.45%）网民对认为互联网应用对推动乡村经济发展带来了较大影响，表示影响比较小或没有影响的只占3.32%，总体上肯定了互联网应用对乡村经济发展的推动效果。</w:t>
      </w:r>
      <w:r>
        <w:rPr>
          <w:rFonts w:ascii="宋体" w:hAnsi="宋体" w:eastAsia="宋体"/>
          <w:b/>
          <w:bCs/>
          <w:color w:val="000000"/>
        </w:rPr>
        <w:t>与全省数据相比，表示影响比较小比例要低1.33个百分点，表示影响非常大比例要高1.64个百分点。与全国数据相比，表示影响比较小比例要低1.77个百分点，表示影响非常大比例要高1.33个百分点。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81" w:name="_Toc7851"/>
      <w:r>
        <w:rPr>
          <w:rFonts w:hint="eastAsia" w:ascii="宋体" w:hAnsi="宋体" w:eastAsia="宋体"/>
          <w:color w:val="000000"/>
        </w:rPr>
        <w:t>：</w:t>
      </w:r>
      <w:r>
        <w:rPr>
          <w:rFonts w:ascii="宋体" w:hAnsi="宋体" w:eastAsia="宋体"/>
          <w:color w:val="000000"/>
        </w:rPr>
        <w:t>互联网应用对乡村经济发展的推动效果评价</w:t>
      </w:r>
      <w:bookmarkEnd w:id="28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（图表数据来源：公众网民版专题8数字鸿沟消除与乡村振兴专题第9题：您认为互联网应用对乡村经济发展的推动效果如何？）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（10）乡村发展变化情况评价</w:t>
      </w:r>
    </w:p>
    <w:p>
      <w:pPr>
        <w:rPr>
          <w:rFonts w:ascii="宋体" w:hAnsi="宋体" w:eastAsia="宋体"/>
          <w:color w:val="000000"/>
        </w:rPr>
      </w:pPr>
      <w:r>
        <w:rPr>
          <w:rFonts w:ascii="宋体" w:hAnsi="宋体" w:eastAsia="宋体"/>
          <w:color w:val="000000"/>
        </w:rPr>
        <w:t>公众网民对随着乡村振兴政策的实施，乡村发展变化情况评价：</w:t>
      </w:r>
      <w:r>
        <w:rPr>
          <w:rFonts w:ascii="宋体" w:hAnsi="宋体" w:eastAsia="宋体" w:cs="宋体"/>
          <w:color w:val="000000"/>
        </w:rPr>
        <w:t>18.76%公众网民表示变化非常大；43.49%网民表示变化较大；32.01%网民表示变化一般；2.87%网民表示变化较小；2.87%网民表示没有变化。数据显示</w:t>
      </w:r>
      <w:r>
        <w:rPr>
          <w:rFonts w:ascii="宋体" w:hAnsi="宋体" w:eastAsia="宋体"/>
          <w:color w:val="auto"/>
        </w:rPr>
        <w:t>绝大多数</w:t>
      </w:r>
      <w:r>
        <w:rPr>
          <w:rFonts w:ascii="宋体" w:hAnsi="宋体" w:eastAsia="宋体"/>
          <w:color w:val="000000"/>
        </w:rPr>
        <w:t>（</w:t>
      </w:r>
      <w:r>
        <w:rPr>
          <w:rFonts w:ascii="宋体" w:hAnsi="宋体" w:eastAsia="宋体" w:cs="宋体"/>
          <w:color w:val="000000"/>
        </w:rPr>
        <w:t>62.25%）网民认为乡村振兴政策的实施给乡村发展带来了较大变化。</w:t>
      </w:r>
      <w:r>
        <w:rPr>
          <w:rFonts w:ascii="宋体" w:hAnsi="宋体" w:eastAsia="宋体"/>
          <w:b/>
          <w:bCs/>
          <w:color w:val="000000"/>
        </w:rPr>
        <w:t>相较于全省数据，一般的占比高了2.65个百分点。与全国数据相比，表示非常大比例要低2.33个百分点，表示较大比例要高1.39个百分点。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82" w:name="_Toc14632"/>
      <w:r>
        <w:rPr>
          <w:rFonts w:hint="eastAsia" w:ascii="宋体" w:hAnsi="宋体" w:eastAsia="宋体"/>
          <w:color w:val="000000"/>
        </w:rPr>
        <w:t>：</w:t>
      </w:r>
      <w:r>
        <w:rPr>
          <w:rFonts w:ascii="宋体" w:hAnsi="宋体" w:eastAsia="宋体"/>
          <w:color w:val="000000"/>
        </w:rPr>
        <w:t>乡村发展变化情况评价</w:t>
      </w:r>
      <w:bookmarkEnd w:id="28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（图表数据来源：公众网民版专题8数字鸿沟消除与乡村振兴专题第10题：随着乡村振兴政策的实施，您觉得今年乡村发展变化如何？）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（11）乡村振兴措施带来的变化</w:t>
      </w:r>
    </w:p>
    <w:p>
      <w:pPr>
        <w:rPr>
          <w:rFonts w:ascii="宋体" w:hAnsi="宋体" w:eastAsia="宋体"/>
          <w:color w:val="000000"/>
        </w:rPr>
      </w:pPr>
      <w:r>
        <w:rPr>
          <w:rFonts w:ascii="宋体" w:hAnsi="宋体" w:eastAsia="宋体"/>
          <w:color w:val="000000"/>
        </w:rPr>
        <w:t>公众网民认为乡村振兴带来的变化：排第一位是</w:t>
      </w:r>
      <w:r>
        <w:rPr>
          <w:rFonts w:ascii="宋体" w:hAnsi="宋体" w:eastAsia="宋体" w:cs="宋体"/>
          <w:color w:val="000000"/>
        </w:rPr>
        <w:t>乡村文化娱乐设施改善（选择率63.72%），第二位是乡村新兴产业发展，农民收入增加（选择率62.61%），第三位是乡村生态环境条件改善（选择率62.61%）</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乡村教育条件改善（选择率59.29%）</w:t>
      </w:r>
      <w:r>
        <w:rPr>
          <w:rFonts w:hint="eastAsia" w:ascii="宋体" w:hAnsi="宋体" w:eastAsia="宋体"/>
          <w:color w:val="000000"/>
          <w:lang w:eastAsia="zh-CN"/>
        </w:rPr>
        <w:t>，</w:t>
      </w:r>
      <w:r>
        <w:rPr>
          <w:rFonts w:ascii="宋体" w:hAnsi="宋体" w:eastAsia="宋体"/>
          <w:color w:val="000000"/>
        </w:rPr>
        <w:t>第五位是</w:t>
      </w:r>
      <w:r>
        <w:rPr>
          <w:rFonts w:ascii="宋体" w:hAnsi="宋体" w:eastAsia="宋体" w:cs="宋体"/>
          <w:color w:val="000000"/>
        </w:rPr>
        <w:t>乡村网络通信条件改善（选择率51.99%）</w:t>
      </w:r>
      <w:r>
        <w:rPr>
          <w:rFonts w:hint="eastAsia" w:ascii="宋体" w:hAnsi="宋体" w:eastAsia="宋体"/>
          <w:color w:val="000000"/>
          <w:lang w:eastAsia="zh-CN"/>
        </w:rPr>
        <w:t>，</w:t>
      </w:r>
      <w:r>
        <w:rPr>
          <w:rFonts w:hint="eastAsia" w:ascii="宋体" w:hAnsi="宋体" w:eastAsia="宋体"/>
          <w:color w:val="000000"/>
          <w:lang w:val="en-US" w:eastAsia="zh-CN"/>
        </w:rPr>
        <w:t>此外是</w:t>
      </w:r>
      <w:r>
        <w:rPr>
          <w:rFonts w:ascii="宋体" w:hAnsi="宋体" w:eastAsia="宋体"/>
          <w:color w:val="000000"/>
        </w:rPr>
        <w:t>乡村医疗卫生等公共服务水平提高</w:t>
      </w:r>
      <w:r>
        <w:rPr>
          <w:rFonts w:ascii="宋体" w:hAnsi="宋体" w:eastAsia="宋体" w:cs="宋体"/>
          <w:color w:val="000000"/>
        </w:rPr>
        <w:t>（49.56%）、乡村基层组织人员素质提高（选择率41.37%）、城乡差异减少（34.96%）等。数据显示乡村振兴政策对农村经济、文化、娱乐、生态环境等方面都有所改善。</w:t>
      </w:r>
      <w:r>
        <w:rPr>
          <w:rFonts w:ascii="宋体" w:hAnsi="宋体" w:eastAsia="宋体"/>
          <w:b/>
          <w:bCs/>
          <w:color w:val="000000"/>
        </w:rPr>
        <w:t>各选项数据接近于全省数据。各选项数据接近于全国数据。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83" w:name="_Toc13152"/>
      <w:r>
        <w:rPr>
          <w:rFonts w:hint="eastAsia" w:ascii="宋体" w:hAnsi="宋体" w:eastAsia="宋体"/>
        </w:rPr>
        <w:t>：</w:t>
      </w:r>
      <w:r>
        <w:rPr>
          <w:rFonts w:ascii="宋体" w:hAnsi="宋体" w:eastAsia="宋体"/>
          <w:color w:val="000000"/>
        </w:rPr>
        <w:t>乡村振兴措施带来的变化</w:t>
      </w:r>
      <w:bookmarkEnd w:id="28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（图表数据来源：公众网民版专题8数字鸿沟消除与乡村振兴专题第11题：您觉得乡村振兴政策带来了哪些变化？（多选））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（12）公众网民对乡村振兴的服务需求</w:t>
      </w:r>
    </w:p>
    <w:p>
      <w:pPr>
        <w:rPr>
          <w:rFonts w:ascii="宋体" w:hAnsi="宋体" w:eastAsia="宋体"/>
          <w:color w:val="000000"/>
        </w:rPr>
      </w:pPr>
      <w:r>
        <w:rPr>
          <w:rFonts w:ascii="宋体" w:hAnsi="宋体" w:eastAsia="宋体"/>
          <w:color w:val="000000"/>
        </w:rPr>
        <w:t>公众网民对乡村振兴的服务需求：排第一位是</w:t>
      </w:r>
      <w:r>
        <w:rPr>
          <w:rFonts w:ascii="宋体" w:hAnsi="宋体" w:eastAsia="宋体" w:cs="宋体"/>
          <w:color w:val="000000"/>
        </w:rPr>
        <w:t>发展农村经济，提高农民生活水平（选择率83.78%），第二位是改善基础设施与公共服务，缩小城乡差距（选择率81.56%），第三位是保护和改善农村生态环境（选择率73.56%）、第四位是加强农村基层组织建设，提高人员素质（选择率70.67%）、第五位是大力建设并保护发扬乡村传统文化（选择率64.44%）。数据显示发展农村经济，提高农民生活水平、改善基础设施与公共服务，缩小城乡差距是网民对乡村振兴期望最大的两项。</w:t>
      </w:r>
      <w:r>
        <w:rPr>
          <w:rFonts w:ascii="宋体" w:hAnsi="宋体" w:eastAsia="宋体"/>
          <w:b/>
          <w:bCs/>
          <w:color w:val="000000"/>
        </w:rPr>
        <w:t>各选项数据接近于全省数据。相较于全国数据，排名基本一致。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84" w:name="_Toc19515"/>
      <w:r>
        <w:rPr>
          <w:rFonts w:hint="eastAsia" w:ascii="宋体" w:hAnsi="宋体" w:eastAsia="宋体"/>
          <w:color w:val="000000"/>
        </w:rPr>
        <w:t>：</w:t>
      </w:r>
      <w:r>
        <w:rPr>
          <w:rFonts w:ascii="宋体" w:hAnsi="宋体" w:eastAsia="宋体"/>
          <w:color w:val="000000"/>
        </w:rPr>
        <w:t>公众网民对乡村振兴的服务需求</w:t>
      </w:r>
      <w:bookmarkEnd w:id="28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（图表数据来源：公众网民版专题8数字鸿沟消除与乡村振兴专题第12题：您对乡村振兴的具体期望有哪些？（多选））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（13）实现乡村振兴的面临问题</w:t>
      </w:r>
    </w:p>
    <w:p>
      <w:pPr>
        <w:jc w:val="left"/>
        <w:rPr>
          <w:rFonts w:ascii="宋体" w:hAnsi="宋体" w:eastAsia="宋体"/>
          <w:color w:val="000000"/>
        </w:rPr>
      </w:pPr>
      <w:r>
        <w:rPr>
          <w:rFonts w:ascii="宋体" w:hAnsi="宋体" w:eastAsia="宋体"/>
          <w:color w:val="000000"/>
        </w:rPr>
        <w:t>公众网民认为实现乡村振兴的困难排序：排第一位是</w:t>
      </w:r>
      <w:r>
        <w:rPr>
          <w:rFonts w:ascii="宋体" w:hAnsi="宋体" w:eastAsia="宋体" w:cs="宋体"/>
          <w:color w:val="000000"/>
        </w:rPr>
        <w:t>人才缺乏，科技含量不高（选择率78.71%），第二位是剩余劳动力趋于老龄化（选择率71.62%），第三位是乡村人员数字化素养和网络安全意识有待提高（选择率60.31%）、第四位是交通及通讯不够便捷（选择率58.76%）、第五位是乡村信息化建设滞后（选择率56.76%）。数据显示人才缺乏，科技含量不高、剩余劳动力趋于老龄化、乡村人员数字化素养和网络安全意识有待提高是网民认为实现乡村振兴的主要困难。</w:t>
      </w:r>
      <w:r>
        <w:rPr>
          <w:rFonts w:ascii="宋体" w:hAnsi="宋体" w:eastAsia="宋体"/>
          <w:b/>
          <w:bCs/>
          <w:color w:val="000000"/>
        </w:rPr>
        <w:t>与全省数据相比，表示交通及通讯不够便捷比例要低1.21个百分点，表示人才缺乏，科技含量不高比例要高4.33个百分点。相较于全国数据，排名基本一致。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85" w:name="_Toc22067"/>
      <w:r>
        <w:rPr>
          <w:rFonts w:hint="eastAsia" w:ascii="宋体" w:hAnsi="宋体" w:eastAsia="宋体"/>
          <w:color w:val="000000"/>
        </w:rPr>
        <w:t>：</w:t>
      </w:r>
      <w:r>
        <w:rPr>
          <w:rFonts w:ascii="宋体" w:hAnsi="宋体" w:eastAsia="宋体"/>
          <w:color w:val="000000"/>
        </w:rPr>
        <w:t>实现乡村振兴的面临问题</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（图表数据来源：公众网民版专题8数字鸿沟消除与乡村振兴专题第13题：您认为实现乡村振兴的困难是什么？（多选））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（14）乡村网络安全犯罪行为</w:t>
      </w:r>
    </w:p>
    <w:p>
      <w:pPr>
        <w:jc w:val="left"/>
        <w:rPr>
          <w:rFonts w:ascii="宋体" w:hAnsi="宋体" w:eastAsia="宋体"/>
          <w:color w:val="FF0000"/>
        </w:rPr>
      </w:pPr>
      <w:r>
        <w:rPr>
          <w:rFonts w:ascii="宋体" w:hAnsi="宋体" w:eastAsia="宋体"/>
          <w:color w:val="000000"/>
        </w:rPr>
        <w:t>公众网民认为乡村最迫切需要解决的网络安全问题排序：排第一位是</w:t>
      </w:r>
      <w:r>
        <w:rPr>
          <w:rFonts w:ascii="宋体" w:hAnsi="宋体" w:eastAsia="宋体" w:cs="宋体"/>
          <w:color w:val="000000"/>
        </w:rPr>
        <w:t>网络诈骗（选择率83.41%），第二位是网络赌博（选择率71.46%），第三位是网络色情（选择率42.7%）、第四位是网络毒品（选择率37.83%）。数据显示网民认为乡村最迫切需要解决的网络安全问题主要为网络诈骗、网络赌博、网络色情。</w:t>
      </w:r>
      <w:r>
        <w:rPr>
          <w:rFonts w:ascii="宋体" w:hAnsi="宋体" w:eastAsia="宋体"/>
          <w:b/>
          <w:bCs/>
          <w:color w:val="000000"/>
        </w:rPr>
        <w:t>与全省数据相比，表示网络毒品比例要低5.17个百分点，表示网络赌博比例要高2.52个百分点。与全国数据相比，表示网络色情比例要低2.39个百分点，表示网络赌博比例要高8.12个百分点。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86" w:name="_Toc22327"/>
      <w:r>
        <w:rPr>
          <w:rFonts w:hint="eastAsia" w:ascii="宋体" w:hAnsi="宋体" w:eastAsia="宋体"/>
          <w:color w:val="000000"/>
        </w:rPr>
        <w:t>：</w:t>
      </w:r>
      <w:r>
        <w:rPr>
          <w:rFonts w:ascii="宋体" w:hAnsi="宋体" w:eastAsia="宋体"/>
          <w:color w:val="000000"/>
        </w:rPr>
        <w:t>乡村网络安全犯罪行为</w:t>
      </w:r>
      <w:bookmarkEnd w:id="286"/>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（图表数据来源：公众网民版专题8数字鸿沟消除与乡村振兴专题第14题：您认为哪个是乡村最迫切需要解决的网络安全问题？（多选））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（14.1）乡村网络诈骗群体特征</w:t>
      </w:r>
    </w:p>
    <w:p>
      <w:pPr>
        <w:rPr>
          <w:rFonts w:ascii="宋体" w:hAnsi="宋体" w:eastAsia="宋体"/>
          <w:color w:val="000000"/>
        </w:rPr>
      </w:pPr>
      <w:r>
        <w:rPr>
          <w:rFonts w:ascii="宋体" w:hAnsi="宋体" w:eastAsia="宋体"/>
          <w:color w:val="000000"/>
        </w:rPr>
        <w:t>公众网民对认为农村中容易遇到网络诈骗的群体：最高的是</w:t>
      </w:r>
      <w:r>
        <w:rPr>
          <w:rFonts w:ascii="宋体" w:hAnsi="宋体" w:eastAsia="宋体" w:cs="宋体"/>
          <w:color w:val="000000"/>
        </w:rPr>
        <w:t>老人（选择率86.63%），其次是少年（选择率58.56%），第三是儿童（选择率49.47%），第四是中年（选择率37.7%），第五是青年（选择率29.14%）。数据显示网民认为农村中最容易遇到网络诈骗的群体是老人。</w:t>
      </w:r>
      <w:r>
        <w:rPr>
          <w:rFonts w:ascii="宋体" w:hAnsi="宋体" w:eastAsia="宋体"/>
          <w:b/>
          <w:bCs/>
          <w:color w:val="000000"/>
        </w:rPr>
        <w:t>与全省数据相比，表示青年比例要低4.33个百分点，表示少年比例要高1.56个百分点。各选项数据接近于全国数据。</w:t>
      </w:r>
      <w:r>
        <w:rPr>
          <w:rFonts w:ascii="宋体" w:hAnsi="宋体" w:eastAsia="宋体" w:cs="宋体"/>
          <w:b/>
          <w:color w:val="00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87" w:name="_Toc16437"/>
      <w:r>
        <w:rPr>
          <w:rFonts w:hint="eastAsia" w:ascii="宋体" w:hAnsi="宋体" w:eastAsia="宋体"/>
          <w:color w:val="000000"/>
        </w:rPr>
        <w:t>：</w:t>
      </w:r>
      <w:r>
        <w:rPr>
          <w:rFonts w:ascii="宋体" w:hAnsi="宋体" w:eastAsia="宋体"/>
          <w:color w:val="000000"/>
        </w:rPr>
        <w:t>乡村网络诈骗群体特征</w:t>
      </w:r>
      <w:bookmarkEnd w:id="28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（图表数据来源：公众网民版专题8数字鸿沟消除与乡村振兴专题第15题：您觉得农村中哪些人最容易遇到网络诈骗？（多选））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（14.2）农村网络诈骗多发的原因</w:t>
      </w:r>
    </w:p>
    <w:p>
      <w:pPr>
        <w:rPr>
          <w:rFonts w:ascii="宋体" w:hAnsi="宋体" w:eastAsia="宋体"/>
          <w:b/>
          <w:bCs/>
          <w:color w:val="000000"/>
        </w:rPr>
      </w:pPr>
      <w:r>
        <w:rPr>
          <w:rFonts w:ascii="宋体" w:hAnsi="宋体" w:eastAsia="宋体"/>
          <w:color w:val="000000"/>
        </w:rPr>
        <w:t>公众网民对农村网络诈骗多发的原因排序：最高的是</w:t>
      </w:r>
      <w:r>
        <w:rPr>
          <w:rFonts w:ascii="宋体" w:hAnsi="宋体" w:eastAsia="宋体" w:cs="宋体"/>
          <w:color w:val="000000"/>
        </w:rPr>
        <w:t>村民受教育程度相对较低（选择率85.25%），其次是个人信息泄露（选择率77.48%），第三是村民的投机心理（选择率73.46%），第四是村民信息获取渠道窄（选择率70.24%），第五是封建迷信（选择率52.55%）。数据显示网民认为农村网络诈骗多发的主要与村民受教育程度相对较低、个人信息泄露、村民的投机心理有关。</w:t>
      </w:r>
      <w:r>
        <w:rPr>
          <w:rFonts w:ascii="宋体" w:hAnsi="宋体" w:eastAsia="宋体"/>
          <w:b/>
          <w:bCs/>
          <w:color w:val="000000"/>
        </w:rPr>
        <w:t>与全省数据相比，表示封建迷信比例要低4.0个百分点，表示个人信息泄露比例要高6.73个百分点。与全国数据相比，表示村民信息获取渠道窄比例要低1.39个百分点，表示个人信息泄露比例要高10.06个百分点。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88" w:name="_Toc16985"/>
      <w:r>
        <w:rPr>
          <w:rFonts w:hint="eastAsia" w:ascii="宋体" w:hAnsi="宋体" w:eastAsia="宋体"/>
          <w:color w:val="000000"/>
        </w:rPr>
        <w:t>：</w:t>
      </w:r>
      <w:r>
        <w:rPr>
          <w:rFonts w:ascii="宋体" w:hAnsi="宋体" w:eastAsia="宋体"/>
          <w:color w:val="000000"/>
        </w:rPr>
        <w:t>农村网络诈骗多发的原因</w:t>
      </w:r>
      <w:bookmarkEnd w:id="28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（图表数据来源：公众网民版专题8数字鸿沟消除与乡村振兴专题第16题：您认为农村网络诈骗多发的原因有哪些？（多选））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（15）乡村网络安全犯罪行为的应对</w:t>
      </w:r>
    </w:p>
    <w:p>
      <w:pPr>
        <w:jc w:val="left"/>
        <w:rPr>
          <w:rFonts w:ascii="宋体" w:hAnsi="宋体" w:eastAsia="宋体"/>
          <w:b/>
          <w:bCs/>
          <w:color w:val="000000"/>
        </w:rPr>
      </w:pPr>
      <w:r>
        <w:rPr>
          <w:rFonts w:ascii="宋体" w:hAnsi="宋体" w:eastAsia="宋体"/>
          <w:color w:val="000000"/>
        </w:rPr>
        <w:t>公众网民认为解决农村地区网络安全问题，需要加强的方面：排第一位是</w:t>
      </w:r>
      <w:r>
        <w:rPr>
          <w:rFonts w:ascii="宋体" w:hAnsi="宋体" w:eastAsia="宋体" w:cs="宋体"/>
          <w:color w:val="000000"/>
        </w:rPr>
        <w:t>开展网络诈骗典型案例宣讲（选择率80.97%），第二位是宣传网络安全政策法规（选择率78.1%），第三位是加强农村网络健康文化建设（选择率76.11%）、第四位是开展网络安全基础知识培训（选择率72.12%）。数据显示网民认为解决网络农村地区网络安全问题需要开展网络诈骗典型案例宣讲、宣传网络安全政策法规、加强农村网络健康文化建设。</w:t>
      </w:r>
      <w:r>
        <w:rPr>
          <w:rFonts w:ascii="宋体" w:hAnsi="宋体" w:eastAsia="宋体"/>
          <w:b/>
          <w:bCs/>
          <w:color w:val="000000"/>
        </w:rPr>
        <w:t>与全省数据相比，表示开展网络安全基础知识培训比例要低1.33个百分点，表示宣传网络安全政策法规比例要高2.82个百分点。相较于全国数据，本题的排名完全一致。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89" w:name="_Toc14097"/>
      <w:r>
        <w:rPr>
          <w:rFonts w:hint="eastAsia" w:ascii="宋体" w:hAnsi="宋体" w:eastAsia="宋体"/>
          <w:color w:val="000000"/>
        </w:rPr>
        <w:t>：</w:t>
      </w:r>
      <w:r>
        <w:rPr>
          <w:rFonts w:ascii="宋体" w:hAnsi="宋体" w:eastAsia="宋体"/>
          <w:color w:val="000000"/>
        </w:rPr>
        <w:t>乡村网络安全犯罪行为的应对</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宋体" w:hAnsi="宋体" w:eastAsia="宋体"/>
          <w:b/>
          <w:bCs/>
          <w:color w:val="FF0000"/>
          <w:kern w:val="44"/>
          <w:sz w:val="32"/>
          <w:szCs w:val="32"/>
        </w:rPr>
      </w:pPr>
      <w:r>
        <w:rPr>
          <w:rFonts w:ascii="宋体" w:hAnsi="宋体" w:eastAsia="宋体"/>
          <w:color w:val="FF0000"/>
          <w:sz w:val="32"/>
          <w:szCs w:val="32"/>
        </w:rPr>
        <w:br w:type="page"/>
      </w:r>
    </w:p>
    <w:bookmarkEnd w:id="255"/>
    <w:bookmarkEnd w:id="256"/>
    <w:bookmarkEnd w:id="257"/>
    <w:p>
      <w:pPr>
        <w:pStyle w:val="2"/>
      </w:pPr>
      <w:bookmarkStart w:id="290" w:name="_Toc26668"/>
      <w:bookmarkStart w:id="291" w:name="_Toc48725384"/>
      <w:bookmarkStart w:id="292" w:name="_Toc15868"/>
      <w:bookmarkStart w:id="293" w:name="_Toc24192"/>
      <w:r>
        <w:rPr>
          <w:rFonts w:hint="eastAsia"/>
        </w:rPr>
        <w:t>六、从业人员版网民基本情况</w:t>
      </w:r>
      <w:bookmarkEnd w:id="290"/>
      <w:bookmarkEnd w:id="291"/>
      <w:bookmarkEnd w:id="292"/>
      <w:bookmarkEnd w:id="293"/>
    </w:p>
    <w:p>
      <w:pPr>
        <w:rPr>
          <w:rFonts w:asciiTheme="minorEastAsia" w:hAnsiTheme="minorEastAsia"/>
        </w:rPr>
      </w:pPr>
      <w:bookmarkStart w:id="294" w:name="_Toc24605"/>
      <w:bookmarkStart w:id="295" w:name="_Toc48725385"/>
      <w:bookmarkStart w:id="296" w:name="_Toc4879"/>
      <w:r>
        <w:rPr>
          <w:rFonts w:hint="eastAsia" w:asciiTheme="minorEastAsia" w:hAnsiTheme="minorEastAsia"/>
        </w:rPr>
        <w:t>本次问卷调查共收回</w:t>
      </w:r>
      <w:r>
        <w:rPr>
          <w:rFonts w:asciiTheme="minorEastAsia" w:hAnsiTheme="minorEastAsia"/>
        </w:rPr>
        <w:t>梅州市</w:t>
      </w:r>
      <w:r>
        <w:rPr>
          <w:rFonts w:hint="eastAsia" w:asciiTheme="minorEastAsia" w:hAnsiTheme="minorEastAsia"/>
        </w:rPr>
        <w:t>从业人员版网络安全感满意度调查问卷</w:t>
      </w:r>
      <w:r>
        <w:rPr>
          <w:rFonts w:asciiTheme="minorEastAsia" w:hAnsiTheme="minorEastAsia"/>
        </w:rPr>
        <w:t>9427</w:t>
      </w:r>
      <w:r>
        <w:rPr>
          <w:rFonts w:hint="eastAsia" w:asciiTheme="minorEastAsia" w:hAnsiTheme="minorEastAsia"/>
        </w:rPr>
        <w:t>份，经数据清洗消除无效数据后，共有</w:t>
      </w:r>
      <w:r>
        <w:rPr>
          <w:rFonts w:asciiTheme="minorEastAsia" w:hAnsiTheme="minorEastAsia"/>
        </w:rPr>
        <w:t>9138</w:t>
      </w:r>
      <w:r>
        <w:rPr>
          <w:rFonts w:hint="eastAsia" w:asciiTheme="minorEastAsia" w:hAnsiTheme="minorEastAsia"/>
        </w:rPr>
        <w:t>份问卷数据纳入统计。</w:t>
      </w:r>
      <w:r>
        <w:t>数据样本有效性为：</w:t>
      </w:r>
      <w:r>
        <w:rPr>
          <w:rFonts w:hint="eastAsia" w:ascii="宋体" w:hAnsi="宋体" w:eastAsia="宋体" w:cs="宋体"/>
        </w:rPr>
        <w:t>96.93%。</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梅州市</w:t>
      </w:r>
      <w:r>
        <w:rPr>
          <w:rFonts w:hint="eastAsia" w:asciiTheme="minorEastAsia" w:hAnsiTheme="minorEastAsia"/>
        </w:rPr>
        <w:t>报告，数据统计范围涵盖</w:t>
      </w:r>
      <w:r>
        <w:rPr>
          <w:rFonts w:asciiTheme="minorEastAsia" w:hAnsiTheme="minorEastAsia"/>
        </w:rPr>
        <w:t>梅州市</w:t>
      </w:r>
      <w:r>
        <w:rPr>
          <w:rFonts w:hint="eastAsia" w:asciiTheme="minorEastAsia" w:hAnsiTheme="minorEastAsia"/>
        </w:rPr>
        <w:t>有效样本。</w:t>
      </w:r>
    </w:p>
    <w:p>
      <w:pPr>
        <w:pStyle w:val="3"/>
        <w:ind w:firstLine="361" w:firstLineChars="150"/>
      </w:pPr>
    </w:p>
    <w:p>
      <w:pPr>
        <w:pStyle w:val="3"/>
        <w:ind w:firstLine="361" w:firstLineChars="150"/>
      </w:pPr>
      <w:bookmarkStart w:id="297" w:name="_Toc17020"/>
      <w:r>
        <w:rPr>
          <w:rFonts w:hint="eastAsia"/>
        </w:rPr>
        <w:t>6.1性别分布</w:t>
      </w:r>
      <w:bookmarkEnd w:id="294"/>
      <w:bookmarkEnd w:id="295"/>
      <w:bookmarkEnd w:id="296"/>
      <w:bookmarkEnd w:id="297"/>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44.83%</w:t>
      </w:r>
      <w:r>
        <w:rPr>
          <w:rFonts w:hint="eastAsia" w:asciiTheme="minorEastAsia" w:hAnsiTheme="minorEastAsia"/>
        </w:rPr>
        <w:t>，女性网民占</w:t>
      </w:r>
      <w:r>
        <w:rPr>
          <w:rFonts w:hint="eastAsia"/>
        </w:rPr>
        <w:t>55.17%</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160</w:t>
      </w:r>
      <w:r>
        <w:rPr>
          <w:sz w:val="24"/>
        </w:rPr>
        <w:fldChar w:fldCharType="end"/>
      </w:r>
      <w:bookmarkStart w:id="298" w:name="_Toc6235"/>
      <w:bookmarkStart w:id="299" w:name="_Toc31054"/>
      <w:r>
        <w:rPr>
          <w:rFonts w:hint="eastAsia"/>
          <w:sz w:val="24"/>
        </w:rPr>
        <w:t>：从业人员网民性别分布图</w:t>
      </w:r>
      <w:bookmarkEnd w:id="298"/>
      <w:bookmarkEnd w:id="299"/>
    </w:p>
    <w:p>
      <w:pPr>
        <w:ind w:firstLine="0" w:firstLineChars="0"/>
        <w:jc w:val="center"/>
      </w:pPr>
      <w:r>
        <w:rPr>
          <w:rFonts w:hint="eastAsia" w:ascii="宋体" w:eastAsia="宋体"/>
        </w:rPr>
        <w:t>（图表数据来源：从业人员版主问卷第1题：您的性别？）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00" w:name="_Toc12696"/>
      <w:bookmarkStart w:id="301" w:name="_Toc48725386"/>
      <w:bookmarkStart w:id="302" w:name="_Toc17797"/>
      <w:bookmarkStart w:id="303" w:name="_Toc24932"/>
      <w:r>
        <w:rPr>
          <w:rFonts w:hint="eastAsia"/>
        </w:rPr>
        <w:t>6.2年龄分布</w:t>
      </w:r>
      <w:bookmarkEnd w:id="300"/>
      <w:bookmarkEnd w:id="301"/>
      <w:bookmarkEnd w:id="302"/>
      <w:bookmarkEnd w:id="303"/>
    </w:p>
    <w:p>
      <w:r>
        <w:rPr>
          <w:rFonts w:hint="eastAsia" w:asciiTheme="minorEastAsia" w:hAnsiTheme="minorEastAsia"/>
        </w:rPr>
        <w:t>参与调查的从业人员中年轻人占大多数，其中</w:t>
      </w:r>
      <w:r>
        <w:rPr>
          <w:rFonts w:hint="eastAsia"/>
        </w:rPr>
        <w:t>19岁到24岁占</w:t>
      </w:r>
      <w:r>
        <w:t>7.70</w:t>
      </w:r>
      <w:r>
        <w:rPr>
          <w:rFonts w:hint="eastAsia"/>
        </w:rPr>
        <w:t>%，25岁到30岁占</w:t>
      </w:r>
      <w:r>
        <w:t>20.66</w:t>
      </w:r>
      <w:r>
        <w:rPr>
          <w:rFonts w:hint="eastAsia"/>
        </w:rPr>
        <w:t>%，31岁到45岁占</w:t>
      </w:r>
      <w:r>
        <w:t>43.16</w:t>
      </w:r>
      <w:r>
        <w:rPr>
          <w:rFonts w:hint="eastAsia"/>
        </w:rPr>
        <w:t>%</w:t>
      </w:r>
      <w:r>
        <w:rPr>
          <w:rFonts w:hint="eastAsia" w:asciiTheme="minorEastAsia" w:hAnsiTheme="minorEastAsia"/>
        </w:rPr>
        <w:t>，即30岁以下年轻人占</w:t>
      </w:r>
      <w:r>
        <w:rPr>
          <w:rFonts w:hint="eastAsia"/>
        </w:rPr>
        <w:t>37.19%</w:t>
      </w:r>
      <w:r>
        <w:rPr>
          <w:rFonts w:hint="eastAsia" w:asciiTheme="minorEastAsia" w:hAnsiTheme="minorEastAsia"/>
        </w:rPr>
        <w:t>。45岁以下占</w:t>
      </w:r>
      <w:r>
        <w:rPr>
          <w:rFonts w:hint="eastAsia"/>
        </w:rPr>
        <w:t>80.35%</w:t>
      </w:r>
      <w:r>
        <w:rPr>
          <w:rFonts w:hint="eastAsia" w:asciiTheme="minorEastAsia" w:hAnsiTheme="minorEastAsia"/>
        </w:rPr>
        <w:t>，从业人员年龄以中青年为主，其中30岁以下年轻人占</w:t>
      </w:r>
      <w:r>
        <w:rPr>
          <w:rFonts w:hint="eastAsia" w:asciiTheme="minorEastAsia" w:hAnsiTheme="minorEastAsia"/>
          <w:color w:val="auto"/>
        </w:rPr>
        <w:t>比</w:t>
      </w:r>
      <w:r>
        <w:rPr>
          <w:rFonts w:asciiTheme="minorEastAsia" w:hAnsiTheme="minorEastAsia"/>
          <w:color w:val="auto"/>
        </w:rPr>
        <w:t>接近三分之一</w:t>
      </w:r>
      <w:r>
        <w:rPr>
          <w:rFonts w:hint="eastAsia" w:asciiTheme="minorEastAsia" w:hAnsiTheme="minorEastAsia"/>
          <w:color w:val="auto"/>
        </w:rPr>
        <w:t>。</w:t>
      </w:r>
      <w:r>
        <w:rPr>
          <w:rFonts w:hint="eastAsia"/>
          <w:b/>
          <w:bCs/>
          <w:color w:val="auto"/>
        </w:rPr>
        <w:t>与全省数据相比，表示19-24岁比例要低3.77个百分点，表示46</w:t>
      </w:r>
      <w:r>
        <w:rPr>
          <w:rFonts w:hint="eastAsia"/>
          <w:b/>
          <w:bCs/>
        </w:rPr>
        <w:t>-60岁比例要高3.45个百分点。与全国数据相比，表示19-24岁比例要低4.74个百分点，表示31-45岁比例要高1.55个百分点。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6"/>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161</w:t>
      </w:r>
      <w:r>
        <w:rPr>
          <w:sz w:val="24"/>
        </w:rPr>
        <w:fldChar w:fldCharType="end"/>
      </w:r>
      <w:bookmarkStart w:id="304" w:name="_Toc16310"/>
      <w:bookmarkStart w:id="305" w:name="_Toc9726"/>
      <w:bookmarkStart w:id="306" w:name="_Toc16788"/>
      <w:r>
        <w:rPr>
          <w:rFonts w:hint="eastAsia"/>
          <w:sz w:val="24"/>
        </w:rPr>
        <w:t>：从业人员网民年龄分布图</w:t>
      </w:r>
      <w:bookmarkEnd w:id="304"/>
      <w:bookmarkEnd w:id="305"/>
      <w:bookmarkEnd w:id="306"/>
    </w:p>
    <w:p>
      <w:pPr>
        <w:ind w:firstLine="0" w:firstLineChars="0"/>
        <w:jc w:val="center"/>
      </w:pPr>
      <w:r>
        <w:rPr>
          <w:rFonts w:hint="eastAsia" w:ascii="宋体" w:eastAsia="宋体"/>
        </w:rPr>
        <w:t>（图表数据来源：从业人员版主问卷第2题：您的年龄？）</w:t>
      </w:r>
    </w:p>
    <w:p>
      <w:pPr>
        <w:pStyle w:val="6"/>
        <w:ind w:firstLine="360"/>
        <w:jc w:val="center"/>
      </w:pPr>
    </w:p>
    <w:p>
      <w:pPr>
        <w:pStyle w:val="3"/>
        <w:ind w:firstLine="361" w:firstLineChars="150"/>
      </w:pPr>
      <w:bookmarkStart w:id="307" w:name="_Toc31552"/>
      <w:bookmarkStart w:id="308" w:name="_Toc48725387"/>
      <w:bookmarkStart w:id="309" w:name="_Toc30067"/>
      <w:bookmarkStart w:id="310" w:name="_Toc32579"/>
      <w:r>
        <w:rPr>
          <w:rFonts w:hint="eastAsia"/>
        </w:rPr>
        <w:t>6.3从业时间</w:t>
      </w:r>
      <w:bookmarkEnd w:id="307"/>
      <w:bookmarkEnd w:id="308"/>
      <w:bookmarkEnd w:id="309"/>
      <w:bookmarkEnd w:id="310"/>
    </w:p>
    <w:p>
      <w:r>
        <w:rPr>
          <w:rFonts w:hint="eastAsia" w:asciiTheme="minorEastAsia" w:hAnsiTheme="minorEastAsia"/>
          <w:color w:val="auto"/>
          <w:lang w:eastAsia="zh-CN"/>
        </w:rPr>
        <w:t>少</w:t>
      </w:r>
      <w:r>
        <w:rPr>
          <w:rFonts w:hint="eastAsia" w:asciiTheme="minorEastAsia" w:hAnsiTheme="minorEastAsia"/>
          <w:color w:val="auto"/>
        </w:rPr>
        <w:t>部分</w:t>
      </w:r>
      <w:r>
        <w:rPr>
          <w:rFonts w:hint="eastAsia" w:asciiTheme="minorEastAsia" w:hAnsiTheme="minorEastAsia"/>
        </w:rPr>
        <w:t>从业人员从业时间较短，有</w:t>
      </w:r>
      <w:r>
        <w:rPr>
          <w:rFonts w:hint="eastAsia"/>
        </w:rPr>
        <w:t>33.60%</w:t>
      </w:r>
      <w:r>
        <w:rPr>
          <w:rFonts w:hint="eastAsia" w:asciiTheme="minorEastAsia" w:hAnsiTheme="minorEastAsia"/>
        </w:rPr>
        <w:t>的从业人员从业时间在1-3年，从业时间4-6年的占</w:t>
      </w:r>
      <w:r>
        <w:rPr>
          <w:rFonts w:hint="eastAsia"/>
        </w:rPr>
        <w:t>20.85%</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7"/>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162</w:t>
      </w:r>
      <w:r>
        <w:rPr>
          <w:sz w:val="24"/>
        </w:rPr>
        <w:fldChar w:fldCharType="end"/>
      </w:r>
      <w:bookmarkStart w:id="311" w:name="_Toc918"/>
      <w:bookmarkStart w:id="312" w:name="_Toc25165"/>
      <w:bookmarkStart w:id="313" w:name="_Toc25568"/>
      <w:r>
        <w:rPr>
          <w:rFonts w:hint="eastAsia"/>
          <w:sz w:val="24"/>
        </w:rPr>
        <w:t>：从业人员网民从业时间分布图</w:t>
      </w:r>
      <w:bookmarkEnd w:id="311"/>
      <w:bookmarkEnd w:id="312"/>
      <w:bookmarkEnd w:id="313"/>
    </w:p>
    <w:p>
      <w:pPr>
        <w:ind w:firstLine="0" w:firstLineChars="0"/>
        <w:jc w:val="center"/>
      </w:pPr>
      <w:r>
        <w:rPr>
          <w:rFonts w:hint="eastAsia" w:ascii="宋体" w:eastAsia="宋体"/>
        </w:rPr>
        <w:t>（图表数据来源：从业人员版主问卷第3题：您在网络行业的从业时间？）</w:t>
      </w:r>
    </w:p>
    <w:p>
      <w:pPr>
        <w:pStyle w:val="6"/>
        <w:ind w:firstLine="360"/>
        <w:jc w:val="center"/>
      </w:pPr>
    </w:p>
    <w:p>
      <w:pPr>
        <w:pStyle w:val="3"/>
        <w:ind w:firstLine="361" w:firstLineChars="150"/>
      </w:pPr>
      <w:bookmarkStart w:id="314" w:name="_Toc29426"/>
      <w:bookmarkStart w:id="315" w:name="_Toc11693"/>
      <w:bookmarkStart w:id="316" w:name="_Toc48725388"/>
      <w:bookmarkStart w:id="317" w:name="_Toc25676"/>
      <w:r>
        <w:rPr>
          <w:rFonts w:hint="eastAsia"/>
        </w:rPr>
        <w:t>6.4学历分布</w:t>
      </w:r>
      <w:bookmarkEnd w:id="314"/>
      <w:bookmarkEnd w:id="315"/>
      <w:bookmarkEnd w:id="316"/>
      <w:bookmarkEnd w:id="317"/>
    </w:p>
    <w:p>
      <w:r>
        <w:rPr>
          <w:rFonts w:hint="eastAsia" w:asciiTheme="minorEastAsia" w:hAnsiTheme="minorEastAsia"/>
        </w:rPr>
        <w:t>参与调查的从业人员中</w:t>
      </w:r>
      <w:r>
        <w:rPr>
          <w:rFonts w:hint="eastAsia"/>
        </w:rPr>
        <w:t>高中以下</w:t>
      </w:r>
      <w:r>
        <w:rPr>
          <w:rFonts w:hint="eastAsia" w:asciiTheme="minorEastAsia" w:hAnsiTheme="minorEastAsia"/>
        </w:rPr>
        <w:t>学历人数最多，占</w:t>
      </w:r>
      <w:r>
        <w:rPr>
          <w:rFonts w:hint="eastAsia"/>
        </w:rPr>
        <w:t>26.09%</w:t>
      </w:r>
      <w:r>
        <w:rPr>
          <w:rFonts w:hint="eastAsia" w:asciiTheme="minorEastAsia" w:hAnsiTheme="minorEastAsia"/>
        </w:rPr>
        <w:t>，其次是</w:t>
      </w:r>
      <w:r>
        <w:rPr>
          <w:rFonts w:hint="eastAsia"/>
        </w:rPr>
        <w:t>大学本科</w:t>
      </w:r>
      <w:r>
        <w:rPr>
          <w:rFonts w:hint="eastAsia" w:asciiTheme="minorEastAsia" w:hAnsiTheme="minorEastAsia"/>
        </w:rPr>
        <w:t>学历，占</w:t>
      </w:r>
      <w:r>
        <w:rPr>
          <w:rFonts w:hint="eastAsia"/>
        </w:rPr>
        <w:t>25.13%</w:t>
      </w:r>
      <w:r>
        <w:rPr>
          <w:rFonts w:hint="eastAsia" w:asciiTheme="minorEastAsia" w:hAnsiTheme="minorEastAsia"/>
        </w:rPr>
        <w:t>。大专以上学历占</w:t>
      </w:r>
      <w:r>
        <w:rPr>
          <w:rFonts w:hint="eastAsia"/>
        </w:rPr>
        <w:t>51.64%</w:t>
      </w:r>
      <w:r>
        <w:rPr>
          <w:rFonts w:hint="eastAsia" w:asciiTheme="minorEastAsia" w:hAnsiTheme="minorEastAsia"/>
        </w:rPr>
        <w:t>，在普通网民群体中受教育的程度相对来说不算低，但在IT领域里学历水平并不算高，</w:t>
      </w:r>
      <w:r>
        <w:rPr>
          <w:rFonts w:hint="eastAsia"/>
        </w:rPr>
        <w:t>高中以下、</w:t>
      </w:r>
      <w:r>
        <w:t>大学本科</w:t>
      </w:r>
      <w:r>
        <w:rPr>
          <w:rFonts w:hint="eastAsia" w:asciiTheme="minorEastAsia" w:hAnsiTheme="minorEastAsia"/>
        </w:rPr>
        <w:t>等学历的从业人员占比</w:t>
      </w:r>
      <w:r>
        <w:rPr>
          <w:rFonts w:hint="eastAsia" w:asciiTheme="minorEastAsia" w:hAnsiTheme="minorEastAsia"/>
          <w:color w:val="auto"/>
        </w:rPr>
        <w:t>较高。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8"/>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163</w:t>
      </w:r>
      <w:r>
        <w:rPr>
          <w:sz w:val="24"/>
        </w:rPr>
        <w:fldChar w:fldCharType="end"/>
      </w:r>
      <w:bookmarkStart w:id="318" w:name="_Toc13038"/>
      <w:bookmarkStart w:id="319" w:name="_Toc3467"/>
      <w:bookmarkStart w:id="320" w:name="_Toc1389"/>
      <w:r>
        <w:rPr>
          <w:rFonts w:hint="eastAsia"/>
          <w:sz w:val="24"/>
        </w:rPr>
        <w:t>：从业人员学历分布图</w:t>
      </w:r>
      <w:bookmarkEnd w:id="318"/>
      <w:bookmarkEnd w:id="319"/>
      <w:bookmarkEnd w:id="320"/>
    </w:p>
    <w:p>
      <w:pPr>
        <w:ind w:firstLine="0" w:firstLineChars="0"/>
        <w:jc w:val="center"/>
      </w:pPr>
      <w:r>
        <w:rPr>
          <w:rFonts w:hint="eastAsia" w:ascii="宋体" w:eastAsia="宋体"/>
        </w:rPr>
        <w:t>（图表数据来源：从业人员版主问卷第4题：您的学历？）</w:t>
      </w:r>
    </w:p>
    <w:p>
      <w:pPr>
        <w:pStyle w:val="6"/>
        <w:jc w:val="center"/>
        <w:rPr>
          <w:sz w:val="24"/>
        </w:rPr>
      </w:pPr>
    </w:p>
    <w:p>
      <w:pPr>
        <w:pStyle w:val="3"/>
        <w:ind w:firstLine="361" w:firstLineChars="150"/>
      </w:pPr>
      <w:bookmarkStart w:id="321" w:name="_Toc4898"/>
      <w:bookmarkStart w:id="322" w:name="_Toc48725389"/>
      <w:bookmarkStart w:id="323" w:name="_Toc8458"/>
      <w:bookmarkStart w:id="324" w:name="_Toc11760"/>
      <w:r>
        <w:rPr>
          <w:rFonts w:hint="eastAsia"/>
        </w:rPr>
        <w:t>6.5工作单位</w:t>
      </w:r>
      <w:bookmarkEnd w:id="321"/>
      <w:bookmarkEnd w:id="322"/>
      <w:bookmarkEnd w:id="323"/>
      <w:bookmarkEnd w:id="324"/>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34.9%</w:t>
      </w:r>
      <w:r>
        <w:rPr>
          <w:rFonts w:hint="eastAsia" w:asciiTheme="minorEastAsia" w:hAnsiTheme="minorEastAsia"/>
        </w:rPr>
        <w:t>和</w:t>
      </w:r>
      <w:r>
        <w:rPr>
          <w:rFonts w:hint="eastAsia"/>
        </w:rPr>
        <w:t>24.33%</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15.96%</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9.35%</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6.51%</w:t>
      </w:r>
      <w:r>
        <w:rPr>
          <w:rFonts w:hint="eastAsia" w:asciiTheme="minorEastAsia" w:hAnsiTheme="minorEastAsia"/>
        </w:rPr>
        <w:t>。</w:t>
      </w:r>
      <w:r>
        <w:rPr>
          <w:rFonts w:hint="eastAsia"/>
          <w:b/>
          <w:bCs/>
        </w:rPr>
        <w:t>与全省数据相比，表示国有企事业单位用户比例要低4.21个百分点，表示政府网络安全监管机构比例要高3.25个百分点。与全国数据相比，表示行业协会与中介机构比例要低4.98个百分点，表示政府网络安全监管机构比例要高3.24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9"/>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164</w:t>
      </w:r>
      <w:r>
        <w:rPr>
          <w:sz w:val="24"/>
        </w:rPr>
        <w:fldChar w:fldCharType="end"/>
      </w:r>
      <w:bookmarkStart w:id="325" w:name="_Toc23253"/>
      <w:bookmarkStart w:id="326" w:name="_Toc29780"/>
      <w:bookmarkStart w:id="327" w:name="_Toc20949"/>
      <w:r>
        <w:rPr>
          <w:rFonts w:hint="eastAsia"/>
          <w:sz w:val="24"/>
        </w:rPr>
        <w:t>：</w:t>
      </w:r>
      <w:r>
        <w:rPr>
          <w:sz w:val="24"/>
        </w:rPr>
        <w:t>从业人员工作单位分布占比</w:t>
      </w:r>
      <w:bookmarkEnd w:id="325"/>
      <w:bookmarkEnd w:id="326"/>
      <w:bookmarkEnd w:id="327"/>
    </w:p>
    <w:p>
      <w:pPr>
        <w:ind w:firstLine="0" w:firstLineChars="0"/>
        <w:jc w:val="center"/>
        <w:rPr>
          <w:rFonts w:ascii="宋体" w:eastAsia="宋体"/>
        </w:rPr>
      </w:pPr>
      <w:r>
        <w:rPr>
          <w:rFonts w:hint="eastAsia" w:ascii="宋体" w:eastAsia="宋体"/>
        </w:rPr>
        <w:t>（图表数据来源：从业人员版主问卷第5题：您的工作单位属于？）</w:t>
      </w:r>
    </w:p>
    <w:p>
      <w:pPr>
        <w:pStyle w:val="6"/>
        <w:ind w:firstLine="0" w:firstLineChars="0"/>
        <w:rPr>
          <w:sz w:val="24"/>
        </w:rPr>
      </w:pPr>
    </w:p>
    <w:p>
      <w:pPr>
        <w:rPr>
          <w:rFonts w:hint="eastAsia"/>
        </w:rPr>
      </w:pPr>
      <w:bookmarkStart w:id="328" w:name="_Toc17862"/>
      <w:bookmarkStart w:id="329" w:name="_Toc23974"/>
      <w:bookmarkStart w:id="330" w:name="_Toc48725391"/>
      <w:r>
        <w:rPr>
          <w:rFonts w:hint="eastAsia"/>
        </w:rPr>
        <w:br w:type="page"/>
      </w:r>
    </w:p>
    <w:p>
      <w:pPr>
        <w:pStyle w:val="2"/>
      </w:pPr>
      <w:bookmarkStart w:id="331" w:name="_Toc2230"/>
      <w:r>
        <w:rPr>
          <w:rFonts w:hint="eastAsia"/>
        </w:rPr>
        <w:t>七、网络安全共性问题</w:t>
      </w:r>
      <w:bookmarkEnd w:id="328"/>
      <w:bookmarkEnd w:id="329"/>
      <w:bookmarkEnd w:id="330"/>
      <w:bookmarkEnd w:id="331"/>
    </w:p>
    <w:p>
      <w:pPr>
        <w:pStyle w:val="3"/>
      </w:pPr>
      <w:bookmarkStart w:id="332" w:name="_Toc32727"/>
      <w:bookmarkStart w:id="333" w:name="_Toc48725392"/>
      <w:bookmarkStart w:id="334" w:name="_Toc7299"/>
      <w:bookmarkStart w:id="335" w:name="_Toc11139"/>
      <w:r>
        <w:rPr>
          <w:rFonts w:hint="eastAsia"/>
        </w:rPr>
        <w:t>7.1安全感总体感受</w:t>
      </w:r>
      <w:bookmarkEnd w:id="332"/>
      <w:bookmarkEnd w:id="333"/>
      <w:bookmarkEnd w:id="334"/>
      <w:bookmarkEnd w:id="335"/>
    </w:p>
    <w:p>
      <w:pPr>
        <w:rPr>
          <w:rFonts w:ascii="宋体" w:hAnsi="宋体" w:eastAsia="宋体"/>
          <w:color w:val="000000"/>
        </w:rPr>
      </w:pPr>
      <w:r>
        <w:rPr>
          <w:rFonts w:hint="eastAsia" w:ascii="宋体" w:hAnsi="宋体" w:eastAsia="宋体"/>
          <w:color w:val="000000"/>
        </w:rPr>
        <w:t>（1）2021年从业人员网民网络安全感评价</w:t>
      </w:r>
    </w:p>
    <w:p>
      <w:pPr>
        <w:rPr>
          <w:rFonts w:asciiTheme="minorEastAsia" w:hAnsiTheme="minorEastAsia"/>
        </w:rPr>
      </w:pPr>
      <w:r>
        <w:rPr>
          <w:rFonts w:hint="eastAsia" w:asciiTheme="minorEastAsia" w:hAnsiTheme="minorEastAsia"/>
          <w:color w:val="auto"/>
        </w:rPr>
        <w:t>接近六成</w:t>
      </w:r>
      <w:r>
        <w:rPr>
          <w:rFonts w:hint="eastAsia" w:asciiTheme="minorEastAsia" w:hAnsiTheme="minorEastAsia"/>
        </w:rPr>
        <w:t>参与调查的从业人员网民对使用网络时的总体安全感觉是安全或非常安全的。其中感到安全占</w:t>
      </w:r>
      <w:r>
        <w:rPr>
          <w:rFonts w:hint="eastAsia"/>
        </w:rPr>
        <w:t>39.57%</w:t>
      </w:r>
      <w:r>
        <w:rPr>
          <w:rFonts w:hint="eastAsia" w:asciiTheme="minorEastAsia" w:hAnsiTheme="minorEastAsia"/>
        </w:rPr>
        <w:t>，非常安全占</w:t>
      </w:r>
      <w:r>
        <w:rPr>
          <w:rFonts w:hint="eastAsia"/>
        </w:rPr>
        <w:t>16.43%</w:t>
      </w:r>
      <w:r>
        <w:rPr>
          <w:rFonts w:hint="eastAsia" w:asciiTheme="minorEastAsia" w:hAnsiTheme="minorEastAsia"/>
        </w:rPr>
        <w:t>，两者相加占</w:t>
      </w:r>
      <w:r>
        <w:rPr>
          <w:rFonts w:hint="eastAsia"/>
        </w:rPr>
        <w:t>56.00%</w:t>
      </w:r>
      <w:r>
        <w:rPr>
          <w:rFonts w:hint="eastAsia" w:asciiTheme="minorEastAsia" w:hAnsiTheme="minorEastAsia"/>
        </w:rPr>
        <w:t>。评价一般的占</w:t>
      </w:r>
      <w:r>
        <w:rPr>
          <w:rFonts w:hint="eastAsia"/>
        </w:rPr>
        <w:t>32.9%</w:t>
      </w:r>
      <w:r>
        <w:rPr>
          <w:rFonts w:hint="eastAsia" w:asciiTheme="minorEastAsia" w:hAnsiTheme="minorEastAsia"/>
        </w:rPr>
        <w:t>，持中间的评价占第</w:t>
      </w:r>
      <w:r>
        <w:rPr>
          <w:rFonts w:hint="eastAsia" w:asciiTheme="minorEastAsia" w:hAnsiTheme="minorEastAsia"/>
          <w:color w:val="auto"/>
        </w:rPr>
        <w:t>二位</w:t>
      </w:r>
      <w:r>
        <w:rPr>
          <w:rFonts w:hint="eastAsia" w:asciiTheme="minorEastAsia" w:hAnsiTheme="minorEastAsia"/>
        </w:rPr>
        <w:t>，显示有</w:t>
      </w:r>
      <w:r>
        <w:rPr>
          <w:rFonts w:hint="eastAsia" w:asciiTheme="minorEastAsia" w:hAnsiTheme="minorEastAsia"/>
          <w:color w:val="auto"/>
        </w:rPr>
        <w:t>接近三分之一</w:t>
      </w:r>
      <w:r>
        <w:rPr>
          <w:rFonts w:hint="eastAsia" w:asciiTheme="minorEastAsia" w:hAnsiTheme="minorEastAsia"/>
        </w:rPr>
        <w:t>的网民对网络安全持保留态度。在负面评价方面，持不安全评价的占</w:t>
      </w:r>
      <w:r>
        <w:rPr>
          <w:rFonts w:hint="eastAsia"/>
        </w:rPr>
        <w:t>7.53%</w:t>
      </w:r>
      <w:r>
        <w:rPr>
          <w:rFonts w:hint="eastAsia" w:asciiTheme="minorEastAsia" w:hAnsiTheme="minorEastAsia"/>
        </w:rPr>
        <w:t>，非常不安全的评价占</w:t>
      </w:r>
      <w:r>
        <w:rPr>
          <w:rFonts w:hint="eastAsia"/>
        </w:rPr>
        <w:t>3.58%</w:t>
      </w:r>
      <w:r>
        <w:rPr>
          <w:rFonts w:hint="eastAsia" w:asciiTheme="minorEastAsia" w:hAnsiTheme="minorEastAsia"/>
        </w:rPr>
        <w:t>，两者相加，持不安全评价或非常不安全评价的占</w:t>
      </w:r>
      <w:r>
        <w:rPr>
          <w:rFonts w:hint="eastAsia"/>
        </w:rPr>
        <w:t>11.11%</w:t>
      </w:r>
      <w:r>
        <w:rPr>
          <w:rFonts w:hint="eastAsia" w:asciiTheme="minorEastAsia" w:hAnsiTheme="minorEastAsia"/>
        </w:rPr>
        <w:t>。</w:t>
      </w:r>
      <w:r>
        <w:rPr>
          <w:rFonts w:hint="eastAsia"/>
          <w:b/>
          <w:bCs/>
        </w:rPr>
        <w:t>与全省数据相比，表示安全比例要低3.11个百分点，表示一般比例要高1.39个百分点。与全国数据相比，表示非常安全比例要低3.59个百分点，表示安全比例要高1.35个百分点。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9525"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90"/>
                    <a:stretch>
                      <a:fillRect/>
                    </a:stretch>
                  </pic:blipFill>
                  <pic:spPr>
                    <a:xfrm>
                      <a:off x="0" y="0"/>
                      <a:ext cx="5095875" cy="361950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165</w:t>
      </w:r>
      <w:r>
        <w:fldChar w:fldCharType="end"/>
      </w:r>
      <w:bookmarkStart w:id="336" w:name="_Toc29671"/>
      <w:bookmarkStart w:id="337" w:name="_Toc28977"/>
      <w:bookmarkStart w:id="338" w:name="_Toc12849"/>
      <w:r>
        <w:rPr>
          <w:rFonts w:hint="eastAsia" w:ascii="宋体" w:eastAsia="宋体"/>
        </w:rPr>
        <w:t>：</w:t>
      </w:r>
      <w:r>
        <w:rPr>
          <w:rFonts w:ascii="宋体" w:eastAsia="宋体"/>
        </w:rPr>
        <w:t>从业人员网民安全感评价分布图</w:t>
      </w:r>
      <w:bookmarkEnd w:id="336"/>
      <w:bookmarkEnd w:id="337"/>
      <w:bookmarkEnd w:id="338"/>
    </w:p>
    <w:p>
      <w:pPr>
        <w:ind w:firstLine="0" w:firstLineChars="0"/>
        <w:jc w:val="left"/>
        <w:rPr>
          <w:rFonts w:ascii="宋体" w:eastAsia="宋体"/>
        </w:rPr>
      </w:pPr>
      <w:r>
        <w:rPr>
          <w:rFonts w:hint="eastAsia" w:ascii="宋体" w:eastAsia="宋体"/>
        </w:rPr>
        <w:t>（图表数据来源：从业人员版主问卷第6题：您认为当前网络安全状况如何？）</w:t>
      </w:r>
    </w:p>
    <w:p>
      <w:pPr>
        <w:ind w:firstLine="270" w:firstLineChars="150"/>
        <w:jc w:val="center"/>
        <w:rPr>
          <w:rFonts w:ascii="宋体" w:eastAsia="宋体"/>
          <w:color w:val="auto"/>
          <w:sz w:val="18"/>
          <w:szCs w:val="18"/>
        </w:rPr>
      </w:pPr>
    </w:p>
    <w:p>
      <w:pPr>
        <w:rPr>
          <w:rFonts w:asciiTheme="minorEastAsia" w:hAnsiTheme="minorEastAsia"/>
          <w:color w:val="auto"/>
          <w:highlight w:val="none"/>
        </w:rPr>
      </w:pPr>
      <w:r>
        <w:rPr>
          <w:rFonts w:hint="eastAsia" w:asciiTheme="minorEastAsia" w:hAnsiTheme="minorEastAsia"/>
          <w:color w:val="auto"/>
          <w:highlight w:val="none"/>
        </w:rPr>
        <w:t>与</w:t>
      </w:r>
      <w:r>
        <w:rPr>
          <w:rFonts w:hint="eastAsia" w:asciiTheme="minorEastAsia" w:hAnsiTheme="minorEastAsia"/>
          <w:color w:val="auto"/>
          <w:highlight w:val="none"/>
          <w:lang w:val="en-US" w:eastAsia="zh-CN"/>
        </w:rPr>
        <w:t>去年（</w:t>
      </w:r>
      <w:r>
        <w:rPr>
          <w:rFonts w:hint="eastAsia" w:asciiTheme="minorEastAsia" w:hAnsiTheme="minorEastAsia"/>
          <w:color w:val="auto"/>
          <w:highlight w:val="none"/>
        </w:rPr>
        <w:t>2020年</w:t>
      </w:r>
      <w:r>
        <w:rPr>
          <w:rFonts w:hint="eastAsia" w:asciiTheme="minorEastAsia" w:hAnsiTheme="minorEastAsia"/>
          <w:color w:val="auto"/>
          <w:highlight w:val="none"/>
          <w:lang w:val="en-US" w:eastAsia="zh-CN"/>
        </w:rPr>
        <w:t>）</w:t>
      </w:r>
      <w:r>
        <w:rPr>
          <w:rFonts w:hint="eastAsia"/>
          <w:color w:val="auto"/>
          <w:highlight w:val="none"/>
        </w:rPr>
        <w:t>梅州市</w:t>
      </w:r>
      <w:r>
        <w:rPr>
          <w:rFonts w:hint="eastAsia" w:asciiTheme="minorEastAsia" w:hAnsiTheme="minorEastAsia"/>
          <w:color w:val="auto"/>
          <w:highlight w:val="none"/>
        </w:rPr>
        <w:t>从业人员对网络安全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的评价数据相比，2021年从业人员的网络安全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有所</w:t>
      </w:r>
      <w:r>
        <w:rPr>
          <w:rFonts w:hint="eastAsia" w:asciiTheme="minorEastAsia" w:hAnsiTheme="minorEastAsia"/>
          <w:color w:val="auto"/>
          <w:highlight w:val="none"/>
          <w:lang w:val="en-US" w:eastAsia="zh-CN"/>
        </w:rPr>
        <w:t>基本持平</w:t>
      </w:r>
      <w:r>
        <w:rPr>
          <w:rFonts w:hint="eastAsia" w:asciiTheme="minorEastAsia" w:hAnsiTheme="minorEastAsia"/>
          <w:color w:val="auto"/>
          <w:highlight w:val="none"/>
        </w:rPr>
        <w:t>。认为网络非常安全的从业人员</w:t>
      </w:r>
      <w:r>
        <w:rPr>
          <w:rFonts w:hint="eastAsia"/>
          <w:color w:val="auto"/>
          <w:highlight w:val="none"/>
        </w:rPr>
        <w:t>为</w:t>
      </w:r>
      <w:r>
        <w:rPr>
          <w:rFonts w:hint="eastAsia"/>
          <w:color w:val="auto"/>
          <w:highlight w:val="none"/>
          <w:lang w:val="en-US" w:eastAsia="zh-CN"/>
        </w:rPr>
        <w:t>16.43</w:t>
      </w:r>
      <w:r>
        <w:rPr>
          <w:rFonts w:hint="eastAsia"/>
          <w:color w:val="auto"/>
          <w:highlight w:val="none"/>
        </w:rPr>
        <w:t>%，比去年</w:t>
      </w:r>
      <w:r>
        <w:rPr>
          <w:rFonts w:hint="eastAsia" w:asciiTheme="minorEastAsia" w:hAnsiTheme="minorEastAsia"/>
          <w:color w:val="auto"/>
          <w:highlight w:val="none"/>
        </w:rPr>
        <w:t>高</w:t>
      </w:r>
      <w:r>
        <w:rPr>
          <w:rFonts w:hint="eastAsia" w:asciiTheme="minorEastAsia" w:hAnsiTheme="minorEastAsia" w:cstheme="minorEastAsia"/>
          <w:color w:val="auto"/>
          <w:highlight w:val="none"/>
          <w:lang w:val="en-US" w:eastAsia="zh-CN"/>
        </w:rPr>
        <w:t>3.87</w:t>
      </w:r>
      <w:r>
        <w:rPr>
          <w:rFonts w:hint="eastAsia" w:asciiTheme="minorEastAsia" w:hAnsiTheme="minorEastAsia"/>
          <w:color w:val="auto"/>
          <w:highlight w:val="none"/>
        </w:rPr>
        <w:t>个百分点</w:t>
      </w:r>
      <w:r>
        <w:rPr>
          <w:rFonts w:asciiTheme="minorEastAsia" w:hAnsiTheme="minorEastAsia"/>
          <w:color w:val="auto"/>
          <w:highlight w:val="none"/>
        </w:rPr>
        <w:t>；</w:t>
      </w:r>
      <w:r>
        <w:rPr>
          <w:rFonts w:hint="eastAsia" w:asciiTheme="minorEastAsia" w:hAnsiTheme="minorEastAsia"/>
          <w:color w:val="auto"/>
          <w:highlight w:val="none"/>
        </w:rPr>
        <w:t>认为网络安全一般的比例</w:t>
      </w:r>
      <w:r>
        <w:rPr>
          <w:rFonts w:asciiTheme="minorEastAsia" w:hAnsiTheme="minorEastAsia"/>
          <w:color w:val="auto"/>
          <w:highlight w:val="none"/>
        </w:rPr>
        <w:t>，</w:t>
      </w:r>
      <w:r>
        <w:rPr>
          <w:rFonts w:hint="eastAsia" w:asciiTheme="minorEastAsia" w:hAnsiTheme="minorEastAsia"/>
          <w:color w:val="auto"/>
          <w:highlight w:val="none"/>
        </w:rPr>
        <w:t>比去年有所下降。</w:t>
      </w:r>
    </w:p>
    <w:p>
      <w:pPr>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（2）从业人员对网络安全感的变化的评价</w:t>
      </w:r>
    </w:p>
    <w:p>
      <w:pPr>
        <w:rPr>
          <w:rFonts w:asciiTheme="minorEastAsia" w:hAnsiTheme="minorEastAsia"/>
          <w:szCs w:val="18"/>
        </w:rPr>
      </w:pPr>
      <w:r>
        <w:rPr>
          <w:rFonts w:hint="eastAsia" w:asciiTheme="minorEastAsia" w:hAnsiTheme="minorEastAsia"/>
        </w:rPr>
        <w:t>从业人员认为与去年</w:t>
      </w:r>
      <w:r>
        <w:rPr>
          <w:rFonts w:hint="eastAsia" w:asciiTheme="minorEastAsia" w:hAnsiTheme="minorEastAsia"/>
          <w:lang w:eastAsia="zh-CN"/>
        </w:rPr>
        <w:t>（</w:t>
      </w:r>
      <w:r>
        <w:rPr>
          <w:rFonts w:hint="eastAsia" w:asciiTheme="minorEastAsia" w:hAnsiTheme="minorEastAsia"/>
          <w:lang w:val="en-US" w:eastAsia="zh-CN"/>
        </w:rPr>
        <w:t>2020年</w:t>
      </w:r>
      <w:r>
        <w:rPr>
          <w:rFonts w:hint="eastAsia" w:asciiTheme="minorEastAsia" w:hAnsiTheme="minorEastAsia"/>
          <w:lang w:eastAsia="zh-CN"/>
        </w:rPr>
        <w:t>）</w:t>
      </w:r>
      <w:r>
        <w:rPr>
          <w:rFonts w:hint="eastAsia" w:asciiTheme="minorEastAsia" w:hAnsiTheme="minorEastAsia"/>
        </w:rPr>
        <w:t>相比，网络安全感有</w:t>
      </w:r>
      <w:r>
        <w:rPr>
          <w:rFonts w:hint="eastAsia" w:asciiTheme="minorEastAsia" w:hAnsiTheme="minorEastAsia"/>
          <w:color w:val="auto"/>
        </w:rPr>
        <w:t>较明显</w:t>
      </w:r>
      <w:r>
        <w:rPr>
          <w:rFonts w:hint="eastAsia" w:asciiTheme="minorEastAsia" w:hAnsiTheme="minorEastAsia"/>
        </w:rPr>
        <w:t>的提升。其中,</w:t>
      </w:r>
      <w:r>
        <w:rPr>
          <w:rFonts w:hint="eastAsia"/>
        </w:rPr>
        <w:t>37.79%</w:t>
      </w:r>
      <w:r>
        <w:rPr>
          <w:rFonts w:hint="eastAsia" w:asciiTheme="minorEastAsia" w:hAnsiTheme="minorEastAsia"/>
        </w:rPr>
        <w:t>的网民认为网络安全感有明显改善，</w:t>
      </w:r>
      <w:r>
        <w:rPr>
          <w:rFonts w:hint="eastAsia"/>
        </w:rPr>
        <w:t>39.49%</w:t>
      </w:r>
      <w:r>
        <w:rPr>
          <w:rFonts w:hint="eastAsia" w:asciiTheme="minorEastAsia" w:hAnsiTheme="minorEastAsia"/>
        </w:rPr>
        <w:t>网民认为有略有改善，两者相加达</w:t>
      </w:r>
      <w:r>
        <w:rPr>
          <w:rFonts w:hint="eastAsia"/>
        </w:rPr>
        <w:t>77.28%</w:t>
      </w:r>
      <w:r>
        <w:rPr>
          <w:rFonts w:hint="eastAsia" w:asciiTheme="minorEastAsia" w:hAnsiTheme="minorEastAsia"/>
        </w:rPr>
        <w:t>，</w:t>
      </w:r>
      <w:r>
        <w:rPr>
          <w:rFonts w:hint="eastAsia" w:asciiTheme="minorEastAsia" w:hAnsiTheme="minorEastAsia"/>
          <w:lang w:eastAsia="zh-CN"/>
        </w:rPr>
        <w:t>接近八</w:t>
      </w:r>
      <w:r>
        <w:rPr>
          <w:rFonts w:hint="eastAsia" w:asciiTheme="minorEastAsia" w:hAnsiTheme="minorEastAsia"/>
          <w:color w:val="auto"/>
        </w:rPr>
        <w:t>成从</w:t>
      </w:r>
      <w:r>
        <w:rPr>
          <w:rFonts w:hint="eastAsia" w:asciiTheme="minorEastAsia" w:hAnsiTheme="minorEastAsia"/>
        </w:rPr>
        <w:t>业人员网民认为网络安全感有提升。</w:t>
      </w:r>
      <w:r>
        <w:rPr>
          <w:rFonts w:hint="eastAsia"/>
          <w:b/>
          <w:bCs/>
        </w:rPr>
        <w:t>与全省数据相比，表示略有改善比例要低2.41个百分点，表示略有恶化比例要高2.42个百分点。与全国数据相比，表示明显改善比例要低7.14个百分点，表示略有改善比例要高2.61个百分点。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91"/>
                    <a:stretch>
                      <a:fillRect/>
                    </a:stretch>
                  </pic:blipFill>
                  <pic:spPr>
                    <a:xfrm>
                      <a:off x="0" y="0"/>
                      <a:ext cx="5095875" cy="361950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166</w:t>
      </w:r>
      <w:r>
        <w:fldChar w:fldCharType="end"/>
      </w:r>
      <w:bookmarkStart w:id="339" w:name="_Toc24363"/>
      <w:bookmarkStart w:id="340" w:name="_Toc23034"/>
      <w:bookmarkStart w:id="341" w:name="_Toc24084"/>
      <w:r>
        <w:rPr>
          <w:rFonts w:hint="eastAsia" w:asciiTheme="minorEastAsia" w:hAnsiTheme="minorEastAsia"/>
        </w:rPr>
        <w:t>：</w:t>
      </w:r>
      <w:r>
        <w:rPr>
          <w:rFonts w:asciiTheme="minorEastAsia" w:hAnsiTheme="minorEastAsia"/>
        </w:rPr>
        <w:t>从业人员网民安全感变化评价图</w:t>
      </w:r>
      <w:bookmarkEnd w:id="339"/>
      <w:bookmarkEnd w:id="340"/>
      <w:bookmarkEnd w:id="341"/>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（图表数据来源：从业人员版一级问卷第7题：与去年相比，您使用网络时安全感是否有变化？）</w:t>
      </w:r>
    </w:p>
    <w:p>
      <w:pPr>
        <w:jc w:val="left"/>
        <w:rPr>
          <w:rFonts w:asciiTheme="minorEastAsia" w:hAnsiTheme="minorEastAsia"/>
          <w:szCs w:val="18"/>
        </w:rPr>
      </w:pPr>
    </w:p>
    <w:p>
      <w:pPr>
        <w:pStyle w:val="3"/>
      </w:pPr>
      <w:bookmarkStart w:id="342" w:name="_Toc19207414"/>
      <w:bookmarkStart w:id="343" w:name="_Toc17728"/>
      <w:bookmarkStart w:id="344" w:name="_Toc48725393"/>
      <w:bookmarkStart w:id="345" w:name="_Toc19236"/>
      <w:bookmarkStart w:id="346" w:name="_Toc23347"/>
      <w:r>
        <w:rPr>
          <w:rFonts w:hint="eastAsia"/>
        </w:rPr>
        <w:t>7.2网络安全态势感受</w:t>
      </w:r>
      <w:bookmarkEnd w:id="342"/>
      <w:bookmarkEnd w:id="343"/>
      <w:bookmarkEnd w:id="344"/>
      <w:bookmarkEnd w:id="345"/>
      <w:bookmarkEnd w:id="346"/>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44.21%</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40.97%</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39.08%</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34.6%</w:t>
      </w:r>
      <w:r>
        <w:rPr>
          <w:rFonts w:hint="eastAsia" w:asciiTheme="minorEastAsia" w:hAnsiTheme="minorEastAsia"/>
        </w:rPr>
        <w:t>。</w:t>
      </w:r>
      <w:r>
        <w:rPr>
          <w:rFonts w:hint="eastAsia"/>
          <w:b/>
          <w:bCs/>
        </w:rPr>
        <w:t>与全省数据相比，表示安全事件（主机受控、数据泄露、网页篡改、网络监听等）比例要低1.19个百分点，表示其他比例要高2.07个百分点。与全国数据相比，表示恶意程序（勒索病毒、挖矿勒索、供应链木马、蠕虫病毒、僵尸网络等）比例要低2.29个百分点，表示安全事件（主机受控、数据泄露、网页篡改、网络监听等）比例要高2.04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2"/>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167</w:t>
      </w:r>
      <w:r>
        <w:rPr>
          <w:sz w:val="24"/>
        </w:rPr>
        <w:fldChar w:fldCharType="end"/>
      </w:r>
      <w:bookmarkStart w:id="347" w:name="_Toc7342"/>
      <w:bookmarkStart w:id="348" w:name="_Toc31699"/>
      <w:bookmarkStart w:id="349" w:name="_Toc7586"/>
      <w:r>
        <w:rPr>
          <w:rFonts w:hint="eastAsia" w:asciiTheme="minorEastAsia" w:hAnsiTheme="minorEastAsia" w:eastAsiaTheme="minorEastAsia"/>
          <w:sz w:val="24"/>
        </w:rPr>
        <w:t>：</w:t>
      </w:r>
      <w:bookmarkEnd w:id="347"/>
      <w:bookmarkEnd w:id="348"/>
      <w:r>
        <w:rPr>
          <w:rFonts w:hint="eastAsia" w:asciiTheme="minorEastAsia" w:hAnsiTheme="minorEastAsia" w:eastAsiaTheme="minorEastAsia"/>
          <w:sz w:val="24"/>
        </w:rPr>
        <w:t>在工作中最常面对的网络安全威胁遇见率</w:t>
      </w:r>
      <w:bookmarkEnd w:id="349"/>
    </w:p>
    <w:p>
      <w:pPr>
        <w:ind w:firstLine="0" w:firstLineChars="0"/>
        <w:rPr>
          <w:rFonts w:asciiTheme="minorEastAsia" w:hAnsiTheme="minorEastAsia"/>
          <w:szCs w:val="18"/>
        </w:rPr>
      </w:pPr>
      <w:r>
        <w:rPr>
          <w:rFonts w:hint="eastAsia" w:asciiTheme="minorEastAsia" w:hAnsiTheme="minorEastAsia"/>
          <w:szCs w:val="18"/>
        </w:rPr>
        <w:t>（图表数据来源：从业人员版主问卷第8题.您在工作中最常面对和处理的网络安全威胁是？（多选））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49.32%</w:t>
      </w:r>
      <w:r>
        <w:rPr>
          <w:rFonts w:hint="eastAsia" w:asciiTheme="minorEastAsia" w:hAnsiTheme="minorEastAsia"/>
        </w:rPr>
        <w:t>、</w:t>
      </w:r>
      <w:r>
        <w:rPr>
          <w:rFonts w:hint="eastAsia"/>
        </w:rPr>
        <w:t>35.7%</w:t>
      </w:r>
      <w:r>
        <w:rPr>
          <w:rFonts w:hint="eastAsia" w:asciiTheme="minorEastAsia" w:hAnsiTheme="minorEastAsia"/>
        </w:rPr>
        <w:t>、</w:t>
      </w:r>
      <w:r>
        <w:rPr>
          <w:rFonts w:hint="eastAsia"/>
        </w:rPr>
        <w:t>32.1%</w:t>
      </w:r>
      <w:r>
        <w:rPr>
          <w:rFonts w:hint="eastAsia" w:asciiTheme="minorEastAsia" w:hAnsiTheme="minorEastAsia"/>
        </w:rPr>
        <w:t>、</w:t>
      </w:r>
      <w:r>
        <w:rPr>
          <w:rFonts w:hint="eastAsia"/>
        </w:rPr>
        <w:t>29.58%</w:t>
      </w:r>
      <w:r>
        <w:rPr>
          <w:rFonts w:hint="eastAsia" w:asciiTheme="minorEastAsia" w:hAnsiTheme="minorEastAsia"/>
        </w:rPr>
        <w:t>、</w:t>
      </w:r>
      <w:r>
        <w:rPr>
          <w:rFonts w:hint="eastAsia"/>
        </w:rPr>
        <w:t>24.63%</w:t>
      </w:r>
      <w:r>
        <w:rPr>
          <w:rFonts w:hint="eastAsia" w:asciiTheme="minorEastAsia" w:hAnsiTheme="minorEastAsia"/>
        </w:rPr>
        <w:t>；反映了管理、培训、威胁等方面是主要的原因。</w:t>
      </w:r>
      <w:r>
        <w:rPr>
          <w:rFonts w:hint="eastAsia"/>
          <w:b/>
          <w:bCs/>
        </w:rPr>
        <w:t>与全省数据相比，表示员工缺乏安全培训比例要低3.2个百分点，表示管理层缺乏安全意识比例要高2.33个百分点。与全国数据相比，表示员工缺乏安全培训比例要低6.04个百分点，表示缺少管理和风险评估机制比例要高4.49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9525"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3"/>
                    <a:stretch>
                      <a:fillRect/>
                    </a:stretch>
                  </pic:blipFill>
                  <pic:spPr>
                    <a:xfrm>
                      <a:off x="0" y="0"/>
                      <a:ext cx="5095875" cy="6191250"/>
                    </a:xfrm>
                    <a:prstGeom prst="rect">
                      <a:avLst/>
                    </a:prstGeom>
                  </pic:spPr>
                </pic:pic>
              </a:graphicData>
            </a:graphic>
          </wp:inline>
        </w:drawing>
      </w:r>
    </w:p>
    <w:p>
      <w:pPr>
        <w:pStyle w:val="6"/>
        <w:jc w:val="center"/>
        <w:rPr>
          <w:sz w:val="24"/>
        </w:rPr>
      </w:pPr>
      <w:bookmarkStart w:id="350"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168</w:t>
      </w:r>
      <w:r>
        <w:rPr>
          <w:sz w:val="24"/>
        </w:rPr>
        <w:fldChar w:fldCharType="end"/>
      </w:r>
      <w:bookmarkStart w:id="351" w:name="_Toc16458"/>
      <w:bookmarkStart w:id="352" w:name="_Toc15496"/>
      <w:bookmarkStart w:id="353" w:name="_Toc1420"/>
      <w:bookmarkStart w:id="354" w:name="_Toc5054"/>
      <w:bookmarkStart w:id="355" w:name="_Toc30084"/>
      <w:bookmarkStart w:id="356" w:name="_Toc3338"/>
      <w:r>
        <w:rPr>
          <w:rFonts w:hint="eastAsia"/>
          <w:sz w:val="24"/>
        </w:rPr>
        <w:t>：网民遇到的违法有害信息</w:t>
      </w:r>
      <w:bookmarkEnd w:id="350"/>
      <w:bookmarkEnd w:id="351"/>
      <w:bookmarkEnd w:id="352"/>
      <w:bookmarkEnd w:id="353"/>
      <w:bookmarkEnd w:id="354"/>
      <w:bookmarkEnd w:id="355"/>
      <w:bookmarkEnd w:id="356"/>
    </w:p>
    <w:p>
      <w:pPr>
        <w:ind w:firstLine="0" w:firstLineChars="0"/>
        <w:rPr>
          <w:rFonts w:asciiTheme="minorEastAsia" w:hAnsiTheme="minorEastAsia"/>
          <w:szCs w:val="18"/>
        </w:rPr>
      </w:pPr>
      <w:r>
        <w:rPr>
          <w:rFonts w:hint="eastAsia"/>
        </w:rPr>
        <w:t>（图表数据来源：从业人员版主问卷第9题：您认为造成网络安全事件频繁出现的主要原因是？）</w:t>
      </w:r>
    </w:p>
    <w:p/>
    <w:p>
      <w:pPr>
        <w:pStyle w:val="3"/>
      </w:pPr>
      <w:bookmarkStart w:id="357" w:name="_Toc26064"/>
      <w:bookmarkStart w:id="358" w:name="_Toc48725394"/>
      <w:bookmarkStart w:id="359" w:name="_Toc6493"/>
      <w:bookmarkStart w:id="360" w:name="_Toc12172"/>
      <w:r>
        <w:rPr>
          <w:rFonts w:hint="eastAsia"/>
        </w:rPr>
        <w:t>7.3打击网络黑灰产业</w:t>
      </w:r>
      <w:bookmarkEnd w:id="357"/>
      <w:bookmarkEnd w:id="358"/>
      <w:bookmarkEnd w:id="359"/>
      <w:bookmarkEnd w:id="360"/>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39.97%</w:t>
      </w:r>
      <w:r>
        <w:rPr>
          <w:rFonts w:hint="eastAsia" w:asciiTheme="minorEastAsia" w:hAnsiTheme="minorEastAsia"/>
        </w:rPr>
        <w:t>，其中认为明显增加的有</w:t>
      </w:r>
      <w:r>
        <w:rPr>
          <w:rFonts w:hint="eastAsia"/>
        </w:rPr>
        <w:t>19.5%</w:t>
      </w:r>
      <w:r>
        <w:rPr>
          <w:rFonts w:hint="eastAsia" w:asciiTheme="minorEastAsia" w:hAnsiTheme="minorEastAsia"/>
        </w:rPr>
        <w:t>，略有增加有</w:t>
      </w:r>
      <w:r>
        <w:rPr>
          <w:rFonts w:hint="eastAsia"/>
        </w:rPr>
        <w:t>20.47%</w:t>
      </w:r>
      <w:r>
        <w:rPr>
          <w:rFonts w:hint="eastAsia" w:asciiTheme="minorEastAsia" w:hAnsiTheme="minorEastAsia"/>
        </w:rPr>
        <w:t>。认为减少的也有</w:t>
      </w:r>
      <w:r>
        <w:rPr>
          <w:rFonts w:hint="eastAsia"/>
        </w:rPr>
        <w:t>32.77%</w:t>
      </w:r>
      <w:r>
        <w:rPr>
          <w:rFonts w:hint="eastAsia" w:asciiTheme="minorEastAsia" w:hAnsiTheme="minorEastAsia"/>
        </w:rPr>
        <w:t>，而认为不了解也有</w:t>
      </w:r>
      <w:r>
        <w:rPr>
          <w:rFonts w:hint="eastAsia"/>
        </w:rPr>
        <w:t>17.47%</w:t>
      </w:r>
      <w:r>
        <w:rPr>
          <w:rFonts w:hint="eastAsia" w:asciiTheme="minorEastAsia" w:hAnsiTheme="minorEastAsia"/>
        </w:rPr>
        <w:t>。</w:t>
      </w:r>
      <w:r>
        <w:rPr>
          <w:rFonts w:hint="eastAsia"/>
          <w:b/>
          <w:bCs/>
        </w:rPr>
        <w:t>相较于全省数据，除明显增加和略有增加比全省数据分别高出1.72个百分点、1.43个百分点外，其他数据值均少于全省数据。与全国数据相比，表示明显减少比例要低2.5个百分点，表示明显增加比例要高2.79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4"/>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169</w:t>
      </w:r>
      <w:r>
        <w:rPr>
          <w:sz w:val="24"/>
        </w:rPr>
        <w:fldChar w:fldCharType="end"/>
      </w:r>
      <w:bookmarkStart w:id="361" w:name="_Toc5339"/>
      <w:bookmarkStart w:id="362" w:name="_Toc22885"/>
      <w:bookmarkStart w:id="363" w:name="_Toc30000"/>
      <w:r>
        <w:rPr>
          <w:rFonts w:hint="eastAsia" w:asciiTheme="minorEastAsia" w:hAnsiTheme="minorEastAsia" w:eastAsiaTheme="minorEastAsia"/>
          <w:sz w:val="24"/>
        </w:rPr>
        <w:t>：互联网黑灰产业</w:t>
      </w:r>
      <w:bookmarkEnd w:id="361"/>
      <w:bookmarkEnd w:id="362"/>
      <w:r>
        <w:rPr>
          <w:rFonts w:hint="eastAsia" w:asciiTheme="minorEastAsia" w:hAnsiTheme="minorEastAsia" w:eastAsiaTheme="minorEastAsia"/>
          <w:sz w:val="24"/>
        </w:rPr>
        <w:t>活跃情况</w:t>
      </w:r>
      <w:bookmarkEnd w:id="363"/>
    </w:p>
    <w:p>
      <w:pPr>
        <w:pStyle w:val="6"/>
        <w:ind w:firstLine="0" w:firstLineChars="0"/>
        <w:jc w:val="left"/>
        <w:rPr>
          <w:rFonts w:asciiTheme="minorEastAsia" w:hAnsiTheme="minorEastAsia" w:eastAsiaTheme="minorEastAsia"/>
          <w:sz w:val="24"/>
        </w:rPr>
      </w:pPr>
      <w:r>
        <w:rPr>
          <w:rFonts w:hint="eastAsia" w:asciiTheme="minorEastAsia" w:hAnsiTheme="minorEastAsia" w:eastAsiaTheme="minorEastAsia"/>
          <w:sz w:val="24"/>
        </w:rPr>
        <w:t>（图表数据来源：从业人员版主问卷第10题：您认为近年来网络数据、账号违法交易，网络色情等互联网黑灰产业的情况是？）</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48.29%</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39.92%</w:t>
      </w:r>
      <w:r>
        <w:rPr>
          <w:rFonts w:hint="eastAsia" w:asciiTheme="minorEastAsia" w:hAnsiTheme="minorEastAsia"/>
        </w:rPr>
        <w:t>和</w:t>
      </w:r>
      <w:r>
        <w:rPr>
          <w:rFonts w:hint="eastAsia"/>
        </w:rPr>
        <w:t>32.56%</w:t>
      </w:r>
      <w:r>
        <w:rPr>
          <w:rFonts w:hint="eastAsia" w:asciiTheme="minorEastAsia" w:hAnsiTheme="minorEastAsia"/>
        </w:rPr>
        <w:t>，</w:t>
      </w:r>
      <w:r>
        <w:rPr>
          <w:rFonts w:hint="eastAsia"/>
        </w:rPr>
        <w:t>勒索病毒</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24.76%</w:t>
      </w:r>
      <w:r>
        <w:rPr>
          <w:rFonts w:hint="eastAsia" w:asciiTheme="minorEastAsia" w:hAnsiTheme="minorEastAsia"/>
        </w:rPr>
        <w:t>和</w:t>
      </w:r>
      <w:r>
        <w:rPr>
          <w:rFonts w:hint="eastAsia"/>
        </w:rPr>
        <w:t>24.58%</w:t>
      </w:r>
      <w:r>
        <w:rPr>
          <w:rFonts w:hint="eastAsia" w:asciiTheme="minorEastAsia" w:hAnsiTheme="minorEastAsia"/>
        </w:rPr>
        <w:t>。</w:t>
      </w:r>
      <w:r>
        <w:rPr>
          <w:rFonts w:hint="eastAsia"/>
          <w:b/>
          <w:bCs/>
        </w:rPr>
        <w:t>与全省数据相比，表示虚假流量比例要低1.02个百分点，表示其他比例要高2.65个百分点。与全国数据相比，表示手机应用分发比例要低3.3个百分点，表示暗扣话费比例要高3.59个百分点。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9525"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170</w:t>
      </w:r>
      <w:r>
        <w:rPr>
          <w:sz w:val="24"/>
        </w:rPr>
        <w:fldChar w:fldCharType="end"/>
      </w:r>
      <w:bookmarkStart w:id="364" w:name="_Toc9489"/>
      <w:bookmarkStart w:id="365" w:name="_Toc6766"/>
      <w:bookmarkStart w:id="366" w:name="_Toc10828"/>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64"/>
      <w:bookmarkEnd w:id="365"/>
      <w:r>
        <w:rPr>
          <w:rFonts w:hint="eastAsia" w:asciiTheme="minorEastAsia" w:hAnsiTheme="minorEastAsia" w:eastAsiaTheme="minorEastAsia"/>
          <w:bCs/>
          <w:sz w:val="24"/>
          <w:szCs w:val="21"/>
        </w:rPr>
        <w:t>类别</w:t>
      </w:r>
      <w:bookmarkEnd w:id="366"/>
    </w:p>
    <w:p>
      <w:pPr>
        <w:ind w:firstLine="0" w:firstLineChars="0"/>
        <w:jc w:val="left"/>
      </w:pPr>
      <w:r>
        <w:rPr>
          <w:rFonts w:hint="eastAsia"/>
        </w:rPr>
        <w:t>（图表数据来源：</w:t>
      </w:r>
      <w:bookmarkStart w:id="367" w:name="_Hlk48322068"/>
      <w:r>
        <w:rPr>
          <w:rFonts w:hint="eastAsia"/>
        </w:rPr>
        <w:t>从业人员版主问卷第11题：</w:t>
      </w:r>
      <w:bookmarkEnd w:id="367"/>
      <w:r>
        <w:rPr>
          <w:rFonts w:hint="eastAsia"/>
        </w:rPr>
        <w:t>以下哪些网络黑灰产犯罪手法是您近一年常见的？）</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56.65%</w:t>
      </w:r>
      <w:r>
        <w:rPr>
          <w:rFonts w:hint="eastAsia" w:asciiTheme="minorEastAsia" w:hAnsiTheme="minorEastAsia"/>
        </w:rPr>
        <w:t>的从业人员认为</w:t>
      </w:r>
      <w:r>
        <w:rPr>
          <w:rFonts w:hint="eastAsia"/>
        </w:rPr>
        <w:t>平台管理漏洞</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54.76%</w:t>
      </w:r>
      <w:r>
        <w:rPr>
          <w:rFonts w:hint="eastAsia" w:asciiTheme="minorEastAsia" w:hAnsiTheme="minorEastAsia"/>
        </w:rPr>
        <w:t>、</w:t>
      </w:r>
      <w:r>
        <w:rPr>
          <w:rFonts w:hint="eastAsia"/>
        </w:rPr>
        <w:t>49.15%</w:t>
      </w:r>
      <w:r>
        <w:rPr>
          <w:rFonts w:hint="eastAsia" w:asciiTheme="minorEastAsia" w:hAnsiTheme="minorEastAsia"/>
        </w:rPr>
        <w:t>、</w:t>
      </w:r>
      <w:r>
        <w:rPr>
          <w:rFonts w:hint="eastAsia"/>
        </w:rPr>
        <w:t>45.87%</w:t>
      </w:r>
      <w:r>
        <w:rPr>
          <w:rFonts w:hint="eastAsia" w:asciiTheme="minorEastAsia" w:hAnsiTheme="minorEastAsia"/>
        </w:rPr>
        <w:t>。</w:t>
      </w:r>
      <w:r>
        <w:rPr>
          <w:rFonts w:hint="eastAsia"/>
          <w:b/>
          <w:bCs/>
        </w:rPr>
        <w:t>与全省数据相比，表示相关法律欠缺比例要低6.32个百分点，表示其他比例要高1.53个百分点。与全国数据相比，表示相关法律欠缺比例要低7.8个百分点，表示平台管理漏洞比例要高7.17个百分点。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6"/>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171</w:t>
      </w:r>
      <w:r>
        <w:rPr>
          <w:sz w:val="24"/>
        </w:rPr>
        <w:fldChar w:fldCharType="end"/>
      </w:r>
      <w:bookmarkStart w:id="368" w:name="_Toc32131"/>
      <w:bookmarkStart w:id="369" w:name="_Toc29586"/>
      <w:bookmarkStart w:id="370" w:name="_Toc10432"/>
      <w:r>
        <w:rPr>
          <w:rFonts w:hint="eastAsia" w:asciiTheme="minorEastAsia" w:hAnsiTheme="minorEastAsia" w:eastAsiaTheme="minorEastAsia" w:cstheme="minorEastAsia"/>
          <w:sz w:val="24"/>
          <w:szCs w:val="21"/>
        </w:rPr>
        <w:t>：刷流量网络水军现象屡禁不绝的原因</w:t>
      </w:r>
      <w:bookmarkEnd w:id="368"/>
      <w:bookmarkEnd w:id="369"/>
      <w:bookmarkEnd w:id="370"/>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（图表数据来源：从业人员版主问卷第12题：您认为“刷流量”、“网络水军”的现象为何屡禁不绝？）</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69.05%</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帐号链条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47.33%</w:t>
      </w:r>
      <w:r>
        <w:rPr>
          <w:rFonts w:hint="eastAsia" w:asciiTheme="minorEastAsia" w:hAnsiTheme="minorEastAsia"/>
        </w:rPr>
        <w:t>、</w:t>
      </w:r>
      <w:r>
        <w:rPr>
          <w:rFonts w:hint="eastAsia"/>
        </w:rPr>
        <w:t>46.38%</w:t>
      </w:r>
      <w:r>
        <w:rPr>
          <w:rFonts w:hint="eastAsia" w:asciiTheme="minorEastAsia" w:hAnsiTheme="minorEastAsia"/>
        </w:rPr>
        <w:t>、</w:t>
      </w:r>
      <w:r>
        <w:rPr>
          <w:rFonts w:hint="eastAsia"/>
        </w:rPr>
        <w:t>41.32%</w:t>
      </w:r>
      <w:r>
        <w:rPr>
          <w:rFonts w:hint="eastAsia" w:asciiTheme="minorEastAsia" w:hAnsiTheme="minorEastAsia"/>
        </w:rPr>
        <w:t>、</w:t>
      </w:r>
      <w:r>
        <w:rPr>
          <w:rFonts w:hint="eastAsia"/>
        </w:rPr>
        <w:t>39.46%</w:t>
      </w:r>
      <w:r>
        <w:rPr>
          <w:rFonts w:hint="eastAsia" w:asciiTheme="minorEastAsia" w:hAnsiTheme="minorEastAsia"/>
        </w:rPr>
        <w:t>。</w:t>
      </w:r>
      <w:r>
        <w:rPr>
          <w:rFonts w:hint="eastAsia"/>
          <w:b/>
          <w:bCs/>
        </w:rPr>
        <w:t>与全省数据相比，表示流量链条比例要低4.64个百分点，表示其他比例要高1.03个百分点。与全国数据相比，表示流量链条比例要低4.62个百分点，表示信息链条比例要高1.17个百分点。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7"/>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172</w:t>
      </w:r>
      <w:r>
        <w:rPr>
          <w:sz w:val="24"/>
        </w:rPr>
        <w:fldChar w:fldCharType="end"/>
      </w:r>
      <w:bookmarkStart w:id="371" w:name="_Toc16134"/>
      <w:bookmarkStart w:id="372" w:name="_Toc30971"/>
      <w:bookmarkStart w:id="373" w:name="_Toc10622"/>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71"/>
      <w:bookmarkEnd w:id="372"/>
      <w:bookmarkEnd w:id="373"/>
    </w:p>
    <w:p>
      <w:pPr>
        <w:ind w:firstLine="0" w:firstLineChars="0"/>
        <w:jc w:val="left"/>
      </w:pPr>
      <w:r>
        <w:rPr>
          <w:rFonts w:hint="eastAsia"/>
        </w:rPr>
        <w:t>（图表数据来源：从业人员版主问卷第13题：您认为整治网络黑灰产业，从哪些链条入手最关键？）</w:t>
      </w:r>
    </w:p>
    <w:p>
      <w:pPr>
        <w:jc w:val="left"/>
      </w:pPr>
    </w:p>
    <w:p>
      <w:pPr>
        <w:pStyle w:val="3"/>
      </w:pPr>
      <w:bookmarkStart w:id="374" w:name="_Toc19207415"/>
      <w:bookmarkStart w:id="375" w:name="_Toc48725395"/>
      <w:bookmarkStart w:id="376" w:name="_Toc29302"/>
      <w:bookmarkStart w:id="377" w:name="_Toc10627"/>
      <w:bookmarkStart w:id="378" w:name="_Toc17714"/>
      <w:r>
        <w:rPr>
          <w:rFonts w:hint="eastAsia"/>
        </w:rPr>
        <w:t>7.</w:t>
      </w:r>
      <w:bookmarkEnd w:id="374"/>
      <w:r>
        <w:rPr>
          <w:rFonts w:hint="eastAsia"/>
        </w:rPr>
        <w:t>4网络安全的治理</w:t>
      </w:r>
      <w:bookmarkEnd w:id="375"/>
      <w:bookmarkEnd w:id="376"/>
      <w:bookmarkEnd w:id="377"/>
      <w:bookmarkEnd w:id="378"/>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63.2%</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61.58%</w:t>
      </w:r>
      <w:r>
        <w:rPr>
          <w:rFonts w:hint="eastAsia" w:asciiTheme="minorEastAsia" w:hAnsiTheme="minorEastAsia"/>
        </w:rPr>
        <w:t>和</w:t>
      </w:r>
      <w:r>
        <w:rPr>
          <w:rFonts w:hint="eastAsia"/>
        </w:rPr>
        <w:t>48.72%</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45.55%</w:t>
      </w:r>
      <w:r>
        <w:rPr>
          <w:rFonts w:hint="eastAsia" w:asciiTheme="minorEastAsia" w:hAnsiTheme="minorEastAsia"/>
        </w:rPr>
        <w:t>、</w:t>
      </w:r>
      <w:r>
        <w:rPr>
          <w:rFonts w:hint="eastAsia"/>
        </w:rPr>
        <w:t>41.87%</w:t>
      </w:r>
      <w:r>
        <w:rPr>
          <w:rFonts w:hint="eastAsia" w:asciiTheme="minorEastAsia" w:hAnsiTheme="minorEastAsia"/>
        </w:rPr>
        <w:t>、</w:t>
      </w:r>
      <w:r>
        <w:rPr>
          <w:rFonts w:hint="eastAsia"/>
        </w:rPr>
        <w:t>41.44%</w:t>
      </w:r>
      <w:r>
        <w:rPr>
          <w:rFonts w:hint="eastAsia" w:asciiTheme="minorEastAsia" w:hAnsiTheme="minorEastAsia"/>
        </w:rPr>
        <w:t>、</w:t>
      </w:r>
      <w:r>
        <w:rPr>
          <w:rFonts w:hint="eastAsia"/>
        </w:rPr>
        <w:t>36.53%</w:t>
      </w:r>
      <w:r>
        <w:rPr>
          <w:rFonts w:hint="eastAsia" w:asciiTheme="minorEastAsia" w:hAnsiTheme="minorEastAsia"/>
        </w:rPr>
        <w:t>。数据显示数据保护、打击诈骗、网络欺凌、打击涉黄涉赌等是主要的痛点。</w:t>
      </w:r>
      <w:r>
        <w:rPr>
          <w:rFonts w:hint="eastAsia"/>
          <w:b/>
          <w:bCs/>
        </w:rPr>
        <w:t>与全省数据相比，表示数据泄露比例要低5.43个百分点，表示网络沉迷比例要高1.54个百分点。与全国数据相比，表示数据非法交易比例要低8.65个百分点，表示网络沉迷比例要高1.0个百分点。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8"/>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79" w:name="_Toc19305614"/>
      <w:bookmarkStart w:id="380"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173</w:t>
      </w:r>
      <w:r>
        <w:rPr>
          <w:sz w:val="24"/>
        </w:rPr>
        <w:fldChar w:fldCharType="end"/>
      </w:r>
      <w:bookmarkStart w:id="381" w:name="_Toc7748"/>
      <w:bookmarkStart w:id="382" w:name="_Toc23750"/>
      <w:bookmarkStart w:id="383" w:name="_Toc29357"/>
      <w:r>
        <w:rPr>
          <w:rFonts w:hint="eastAsia" w:asciiTheme="minorEastAsia" w:hAnsiTheme="minorEastAsia" w:eastAsiaTheme="minorEastAsia" w:cstheme="minorEastAsia"/>
          <w:sz w:val="24"/>
        </w:rPr>
        <w:t>：</w:t>
      </w:r>
      <w:bookmarkEnd w:id="379"/>
      <w:bookmarkEnd w:id="380"/>
      <w:r>
        <w:rPr>
          <w:rFonts w:hint="eastAsia" w:asciiTheme="minorEastAsia" w:hAnsiTheme="minorEastAsia" w:eastAsiaTheme="minorEastAsia" w:cstheme="minorEastAsia"/>
          <w:sz w:val="24"/>
        </w:rPr>
        <w:t>网络安全最突出或亟需治理问题</w:t>
      </w:r>
      <w:bookmarkEnd w:id="381"/>
      <w:bookmarkEnd w:id="382"/>
      <w:bookmarkEnd w:id="383"/>
    </w:p>
    <w:p>
      <w:pPr>
        <w:ind w:firstLine="0" w:firstLineChars="0"/>
        <w:jc w:val="left"/>
        <w:rPr>
          <w:rFonts w:asciiTheme="minorEastAsia" w:hAnsiTheme="minorEastAsia" w:cstheme="minorEastAsia"/>
          <w:szCs w:val="18"/>
        </w:rPr>
      </w:pPr>
      <w:r>
        <w:rPr>
          <w:rFonts w:hint="eastAsia" w:asciiTheme="minorEastAsia" w:hAnsiTheme="minorEastAsia" w:cstheme="minorEastAsia"/>
          <w:szCs w:val="18"/>
        </w:rPr>
        <w:t>（图表数据来源：从业人员版主问卷第14题：您认为当前网络安全最突出或亟待治理的问题有哪些？）</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67.8%</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57.09%</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51.2%</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47.8%</w:t>
      </w:r>
      <w:r>
        <w:rPr>
          <w:rFonts w:hint="eastAsia" w:asciiTheme="minorEastAsia" w:hAnsiTheme="minorEastAsia"/>
        </w:rPr>
        <w:t>）、5</w:t>
      </w:r>
      <w:r>
        <w:rPr>
          <w:rFonts w:hint="eastAsia"/>
        </w:rPr>
        <w:t>严厉打击网络违法犯罪行为</w:t>
      </w:r>
      <w:r>
        <w:rPr>
          <w:rFonts w:hint="eastAsia" w:asciiTheme="minorEastAsia" w:hAnsiTheme="minorEastAsia"/>
        </w:rPr>
        <w:t>（</w:t>
      </w:r>
      <w:r>
        <w:rPr>
          <w:rFonts w:hint="eastAsia"/>
        </w:rPr>
        <w:t>47.17%</w:t>
      </w:r>
      <w:r>
        <w:rPr>
          <w:rFonts w:hint="eastAsia" w:asciiTheme="minorEastAsia" w:hAnsiTheme="minorEastAsia"/>
        </w:rPr>
        <w:t>）。</w:t>
      </w:r>
      <w:r>
        <w:rPr>
          <w:rFonts w:hint="eastAsia"/>
          <w:b/>
          <w:bCs/>
        </w:rPr>
        <w:t>相较于全省数据，其他的占比高了0.65个百分点。与全国数据相比，表示落实网络平台主体责任比例要低6.38个百分点，表示强化网络安全监管比例要高2.61个百分点。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pStyle w:val="6"/>
        <w:jc w:val="center"/>
        <w:rPr>
          <w:sz w:val="24"/>
        </w:rPr>
      </w:pPr>
      <w:bookmarkStart w:id="384" w:name="_Toc19305615"/>
      <w:bookmarkStart w:id="385"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174</w:t>
      </w:r>
      <w:r>
        <w:rPr>
          <w:sz w:val="24"/>
        </w:rPr>
        <w:fldChar w:fldCharType="end"/>
      </w:r>
      <w:bookmarkStart w:id="386" w:name="_Toc11254"/>
      <w:bookmarkStart w:id="387" w:name="_Toc17341"/>
      <w:bookmarkStart w:id="388" w:name="_Toc3699"/>
      <w:r>
        <w:rPr>
          <w:rFonts w:hint="eastAsia"/>
          <w:sz w:val="24"/>
        </w:rPr>
        <w:t>：</w:t>
      </w:r>
      <w:bookmarkEnd w:id="384"/>
      <w:bookmarkEnd w:id="385"/>
      <w:r>
        <w:rPr>
          <w:rFonts w:hint="eastAsia"/>
          <w:sz w:val="24"/>
        </w:rPr>
        <w:t>维护网络安全最需要采取的措施</w:t>
      </w:r>
      <w:bookmarkEnd w:id="386"/>
      <w:bookmarkEnd w:id="387"/>
      <w:bookmarkEnd w:id="388"/>
    </w:p>
    <w:p>
      <w:pPr>
        <w:ind w:firstLine="0" w:firstLineChars="0"/>
        <w:jc w:val="left"/>
      </w:pPr>
      <w:r>
        <w:rPr>
          <w:rFonts w:hint="eastAsia"/>
        </w:rPr>
        <w:t>（图表数据来源：</w:t>
      </w:r>
      <w:bookmarkStart w:id="389" w:name="_Hlk48325143"/>
      <w:r>
        <w:rPr>
          <w:rFonts w:hint="eastAsia"/>
        </w:rPr>
        <w:t>从业人员版主问卷第15题：</w:t>
      </w:r>
      <w:bookmarkEnd w:id="389"/>
      <w:r>
        <w:rPr>
          <w:rFonts w:hint="eastAsia"/>
        </w:rPr>
        <w:t>您认为维护网络安全最需要采取哪些措施？）</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个人信息保护</w:t>
      </w:r>
      <w:r>
        <w:rPr>
          <w:rFonts w:hint="eastAsia" w:asciiTheme="minorEastAsia" w:hAnsiTheme="minorEastAsia"/>
        </w:rPr>
        <w:t>（</w:t>
      </w:r>
      <w:r>
        <w:rPr>
          <w:rFonts w:hint="eastAsia"/>
        </w:rPr>
        <w:t>66.22%</w:t>
      </w:r>
      <w:r>
        <w:rPr>
          <w:rFonts w:hint="eastAsia" w:asciiTheme="minorEastAsia" w:hAnsiTheme="minorEastAsia"/>
        </w:rPr>
        <w:t>）、2</w:t>
      </w:r>
      <w:r>
        <w:rPr>
          <w:rFonts w:hint="eastAsia"/>
        </w:rPr>
        <w:t>网络平台责任</w:t>
      </w:r>
      <w:r>
        <w:rPr>
          <w:rFonts w:hint="eastAsia" w:asciiTheme="minorEastAsia" w:hAnsiTheme="minorEastAsia"/>
        </w:rPr>
        <w:t>（</w:t>
      </w:r>
      <w:r>
        <w:rPr>
          <w:rFonts w:hint="eastAsia"/>
        </w:rPr>
        <w:t>57.46%</w:t>
      </w:r>
      <w:r>
        <w:rPr>
          <w:rFonts w:hint="eastAsia" w:asciiTheme="minorEastAsia" w:hAnsiTheme="minorEastAsia"/>
        </w:rPr>
        <w:t>）、3</w:t>
      </w:r>
      <w:r>
        <w:rPr>
          <w:rFonts w:hint="eastAsia"/>
        </w:rPr>
        <w:t>未成年人上网保护</w:t>
      </w:r>
      <w:r>
        <w:rPr>
          <w:rFonts w:hint="eastAsia" w:asciiTheme="minorEastAsia" w:hAnsiTheme="minorEastAsia"/>
        </w:rPr>
        <w:t>（</w:t>
      </w:r>
      <w:r>
        <w:rPr>
          <w:rFonts w:hint="eastAsia"/>
        </w:rPr>
        <w:t>46.25%</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关键信息基础设施保护、未成年人上网保护、人工智能管理分别比全省数据低1.59、1.73、1.99个百分点。与全国数据相比，表示网络安全各领域监管比例要低5.03个百分点，表示网络平台责任比例要高1.2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20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175</w:t>
      </w:r>
      <w:r>
        <w:rPr>
          <w:sz w:val="24"/>
        </w:rPr>
        <w:fldChar w:fldCharType="end"/>
      </w:r>
      <w:bookmarkStart w:id="390" w:name="_Toc23137"/>
      <w:bookmarkStart w:id="391" w:name="_Toc15020"/>
      <w:bookmarkStart w:id="392" w:name="_Toc8460"/>
      <w:r>
        <w:rPr>
          <w:rFonts w:hint="eastAsia"/>
          <w:sz w:val="24"/>
        </w:rPr>
        <w:t>：</w:t>
      </w:r>
      <w:bookmarkEnd w:id="390"/>
      <w:r>
        <w:rPr>
          <w:rFonts w:hint="eastAsia"/>
          <w:sz w:val="24"/>
        </w:rPr>
        <w:t>亟待加强的网络安全立法内容</w:t>
      </w:r>
      <w:bookmarkEnd w:id="391"/>
      <w:bookmarkEnd w:id="392"/>
    </w:p>
    <w:p>
      <w:pPr>
        <w:ind w:firstLine="0" w:firstLineChars="0"/>
        <w:jc w:val="left"/>
        <w:rPr>
          <w:rFonts w:ascii="宋体" w:eastAsia="宋体"/>
          <w:szCs w:val="18"/>
        </w:rPr>
      </w:pPr>
      <w:r>
        <w:rPr>
          <w:rFonts w:hint="eastAsia" w:ascii="宋体" w:eastAsia="宋体"/>
          <w:szCs w:val="18"/>
        </w:rPr>
        <w:t>（图表数据来源：从业人员版主问卷第</w:t>
      </w:r>
      <w:r>
        <w:rPr>
          <w:rFonts w:ascii="宋体" w:eastAsia="宋体"/>
          <w:szCs w:val="18"/>
        </w:rPr>
        <w:t>16</w:t>
      </w:r>
      <w:r>
        <w:rPr>
          <w:rFonts w:hint="eastAsia" w:ascii="宋体" w:eastAsia="宋体"/>
          <w:szCs w:val="18"/>
        </w:rPr>
        <w:t>题：您认为亟待加强的网络安全立法内容有哪些？）</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69.81%</w:t>
      </w:r>
      <w:r>
        <w:rPr>
          <w:rFonts w:hint="eastAsia" w:asciiTheme="minorEastAsia" w:hAnsiTheme="minorEastAsia"/>
        </w:rPr>
        <w:t>）、</w:t>
      </w:r>
      <w:r>
        <w:rPr>
          <w:rFonts w:hint="eastAsia"/>
        </w:rPr>
        <w:t>网信</w:t>
      </w:r>
      <w:r>
        <w:rPr>
          <w:rFonts w:hint="eastAsia" w:asciiTheme="minorEastAsia" w:hAnsiTheme="minorEastAsia"/>
        </w:rPr>
        <w:t>（</w:t>
      </w:r>
      <w:r>
        <w:rPr>
          <w:rFonts w:hint="eastAsia"/>
        </w:rPr>
        <w:t>62.02%</w:t>
      </w:r>
      <w:r>
        <w:rPr>
          <w:rFonts w:hint="eastAsia" w:asciiTheme="minorEastAsia" w:hAnsiTheme="minorEastAsia"/>
        </w:rPr>
        <w:t>）、</w:t>
      </w:r>
      <w:r>
        <w:rPr>
          <w:rFonts w:hint="eastAsia"/>
        </w:rPr>
        <w:t>国安</w:t>
      </w:r>
      <w:r>
        <w:rPr>
          <w:rFonts w:hint="eastAsia" w:asciiTheme="minorEastAsia" w:hAnsiTheme="minorEastAsia"/>
        </w:rPr>
        <w:t>（</w:t>
      </w:r>
      <w:r>
        <w:rPr>
          <w:rFonts w:hint="eastAsia"/>
        </w:rPr>
        <w:t>39.18%</w:t>
      </w:r>
      <w:r>
        <w:rPr>
          <w:rFonts w:hint="eastAsia" w:asciiTheme="minorEastAsia" w:hAnsiTheme="minorEastAsia"/>
        </w:rPr>
        <w:t>）、</w:t>
      </w:r>
      <w:r>
        <w:rPr>
          <w:rFonts w:hint="eastAsia"/>
        </w:rPr>
        <w:t>工信</w:t>
      </w:r>
      <w:r>
        <w:rPr>
          <w:rFonts w:hint="eastAsia" w:asciiTheme="minorEastAsia" w:hAnsiTheme="minorEastAsia"/>
        </w:rPr>
        <w:t>（</w:t>
      </w:r>
      <w:r>
        <w:rPr>
          <w:rFonts w:hint="eastAsia"/>
        </w:rPr>
        <w:t>38.2%</w:t>
      </w:r>
      <w:r>
        <w:rPr>
          <w:rFonts w:hint="eastAsia" w:asciiTheme="minorEastAsia" w:hAnsiTheme="minorEastAsia"/>
        </w:rPr>
        <w:t>）、</w:t>
      </w:r>
      <w:r>
        <w:rPr>
          <w:rFonts w:hint="eastAsia"/>
        </w:rPr>
        <w:t>保密</w:t>
      </w:r>
      <w:r>
        <w:rPr>
          <w:rFonts w:hint="eastAsia" w:asciiTheme="minorEastAsia" w:hAnsiTheme="minorEastAsia"/>
        </w:rPr>
        <w:t>（</w:t>
      </w:r>
      <w:r>
        <w:rPr>
          <w:rFonts w:hint="eastAsia"/>
        </w:rPr>
        <w:t>35.41%</w:t>
      </w:r>
      <w:r>
        <w:rPr>
          <w:rFonts w:hint="eastAsia" w:asciiTheme="minorEastAsia" w:hAnsiTheme="minorEastAsia"/>
        </w:rPr>
        <w:t>）。</w:t>
      </w:r>
      <w:r>
        <w:rPr>
          <w:rFonts w:hint="eastAsia"/>
          <w:b/>
          <w:bCs/>
        </w:rPr>
        <w:t>与全省数据相比，表示网信比例要低8.69个百分点，表示市场监管比例要高1.97个百分点。与全国数据相比，表示网信比例要低2.98个百分点，表示公安比例要高4.68个百分点。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176</w:t>
      </w:r>
      <w:r>
        <w:rPr>
          <w:sz w:val="24"/>
        </w:rPr>
        <w:fldChar w:fldCharType="end"/>
      </w:r>
      <w:bookmarkStart w:id="393" w:name="_Toc18974"/>
      <w:bookmarkStart w:id="394" w:name="_Toc8341"/>
      <w:r>
        <w:rPr>
          <w:rFonts w:hint="eastAsia"/>
          <w:sz w:val="24"/>
        </w:rPr>
        <w:t>：</w:t>
      </w:r>
      <w:r>
        <w:rPr>
          <w:rFonts w:ascii="Times New Roman" w:eastAsiaTheme="minorEastAsia"/>
          <w:sz w:val="24"/>
          <w:szCs w:val="24"/>
        </w:rPr>
        <w:t>网络安全的相关管理部门认知度</w:t>
      </w:r>
      <w:bookmarkEnd w:id="393"/>
      <w:bookmarkEnd w:id="394"/>
    </w:p>
    <w:p>
      <w:pPr>
        <w:ind w:firstLine="0" w:firstLineChars="0"/>
        <w:jc w:val="left"/>
      </w:pPr>
      <w:r>
        <w:rPr>
          <w:rFonts w:hint="eastAsia"/>
        </w:rPr>
        <w:t>（图表数据来源：从业人员版主问卷第</w:t>
      </w:r>
      <w:r>
        <w:t>17</w:t>
      </w:r>
      <w:r>
        <w:rPr>
          <w:rFonts w:hint="eastAsia"/>
        </w:rPr>
        <w:t>题：据您了解，以下哪些部门是网络安全的相关管理部门？）</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color w:val="auto"/>
        </w:rPr>
        <w:t>比较好</w:t>
      </w:r>
      <w:r>
        <w:rPr>
          <w:rFonts w:hint="eastAsia" w:asciiTheme="minorEastAsia" w:hAnsiTheme="minorEastAsia"/>
        </w:rPr>
        <w:t>，认为非常强占</w:t>
      </w:r>
      <w:r>
        <w:rPr>
          <w:rFonts w:hint="eastAsia"/>
        </w:rPr>
        <w:t>19.33%</w:t>
      </w:r>
      <w:r>
        <w:rPr>
          <w:rFonts w:hint="eastAsia" w:asciiTheme="minorEastAsia" w:hAnsiTheme="minorEastAsia"/>
        </w:rPr>
        <w:t>，认为比较强占</w:t>
      </w:r>
      <w:r>
        <w:rPr>
          <w:rFonts w:hint="eastAsia"/>
        </w:rPr>
        <w:t>36.87%</w:t>
      </w:r>
      <w:r>
        <w:rPr>
          <w:rFonts w:hint="eastAsia" w:asciiTheme="minorEastAsia" w:hAnsiTheme="minorEastAsia"/>
        </w:rPr>
        <w:t>，即认为强的占</w:t>
      </w:r>
      <w:r>
        <w:rPr>
          <w:rFonts w:hint="eastAsia"/>
        </w:rPr>
        <w:t>56.20</w:t>
      </w:r>
      <w:r>
        <w:rPr>
          <w:rFonts w:hint="eastAsia"/>
          <w:color w:val="auto"/>
        </w:rPr>
        <w:t>%</w:t>
      </w:r>
      <w:r>
        <w:rPr>
          <w:rFonts w:hint="eastAsia" w:asciiTheme="minorEastAsia" w:hAnsiTheme="minorEastAsia"/>
          <w:color w:val="auto"/>
        </w:rPr>
        <w:t>，超过一半</w:t>
      </w:r>
      <w:r>
        <w:rPr>
          <w:rFonts w:hint="eastAsia" w:asciiTheme="minorEastAsia" w:hAnsiTheme="minorEastAsia"/>
        </w:rPr>
        <w:t>。认为一般有</w:t>
      </w:r>
      <w:r>
        <w:rPr>
          <w:rFonts w:hint="eastAsia"/>
        </w:rPr>
        <w:t>36.43%</w:t>
      </w:r>
      <w:r>
        <w:rPr>
          <w:rFonts w:hint="eastAsia" w:asciiTheme="minorEastAsia" w:hAnsiTheme="minorEastAsia"/>
        </w:rPr>
        <w:t>。</w:t>
      </w:r>
      <w:r>
        <w:rPr>
          <w:rFonts w:hint="eastAsia"/>
          <w:b/>
          <w:bCs/>
        </w:rPr>
        <w:t>与全省数据相比，表示比较强比例要低2.15个百分点，表示非常强比例要高1.48个百分点。与全国数据相比，表示非常强比例要低1.33个百分点，表示比较强比例要高1.65个百分点。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3619500"/>
            <wp:effectExtent l="0" t="0" r="9525"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2"/>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177</w:t>
      </w:r>
      <w:r>
        <w:rPr>
          <w:sz w:val="24"/>
        </w:rPr>
        <w:fldChar w:fldCharType="end"/>
      </w:r>
      <w:bookmarkStart w:id="395" w:name="_Toc20236"/>
      <w:bookmarkStart w:id="396" w:name="_Toc1071"/>
      <w:bookmarkStart w:id="397" w:name="_Toc1077"/>
      <w:r>
        <w:rPr>
          <w:rFonts w:hint="eastAsia"/>
          <w:sz w:val="24"/>
        </w:rPr>
        <w:t>：</w:t>
      </w:r>
      <w:r>
        <w:rPr>
          <w:sz w:val="24"/>
        </w:rPr>
        <w:t>政府部门网络安全监管力度评价</w:t>
      </w:r>
      <w:bookmarkEnd w:id="395"/>
      <w:bookmarkEnd w:id="396"/>
      <w:bookmarkEnd w:id="397"/>
    </w:p>
    <w:p>
      <w:pPr>
        <w:ind w:firstLine="0" w:firstLineChars="0"/>
        <w:jc w:val="left"/>
        <w:rPr>
          <w:rFonts w:ascii="宋体" w:eastAsia="宋体"/>
          <w:szCs w:val="18"/>
        </w:rPr>
      </w:pPr>
      <w:r>
        <w:rPr>
          <w:rFonts w:hint="eastAsia" w:ascii="宋体" w:eastAsia="宋体"/>
          <w:szCs w:val="18"/>
        </w:rPr>
        <w:t>（图表数据来源：从业人员版主问卷第18题：您认为政府相关部门在网络安全方面的监管力度如何？）</w:t>
      </w:r>
    </w:p>
    <w:p>
      <w:pPr>
        <w:jc w:val="center"/>
        <w:rPr>
          <w:rFonts w:ascii="宋体" w:eastAsia="宋体"/>
          <w:szCs w:val="18"/>
        </w:rPr>
      </w:pPr>
    </w:p>
    <w:p>
      <w:pPr>
        <w:rPr>
          <w:rFonts w:hint="eastAsia"/>
        </w:rPr>
      </w:pPr>
      <w:bookmarkStart w:id="398" w:name="_Toc25995"/>
      <w:bookmarkStart w:id="399" w:name="_Toc48725396"/>
      <w:bookmarkStart w:id="400" w:name="_Toc18169"/>
      <w:r>
        <w:rPr>
          <w:rFonts w:hint="eastAsia"/>
        </w:rPr>
        <w:br w:type="page"/>
      </w:r>
    </w:p>
    <w:p>
      <w:pPr>
        <w:pStyle w:val="2"/>
      </w:pPr>
      <w:bookmarkStart w:id="401" w:name="_Toc21855"/>
      <w:r>
        <w:rPr>
          <w:rFonts w:hint="eastAsia"/>
        </w:rPr>
        <w:t>八、从业人员版专题分析</w:t>
      </w:r>
      <w:bookmarkEnd w:id="398"/>
      <w:bookmarkEnd w:id="399"/>
      <w:bookmarkEnd w:id="400"/>
      <w:bookmarkEnd w:id="401"/>
    </w:p>
    <w:p>
      <w:pPr>
        <w:pStyle w:val="3"/>
        <w:rPr>
          <w:rFonts w:hint="eastAsia"/>
        </w:rPr>
      </w:pPr>
      <w:bookmarkStart w:id="402" w:name="_Toc21789"/>
      <w:bookmarkStart w:id="403" w:name="_Toc48725397"/>
      <w:bookmarkStart w:id="404" w:name="_Toc2518"/>
      <w:bookmarkStart w:id="405" w:name="_Toc21996"/>
      <w:r>
        <w:rPr>
          <w:rFonts w:hint="eastAsia"/>
        </w:rPr>
        <w:t>8.1专题A：等级保护实施与企业合规专题</w:t>
      </w:r>
      <w:bookmarkEnd w:id="402"/>
      <w:bookmarkEnd w:id="403"/>
      <w:bookmarkEnd w:id="404"/>
      <w:bookmarkEnd w:id="405"/>
    </w:p>
    <w:p>
      <w:pPr>
        <w:rPr>
          <w:rFonts w:ascii="微软雅黑" w:hAnsi="微软雅黑" w:eastAsia="微软雅黑"/>
          <w:color w:val="333333"/>
          <w:sz w:val="22"/>
          <w:szCs w:val="22"/>
        </w:rPr>
      </w:pPr>
      <w:r>
        <w:rPr>
          <w:rFonts w:ascii="宋体" w:hAnsi="宋体" w:eastAsia="宋体"/>
          <w:color w:val="000000"/>
        </w:rPr>
        <w:t>参加本专题调查的从业人员数量为</w:t>
      </w:r>
      <w:r>
        <w:t>365</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ascii="宋体" w:hAnsi="宋体" w:eastAsia="宋体" w:cs="宋体"/>
          <w:color w:val="000000"/>
        </w:rPr>
        <w:t>政府部门</w:t>
      </w:r>
      <w:r>
        <w:rPr>
          <w:rFonts w:ascii="宋体" w:hAnsi="宋体" w:eastAsia="宋体"/>
          <w:color w:val="000000"/>
        </w:rPr>
        <w:t>（</w:t>
      </w:r>
      <w:r>
        <w:rPr>
          <w:rFonts w:ascii="宋体" w:hAnsi="宋体" w:eastAsia="宋体" w:cs="宋体"/>
          <w:color w:val="000000"/>
        </w:rPr>
        <w:t>22.78</w:t>
      </w:r>
      <w:r>
        <w:rPr>
          <w:rFonts w:ascii="宋体" w:hAnsi="宋体" w:eastAsia="宋体"/>
          <w:color w:val="000000"/>
        </w:rPr>
        <w:t>%）、</w:t>
      </w:r>
      <w:r>
        <w:rPr>
          <w:rFonts w:ascii="宋体" w:hAnsi="宋体" w:eastAsia="宋体" w:cs="宋体"/>
          <w:color w:val="000000"/>
        </w:rPr>
        <w:t>农、林、牧、渔业</w:t>
      </w:r>
      <w:r>
        <w:rPr>
          <w:rFonts w:ascii="宋体" w:hAnsi="宋体" w:eastAsia="宋体"/>
          <w:color w:val="000000"/>
        </w:rPr>
        <w:t>（</w:t>
      </w:r>
      <w:r>
        <w:rPr>
          <w:rFonts w:ascii="宋体" w:hAnsi="宋体" w:eastAsia="宋体" w:cs="宋体"/>
          <w:color w:val="000000"/>
        </w:rPr>
        <w:t>17.75</w:t>
      </w:r>
      <w:r>
        <w:rPr>
          <w:rFonts w:ascii="宋体" w:hAnsi="宋体" w:eastAsia="宋体"/>
          <w:color w:val="000000"/>
        </w:rPr>
        <w:t>%）、</w:t>
      </w:r>
      <w:r>
        <w:rPr>
          <w:rFonts w:ascii="宋体" w:hAnsi="宋体" w:eastAsia="宋体" w:cs="宋体"/>
          <w:color w:val="000000"/>
        </w:rPr>
        <w:t>互联网平台、通信及信息技术服务业</w:t>
      </w:r>
      <w:r>
        <w:rPr>
          <w:rFonts w:ascii="宋体" w:hAnsi="宋体" w:eastAsia="宋体"/>
          <w:color w:val="000000"/>
        </w:rPr>
        <w:t>（</w:t>
      </w:r>
      <w:r>
        <w:rPr>
          <w:rFonts w:ascii="宋体" w:hAnsi="宋体" w:eastAsia="宋体" w:cs="宋体"/>
          <w:color w:val="000000"/>
        </w:rPr>
        <w:t>14.79</w:t>
      </w:r>
      <w:r>
        <w:rPr>
          <w:rFonts w:ascii="宋体" w:hAnsi="宋体" w:eastAsia="宋体"/>
          <w:color w:val="000000"/>
        </w:rPr>
        <w:t>%）、</w:t>
      </w:r>
      <w:r>
        <w:rPr>
          <w:rFonts w:ascii="宋体" w:hAnsi="宋体" w:eastAsia="宋体" w:cs="宋体"/>
          <w:color w:val="000000"/>
        </w:rPr>
        <w:t>教育</w:t>
      </w:r>
      <w:r>
        <w:rPr>
          <w:rFonts w:ascii="宋体" w:hAnsi="宋体" w:eastAsia="宋体"/>
          <w:color w:val="000000"/>
        </w:rPr>
        <w:t>（</w:t>
      </w:r>
      <w:r>
        <w:rPr>
          <w:rFonts w:ascii="宋体" w:hAnsi="宋体" w:eastAsia="宋体" w:cs="宋体"/>
          <w:color w:val="000000"/>
        </w:rPr>
        <w:t>13.61</w:t>
      </w:r>
      <w:r>
        <w:rPr>
          <w:rFonts w:ascii="宋体" w:hAnsi="宋体" w:eastAsia="宋体"/>
          <w:color w:val="000000"/>
        </w:rPr>
        <w:t>%）</w:t>
      </w:r>
      <w:r>
        <w:rPr>
          <w:rFonts w:ascii="宋体" w:hAnsi="宋体" w:eastAsia="宋体" w:cs="宋体"/>
          <w:color w:val="000000"/>
        </w:rPr>
        <w:t>商业服务业</w:t>
      </w:r>
      <w:r>
        <w:rPr>
          <w:rFonts w:ascii="宋体" w:hAnsi="宋体" w:eastAsia="宋体"/>
          <w:color w:val="000000"/>
        </w:rPr>
        <w:t>（</w:t>
      </w:r>
      <w:r>
        <w:rPr>
          <w:rFonts w:ascii="宋体" w:hAnsi="宋体" w:eastAsia="宋体" w:cs="宋体"/>
          <w:color w:val="000000"/>
        </w:rPr>
        <w:t>6.21</w:t>
      </w:r>
      <w:r>
        <w:rPr>
          <w:rFonts w:ascii="宋体" w:hAnsi="宋体" w:eastAsia="宋体"/>
          <w:color w:val="000000"/>
        </w:rPr>
        <w:t>%）等。</w:t>
      </w:r>
      <w:r>
        <w:rPr>
          <w:rFonts w:hint="eastAsia"/>
          <w:b/>
          <w:bCs/>
        </w:rPr>
        <w:t>与全省数据相比，表示制造业比例要低4.11个百分点，表示农、林、牧、渔业比例要高9.16个百分点。与全国数据相比，表示制造业比例要低3.23个百分点，表示农、林、牧、渔业比例要高8.3个百分点。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178</w:t>
      </w:r>
      <w:r>
        <w:fldChar w:fldCharType="end"/>
      </w:r>
      <w:bookmarkStart w:id="406" w:name="_Toc28040"/>
      <w:r>
        <w:rPr>
          <w:rFonts w:hint="eastAsia" w:ascii="宋体" w:eastAsia="宋体"/>
          <w:szCs w:val="18"/>
        </w:rPr>
        <w:t>：从业人员所在行业占比</w:t>
      </w:r>
      <w:bookmarkEnd w:id="406"/>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ascii="宋体" w:hAnsi="宋体" w:eastAsia="宋体"/>
          <w:color w:val="auto"/>
        </w:rPr>
        <w:t>绝大部分</w:t>
      </w:r>
      <w:r>
        <w:rPr>
          <w:rFonts w:ascii="宋体" w:hAnsi="宋体" w:eastAsia="宋体"/>
          <w:color w:val="000000"/>
        </w:rPr>
        <w:t>（</w:t>
      </w:r>
      <w:r>
        <w:rPr>
          <w:rFonts w:ascii="宋体" w:hAnsi="宋体" w:eastAsia="宋体" w:cs="宋体"/>
          <w:color w:val="000000"/>
        </w:rPr>
        <w:t>94.88%）从业人员认为重要和非常重要，其中67.61%从业人员认为非常重要，27.27%从业人员认为重要。</w:t>
      </w:r>
      <w:r>
        <w:rPr>
          <w:rFonts w:hint="eastAsia"/>
          <w:b/>
          <w:bCs/>
        </w:rPr>
        <w:t>与全省数据相比，表示非常重要比例要低4.99个百分点，表示重要比例要高4.82个百分点。与全国数据相比，表示非常重要比例要低5.41个百分点，表示重要比例要高5.48个百分点。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9525"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4"/>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179</w:t>
      </w:r>
      <w:r>
        <w:fldChar w:fldCharType="end"/>
      </w:r>
      <w:bookmarkStart w:id="407" w:name="_Toc9855"/>
      <w:r>
        <w:rPr>
          <w:rFonts w:ascii="宋体" w:hAnsi="宋体" w:eastAsia="宋体"/>
          <w:color w:val="000000"/>
        </w:rPr>
        <w:t>：网络安全对单位重要性认识</w:t>
      </w:r>
      <w:bookmarkEnd w:id="40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ascii="宋体" w:hAnsi="宋体" w:eastAsia="宋体"/>
          <w:color w:val="000000"/>
        </w:rPr>
        <w:t>行业主管部门对等级保护工作的推进落实方面，</w:t>
      </w:r>
      <w:r>
        <w:rPr>
          <w:rFonts w:ascii="宋体" w:hAnsi="宋体" w:eastAsia="宋体"/>
          <w:color w:val="auto"/>
        </w:rPr>
        <w:t>超过</w:t>
      </w:r>
      <w:r>
        <w:rPr>
          <w:rFonts w:hint="eastAsia" w:ascii="宋体" w:hAnsi="宋体" w:eastAsia="宋体"/>
          <w:color w:val="auto"/>
          <w:lang w:eastAsia="zh-CN"/>
        </w:rPr>
        <w:t>七</w:t>
      </w:r>
      <w:r>
        <w:rPr>
          <w:rFonts w:ascii="宋体" w:hAnsi="宋体" w:eastAsia="宋体"/>
          <w:color w:val="auto"/>
        </w:rPr>
        <w:t>成</w:t>
      </w:r>
      <w:r>
        <w:rPr>
          <w:rFonts w:ascii="宋体" w:hAnsi="宋体" w:eastAsia="宋体"/>
          <w:color w:val="000000"/>
        </w:rPr>
        <w:t>（</w:t>
      </w:r>
      <w:r>
        <w:rPr>
          <w:rFonts w:ascii="宋体" w:hAnsi="宋体" w:eastAsia="宋体" w:cs="宋体"/>
          <w:color w:val="000000"/>
        </w:rPr>
        <w:t>77.56%）的从业人员所在行业出台了具体的指导意见，其中34.66%从业人员所在行业有明确细致的指导意见，42.9%有较为简单指导意见。</w:t>
      </w:r>
      <w:r>
        <w:rPr>
          <w:rFonts w:hint="eastAsia"/>
          <w:b/>
          <w:bCs/>
        </w:rPr>
        <w:t>与全省数据相比，表示有，明确细致比例要低8.77个百分点，表示没有比例要高1.85个百分点。与全国数据相比，表示有，明确细致比例要低8.31个百分点，表示有，但较为简单比例要高5.29个百分点。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5"/>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180</w:t>
      </w:r>
      <w:r>
        <w:fldChar w:fldCharType="end"/>
      </w:r>
      <w:bookmarkStart w:id="408" w:name="_Toc24330"/>
      <w:r>
        <w:rPr>
          <w:rFonts w:ascii="宋体" w:hAnsi="宋体" w:eastAsia="宋体"/>
          <w:color w:val="000000"/>
        </w:rPr>
        <w:t>：所在行业对等级保护工作指导现状</w:t>
      </w:r>
      <w:bookmarkEnd w:id="40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r>
        <w:rPr>
          <w:rFonts w:hint="eastAsia" w:ascii="宋体" w:hAnsi="宋体" w:eastAsia="宋体"/>
          <w:color w:val="000000"/>
        </w:rPr>
        <w:t>满意程度</w:t>
      </w:r>
    </w:p>
    <w:p>
      <w:pPr>
        <w:rPr>
          <w:rFonts w:ascii="微软雅黑" w:hAnsi="微软雅黑" w:eastAsia="微软雅黑"/>
          <w:color w:val="000000"/>
          <w:sz w:val="22"/>
          <w:szCs w:val="22"/>
        </w:rPr>
      </w:pPr>
      <w:r>
        <w:rPr>
          <w:rFonts w:ascii="宋体" w:hAnsi="宋体" w:eastAsia="宋体"/>
          <w:color w:val="000000"/>
        </w:rPr>
        <w:t>从业人员对所在单位安全管理状况满意度评价方面，</w:t>
      </w:r>
      <w:r>
        <w:rPr>
          <w:rFonts w:ascii="宋体" w:hAnsi="宋体" w:eastAsia="宋体" w:cs="宋体"/>
          <w:color w:val="000000"/>
        </w:rPr>
        <w:t>72.49%从业人员表示满意或非常满意，其中42.69%从业人员表示满意，29.8%从业人员表示非常满意。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6"/>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181</w:t>
      </w:r>
      <w:r>
        <w:fldChar w:fldCharType="end"/>
      </w:r>
      <w:bookmarkStart w:id="409" w:name="_Toc12618"/>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r>
        <w:rPr>
          <w:rFonts w:hint="eastAsia" w:ascii="宋体" w:hAnsi="宋体" w:eastAsia="宋体"/>
          <w:color w:val="000000"/>
        </w:rPr>
        <w:t>满意程度</w:t>
      </w:r>
      <w:bookmarkEnd w:id="40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（4.1）所在单位安全管理存在问题</w:t>
      </w:r>
    </w:p>
    <w:p>
      <w:pPr>
        <w:rPr>
          <w:rFonts w:ascii="微软雅黑" w:hAnsi="微软雅黑" w:eastAsia="微软雅黑"/>
          <w:color w:val="000000"/>
          <w:sz w:val="22"/>
          <w:szCs w:val="22"/>
        </w:rPr>
      </w:pPr>
      <w:r>
        <w:rPr>
          <w:rFonts w:ascii="宋体" w:hAnsi="宋体" w:eastAsia="宋体"/>
          <w:color w:val="000000"/>
        </w:rPr>
        <w:t>从业人员对所在单位安全管理需要改善方面，前五位分别是1</w:t>
      </w:r>
      <w:r>
        <w:rPr>
          <w:rFonts w:ascii="宋体" w:hAnsi="宋体" w:eastAsia="宋体" w:cs="宋体"/>
          <w:color w:val="000000"/>
        </w:rPr>
        <w:t>规章制度</w:t>
      </w:r>
      <w:r>
        <w:rPr>
          <w:rFonts w:ascii="宋体" w:hAnsi="宋体" w:eastAsia="宋体"/>
          <w:color w:val="000000"/>
        </w:rPr>
        <w:t>（</w:t>
      </w:r>
      <w:r>
        <w:rPr>
          <w:rFonts w:ascii="宋体" w:hAnsi="宋体" w:eastAsia="宋体" w:cs="宋体"/>
          <w:color w:val="000000"/>
        </w:rPr>
        <w:t>63.16</w:t>
      </w:r>
      <w:r>
        <w:rPr>
          <w:rFonts w:ascii="宋体" w:hAnsi="宋体" w:eastAsia="宋体"/>
          <w:color w:val="000000"/>
        </w:rPr>
        <w:t>%）、2</w:t>
      </w:r>
      <w:r>
        <w:rPr>
          <w:rFonts w:ascii="宋体" w:hAnsi="宋体" w:eastAsia="宋体" w:cs="宋体"/>
          <w:color w:val="000000"/>
        </w:rPr>
        <w:t>管理层网络安全意识</w:t>
      </w:r>
      <w:r>
        <w:rPr>
          <w:rFonts w:ascii="宋体" w:hAnsi="宋体" w:eastAsia="宋体"/>
          <w:color w:val="000000"/>
        </w:rPr>
        <w:t>（</w:t>
      </w:r>
      <w:r>
        <w:rPr>
          <w:rFonts w:ascii="宋体" w:hAnsi="宋体" w:eastAsia="宋体" w:cs="宋体"/>
          <w:color w:val="000000"/>
        </w:rPr>
        <w:t>56.84</w:t>
      </w:r>
      <w:r>
        <w:rPr>
          <w:rFonts w:ascii="宋体" w:hAnsi="宋体" w:eastAsia="宋体"/>
          <w:color w:val="000000"/>
        </w:rPr>
        <w:t>%）、3</w:t>
      </w:r>
      <w:r>
        <w:rPr>
          <w:rFonts w:ascii="宋体" w:hAnsi="宋体" w:eastAsia="宋体" w:cs="宋体"/>
          <w:color w:val="000000"/>
        </w:rPr>
        <w:t>监测评估</w:t>
      </w:r>
      <w:r>
        <w:rPr>
          <w:rFonts w:ascii="宋体" w:hAnsi="宋体" w:eastAsia="宋体"/>
          <w:color w:val="000000"/>
        </w:rPr>
        <w:t>（</w:t>
      </w:r>
      <w:r>
        <w:rPr>
          <w:rFonts w:ascii="宋体" w:hAnsi="宋体" w:eastAsia="宋体" w:cs="宋体"/>
          <w:color w:val="000000"/>
        </w:rPr>
        <w:t>55.79</w:t>
      </w:r>
      <w:r>
        <w:rPr>
          <w:rFonts w:ascii="宋体" w:hAnsi="宋体" w:eastAsia="宋体"/>
          <w:color w:val="000000"/>
        </w:rPr>
        <w:t>%）、4</w:t>
      </w:r>
      <w:r>
        <w:rPr>
          <w:rFonts w:ascii="宋体" w:hAnsi="宋体" w:eastAsia="宋体" w:cs="宋体"/>
          <w:color w:val="000000"/>
        </w:rPr>
        <w:t>标准规范</w:t>
      </w:r>
      <w:r>
        <w:rPr>
          <w:rFonts w:ascii="宋体" w:hAnsi="宋体" w:eastAsia="宋体"/>
          <w:color w:val="000000"/>
        </w:rPr>
        <w:t>（</w:t>
      </w:r>
      <w:r>
        <w:rPr>
          <w:rFonts w:ascii="宋体" w:hAnsi="宋体" w:eastAsia="宋体" w:cs="宋体"/>
          <w:color w:val="000000"/>
        </w:rPr>
        <w:t>49.47</w:t>
      </w:r>
      <w:r>
        <w:rPr>
          <w:rFonts w:ascii="宋体" w:hAnsi="宋体" w:eastAsia="宋体"/>
          <w:color w:val="000000"/>
        </w:rPr>
        <w:t>%）、5</w:t>
      </w:r>
      <w:r>
        <w:rPr>
          <w:rFonts w:ascii="宋体" w:hAnsi="宋体" w:eastAsia="宋体" w:cs="宋体"/>
          <w:color w:val="000000"/>
        </w:rPr>
        <w:t>贯彻落实</w:t>
      </w:r>
      <w:r>
        <w:rPr>
          <w:rFonts w:ascii="宋体" w:hAnsi="宋体" w:eastAsia="宋体"/>
          <w:color w:val="000000"/>
        </w:rPr>
        <w:t>（</w:t>
      </w:r>
      <w:r>
        <w:rPr>
          <w:rFonts w:ascii="宋体" w:hAnsi="宋体" w:eastAsia="宋体" w:cs="宋体"/>
          <w:color w:val="000000"/>
        </w:rPr>
        <w:t>49.47</w:t>
      </w:r>
      <w:r>
        <w:rPr>
          <w:rFonts w:ascii="宋体" w:hAnsi="宋体" w:eastAsia="宋体"/>
          <w:color w:val="000000"/>
        </w:rPr>
        <w:t>%）。</w:t>
      </w:r>
      <w:r>
        <w:rPr>
          <w:rFonts w:hint="eastAsia"/>
          <w:b/>
          <w:bCs/>
        </w:rPr>
        <w:t>与全省数据相比，表示标准规范比例要低4.13个百分点，表示规章制度比例要高2.53个百分点。与全国数据相比，表示标准规范比例要低1.97个百分点，表示规章制度比例要高3.12个百分点。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182</w:t>
      </w:r>
      <w:r>
        <w:fldChar w:fldCharType="end"/>
      </w:r>
      <w:bookmarkStart w:id="410" w:name="_Toc26654"/>
      <w:r>
        <w:rPr>
          <w:rFonts w:ascii="宋体" w:hAnsi="宋体" w:eastAsia="宋体"/>
          <w:color w:val="000000"/>
        </w:rPr>
        <w:t>：所在单位的网络安全管理需要改善的地方</w:t>
      </w:r>
      <w:bookmarkEnd w:id="41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（5）网络安全保护专门机构设置</w:t>
      </w:r>
    </w:p>
    <w:p>
      <w:pPr>
        <w:rPr>
          <w:rFonts w:ascii="微软雅黑" w:hAnsi="微软雅黑" w:eastAsia="微软雅黑"/>
          <w:color w:val="333333"/>
          <w:sz w:val="22"/>
          <w:szCs w:val="22"/>
        </w:rPr>
      </w:pPr>
      <w:r>
        <w:rPr>
          <w:rFonts w:ascii="宋体" w:hAnsi="宋体" w:eastAsia="宋体"/>
          <w:color w:val="000000"/>
        </w:rPr>
        <w:t>67.73</w:t>
      </w:r>
      <w:r>
        <w:rPr>
          <w:rFonts w:ascii="宋体" w:hAnsi="宋体" w:eastAsia="宋体" w:cs="宋体"/>
          <w:color w:val="000000"/>
        </w:rPr>
        <w:t>%从业人员所在单位设置了网络安全专门机构，16.57%的从业人员单位没有设置专门的网络安全保护机构。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8"/>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183</w:t>
      </w:r>
      <w:r>
        <w:fldChar w:fldCharType="end"/>
      </w:r>
      <w:bookmarkStart w:id="411" w:name="_Toc9027"/>
      <w:r>
        <w:rPr>
          <w:rFonts w:ascii="宋体" w:hAnsi="宋体" w:eastAsia="宋体"/>
          <w:color w:val="000000"/>
        </w:rPr>
        <w:t>：所在单位网络安全保护专门机构设置情况</w:t>
      </w:r>
      <w:bookmarkEnd w:id="41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（5.1）所在单位网络安全责任人落实情况</w:t>
      </w:r>
    </w:p>
    <w:p>
      <w:pPr>
        <w:rPr>
          <w:rFonts w:ascii="微软雅黑" w:hAnsi="微软雅黑" w:eastAsia="微软雅黑"/>
          <w:color w:val="333333"/>
          <w:sz w:val="22"/>
          <w:szCs w:val="22"/>
        </w:rPr>
      </w:pPr>
      <w:r>
        <w:rPr>
          <w:rFonts w:ascii="宋体" w:hAnsi="宋体" w:eastAsia="宋体"/>
          <w:color w:val="000000"/>
        </w:rPr>
        <w:t>72.65</w:t>
      </w:r>
      <w:r>
        <w:rPr>
          <w:rFonts w:ascii="宋体" w:hAnsi="宋体" w:eastAsia="宋体" w:cs="宋体"/>
          <w:color w:val="000000"/>
        </w:rPr>
        <w:t>%从业人员所在单位落实了网络安全责任人，11.76%的从业人员单位没有落实。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9"/>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184</w:t>
      </w:r>
      <w:r>
        <w:fldChar w:fldCharType="end"/>
      </w:r>
      <w:bookmarkStart w:id="412" w:name="_Toc3433"/>
      <w:r>
        <w:rPr>
          <w:rFonts w:ascii="宋体" w:hAnsi="宋体" w:eastAsia="宋体"/>
          <w:color w:val="000000"/>
        </w:rPr>
        <w:t>：所在单位网络安全负责人的情况</w:t>
      </w:r>
      <w:bookmarkEnd w:id="41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（5.2）所在单位落实责任追究措施情况</w:t>
      </w:r>
    </w:p>
    <w:p>
      <w:pPr>
        <w:rPr>
          <w:rFonts w:ascii="微软雅黑" w:hAnsi="微软雅黑" w:eastAsia="微软雅黑"/>
          <w:color w:val="333333"/>
          <w:sz w:val="22"/>
          <w:szCs w:val="22"/>
        </w:rPr>
      </w:pPr>
      <w:r>
        <w:rPr>
          <w:rFonts w:ascii="宋体" w:hAnsi="宋体" w:eastAsia="宋体"/>
          <w:color w:val="000000"/>
        </w:rPr>
        <w:t>73.02</w:t>
      </w:r>
      <w:r>
        <w:rPr>
          <w:rFonts w:ascii="宋体" w:hAnsi="宋体" w:eastAsia="宋体" w:cs="宋体"/>
          <w:color w:val="000000"/>
        </w:rPr>
        <w:t>%从业人员所在单位有效地落实了责任追究措施，9.09%的从业人员单位没有落实。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10"/>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185</w:t>
      </w:r>
      <w:r>
        <w:fldChar w:fldCharType="end"/>
      </w:r>
      <w:bookmarkStart w:id="413" w:name="_Toc15331"/>
      <w:r>
        <w:rPr>
          <w:rFonts w:ascii="宋体" w:hAnsi="宋体" w:eastAsia="宋体"/>
          <w:color w:val="000000"/>
        </w:rPr>
        <w:t>：所在单位落实责任追究措施的情况</w:t>
      </w:r>
      <w:bookmarkEnd w:id="41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（6）所在单位进行安全检查情况</w:t>
      </w:r>
    </w:p>
    <w:p>
      <w:pPr>
        <w:ind w:firstLine="360" w:firstLineChars="150"/>
        <w:rPr>
          <w:rFonts w:ascii="微软雅黑" w:hAnsi="微软雅黑" w:eastAsia="微软雅黑"/>
          <w:color w:val="333333"/>
          <w:sz w:val="22"/>
          <w:szCs w:val="22"/>
        </w:rPr>
      </w:pPr>
      <w:r>
        <w:rPr>
          <w:rFonts w:ascii="宋体" w:hAnsi="宋体" w:eastAsia="宋体"/>
          <w:color w:val="000000"/>
        </w:rPr>
        <w:t>71.26</w:t>
      </w:r>
      <w:r>
        <w:rPr>
          <w:rFonts w:ascii="宋体" w:hAnsi="宋体" w:eastAsia="宋体" w:cs="宋体"/>
          <w:color w:val="000000"/>
        </w:rPr>
        <w:t>%从业人员所在单位定期对重要的信息系统/业务系统进行安全检查，8.91%从业人员所在单位没有定期进行安全检查，19.83%从业人员表示不了解。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11"/>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186</w:t>
      </w:r>
      <w:r>
        <w:fldChar w:fldCharType="end"/>
      </w:r>
      <w:bookmarkStart w:id="414" w:name="_Toc19676"/>
      <w:r>
        <w:rPr>
          <w:rFonts w:ascii="宋体" w:hAnsi="宋体" w:eastAsia="宋体"/>
          <w:color w:val="000000"/>
        </w:rPr>
        <w:t>：所在单位进行安全检查情况</w:t>
      </w:r>
      <w:bookmarkEnd w:id="41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（7）所在单位的网络安全相关的经费预算在信息化建设中的占比</w:t>
      </w:r>
    </w:p>
    <w:p>
      <w:pPr>
        <w:rPr>
          <w:rFonts w:ascii="宋体" w:hAnsi="宋体" w:eastAsia="宋体"/>
          <w:color w:val="000000"/>
        </w:rPr>
      </w:pPr>
      <w:r>
        <w:rPr>
          <w:rFonts w:ascii="宋体" w:hAnsi="宋体" w:eastAsia="宋体"/>
          <w:color w:val="000000"/>
        </w:rPr>
        <w:t>46.11</w:t>
      </w:r>
      <w:r>
        <w:rPr>
          <w:rFonts w:ascii="宋体" w:hAnsi="宋体" w:eastAsia="宋体" w:cs="宋体"/>
          <w:color w:val="000000"/>
        </w:rPr>
        <w:t>%从业人员不知道所在单位的网络安全相关的经费预算在信息化建设中的占比情况，14.12%从业人员所在单位的网络安全相关的经费预算在信息化建设中的占比为1-4%，13.54%从业人员所在单位的网络安全相关的经费预算在信息化建设中的占比为10-15%，10.37%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187</w:t>
      </w:r>
      <w:r>
        <w:fldChar w:fldCharType="end"/>
      </w:r>
      <w:bookmarkStart w:id="415" w:name="_Toc16441"/>
      <w:r>
        <w:rPr>
          <w:rFonts w:ascii="宋体" w:hAnsi="宋体" w:eastAsia="宋体"/>
          <w:color w:val="000000"/>
        </w:rPr>
        <w:t>：所在单位网络安全相关费用在信息化建设中占比</w:t>
      </w:r>
      <w:bookmarkEnd w:id="41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（8）对企业网络安全合规要求的认识</w:t>
      </w:r>
    </w:p>
    <w:p>
      <w:pPr>
        <w:rPr>
          <w:rFonts w:ascii="微软雅黑" w:hAnsi="微软雅黑" w:eastAsia="微软雅黑"/>
          <w:color w:val="000000"/>
          <w:sz w:val="22"/>
          <w:szCs w:val="22"/>
        </w:rPr>
      </w:pPr>
      <w:r>
        <w:rPr>
          <w:rFonts w:ascii="宋体" w:hAnsi="宋体" w:eastAsia="宋体"/>
          <w:color w:val="000000"/>
        </w:rPr>
        <w:t>从业人员对企业网络安全合规要求认识有所提高，认为企业合规应遵循的法规认知度前五位分别为：1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86.74</w:t>
      </w:r>
      <w:r>
        <w:rPr>
          <w:rFonts w:ascii="宋体" w:hAnsi="宋体" w:eastAsia="宋体"/>
          <w:color w:val="000000"/>
        </w:rPr>
        <w:t>%）、2</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68.88</w:t>
      </w:r>
      <w:r>
        <w:rPr>
          <w:rFonts w:ascii="宋体" w:hAnsi="宋体" w:eastAsia="宋体"/>
          <w:color w:val="000000"/>
        </w:rPr>
        <w:t>%）、3 </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66.57</w:t>
      </w:r>
      <w:r>
        <w:rPr>
          <w:rFonts w:ascii="宋体" w:hAnsi="宋体" w:eastAsia="宋体"/>
          <w:color w:val="000000"/>
        </w:rPr>
        <w:t>%）、4 </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62.54</w:t>
      </w:r>
      <w:r>
        <w:rPr>
          <w:rFonts w:ascii="宋体" w:hAnsi="宋体" w:eastAsia="宋体"/>
          <w:color w:val="000000"/>
        </w:rPr>
        <w:t>%）、5 </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55.62</w:t>
      </w:r>
      <w:r>
        <w:rPr>
          <w:rFonts w:ascii="宋体" w:hAnsi="宋体" w:eastAsia="宋体"/>
          <w:color w:val="000000"/>
        </w:rPr>
        <w:t>%）。</w:t>
      </w:r>
      <w:r>
        <w:rPr>
          <w:rFonts w:hint="eastAsia"/>
          <w:b/>
          <w:bCs/>
        </w:rPr>
        <w:t>与全省数据相比，表示《计算机信息系统安全保护条例》比例要低4.27个百分点，表示《中华人民共和国反恐怖主义法》比例要高1.17个百分点。与全国数据相比，表示《计算机信息系统安全保护条例》比例要低3.04个百分点，表示《中华人民共和国网络安全法》比例要高1.87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188</w:t>
      </w:r>
      <w:r>
        <w:fldChar w:fldCharType="end"/>
      </w:r>
      <w:bookmarkStart w:id="416" w:name="_Toc10387"/>
      <w:r>
        <w:rPr>
          <w:rFonts w:ascii="宋体" w:hAnsi="宋体" w:eastAsia="宋体"/>
          <w:color w:val="000000"/>
        </w:rPr>
        <w:t>：企业网络安全合规要求认识情况</w:t>
      </w:r>
      <w:bookmarkEnd w:id="41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等级保护实施与企业合规专题第8题：据您了解，您所在企业网络安全合规应遵循哪些要求？（多选））</w:t>
      </w:r>
    </w:p>
    <w:p>
      <w:pPr>
        <w:ind w:firstLine="440"/>
        <w:jc w:val="center"/>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（9）政府部门提供的网络安全服务对行业的帮助</w:t>
      </w:r>
    </w:p>
    <w:p>
      <w:pPr>
        <w:rPr>
          <w:rFonts w:ascii="微软雅黑" w:hAnsi="微软雅黑" w:eastAsia="微软雅黑"/>
          <w:color w:val="000000"/>
          <w:sz w:val="22"/>
          <w:szCs w:val="22"/>
        </w:rPr>
      </w:pPr>
      <w:r>
        <w:rPr>
          <w:rFonts w:ascii="宋体" w:hAnsi="宋体" w:eastAsia="宋体"/>
          <w:color w:val="000000"/>
        </w:rPr>
        <w:t>从业人员对政府部门提供的网络安全服务对行业的帮助的有效性评价前五位分别为：1</w:t>
      </w:r>
      <w:r>
        <w:rPr>
          <w:rFonts w:ascii="宋体" w:hAnsi="宋体" w:eastAsia="宋体" w:cs="宋体"/>
          <w:color w:val="000000"/>
        </w:rPr>
        <w:t>知识普及</w:t>
      </w:r>
      <w:r>
        <w:rPr>
          <w:rFonts w:ascii="宋体" w:hAnsi="宋体" w:eastAsia="宋体"/>
          <w:color w:val="000000"/>
        </w:rPr>
        <w:t>（</w:t>
      </w:r>
      <w:r>
        <w:rPr>
          <w:rFonts w:ascii="宋体" w:hAnsi="宋体" w:eastAsia="宋体" w:cs="宋体"/>
          <w:color w:val="000000"/>
        </w:rPr>
        <w:t>77.68</w:t>
      </w:r>
      <w:r>
        <w:rPr>
          <w:rFonts w:ascii="宋体" w:hAnsi="宋体" w:eastAsia="宋体"/>
          <w:color w:val="000000"/>
        </w:rPr>
        <w:t>%）、2</w:t>
      </w:r>
      <w:r>
        <w:rPr>
          <w:rFonts w:ascii="宋体" w:hAnsi="宋体" w:eastAsia="宋体" w:cs="宋体"/>
          <w:color w:val="000000"/>
        </w:rPr>
        <w:t>教育培训</w:t>
      </w:r>
      <w:r>
        <w:rPr>
          <w:rFonts w:ascii="宋体" w:hAnsi="宋体" w:eastAsia="宋体"/>
          <w:color w:val="000000"/>
        </w:rPr>
        <w:t>（</w:t>
      </w:r>
      <w:r>
        <w:rPr>
          <w:rFonts w:ascii="宋体" w:hAnsi="宋体" w:eastAsia="宋体" w:cs="宋体"/>
          <w:color w:val="000000"/>
        </w:rPr>
        <w:t>57.68</w:t>
      </w:r>
      <w:r>
        <w:rPr>
          <w:rFonts w:ascii="宋体" w:hAnsi="宋体" w:eastAsia="宋体"/>
          <w:color w:val="000000"/>
        </w:rPr>
        <w:t>%）、3</w:t>
      </w:r>
      <w:r>
        <w:rPr>
          <w:rFonts w:ascii="宋体" w:hAnsi="宋体" w:eastAsia="宋体" w:cs="宋体"/>
          <w:color w:val="000000"/>
        </w:rPr>
        <w:t>监督检查</w:t>
      </w:r>
      <w:r>
        <w:rPr>
          <w:rFonts w:ascii="宋体" w:hAnsi="宋体" w:eastAsia="宋体"/>
          <w:color w:val="000000"/>
        </w:rPr>
        <w:t>（</w:t>
      </w:r>
      <w:r>
        <w:rPr>
          <w:rFonts w:ascii="宋体" w:hAnsi="宋体" w:eastAsia="宋体" w:cs="宋体"/>
          <w:color w:val="000000"/>
        </w:rPr>
        <w:t>41.74</w:t>
      </w:r>
      <w:r>
        <w:rPr>
          <w:rFonts w:ascii="宋体" w:hAnsi="宋体" w:eastAsia="宋体"/>
          <w:color w:val="000000"/>
        </w:rPr>
        <w:t>%）、4</w:t>
      </w:r>
      <w:r>
        <w:rPr>
          <w:rFonts w:ascii="宋体" w:hAnsi="宋体" w:eastAsia="宋体" w:cs="宋体"/>
          <w:color w:val="000000"/>
        </w:rPr>
        <w:t>信息查询</w:t>
      </w:r>
      <w:r>
        <w:rPr>
          <w:rFonts w:ascii="宋体" w:hAnsi="宋体" w:eastAsia="宋体"/>
          <w:color w:val="000000"/>
        </w:rPr>
        <w:t>（</w:t>
      </w:r>
      <w:r>
        <w:rPr>
          <w:rFonts w:ascii="宋体" w:hAnsi="宋体" w:eastAsia="宋体" w:cs="宋体"/>
          <w:color w:val="000000"/>
        </w:rPr>
        <w:t>54.78</w:t>
      </w:r>
      <w:r>
        <w:rPr>
          <w:rFonts w:ascii="宋体" w:hAnsi="宋体" w:eastAsia="宋体"/>
          <w:color w:val="000000"/>
        </w:rPr>
        <w:t>%）、5</w:t>
      </w:r>
      <w:r>
        <w:rPr>
          <w:rFonts w:ascii="宋体" w:hAnsi="宋体" w:eastAsia="宋体" w:cs="宋体"/>
          <w:color w:val="000000"/>
        </w:rPr>
        <w:t>安全通报和风险提示</w:t>
      </w:r>
      <w:r>
        <w:rPr>
          <w:rFonts w:ascii="宋体" w:hAnsi="宋体" w:eastAsia="宋体"/>
          <w:color w:val="000000"/>
        </w:rPr>
        <w:t>（</w:t>
      </w:r>
      <w:r>
        <w:rPr>
          <w:rFonts w:ascii="宋体" w:hAnsi="宋体" w:eastAsia="宋体" w:cs="宋体"/>
          <w:color w:val="000000"/>
        </w:rPr>
        <w:t>35.65</w:t>
      </w:r>
      <w:r>
        <w:rPr>
          <w:rFonts w:ascii="宋体" w:hAnsi="宋体" w:eastAsia="宋体"/>
          <w:color w:val="000000"/>
        </w:rPr>
        <w:t>%）。大部分从业人员认为政府部门提供网络安全服务对行业有较大帮助。</w:t>
      </w:r>
      <w:r>
        <w:rPr>
          <w:rFonts w:hint="eastAsia"/>
          <w:b/>
          <w:bCs/>
        </w:rPr>
        <w:t>与全省数据相比，表示协调处理比例要低2.82个百分点，表示知识普及比例要高1.96个百分点。与全国数据相比，表示协调处理比例要低1.61个百分点，表示知识普及比例要高4.31个百分点。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189</w:t>
      </w:r>
      <w:r>
        <w:fldChar w:fldCharType="end"/>
      </w:r>
      <w:bookmarkStart w:id="417" w:name="_Toc3267"/>
      <w:r>
        <w:rPr>
          <w:rFonts w:ascii="宋体" w:hAnsi="宋体" w:eastAsia="宋体"/>
          <w:color w:val="000000"/>
        </w:rPr>
        <w:t>：政府部门提供的网络安全服务对行业帮助</w:t>
      </w:r>
      <w:bookmarkEnd w:id="41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（10）网络安全等级保护制度的了解</w:t>
      </w:r>
    </w:p>
    <w:p>
      <w:pPr>
        <w:ind w:firstLine="360" w:firstLineChars="150"/>
        <w:rPr>
          <w:rFonts w:ascii="微软雅黑" w:hAnsi="微软雅黑" w:eastAsia="微软雅黑"/>
          <w:color w:val="333333"/>
          <w:sz w:val="22"/>
          <w:szCs w:val="22"/>
        </w:rPr>
      </w:pPr>
      <w:r>
        <w:rPr>
          <w:rFonts w:ascii="宋体" w:hAnsi="宋体" w:eastAsia="宋体"/>
          <w:color w:val="000000"/>
        </w:rPr>
        <w:t>对网络安全等级保护制度的了解方面，</w:t>
      </w:r>
      <w:r>
        <w:rPr>
          <w:rFonts w:ascii="宋体" w:hAnsi="宋体" w:eastAsia="宋体" w:cs="宋体"/>
          <w:color w:val="000000"/>
        </w:rPr>
        <w:t>29.33%从业人员了解网络安全等级保护制度2.0国家标准的要求，47.21%从业人员知道等级保护但不了解等级保护2.0，23.46%从业人员表示完全不了解。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5"/>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190</w:t>
      </w:r>
      <w:r>
        <w:fldChar w:fldCharType="end"/>
      </w:r>
      <w:bookmarkStart w:id="418" w:name="_Toc16428"/>
      <w:r>
        <w:rPr>
          <w:rFonts w:ascii="宋体" w:hAnsi="宋体" w:eastAsia="宋体"/>
          <w:color w:val="000000"/>
        </w:rPr>
        <w:t>：对网络安全等级保护制度</w:t>
      </w:r>
      <w:r>
        <w:rPr>
          <w:rFonts w:ascii="Calibri" w:hAnsi="Calibri" w:eastAsia="Calibri"/>
          <w:color w:val="000000"/>
        </w:rPr>
        <w:t>2.0</w:t>
      </w:r>
      <w:r>
        <w:rPr>
          <w:rFonts w:ascii="宋体" w:hAnsi="宋体" w:eastAsia="宋体"/>
          <w:color w:val="000000"/>
        </w:rPr>
        <w:t>标准的了解</w:t>
      </w:r>
      <w:bookmarkEnd w:id="41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（10.1）网络安全等级保护对产业、企业发展的推动作用</w:t>
      </w:r>
    </w:p>
    <w:p>
      <w:pPr>
        <w:rPr>
          <w:rFonts w:ascii="微软雅黑" w:hAnsi="微软雅黑" w:eastAsia="微软雅黑"/>
          <w:color w:val="333333"/>
          <w:sz w:val="22"/>
          <w:szCs w:val="22"/>
        </w:rPr>
      </w:pPr>
      <w:r>
        <w:rPr>
          <w:rFonts w:ascii="宋体" w:hAnsi="宋体" w:eastAsia="宋体"/>
          <w:color w:val="000000"/>
        </w:rPr>
        <w:t>网络安全等级保护对产业、企业发展的推动作用方面，</w:t>
      </w:r>
      <w:r>
        <w:rPr>
          <w:rFonts w:ascii="宋体" w:hAnsi="宋体" w:eastAsia="宋体" w:cs="宋体"/>
          <w:color w:val="000000"/>
        </w:rPr>
        <w:t>55.04%从业人员认为网络安全等级保护对产业、企业发展具有很大的推动作用，29.46%从业人员认为推动作用比较大，即84.50%从业人员认为推动作用很大或比较大。13.57%从业人员认为作用一般。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6"/>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191</w:t>
      </w:r>
      <w:r>
        <w:fldChar w:fldCharType="end"/>
      </w:r>
      <w:bookmarkStart w:id="419" w:name="_Toc18886"/>
      <w:r>
        <w:rPr>
          <w:rFonts w:ascii="宋体" w:hAnsi="宋体" w:eastAsia="宋体"/>
          <w:color w:val="000000"/>
        </w:rPr>
        <w:t>：网络安全等级保护对产业、企业发展的推动作用</w:t>
      </w:r>
      <w:bookmarkEnd w:id="41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等级保护实施与企业合规专题第10.1题：您认为网络安全等级保护对产业、企业发展的推动作用如何？）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（11）单位网络安全等级保护开展情况</w:t>
      </w:r>
    </w:p>
    <w:p>
      <w:pPr>
        <w:rPr>
          <w:rFonts w:ascii="微软雅黑" w:hAnsi="微软雅黑" w:eastAsia="微软雅黑"/>
          <w:color w:val="333333"/>
          <w:sz w:val="22"/>
          <w:szCs w:val="22"/>
        </w:rPr>
      </w:pPr>
      <w:r>
        <w:rPr>
          <w:rFonts w:ascii="宋体" w:hAnsi="宋体" w:eastAsia="宋体"/>
          <w:color w:val="000000"/>
        </w:rPr>
        <w:t>从业人员所在单位网络安全等级保护开展方面，</w:t>
      </w:r>
      <w:r>
        <w:rPr>
          <w:rFonts w:ascii="宋体" w:hAnsi="宋体" w:eastAsia="宋体" w:cs="宋体"/>
          <w:color w:val="000000"/>
        </w:rPr>
        <w:t>60.24%从业人员所在单位做了信息系统定级备案，49.26%开展了信息系统安全建设整改，50.15%开展了网络安全自查，49.26%进行了信息系统安全测评，但仍有10.68%从业人员所在单位没有进行过网络安全等级保护工作。</w:t>
      </w:r>
      <w:r>
        <w:rPr>
          <w:rFonts w:hint="eastAsia"/>
          <w:b/>
          <w:bCs/>
        </w:rPr>
        <w:t>与全省数据相比，表示信息系统定级备案比例要低3.16个百分点，表示没有进行过比例要高2.49个百分点。有60.24%网民信息系统定级备案，排名第一位，与全国数据的62.46%，低了2.22个百分点。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192</w:t>
      </w:r>
      <w:r>
        <w:fldChar w:fldCharType="end"/>
      </w:r>
      <w:bookmarkStart w:id="420" w:name="_Toc715"/>
      <w:r>
        <w:rPr>
          <w:rFonts w:ascii="宋体" w:hAnsi="宋体" w:eastAsia="宋体"/>
          <w:color w:val="000000"/>
        </w:rPr>
        <w:t>：所在单位网络安全等级保护开展情况</w:t>
      </w:r>
      <w:bookmarkEnd w:id="42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（11.1）测评机构服务满意度评价</w:t>
      </w:r>
    </w:p>
    <w:p>
      <w:pPr>
        <w:rPr>
          <w:rFonts w:ascii="微软雅黑" w:hAnsi="微软雅黑" w:eastAsia="微软雅黑"/>
          <w:color w:val="000000"/>
          <w:sz w:val="22"/>
          <w:szCs w:val="22"/>
        </w:rPr>
      </w:pPr>
      <w:r>
        <w:rPr>
          <w:rFonts w:ascii="宋体" w:hAnsi="宋体" w:eastAsia="宋体"/>
          <w:color w:val="000000"/>
        </w:rPr>
        <w:t>对网络安全测评机构服务满意评价方面，</w:t>
      </w:r>
      <w:r>
        <w:rPr>
          <w:rFonts w:ascii="宋体" w:hAnsi="宋体" w:eastAsia="宋体" w:cs="宋体"/>
          <w:color w:val="000000"/>
        </w:rPr>
        <w:t>43.98%从业人员评价为满意，40.36%从业人员评价为非常满意，合计84.34%从业人员对测评服务表示满意和非常满意，认为一般的有15.06%。</w:t>
      </w:r>
      <w:r>
        <w:rPr>
          <w:rFonts w:hint="eastAsia"/>
          <w:b/>
          <w:bCs/>
        </w:rPr>
        <w:t>与全省数据相比，表示满意比例要低3.88个百分点，表示非常满意比例要高5.47个百分点。与全国数据排序一致。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193</w:t>
      </w:r>
      <w:r>
        <w:fldChar w:fldCharType="end"/>
      </w:r>
      <w:bookmarkStart w:id="421" w:name="_Toc20431"/>
      <w:r>
        <w:rPr>
          <w:rFonts w:ascii="宋体" w:hAnsi="宋体" w:eastAsia="宋体"/>
          <w:color w:val="000000"/>
        </w:rPr>
        <w:t>：对测评机构服务满意度评价</w:t>
      </w:r>
      <w:bookmarkEnd w:id="42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（11.2）对测评服务不满意的原因</w:t>
      </w:r>
    </w:p>
    <w:p>
      <w:pPr>
        <w:rPr>
          <w:rFonts w:ascii="微软雅黑" w:hAnsi="微软雅黑" w:eastAsia="微软雅黑"/>
          <w:color w:val="000000"/>
          <w:sz w:val="22"/>
          <w:szCs w:val="22"/>
        </w:rPr>
      </w:pPr>
      <w:r>
        <w:rPr>
          <w:rFonts w:ascii="宋体" w:hAnsi="宋体" w:eastAsia="宋体"/>
          <w:color w:val="000000"/>
        </w:rPr>
        <w:t>对测评服务不满意的原因方面：</w:t>
      </w:r>
      <w:r>
        <w:rPr>
          <w:rFonts w:ascii="宋体" w:hAnsi="宋体" w:eastAsia="宋体" w:cs="宋体"/>
          <w:color w:val="000000"/>
        </w:rPr>
        <w:t>100</w:t>
      </w:r>
      <w:r>
        <w:rPr>
          <w:rFonts w:ascii="宋体" w:hAnsi="宋体" w:eastAsia="宋体"/>
          <w:color w:val="000000"/>
        </w:rPr>
        <w:t>%从业人员认为是专业能力欠缺，</w:t>
      </w:r>
      <w:r>
        <w:rPr>
          <w:rFonts w:ascii="宋体" w:hAnsi="宋体" w:eastAsia="宋体" w:cs="宋体"/>
          <w:color w:val="000000"/>
        </w:rPr>
        <w:t>0</w:t>
      </w:r>
      <w:r>
        <w:rPr>
          <w:rFonts w:ascii="宋体" w:hAnsi="宋体" w:eastAsia="宋体"/>
          <w:color w:val="000000"/>
        </w:rPr>
        <w:t>%从业人员认为是整改措施不切实际，</w:t>
      </w:r>
      <w:r>
        <w:rPr>
          <w:rFonts w:ascii="宋体" w:hAnsi="宋体" w:eastAsia="宋体" w:cs="宋体"/>
          <w:color w:val="000000"/>
        </w:rPr>
        <w:t>0</w:t>
      </w:r>
      <w:r>
        <w:rPr>
          <w:rFonts w:ascii="宋体" w:hAnsi="宋体" w:eastAsia="宋体"/>
          <w:color w:val="000000"/>
        </w:rPr>
        <w:t>%从业人员认为是服务态度差，</w:t>
      </w:r>
      <w:r>
        <w:rPr>
          <w:rFonts w:ascii="宋体" w:hAnsi="宋体" w:eastAsia="宋体" w:cs="宋体"/>
          <w:color w:val="000000"/>
        </w:rPr>
        <w:t>0</w:t>
      </w:r>
      <w:r>
        <w:rPr>
          <w:rFonts w:ascii="宋体" w:hAnsi="宋体" w:eastAsia="宋体"/>
          <w:color w:val="000000"/>
        </w:rPr>
        <w:t>%从业人员认为收费不合理，</w:t>
      </w:r>
      <w:r>
        <w:rPr>
          <w:rFonts w:ascii="宋体" w:hAnsi="宋体" w:eastAsia="宋体" w:cs="宋体"/>
          <w:color w:val="000000"/>
        </w:rPr>
        <w:t>0</w:t>
      </w:r>
      <w:r>
        <w:rPr>
          <w:rFonts w:ascii="宋体" w:hAnsi="宋体" w:eastAsia="宋体"/>
          <w:color w:val="000000"/>
        </w:rPr>
        <w:t>%从业人员认为过程复杂，效率低。</w:t>
      </w:r>
      <w:r>
        <w:rPr>
          <w:rFonts w:hint="eastAsia"/>
          <w:b/>
          <w:bCs/>
        </w:rPr>
        <w:t>相较于全省数据，专业能力欠缺的占比高了70.0个百分点。相较于全省数据，专业能力欠缺的占比高了68.09个百分点。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194</w:t>
      </w:r>
      <w:r>
        <w:fldChar w:fldCharType="end"/>
      </w:r>
      <w:bookmarkStart w:id="422" w:name="_Toc10317"/>
      <w:r>
        <w:rPr>
          <w:rFonts w:ascii="宋体" w:hAnsi="宋体" w:eastAsia="宋体"/>
          <w:color w:val="000000"/>
        </w:rPr>
        <w:t>：对测评服务不满意的原因</w:t>
      </w:r>
      <w:bookmarkEnd w:id="42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r>
        <w:t>（本题目答题1人）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（12）单位发生网络安全事件情况</w:t>
      </w:r>
    </w:p>
    <w:p>
      <w:pPr>
        <w:rPr>
          <w:rFonts w:ascii="微软雅黑" w:hAnsi="微软雅黑" w:eastAsia="微软雅黑"/>
          <w:color w:val="333333"/>
          <w:sz w:val="22"/>
          <w:szCs w:val="22"/>
        </w:rPr>
      </w:pPr>
      <w:r>
        <w:rPr>
          <w:rFonts w:ascii="宋体" w:hAnsi="宋体" w:eastAsia="宋体"/>
          <w:color w:val="000000"/>
        </w:rPr>
        <w:t>从业人员所在单位发生网络安全事件方面，</w:t>
      </w:r>
      <w:r>
        <w:rPr>
          <w:rFonts w:ascii="宋体" w:hAnsi="宋体" w:eastAsia="宋体" w:cs="宋体"/>
          <w:color w:val="000000"/>
        </w:rPr>
        <w:t>12.84%从业人员所在单位发生过网络安全事件，56.12%从业人员所在单位没有发生过网络安全事件，还有31.04%从业人员表示不清楚。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2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195</w:t>
      </w:r>
      <w:r>
        <w:fldChar w:fldCharType="end"/>
      </w:r>
      <w:bookmarkStart w:id="423" w:name="_Toc16227"/>
      <w:r>
        <w:rPr>
          <w:rFonts w:ascii="宋体" w:hAnsi="宋体" w:eastAsia="宋体"/>
          <w:color w:val="000000"/>
        </w:rPr>
        <w:t>：所在单位发生网络安全事件</w:t>
      </w:r>
      <w:bookmarkEnd w:id="42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（12.1）单位发生网络安全事件种类</w:t>
      </w:r>
    </w:p>
    <w:p>
      <w:pPr>
        <w:rPr>
          <w:rFonts w:ascii="微软雅黑" w:hAnsi="微软雅黑" w:eastAsia="微软雅黑"/>
          <w:color w:val="333333"/>
          <w:sz w:val="22"/>
          <w:szCs w:val="22"/>
        </w:rPr>
      </w:pPr>
      <w:r>
        <w:rPr>
          <w:rFonts w:ascii="宋体" w:hAnsi="宋体" w:eastAsia="宋体"/>
          <w:color w:val="000000"/>
        </w:rPr>
        <w:t>对所在单位发生的网络安全事件方面，在发生过安全事件的单位中</w:t>
      </w:r>
      <w:r>
        <w:rPr>
          <w:rFonts w:ascii="宋体" w:hAnsi="宋体" w:eastAsia="宋体" w:cs="宋体"/>
          <w:color w:val="000000"/>
        </w:rPr>
        <w:t>45.24%从业人员所在单位发生过单位网站被攻击，38.1%从业人员单位发生过感染病毒或恶意程序，38.1%发生过网络和信息系统瘫痪，38.1%发生过网站被挂马或植入暗链，42.86%发生过数据信息泄露。</w:t>
      </w:r>
      <w:r>
        <w:rPr>
          <w:rFonts w:hint="eastAsia"/>
          <w:b/>
          <w:bCs/>
        </w:rPr>
        <w:t>与全省数据相比，表示单位网站被攻击比例要低11.92个百分点，表示网站被挂马或植入暗链比例要高6.38个百分点。与全国数据相比，表示单位网站被攻击比例要低10.68个百分点，表示网站被挂马或植入暗链比例要高7.97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2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196</w:t>
      </w:r>
      <w:r>
        <w:fldChar w:fldCharType="end"/>
      </w:r>
      <w:bookmarkStart w:id="424" w:name="_Toc32660"/>
      <w:r>
        <w:rPr>
          <w:rFonts w:ascii="宋体" w:hAnsi="宋体" w:eastAsia="宋体"/>
          <w:color w:val="000000"/>
        </w:rPr>
        <w:t>：单位发生网络安全事件种类</w:t>
      </w:r>
      <w:bookmarkEnd w:id="42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（12.2）单位网络安全应急预案完善度</w:t>
      </w:r>
    </w:p>
    <w:p>
      <w:pPr>
        <w:rPr>
          <w:rFonts w:ascii="微软雅黑" w:hAnsi="微软雅黑" w:eastAsia="微软雅黑"/>
          <w:color w:val="333333"/>
          <w:sz w:val="22"/>
          <w:szCs w:val="22"/>
        </w:rPr>
      </w:pPr>
      <w:r>
        <w:rPr>
          <w:rFonts w:ascii="宋体" w:hAnsi="宋体" w:eastAsia="宋体"/>
          <w:color w:val="000000"/>
        </w:rPr>
        <w:t>对所在单位网络安全应急预案建设方面，</w:t>
      </w:r>
      <w:r>
        <w:rPr>
          <w:rFonts w:ascii="宋体" w:hAnsi="宋体" w:eastAsia="宋体" w:cs="宋体"/>
          <w:color w:val="000000"/>
        </w:rPr>
        <w:t>40.48%从业人员认为很完善，33.33%认为较完善，即73.81%从业人员认为单位网络安全应急预案完善或较为完善。19.05%从业人员认为一般。</w:t>
      </w:r>
      <w:r>
        <w:rPr>
          <w:rFonts w:hint="eastAsia"/>
          <w:b/>
          <w:bCs/>
        </w:rPr>
        <w:t>相较于全省数据，较完善、很不完善、没有预案分别比全省数据低1.88、1.54、1.33个百分点。与全国数据相比，表示一般比例要低3.08个百分点，表示很完善比例要高6.01个百分点。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197</w:t>
      </w:r>
      <w:r>
        <w:fldChar w:fldCharType="end"/>
      </w:r>
      <w:bookmarkStart w:id="425" w:name="_Toc22932"/>
      <w:r>
        <w:rPr>
          <w:rFonts w:ascii="宋体" w:hAnsi="宋体" w:eastAsia="宋体"/>
          <w:color w:val="000000"/>
        </w:rPr>
        <w:t>：单位网络安全应急预案完善度</w:t>
      </w:r>
      <w:bookmarkEnd w:id="42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（12.3）单位网络安全事件报案情况</w:t>
      </w:r>
    </w:p>
    <w:p>
      <w:pPr>
        <w:rPr>
          <w:rFonts w:ascii="微软雅黑" w:hAnsi="微软雅黑" w:eastAsia="微软雅黑"/>
          <w:color w:val="333333"/>
          <w:sz w:val="22"/>
          <w:szCs w:val="22"/>
        </w:rPr>
      </w:pPr>
      <w:r>
        <w:rPr>
          <w:rFonts w:ascii="宋体" w:hAnsi="宋体" w:eastAsia="宋体"/>
          <w:color w:val="000000"/>
        </w:rPr>
        <w:t>对所在单位发生网络安全事件报案方面，</w:t>
      </w:r>
      <w:r>
        <w:rPr>
          <w:rFonts w:ascii="宋体" w:hAnsi="宋体" w:eastAsia="宋体" w:cs="宋体"/>
          <w:color w:val="000000"/>
        </w:rPr>
        <w:t>64.29%从业人员所在单位报案了，28.57%从业人员所在单位没有报案，2.38%担心被处罚不敢报案，4.76%不知道如何报案。</w:t>
      </w:r>
      <w:r>
        <w:rPr>
          <w:rFonts w:hint="eastAsia"/>
          <w:b/>
          <w:bCs/>
        </w:rPr>
        <w:t>相较于全省数据，报案了的占比高了10.81个百分点。相较于全省数据，报案了的占比高了8.75个百分点。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9525"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198</w:t>
      </w:r>
      <w:r>
        <w:fldChar w:fldCharType="end"/>
      </w:r>
      <w:bookmarkStart w:id="426" w:name="_Toc9824"/>
      <w:r>
        <w:rPr>
          <w:rFonts w:ascii="宋体" w:hAnsi="宋体" w:eastAsia="宋体"/>
          <w:color w:val="000000"/>
        </w:rPr>
        <w:t>：单位网络安全事件报案情况</w:t>
      </w:r>
      <w:bookmarkEnd w:id="42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（12.4）公安机关网络安全案件受理工作评价</w:t>
      </w:r>
    </w:p>
    <w:p>
      <w:pPr>
        <w:rPr>
          <w:rFonts w:ascii="微软雅黑" w:hAnsi="微软雅黑" w:eastAsia="微软雅黑"/>
          <w:color w:val="333333"/>
          <w:sz w:val="22"/>
          <w:szCs w:val="22"/>
        </w:rPr>
      </w:pPr>
      <w:r>
        <w:rPr>
          <w:rFonts w:ascii="宋体" w:hAnsi="宋体" w:eastAsia="宋体"/>
          <w:color w:val="000000"/>
        </w:rPr>
        <w:t>对公安机关网络安全案件受理工作评价方面，</w:t>
      </w:r>
      <w:r>
        <w:rPr>
          <w:rFonts w:ascii="宋体" w:hAnsi="宋体" w:eastAsia="宋体" w:cs="宋体"/>
          <w:color w:val="000000"/>
        </w:rPr>
        <w:t>74.07%从业人员认为非常满意，22.22%从业人员表示满意，即</w:t>
      </w:r>
      <w:r>
        <w:rPr>
          <w:rFonts w:hint="eastAsia" w:ascii="宋体" w:hAnsi="宋体" w:eastAsia="宋体" w:cs="宋体"/>
          <w:color w:val="000000"/>
          <w:lang w:eastAsia="zh-CN"/>
        </w:rPr>
        <w:t>绝</w:t>
      </w:r>
      <w:r>
        <w:rPr>
          <w:rFonts w:ascii="宋体" w:hAnsi="宋体" w:eastAsia="宋体"/>
          <w:color w:val="auto"/>
        </w:rPr>
        <w:t>大部分</w:t>
      </w:r>
      <w:r>
        <w:rPr>
          <w:rFonts w:ascii="宋体" w:hAnsi="宋体" w:eastAsia="宋体"/>
          <w:color w:val="000000"/>
        </w:rPr>
        <w:t>（</w:t>
      </w:r>
      <w:r>
        <w:rPr>
          <w:rFonts w:ascii="宋体" w:hAnsi="宋体" w:eastAsia="宋体" w:cs="宋体"/>
          <w:color w:val="000000"/>
        </w:rPr>
        <w:t>96.29%）从业人员对公安机关网络安全案件受理工作是满意或非常满意的。3.7%从业人员表示一般。</w:t>
      </w:r>
      <w:r>
        <w:rPr>
          <w:rFonts w:hint="eastAsia"/>
          <w:b/>
          <w:bCs/>
        </w:rPr>
        <w:t>相较于全省数据，非常满意的占比高了15.36个百分点。相较于全省数据，非常满意的占比高了13.8个百分点。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9525"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199</w:t>
      </w:r>
      <w:r>
        <w:fldChar w:fldCharType="end"/>
      </w:r>
      <w:bookmarkStart w:id="427" w:name="_Toc7987"/>
      <w:r>
        <w:rPr>
          <w:rFonts w:ascii="宋体" w:hAnsi="宋体" w:eastAsia="宋体"/>
          <w:color w:val="000000"/>
        </w:rPr>
        <w:t>：公安机关网络安全案件受理工作评价</w:t>
      </w:r>
      <w:bookmarkEnd w:id="42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（12.5）公安机关网络安全案件受理不满意的原因</w:t>
      </w:r>
    </w:p>
    <w:p>
      <w:pPr>
        <w:rPr>
          <w:rFonts w:ascii="微软雅黑" w:hAnsi="微软雅黑" w:eastAsia="微软雅黑"/>
          <w:color w:val="333333"/>
          <w:sz w:val="22"/>
          <w:szCs w:val="22"/>
        </w:rPr>
      </w:pPr>
      <w:r>
        <w:rPr>
          <w:rFonts w:ascii="宋体" w:hAnsi="宋体" w:eastAsia="宋体"/>
          <w:color w:val="000000"/>
        </w:rPr>
        <w:t>对公安机关网络安全案件受理工作不满意的原因，</w:t>
      </w:r>
      <w:r>
        <w:rPr>
          <w:rFonts w:ascii="宋体" w:hAnsi="宋体" w:eastAsia="宋体" w:cs="宋体"/>
          <w:color w:val="000000"/>
        </w:rPr>
        <w:t>100%从业人员认为打击力度不够，效果不明显，0%从业人员认为没有结果，0%认为执法范围小，立案门槛高和专业能力欠缺。</w:t>
      </w:r>
      <w:r>
        <w:rPr>
          <w:rFonts w:hint="eastAsia"/>
          <w:b/>
          <w:bCs/>
        </w:rPr>
        <w:t>相较于全省数据，打击力度不够，效果不明显的占比高了62.96个百分点。相较于全省数据，打击力度不够，效果不明显的占比高了64.97个百分点。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361950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200</w:t>
      </w:r>
      <w:r>
        <w:fldChar w:fldCharType="end"/>
      </w:r>
      <w:bookmarkStart w:id="428" w:name="_Toc16926"/>
      <w:r>
        <w:rPr>
          <w:rFonts w:ascii="宋体" w:hAnsi="宋体" w:eastAsia="宋体"/>
          <w:color w:val="000000"/>
        </w:rPr>
        <w:t>：对公安机关网络安全案件受理不满意的原因</w:t>
      </w:r>
      <w:bookmarkEnd w:id="42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t>（本题目答题1人）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（13）对关键信息基础设施保护要求的认识</w:t>
      </w:r>
    </w:p>
    <w:p>
      <w:pPr>
        <w:rPr>
          <w:rFonts w:ascii="微软雅黑" w:hAnsi="微软雅黑" w:eastAsia="微软雅黑"/>
          <w:color w:val="333333"/>
          <w:sz w:val="22"/>
          <w:szCs w:val="22"/>
        </w:rPr>
      </w:pPr>
      <w:r>
        <w:rPr>
          <w:rFonts w:ascii="宋体" w:hAnsi="宋体" w:eastAsia="宋体"/>
          <w:color w:val="000000"/>
        </w:rPr>
        <w:t>对关键信息基础设施保护要求的认识方面，</w:t>
      </w:r>
      <w:r>
        <w:rPr>
          <w:rFonts w:ascii="宋体" w:hAnsi="宋体" w:eastAsia="宋体" w:cs="宋体"/>
          <w:color w:val="000000"/>
        </w:rPr>
        <w:t>44.12%从业人员认为了解而且单位已经实施，14.12%从业人员认为了解但还没有实施，19.71%认为知道但不清楚具体要求，22.06%认为不了解。</w:t>
      </w:r>
      <w:r>
        <w:rPr>
          <w:rFonts w:hint="eastAsia"/>
          <w:b/>
          <w:bCs/>
        </w:rPr>
        <w:t>与全省数据相比，表示了解，单位已经实施比例要低3.36个百分点，表示知道，不清楚具体要求比例要高2.74个百分点。与全国数据相比，表示了解，单位已经实施比例要低4.85个百分点，表示知道，不清楚具体要求比例要高3.94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201</w:t>
      </w:r>
      <w:r>
        <w:fldChar w:fldCharType="end"/>
      </w:r>
      <w:bookmarkStart w:id="429" w:name="_Toc28738"/>
      <w:r>
        <w:rPr>
          <w:rFonts w:ascii="宋体" w:hAnsi="宋体" w:eastAsia="宋体"/>
          <w:color w:val="000000"/>
        </w:rPr>
        <w:t>：对关键信息基础设施安全保护要求的认识</w:t>
      </w:r>
      <w:bookmarkEnd w:id="42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（13.1）对关键信息基础设施安全保护核心岗位人员管理要求认识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对关键信息基础设施安全保护核心岗位人员管理要求的认识方面，</w:t>
      </w:r>
      <w:r>
        <w:rPr>
          <w:rFonts w:ascii="宋体" w:hAnsi="宋体" w:eastAsia="宋体" w:cs="宋体"/>
          <w:color w:val="000000"/>
        </w:rPr>
        <w:t>59.09%从业人员认为了解而且单位已经实施，14.39%从业人员认为了解但还没有实施，18.94%认为知道但不清楚具体要求，7.58%认为不了解。</w:t>
      </w:r>
      <w:r>
        <w:rPr>
          <w:rFonts w:hint="eastAsia"/>
          <w:b/>
          <w:bCs/>
        </w:rPr>
        <w:t>与全省数据相比，表示了解，单位已经实施比例要低3.97个百分点，表示知道，不清楚具体要求比例要高1.17个百分点。与全国数据相比，表示了解，单位已经实施比例要低4.05个百分点，表示知道，不清楚具体要求比例要高2.0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202</w:t>
      </w:r>
      <w:r>
        <w:fldChar w:fldCharType="end"/>
      </w:r>
      <w:bookmarkStart w:id="430" w:name="_Toc15105"/>
      <w:r>
        <w:rPr>
          <w:rFonts w:ascii="宋体" w:hAnsi="宋体" w:eastAsia="宋体"/>
          <w:color w:val="000000"/>
        </w:rPr>
        <w:t>：对关键信息基础设施安全保护核心岗位人员管理要求的认识</w:t>
      </w:r>
      <w:bookmarkEnd w:id="43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（13.2）对关键信息基础设施安全保护供应链安全管理要求认识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对关键信息基础设施安全保护供应链安全管理要求的认识方面，</w:t>
      </w:r>
      <w:r>
        <w:rPr>
          <w:rFonts w:ascii="宋体" w:hAnsi="宋体" w:eastAsia="宋体" w:cs="宋体"/>
          <w:color w:val="000000"/>
        </w:rPr>
        <w:t>58.71%从业人员认为了解而且单位已经实施，15.53%从业人员认为了解但还没有实施，18.18%认为知道但不清楚具体要求，7.58%认为不了解。</w:t>
      </w:r>
      <w:r>
        <w:rPr>
          <w:rFonts w:hint="eastAsia"/>
          <w:b/>
          <w:bCs/>
        </w:rPr>
        <w:t>与全省数据相比，表示了解，单位已经实施比例要低3.61个百分点，表示了解，还没有实施比例要高2.25个百分点。与全国数据相比，表示了解，单位已经实施比例要低3.75个百分点，表示知道，不清楚具体要求比例要高1.33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8"/>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203</w:t>
      </w:r>
      <w:r>
        <w:fldChar w:fldCharType="end"/>
      </w:r>
      <w:bookmarkStart w:id="431" w:name="_Toc16296"/>
      <w:r>
        <w:rPr>
          <w:rFonts w:ascii="宋体" w:hAnsi="宋体" w:eastAsia="宋体"/>
          <w:color w:val="000000"/>
        </w:rPr>
        <w:t>：对关键信息基础设施安全保护供应链安全管理要求认识</w:t>
      </w:r>
      <w:bookmarkEnd w:id="43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（13.3）对关键信息基础设施安全保护对象（客体）的管理和保护方面划分等级意见</w:t>
      </w:r>
    </w:p>
    <w:p>
      <w:pPr>
        <w:rPr>
          <w:rFonts w:ascii="微软雅黑" w:hAnsi="微软雅黑" w:eastAsia="微软雅黑"/>
          <w:color w:val="000000"/>
          <w:sz w:val="22"/>
          <w:szCs w:val="22"/>
        </w:rPr>
      </w:pPr>
      <w:r>
        <w:rPr>
          <w:rFonts w:ascii="宋体" w:hAnsi="宋体" w:eastAsia="宋体"/>
          <w:color w:val="000000"/>
        </w:rPr>
        <w:t>对关键信息基础设施安全保护对象（客体）的管理和保护方面划分等级的意见方面，</w:t>
      </w:r>
      <w:r>
        <w:rPr>
          <w:rFonts w:ascii="宋体" w:hAnsi="宋体" w:eastAsia="宋体" w:cs="宋体"/>
          <w:color w:val="000000"/>
        </w:rPr>
        <w:t>35.47%从业人员认为已经足够，管理和保护不用再分等级，20%从业人员认为设施管理不分级（只有国家级关键信息基础设施），保护分等（一二三等），15.47%从业人员认为设施管理分三级（分国家级、省级、市级），保护分等。</w:t>
      </w:r>
      <w:r>
        <w:rPr>
          <w:rFonts w:hint="eastAsia"/>
          <w:b/>
          <w:bCs/>
        </w:rPr>
        <w:t>与全省数据相比，表示设施管理不分级（只有国家级关键信息基础设施），保护分等（一二三等）。比例要低2.44个百分点，表示已经足够，管理和保护不用再分等级比例要高4.89个百分点。与全国数据相比，表示设施管理不分级（只有国家级关键信息基础设施），保护分等（一二三等）。比例要低3.37个百分点，表示已经足够，管理和保护不用再分等级比例要高5.39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204</w:t>
      </w:r>
      <w:r>
        <w:fldChar w:fldCharType="end"/>
      </w:r>
      <w:bookmarkStart w:id="432" w:name="_Toc11604"/>
      <w:r>
        <w:rPr>
          <w:rFonts w:ascii="宋体" w:hAnsi="宋体" w:eastAsia="宋体"/>
          <w:color w:val="000000"/>
        </w:rPr>
        <w:t>：对关键信息基础设施安全保护对象（客体）的管理和保护方面划分等级意见</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等级保护实施与企业合规专题第13.3题：您对关键信息基础设施安全保护对象（客体）的管理和保护方面划分等级有何意见？）</w:t>
      </w:r>
    </w:p>
    <w:p>
      <w:pPr>
        <w:spacing w:line="240" w:lineRule="auto"/>
        <w:ind w:left="420"/>
        <w:jc w:val="center"/>
        <w:rPr>
          <w:rFonts w:ascii="等线" w:hAnsi="等线" w:eastAsia="等线"/>
          <w:color w:val="000000"/>
        </w:rPr>
      </w:pPr>
    </w:p>
    <w:p>
      <w:pPr>
        <w:rPr>
          <w:rFonts w:hint="eastAsia"/>
        </w:rPr>
      </w:pPr>
      <w:bookmarkStart w:id="433" w:name="_Toc5048"/>
      <w:r>
        <w:rPr>
          <w:rFonts w:hint="eastAsia"/>
        </w:rPr>
        <w:br w:type="page"/>
      </w:r>
    </w:p>
    <w:p>
      <w:pPr>
        <w:pStyle w:val="3"/>
        <w:rPr>
          <w:rFonts w:ascii="宋体" w:hAnsi="宋体" w:eastAsia="宋体"/>
          <w:bCs/>
          <w:color w:val="000000"/>
        </w:rPr>
      </w:pPr>
      <w:bookmarkStart w:id="489" w:name="_GoBack"/>
      <w:bookmarkEnd w:id="489"/>
      <w:r>
        <w:rPr>
          <w:rFonts w:hint="eastAsia"/>
        </w:rPr>
        <w:t>8.2专题B：行业发展与</w:t>
      </w:r>
      <w:r>
        <w:rPr>
          <w:rFonts w:ascii="宋体" w:hAnsi="宋体" w:eastAsia="宋体"/>
          <w:bCs/>
          <w:color w:val="000000"/>
        </w:rPr>
        <w:t>生态建设专题</w:t>
      </w:r>
      <w:bookmarkEnd w:id="433"/>
    </w:p>
    <w:p>
      <w:pPr>
        <w:rPr>
          <w:rFonts w:ascii="微软雅黑" w:hAnsi="微软雅黑" w:eastAsia="微软雅黑"/>
          <w:color w:val="333333"/>
          <w:sz w:val="22"/>
          <w:szCs w:val="22"/>
        </w:rPr>
      </w:pPr>
      <w:r>
        <w:rPr>
          <w:rFonts w:ascii="宋体" w:hAnsi="宋体" w:eastAsia="宋体"/>
          <w:color w:val="000000"/>
        </w:rPr>
        <w:t>参与本专题答题的从业人员数量为</w:t>
      </w:r>
      <w:r>
        <w:t>287</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ascii="宋体" w:hAnsi="宋体" w:eastAsia="宋体"/>
          <w:color w:val="000000"/>
        </w:rPr>
        <w:t>从业人员对当前促进网络安全产品与服务发展的政策环境评价为：</w:t>
      </w:r>
      <w:r>
        <w:rPr>
          <w:rFonts w:ascii="宋体" w:hAnsi="宋体" w:eastAsia="宋体" w:cs="宋体"/>
          <w:color w:val="000000"/>
        </w:rPr>
        <w:t>27.92%从业人员认为非常好，40.28%认为好，29.68%认为一般，持肯定态度的占大部分(68.20%)。但也有</w:t>
      </w:r>
      <w:r>
        <w:rPr>
          <w:rFonts w:ascii="宋体" w:hAnsi="宋体" w:eastAsia="宋体"/>
          <w:color w:val="auto"/>
        </w:rPr>
        <w:t>少部分</w:t>
      </w:r>
      <w:r>
        <w:rPr>
          <w:rFonts w:ascii="宋体" w:hAnsi="宋体" w:eastAsia="宋体"/>
          <w:color w:val="000000"/>
        </w:rPr>
        <w:t>的从业人员评价不高。</w:t>
      </w:r>
      <w:r>
        <w:rPr>
          <w:rFonts w:hint="eastAsia"/>
          <w:b/>
          <w:bCs/>
        </w:rPr>
        <w:t>与全省数据相比，表示好比例要低4.37个百分点，表示非常好比例要高4.21个百分点。与全国数据相比，表示好比例要低1.36个百分点，表示一般比例要高2.21个百分点。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9525"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30"/>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205</w:t>
      </w:r>
      <w:r>
        <w:fldChar w:fldCharType="end"/>
      </w:r>
      <w:bookmarkStart w:id="434" w:name="_Toc12072"/>
      <w:r>
        <w:rPr>
          <w:rFonts w:ascii="宋体" w:hAnsi="宋体" w:eastAsia="宋体"/>
          <w:color w:val="000000"/>
        </w:rPr>
        <w:t>：行业发展的政策环境</w:t>
      </w:r>
      <w:bookmarkEnd w:id="43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rPr>
          <w:rFonts w:ascii="宋体" w:hAnsi="宋体" w:eastAsia="宋体"/>
          <w:color w:val="000000"/>
        </w:rPr>
      </w:pPr>
      <w:r>
        <w:rPr>
          <w:rFonts w:hint="eastAsia" w:ascii="宋体" w:hAnsi="宋体" w:eastAsia="宋体"/>
          <w:color w:val="000000"/>
        </w:rPr>
        <w:t>（2）当前网络安全行业市场的需求变化</w:t>
      </w:r>
    </w:p>
    <w:p>
      <w:pPr>
        <w:rPr>
          <w:rFonts w:ascii="宋体" w:hAnsi="宋体" w:eastAsia="宋体"/>
          <w:color w:val="333333"/>
          <w:sz w:val="22"/>
          <w:szCs w:val="22"/>
        </w:rPr>
      </w:pPr>
      <w:r>
        <w:rPr>
          <w:rFonts w:ascii="宋体" w:hAnsi="宋体" w:eastAsia="宋体"/>
          <w:color w:val="000000"/>
        </w:rPr>
        <w:t>从业人员当前网络安全行业市场的需求变化评价为：</w:t>
      </w:r>
      <w:r>
        <w:rPr>
          <w:rFonts w:ascii="宋体" w:hAnsi="宋体" w:eastAsia="宋体" w:cs="宋体"/>
          <w:color w:val="000000"/>
        </w:rPr>
        <w:t>56.38%从业人员认为明显上涨，31.91%从业人员认为略有上涨，9.57%认为没有变化，持上涨看法的占</w:t>
      </w:r>
      <w:r>
        <w:rPr>
          <w:rFonts w:ascii="宋体" w:hAnsi="宋体" w:eastAsia="宋体"/>
          <w:color w:val="auto"/>
        </w:rPr>
        <w:t>大部分</w:t>
      </w:r>
      <w:r>
        <w:rPr>
          <w:rFonts w:ascii="宋体" w:hAnsi="宋体" w:eastAsia="宋体"/>
          <w:color w:val="000000"/>
        </w:rPr>
        <w:t>（</w:t>
      </w:r>
      <w:r>
        <w:rPr>
          <w:rFonts w:ascii="宋体" w:hAnsi="宋体" w:eastAsia="宋体" w:cs="宋体"/>
          <w:color w:val="000000"/>
        </w:rPr>
        <w:t>88.29%）。显示从业人员对网络安全市场看法比较</w:t>
      </w:r>
      <w:r>
        <w:rPr>
          <w:rFonts w:ascii="宋体" w:hAnsi="宋体" w:eastAsia="宋体"/>
          <w:color w:val="auto"/>
        </w:rPr>
        <w:t>乐观</w:t>
      </w:r>
      <w:r>
        <w:rPr>
          <w:rFonts w:ascii="宋体" w:hAnsi="宋体" w:eastAsia="宋体"/>
          <w:color w:val="000000"/>
        </w:rPr>
        <w:t>。</w:t>
      </w:r>
      <w:r>
        <w:rPr>
          <w:rFonts w:hint="eastAsia"/>
          <w:b/>
          <w:bCs/>
        </w:rPr>
        <w:t>与全省数据相比，表示略有上涨比例要低5.52个百分点，表示明显上涨比例要高4.21个百分点。与全国数据相比，表示略有上涨比例要低3.42个百分点，表示明显上涨比例要高1.76个百分点。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9525"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3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206</w:t>
      </w:r>
      <w:r>
        <w:fldChar w:fldCharType="end"/>
      </w:r>
      <w:bookmarkStart w:id="435" w:name="_Toc1295"/>
      <w:r>
        <w:rPr>
          <w:rFonts w:ascii="宋体" w:hAnsi="宋体" w:eastAsia="宋体"/>
          <w:color w:val="000000"/>
        </w:rPr>
        <w:t>：当前网络安全行业市场的需求变化</w:t>
      </w:r>
      <w:bookmarkEnd w:id="43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（3）目前网络安全行业提供的网络安全保障水平</w:t>
      </w:r>
    </w:p>
    <w:p>
      <w:pPr>
        <w:rPr>
          <w:rFonts w:ascii="宋体" w:hAnsi="宋体" w:eastAsia="宋体"/>
          <w:color w:val="333333"/>
          <w:sz w:val="22"/>
          <w:szCs w:val="22"/>
        </w:rPr>
      </w:pPr>
      <w:r>
        <w:rPr>
          <w:rFonts w:ascii="宋体" w:hAnsi="宋体" w:eastAsia="宋体"/>
          <w:color w:val="000000"/>
        </w:rPr>
        <w:t>从业人员对据您了解目前网络安全行业提供的网络安全保障水平评价为：</w:t>
      </w:r>
      <w:r>
        <w:rPr>
          <w:rFonts w:ascii="宋体" w:hAnsi="宋体" w:eastAsia="宋体" w:cs="宋体"/>
          <w:color w:val="000000"/>
        </w:rPr>
        <w:t>23.84%从业人员认为非常高，40.93%从业人员认为比较高，31.67%认为中等，认为行业的网络安全保障水平比较高和非常高看法的占大部分（64.77%）。显示大部分从业人员对网络安全行业提供网络安全保障水平是比较认可的。</w:t>
      </w:r>
      <w:r>
        <w:rPr>
          <w:rFonts w:hint="eastAsia"/>
          <w:b/>
          <w:bCs/>
        </w:rPr>
        <w:t>相较于全省数据，非常高的占比高了3.89个百分点。与全国数据相比，表示比较低比例要低1.81个百分点，表示中等比例要高2.63个百分点。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9525"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32"/>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207</w:t>
      </w:r>
      <w:r>
        <w:fldChar w:fldCharType="end"/>
      </w:r>
      <w:bookmarkStart w:id="436" w:name="_Toc10132"/>
      <w:r>
        <w:rPr>
          <w:rFonts w:ascii="宋体" w:hAnsi="宋体" w:eastAsia="宋体"/>
          <w:color w:val="000000"/>
        </w:rPr>
        <w:t>：目前网络安全行业提供的网络安全保障水平评价</w:t>
      </w:r>
      <w:bookmarkEnd w:id="43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（4）信息技术产业供应链安全威胁</w:t>
      </w:r>
    </w:p>
    <w:p>
      <w:pPr>
        <w:rPr>
          <w:rFonts w:ascii="宋体" w:hAnsi="宋体" w:eastAsia="宋体"/>
          <w:color w:val="333333"/>
          <w:sz w:val="22"/>
          <w:szCs w:val="22"/>
        </w:rPr>
      </w:pPr>
      <w:r>
        <w:rPr>
          <w:rFonts w:ascii="宋体" w:hAnsi="宋体" w:eastAsia="宋体"/>
          <w:color w:val="000000"/>
        </w:rPr>
        <w:t>从业人员对信息技术产业供应链安全威胁评价为：</w:t>
      </w:r>
      <w:r>
        <w:rPr>
          <w:rFonts w:ascii="宋体" w:hAnsi="宋体" w:eastAsia="宋体" w:cs="宋体"/>
          <w:color w:val="000000"/>
        </w:rPr>
        <w:t>22.06%从业人员认为威胁非常高，37.72%从业人员认为比较高，33.1%认为中等，持威胁比较高和非常高看法的占大部分（59.78%）。显示信息技术产业供应链安全的威胁是</w:t>
      </w:r>
      <w:r>
        <w:rPr>
          <w:rFonts w:ascii="宋体" w:hAnsi="宋体" w:eastAsia="宋体"/>
          <w:color w:val="auto"/>
        </w:rPr>
        <w:t>比较高</w:t>
      </w:r>
      <w:r>
        <w:rPr>
          <w:rFonts w:ascii="宋体" w:hAnsi="宋体" w:eastAsia="宋体"/>
          <w:color w:val="000000"/>
        </w:rPr>
        <w:t>的。</w:t>
      </w:r>
      <w:r>
        <w:rPr>
          <w:rFonts w:hint="eastAsia"/>
          <w:b/>
          <w:bCs/>
        </w:rPr>
        <w:t>与全省数据相比，表示比较高比例要低3.94个百分点，表示非常高比例要高1.95个百分点。相较于全省数据，中等的占比高了2.59个百分点。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9525"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3"/>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208</w:t>
      </w:r>
      <w:r>
        <w:fldChar w:fldCharType="end"/>
      </w:r>
      <w:bookmarkStart w:id="437" w:name="_Toc30632"/>
      <w:r>
        <w:rPr>
          <w:rFonts w:ascii="宋体" w:hAnsi="宋体" w:eastAsia="宋体"/>
          <w:color w:val="000000"/>
        </w:rPr>
        <w:t>：当前信息技术产业供应链安全问题的威胁</w:t>
      </w:r>
      <w:bookmarkEnd w:id="43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（5）当前网络安全产品与服务的资费水平</w:t>
      </w:r>
    </w:p>
    <w:p>
      <w:pPr>
        <w:rPr>
          <w:rFonts w:ascii="宋体" w:hAnsi="宋体" w:eastAsia="宋体"/>
          <w:color w:val="333333"/>
          <w:sz w:val="22"/>
          <w:szCs w:val="22"/>
        </w:rPr>
      </w:pPr>
      <w:r>
        <w:rPr>
          <w:rFonts w:ascii="宋体" w:hAnsi="宋体" w:eastAsia="宋体"/>
          <w:color w:val="000000"/>
        </w:rPr>
        <w:t>从业人员对当前网络安全产品与服务的资费水平评价为：</w:t>
      </w:r>
      <w:r>
        <w:rPr>
          <w:rFonts w:ascii="宋体" w:hAnsi="宋体" w:eastAsia="宋体" w:cs="宋体"/>
          <w:color w:val="000000"/>
        </w:rPr>
        <w:t>19.71%从业人员认为非常高，41.94%从业人员认为比较高，31.9%认为适中，持比较高和非常高看法的占</w:t>
      </w:r>
      <w:r>
        <w:rPr>
          <w:rFonts w:ascii="宋体" w:hAnsi="宋体" w:eastAsia="宋体"/>
          <w:color w:val="auto"/>
        </w:rPr>
        <w:t>大部分</w:t>
      </w:r>
      <w:r>
        <w:rPr>
          <w:rFonts w:ascii="宋体" w:hAnsi="宋体" w:eastAsia="宋体"/>
          <w:color w:val="000000"/>
        </w:rPr>
        <w:t>(</w:t>
      </w:r>
      <w:r>
        <w:rPr>
          <w:rFonts w:ascii="宋体" w:hAnsi="宋体" w:eastAsia="宋体" w:cs="宋体"/>
          <w:color w:val="000000"/>
        </w:rPr>
        <w:t>61.65%)。显示网络安全行业产品和服务收费是</w:t>
      </w:r>
      <w:r>
        <w:rPr>
          <w:rFonts w:ascii="宋体" w:hAnsi="宋体" w:eastAsia="宋体"/>
          <w:color w:val="auto"/>
        </w:rPr>
        <w:t>比较高的</w:t>
      </w:r>
      <w:r>
        <w:rPr>
          <w:rFonts w:ascii="宋体" w:hAnsi="宋体" w:eastAsia="宋体"/>
          <w:color w:val="000000"/>
        </w:rPr>
        <w:t>。</w:t>
      </w:r>
      <w:r>
        <w:rPr>
          <w:rFonts w:hint="eastAsia"/>
          <w:b/>
          <w:bCs/>
        </w:rPr>
        <w:t>相较于全省数据，除了个别数据顺序互换外，排名基本一致。与全国数据相比，表示非常高比例要低1.98个百分点，表示比较高比例要高2.37个百分点。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9525"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4"/>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209</w:t>
      </w:r>
      <w:r>
        <w:fldChar w:fldCharType="end"/>
      </w:r>
      <w:bookmarkStart w:id="438" w:name="_Toc16702"/>
      <w:r>
        <w:rPr>
          <w:rFonts w:ascii="宋体" w:hAnsi="宋体" w:eastAsia="宋体"/>
          <w:color w:val="000000"/>
        </w:rPr>
        <w:t>：当前网络安全产品与服务的资费水平</w:t>
      </w:r>
      <w:bookmarkEnd w:id="43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（6）当前网络安全产品与服务存在问题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创新能力不足（64.75%）、2核心技术依赖进口（51.8%）、3服务不到位（36.69%）、4可靠性差（35.25%）、5性能低（34.17%）。</w:t>
      </w:r>
      <w:r>
        <w:rPr>
          <w:rFonts w:hint="eastAsia"/>
          <w:b/>
          <w:bCs/>
        </w:rPr>
        <w:t>相较于全省数据，创新能力不足的占比高了1.88个百分点。与全国数据相比，表示核心技术依赖进口比例要低1.12个百分点，表示创新能力不足比例要高2.86个百分点。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5"/>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210</w:t>
      </w:r>
      <w:r>
        <w:fldChar w:fldCharType="end"/>
      </w:r>
      <w:bookmarkStart w:id="439" w:name="_Toc20523"/>
      <w:r>
        <w:rPr>
          <w:rFonts w:ascii="宋体" w:hAnsi="宋体" w:eastAsia="宋体"/>
          <w:color w:val="000000"/>
        </w:rPr>
        <w:t>：当前网络安全产品与服务存在问题</w:t>
      </w:r>
      <w:bookmarkEnd w:id="439"/>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行业发展与生态建设专题第6题：您认为当前网络安全产品与服务存在的不足之处是？（多选））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（7）对当前网络安全产品与服务实行等级管理看法</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olor w:val="auto"/>
        </w:rPr>
        <w:t>绝大部分</w:t>
      </w:r>
      <w:r>
        <w:rPr>
          <w:rFonts w:ascii="宋体" w:hAnsi="宋体" w:eastAsia="宋体"/>
          <w:color w:val="000000"/>
        </w:rPr>
        <w:t>89.82</w:t>
      </w:r>
      <w:r>
        <w:rPr>
          <w:rFonts w:ascii="宋体" w:hAnsi="宋体" w:eastAsia="宋体" w:cs="宋体"/>
          <w:color w:val="000000"/>
        </w:rPr>
        <w:t>%从业人员认为应该实行等级管理，</w:t>
      </w:r>
      <w:r>
        <w:rPr>
          <w:rFonts w:hint="eastAsia" w:ascii="宋体" w:hAnsi="宋体" w:eastAsia="宋体" w:cs="宋体"/>
          <w:color w:val="auto"/>
          <w:lang w:eastAsia="zh-CN"/>
        </w:rPr>
        <w:t>极</w:t>
      </w:r>
      <w:r>
        <w:rPr>
          <w:rFonts w:ascii="宋体" w:hAnsi="宋体" w:eastAsia="宋体"/>
          <w:color w:val="auto"/>
        </w:rPr>
        <w:t>小部分</w:t>
      </w:r>
      <w:r>
        <w:rPr>
          <w:rFonts w:ascii="宋体" w:hAnsi="宋体" w:eastAsia="宋体"/>
          <w:color w:val="000000"/>
        </w:rPr>
        <w:t>10.18</w:t>
      </w:r>
      <w:r>
        <w:rPr>
          <w:rFonts w:ascii="宋体" w:hAnsi="宋体" w:eastAsia="宋体" w:cs="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6"/>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211</w:t>
      </w:r>
      <w:r>
        <w:fldChar w:fldCharType="end"/>
      </w:r>
      <w:bookmarkStart w:id="440" w:name="_Toc4272"/>
      <w:r>
        <w:rPr>
          <w:rFonts w:ascii="宋体" w:hAnsi="宋体" w:eastAsia="宋体"/>
          <w:color w:val="000000"/>
        </w:rPr>
        <w:t>：当前网络安全产品与服务实行等级评价管理看法</w:t>
      </w:r>
      <w:bookmarkEnd w:id="44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行业发展与生态建设专题第7题：您认为当前网络安全产品与服务是否应该实行等级评价管理？）</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（8）当前网络安全技术人才数量评价</w:t>
      </w:r>
    </w:p>
    <w:p>
      <w:pPr>
        <w:rPr>
          <w:rFonts w:ascii="宋体" w:hAnsi="宋体" w:eastAsia="宋体"/>
          <w:color w:val="333333"/>
          <w:sz w:val="22"/>
          <w:szCs w:val="22"/>
        </w:rPr>
      </w:pPr>
      <w:r>
        <w:rPr>
          <w:rFonts w:ascii="宋体" w:hAnsi="宋体" w:eastAsia="宋体"/>
          <w:color w:val="000000"/>
        </w:rPr>
        <w:t>从业人员对当前网络安全技术人才数量评价基本呈持平的状态，认为</w:t>
      </w:r>
      <w:r>
        <w:rPr>
          <w:rFonts w:ascii="宋体" w:hAnsi="宋体" w:eastAsia="宋体" w:cs="宋体"/>
          <w:color w:val="000000"/>
        </w:rPr>
        <w:t>一般</w:t>
      </w:r>
      <w:r>
        <w:rPr>
          <w:rFonts w:ascii="宋体" w:hAnsi="宋体" w:eastAsia="宋体"/>
          <w:color w:val="000000"/>
        </w:rPr>
        <w:t>最多，占</w:t>
      </w:r>
      <w:r>
        <w:rPr>
          <w:rFonts w:ascii="宋体" w:hAnsi="宋体" w:eastAsia="宋体" w:cs="宋体"/>
          <w:color w:val="000000"/>
        </w:rPr>
        <w:t>39.78</w:t>
      </w:r>
      <w:r>
        <w:rPr>
          <w:rFonts w:ascii="宋体" w:hAnsi="宋体" w:eastAsia="宋体"/>
          <w:color w:val="000000"/>
        </w:rPr>
        <w:t>%，认为比较充足的</w:t>
      </w:r>
      <w:r>
        <w:rPr>
          <w:rFonts w:ascii="宋体" w:hAnsi="宋体" w:eastAsia="宋体" w:cs="宋体"/>
          <w:color w:val="000000"/>
        </w:rPr>
        <w:t>28.32%和认为有些缺乏的15.77%</w:t>
      </w:r>
      <w:r>
        <w:rPr>
          <w:rFonts w:ascii="宋体" w:hAnsi="宋体" w:eastAsia="宋体"/>
          <w:color w:val="auto"/>
        </w:rPr>
        <w:t>相差较大</w:t>
      </w:r>
      <w:r>
        <w:rPr>
          <w:rFonts w:ascii="宋体" w:hAnsi="宋体" w:eastAsia="宋体"/>
          <w:color w:val="000000"/>
        </w:rPr>
        <w:t>，认为非常充足的</w:t>
      </w:r>
      <w:r>
        <w:rPr>
          <w:rFonts w:ascii="宋体" w:hAnsi="宋体" w:eastAsia="宋体" w:cs="宋体"/>
          <w:color w:val="000000"/>
        </w:rPr>
        <w:t>13.62%和认为严重不足的2.51%</w:t>
      </w:r>
      <w:r>
        <w:rPr>
          <w:rFonts w:ascii="宋体" w:hAnsi="宋体" w:eastAsia="宋体"/>
          <w:color w:val="auto"/>
        </w:rPr>
        <w:t>相差较大</w:t>
      </w:r>
      <w:r>
        <w:rPr>
          <w:rFonts w:ascii="宋体" w:hAnsi="宋体" w:eastAsia="宋体"/>
          <w:color w:val="000000"/>
        </w:rPr>
        <w:t>。技术人才问题不仅是数量问题，还有质量和结构的问题。</w:t>
      </w:r>
      <w:r>
        <w:rPr>
          <w:rFonts w:hint="eastAsia"/>
          <w:b/>
          <w:bCs/>
        </w:rPr>
        <w:t>与全省数据相比，表示有些缺乏比例要低2.61个百分点，表示非常充足比例要高1.17个百分点。与全国数据相比，表示有些缺乏比例要低2.63个百分点，表示比较充足比例要高3.84个百分点。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7"/>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212</w:t>
      </w:r>
      <w:r>
        <w:fldChar w:fldCharType="end"/>
      </w:r>
      <w:bookmarkStart w:id="441" w:name="_Toc16781"/>
      <w:r>
        <w:rPr>
          <w:rFonts w:ascii="宋体" w:hAnsi="宋体" w:eastAsia="宋体"/>
          <w:color w:val="000000"/>
        </w:rPr>
        <w:t>：当前网络安全技术人才数量评价</w:t>
      </w:r>
      <w:bookmarkEnd w:id="44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行业发展与生态建设专题第8题：您认为当前网络安全技术人才数量如何？）</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（9）当前网络安全测评机构数量评价</w:t>
      </w:r>
    </w:p>
    <w:p>
      <w:pPr>
        <w:rPr>
          <w:rFonts w:ascii="宋体" w:hAnsi="宋体" w:eastAsia="宋体"/>
          <w:color w:val="333333"/>
          <w:sz w:val="22"/>
          <w:szCs w:val="22"/>
        </w:rPr>
      </w:pPr>
      <w:r>
        <w:rPr>
          <w:rFonts w:ascii="宋体" w:hAnsi="宋体" w:eastAsia="宋体"/>
          <w:color w:val="000000"/>
        </w:rPr>
        <w:t>从业人员中对当前网络安全测评机构数量评价方面，</w:t>
      </w:r>
      <w:r>
        <w:rPr>
          <w:rFonts w:ascii="宋体" w:hAnsi="宋体" w:eastAsia="宋体" w:cs="宋体"/>
          <w:color w:val="000000"/>
        </w:rPr>
        <w:t>44.6%的从业人员网民认为数量一般。28.42%认为数量比较充足，9.71%认为有些缺乏，14.03%认为非常充足，3.24%认为严重不足。</w:t>
      </w:r>
      <w:r>
        <w:rPr>
          <w:rFonts w:hint="eastAsia"/>
          <w:b/>
          <w:bCs/>
        </w:rPr>
        <w:t>与全省数据相比，表示有些缺乏比例要低4.42个百分点，表示非常充足比例要高1.09个百分点。与全国数据相比，表示非常充足比例要低1.8个百分点，表示比较充足比例要高4.78个百分点。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8"/>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213</w:t>
      </w:r>
      <w:r>
        <w:fldChar w:fldCharType="end"/>
      </w:r>
      <w:bookmarkStart w:id="442" w:name="_Toc11165"/>
      <w:r>
        <w:rPr>
          <w:rFonts w:ascii="宋体" w:hAnsi="宋体" w:eastAsia="宋体"/>
          <w:color w:val="000000"/>
        </w:rPr>
        <w:t>：当前网络安全测评机构数量评价</w:t>
      </w:r>
      <w:bookmarkEnd w:id="44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行业发展与生态建设专题第9题：您认为当前网络安全测评机构数量如何？）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（10）对测评机构提供服务的需求</w:t>
      </w:r>
    </w:p>
    <w:p>
      <w:pPr>
        <w:rPr>
          <w:rFonts w:ascii="宋体" w:hAnsi="宋体" w:eastAsia="宋体"/>
          <w:color w:val="333333"/>
          <w:sz w:val="22"/>
          <w:szCs w:val="22"/>
        </w:rPr>
      </w:pPr>
      <w:r>
        <w:rPr>
          <w:rFonts w:ascii="宋体" w:hAnsi="宋体" w:eastAsia="宋体"/>
          <w:color w:val="000000"/>
        </w:rPr>
        <w:t>从业人员对测评机构提供服务的需求排前5位是：1</w:t>
      </w:r>
      <w:r>
        <w:rPr>
          <w:rFonts w:ascii="宋体" w:hAnsi="宋体" w:eastAsia="宋体" w:cs="宋体"/>
          <w:color w:val="000000"/>
        </w:rPr>
        <w:t>安全监理63.67%，2安全运维53.6%，3应急演练48.92%，4安全咨询48.2%，5整改方案设计40.29%。</w:t>
      </w:r>
      <w:r>
        <w:rPr>
          <w:rFonts w:hint="eastAsia"/>
          <w:b/>
          <w:bCs/>
        </w:rPr>
        <w:t>与全省数据相比，表示攻防演练比例要低2.6个百分点，表示安全监理比例要高2.93个百分点。与全国数据相比，表示应急演练比例要低1.03个百分点，表示安全运维比例要高2.36个百分点。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214</w:t>
      </w:r>
      <w:r>
        <w:fldChar w:fldCharType="end"/>
      </w:r>
      <w:bookmarkStart w:id="443" w:name="_Toc13118"/>
      <w:r>
        <w:rPr>
          <w:rFonts w:ascii="宋体" w:hAnsi="宋体" w:eastAsia="宋体"/>
          <w:color w:val="000000"/>
        </w:rPr>
        <w:t>：对测评机构提供服务的需求</w:t>
      </w:r>
      <w:bookmarkEnd w:id="44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行业发展与生态建设专题第10题：您所在单位还需要测评机构提供哪些服务？（多选））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（11）创业园区、孵化器等创新基地和平台对企业的影响</w:t>
      </w:r>
    </w:p>
    <w:p>
      <w:pPr>
        <w:rPr>
          <w:rFonts w:ascii="宋体" w:hAnsi="宋体" w:eastAsia="宋体"/>
          <w:color w:val="333333"/>
          <w:sz w:val="22"/>
          <w:szCs w:val="22"/>
        </w:rPr>
      </w:pPr>
      <w:r>
        <w:rPr>
          <w:rFonts w:ascii="宋体" w:hAnsi="宋体" w:eastAsia="宋体"/>
          <w:color w:val="000000"/>
        </w:rPr>
        <w:t>从业人员认为创业园区、孵化器等创新基地和平台对企业的影响：</w:t>
      </w:r>
      <w:r>
        <w:rPr>
          <w:rFonts w:ascii="宋体" w:hAnsi="宋体" w:eastAsia="宋体" w:cs="宋体"/>
          <w:color w:val="000000"/>
        </w:rPr>
        <w:t>41.91%认为有较大帮助，26.47%认为有很大帮助，23.9%认为一般，显示创业园区、孵化器等创新基地和平台对企业有帮助的占</w:t>
      </w:r>
      <w:r>
        <w:rPr>
          <w:rFonts w:ascii="宋体" w:hAnsi="宋体" w:eastAsia="宋体"/>
          <w:color w:val="auto"/>
        </w:rPr>
        <w:t>大部分</w:t>
      </w:r>
      <w:r>
        <w:rPr>
          <w:rFonts w:ascii="宋体" w:hAnsi="宋体" w:eastAsia="宋体"/>
          <w:color w:val="000000"/>
        </w:rPr>
        <w:t>（</w:t>
      </w:r>
      <w:r>
        <w:rPr>
          <w:rFonts w:ascii="宋体" w:hAnsi="宋体" w:eastAsia="宋体" w:cs="宋体"/>
          <w:color w:val="000000"/>
        </w:rPr>
        <w:t>68.38%）。</w:t>
      </w:r>
      <w:r>
        <w:rPr>
          <w:rFonts w:hint="eastAsia"/>
          <w:b/>
          <w:bCs/>
        </w:rPr>
        <w:t>相较于全省数据，除很大帮助和较大帮助比全省数据分别高出2.04个百分点、1.99个百分点外，其他数据值均少于全省数据。相较于全国数据，很大帮助、一般、较小帮助分别比全国数据低1.07、1.18、1.58个百分点。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4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215</w:t>
      </w:r>
      <w:r>
        <w:fldChar w:fldCharType="end"/>
      </w:r>
      <w:bookmarkStart w:id="444" w:name="_Toc31255"/>
      <w:r>
        <w:rPr>
          <w:rFonts w:ascii="宋体" w:hAnsi="宋体" w:eastAsia="宋体"/>
          <w:color w:val="000000"/>
        </w:rPr>
        <w:t>：制约网络安全行业发展的主要障碍</w:t>
      </w:r>
      <w:bookmarkEnd w:id="44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行业发展与生态建设专题第11题：您认为创业园区、孵化器等创新基地和平台对企业是否有帮助？）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（11.1）创业园区、孵化器等创新基地和平台对企业帮助不大的原因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从业人员认为创业园区、孵化器等创新基地和平台对企业帮助不大的原因排前3是：</w:t>
      </w:r>
      <w:r>
        <w:rPr>
          <w:rFonts w:ascii="宋体" w:hAnsi="宋体" w:eastAsia="宋体" w:cs="宋体"/>
          <w:color w:val="000000"/>
        </w:rPr>
        <w:t>52.11%认为缺乏专业型人才，43.66%认为扶持力度有待加强，73.24%认为资源整合不到位。</w:t>
      </w:r>
      <w:r>
        <w:rPr>
          <w:rFonts w:hint="eastAsia"/>
          <w:b/>
          <w:bCs/>
        </w:rPr>
        <w:t>与全省数据相比，表示孵化服务体系不规范比例要低6.02个百分点，表示缺乏专业型人才比例要高5.79个百分点。与全国数据相比，表示孵化服务体系不规范比例要低4.74个百分点，表示资源整合不到位比例要高1.88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4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216</w:t>
      </w:r>
      <w:r>
        <w:fldChar w:fldCharType="end"/>
      </w:r>
      <w:bookmarkStart w:id="445" w:name="_Toc15357"/>
      <w:r>
        <w:rPr>
          <w:rFonts w:ascii="宋体" w:hAnsi="宋体" w:eastAsia="宋体"/>
          <w:color w:val="000000"/>
        </w:rPr>
        <w:t>：创业园区、孵化器等创新基地和平台对企业帮助不大的原因</w:t>
      </w:r>
      <w:bookmarkEnd w:id="44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行业发展与生态建设专题第11.1题：您认为没有帮助或作用不大的原因是？（多选））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（12）制约网络安全行业发展的主要因素</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技术74.37%，2人才71.84%，3政策62.45%。</w:t>
      </w:r>
      <w:r>
        <w:rPr>
          <w:rFonts w:hint="eastAsia"/>
          <w:b/>
          <w:bCs/>
        </w:rPr>
        <w:t>与全省数据相比，表示人才比例要低6.27个百分点，表示政策比例要高2.58个百分点。与全国数据相比，表示人才比例要低4.35个百分点，表示技术比例要高3.02个百分点。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42"/>
                    <a:stretch>
                      <a:fillRect/>
                    </a:stretch>
                  </pic:blipFill>
                  <pic:spPr>
                    <a:xfrm>
                      <a:off x="0" y="0"/>
                      <a:ext cx="5095875" cy="3619500"/>
                    </a:xfrm>
                    <a:prstGeom prst="rect">
                      <a:avLst/>
                    </a:prstGeom>
                  </pic:spPr>
                </pic:pic>
              </a:graphicData>
            </a:graphic>
          </wp:inline>
        </w:drawing>
      </w:r>
    </w:p>
    <w:p>
      <w:pPr>
        <w:ind w:firstLine="720" w:firstLineChars="30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217</w:t>
      </w:r>
      <w:r>
        <w:fldChar w:fldCharType="end"/>
      </w:r>
      <w:bookmarkStart w:id="446" w:name="_Toc10241"/>
      <w:r>
        <w:rPr>
          <w:rFonts w:ascii="宋体" w:hAnsi="宋体" w:eastAsia="宋体"/>
          <w:color w:val="000000"/>
        </w:rPr>
        <w:t>：制约网络安全行业发展的主要因素</w:t>
      </w:r>
      <w:bookmarkEnd w:id="44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行业发展与生态建设专题第12题：您认为制约网络安全行业发展的主要因素是什么？（多选））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（13）网络安全行业未来一年发展的趋势评价</w:t>
      </w:r>
    </w:p>
    <w:p>
      <w:pPr>
        <w:rPr>
          <w:rFonts w:ascii="宋体" w:hAnsi="宋体" w:eastAsia="宋体"/>
          <w:color w:val="333333"/>
          <w:sz w:val="22"/>
          <w:szCs w:val="22"/>
        </w:rPr>
      </w:pPr>
      <w:r>
        <w:rPr>
          <w:rFonts w:ascii="宋体" w:hAnsi="宋体" w:eastAsia="宋体"/>
          <w:color w:val="000000"/>
        </w:rPr>
        <w:t>从业人员对网络安全行业未来一年发展的趋势评价</w:t>
      </w:r>
      <w:r>
        <w:rPr>
          <w:rFonts w:ascii="宋体" w:hAnsi="宋体" w:eastAsia="宋体" w:cs="宋体"/>
          <w:color w:val="000000"/>
        </w:rPr>
        <w:t>43.07%认为明显增长，41.24%认为略有增长，</w:t>
      </w:r>
      <w:r>
        <w:rPr>
          <w:rFonts w:ascii="宋体" w:hAnsi="宋体" w:eastAsia="宋体"/>
          <w:color w:val="auto"/>
        </w:rPr>
        <w:t>八成</w:t>
      </w:r>
      <w:r>
        <w:rPr>
          <w:rFonts w:hint="eastAsia" w:ascii="宋体" w:hAnsi="宋体" w:eastAsia="宋体"/>
          <w:color w:val="auto"/>
          <w:lang w:eastAsia="zh-CN"/>
        </w:rPr>
        <w:t>以上</w:t>
      </w:r>
      <w:r>
        <w:rPr>
          <w:rFonts w:ascii="宋体" w:hAnsi="宋体" w:eastAsia="宋体"/>
          <w:color w:val="000000"/>
        </w:rPr>
        <w:t>（</w:t>
      </w:r>
      <w:r>
        <w:rPr>
          <w:rFonts w:ascii="宋体" w:hAnsi="宋体" w:eastAsia="宋体" w:cs="宋体"/>
          <w:color w:val="000000"/>
        </w:rPr>
        <w:t>84.31%）从业人员认为未来有增长。</w:t>
      </w:r>
      <w:r>
        <w:rPr>
          <w:rFonts w:hint="eastAsia"/>
          <w:b/>
          <w:bCs/>
        </w:rPr>
        <w:t>与全省数据相比，表示略有增长比例要低3.79个百分点，表示明显增长比例要高4.23个百分点。与全国数据排序一致。</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218</w:t>
      </w:r>
      <w:r>
        <w:fldChar w:fldCharType="end"/>
      </w:r>
      <w:bookmarkStart w:id="447" w:name="_Toc16112"/>
      <w:r>
        <w:rPr>
          <w:rFonts w:ascii="宋体" w:hAnsi="宋体" w:eastAsia="宋体"/>
          <w:color w:val="000000"/>
        </w:rPr>
        <w:t>：网络安全行业未来一年发展的趋势评价</w:t>
      </w:r>
      <w:bookmarkEnd w:id="44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行业发展与生态建设专题第13题：您认为网络安全行业未来一年发展的趋势如何？）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（14）网络安全行业协会等社会组织服务情况</w:t>
      </w:r>
    </w:p>
    <w:p>
      <w:pPr>
        <w:rPr>
          <w:rFonts w:ascii="宋体" w:hAnsi="宋体" w:eastAsia="宋体"/>
          <w:color w:val="333333"/>
          <w:sz w:val="22"/>
          <w:szCs w:val="22"/>
        </w:rPr>
      </w:pPr>
      <w:r>
        <w:rPr>
          <w:rFonts w:ascii="宋体" w:hAnsi="宋体" w:eastAsia="宋体"/>
          <w:color w:val="000000"/>
        </w:rPr>
        <w:t>从业人员对网络安全行业协会等社会组织服务情况评价：</w:t>
      </w:r>
      <w:r>
        <w:rPr>
          <w:rFonts w:ascii="宋体" w:hAnsi="宋体" w:eastAsia="宋体" w:cs="宋体"/>
          <w:color w:val="000000"/>
        </w:rPr>
        <w:t>61.23%从业人员使用过技术培训服务，31.16%使用过继续教育服务，48.55%使用过资质认证服务，37.68%使用过政策宣贯服务，显示技术培训是覆盖率最高的服务，其它服务还有一定的提升空间。</w:t>
      </w:r>
      <w:r>
        <w:rPr>
          <w:rFonts w:hint="eastAsia"/>
          <w:b/>
          <w:bCs/>
        </w:rPr>
        <w:t>与全省数据相比，表示职称评审比例要低2.58个百分点，表示技术培训比例要高1.77个百分点。相较于全国数据，排名基本一致。</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219</w:t>
      </w:r>
      <w:r>
        <w:fldChar w:fldCharType="end"/>
      </w:r>
      <w:bookmarkStart w:id="448" w:name="_Toc19144"/>
      <w:r>
        <w:rPr>
          <w:rFonts w:ascii="宋体" w:hAnsi="宋体" w:eastAsia="宋体"/>
          <w:color w:val="000000"/>
        </w:rPr>
        <w:t>：网络安全行业协会等社会组织服务情况</w:t>
      </w:r>
      <w:bookmarkEnd w:id="44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行业发展与生态建设专题第14题：您使用过哪些由网络安全相关行业协会、技术联盟等社会组织提供的服务？（多选））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rPr>
      </w:pPr>
      <w:bookmarkStart w:id="449" w:name="_Toc25583"/>
      <w:r>
        <w:rPr>
          <w:rFonts w:hint="eastAsia"/>
        </w:rPr>
        <w:br w:type="page"/>
      </w:r>
    </w:p>
    <w:p>
      <w:pPr>
        <w:pStyle w:val="3"/>
        <w:rPr>
          <w:rFonts w:hint="eastAsia" w:ascii="宋体" w:hAnsi="宋体" w:eastAsia="宋体" w:cs="宋体"/>
          <w:bCs/>
          <w:color w:val="000000"/>
        </w:rPr>
      </w:pPr>
      <w:r>
        <w:rPr>
          <w:rFonts w:hint="eastAsia"/>
        </w:rPr>
        <w:t>8.3专题C：新技术应用与</w:t>
      </w:r>
      <w:r>
        <w:rPr>
          <w:rFonts w:hint="eastAsia" w:ascii="宋体" w:hAnsi="宋体" w:eastAsia="宋体" w:cs="宋体"/>
          <w:bCs/>
          <w:color w:val="000000"/>
        </w:rPr>
        <w:t>网络安全专题</w:t>
      </w:r>
      <w:bookmarkEnd w:id="44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403</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ascii="宋体" w:hAnsi="宋体" w:eastAsia="宋体" w:cs="宋体"/>
          <w:color w:val="000000"/>
        </w:rPr>
        <w:t>5G移动网络（78.88%）、大数据（62.09%）、人工智能（51.65%）、物联网（39.19%）、云计算（34.61%）。数据显示从业人员对新技术的网络安全问题是比较关注的。</w:t>
      </w:r>
      <w:r>
        <w:rPr>
          <w:rFonts w:hint="eastAsia"/>
          <w:b/>
          <w:bCs/>
        </w:rPr>
        <w:t>与全省数据相比，表示区块链比例要低7.21个百分点，表示5G移动网络比例要高3.91个百分点。与全国数据相比，表示区块链比例要低5.85个百分点，表示5G移动网络比例要高5.15个百分点。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5"/>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220</w:t>
      </w:r>
      <w:r>
        <w:rPr>
          <w:rFonts w:hint="eastAsia" w:ascii="宋体" w:hAnsi="宋体" w:eastAsia="宋体" w:cs="宋体"/>
        </w:rPr>
        <w:fldChar w:fldCharType="end"/>
      </w:r>
      <w:bookmarkStart w:id="450" w:name="_Toc24308"/>
      <w:r>
        <w:rPr>
          <w:rFonts w:hint="eastAsia" w:ascii="宋体" w:hAnsi="宋体" w:eastAsia="宋体" w:cs="宋体"/>
          <w:color w:val="000000"/>
        </w:rPr>
        <w:t>：对新技术新应用的网络安全问题的关注度</w:t>
      </w:r>
      <w:bookmarkEnd w:id="45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（2）对5G技术的顾虑</w:t>
      </w:r>
    </w:p>
    <w:p>
      <w:pPr>
        <w:rPr>
          <w:rFonts w:ascii="宋体" w:hAnsi="宋体" w:eastAsia="宋体" w:cs="宋体"/>
          <w:color w:val="333333"/>
          <w:sz w:val="22"/>
          <w:szCs w:val="22"/>
        </w:rPr>
      </w:pPr>
      <w:r>
        <w:rPr>
          <w:rFonts w:hint="eastAsia" w:ascii="宋体" w:hAnsi="宋体" w:eastAsia="宋体" w:cs="宋体"/>
          <w:color w:val="000000"/>
        </w:rPr>
        <w:t>从业人员对5G技术的顾虑主要有：1</w:t>
      </w:r>
      <w:r>
        <w:rPr>
          <w:rFonts w:ascii="宋体" w:hAnsi="宋体" w:eastAsia="宋体" w:cs="宋体"/>
          <w:color w:val="000000"/>
        </w:rPr>
        <w:t>比4G服务收费更高（61.89%），2网络覆盖面小（59.59%），3技术不成熟，出现网络错误/卡顿（47.31%），4网络不够安全（38.87%）。</w:t>
      </w:r>
      <w:r>
        <w:rPr>
          <w:rFonts w:hint="eastAsia"/>
          <w:b/>
          <w:bCs/>
        </w:rPr>
        <w:t>与全省数据相比，表示比4G服务收费更高比例要低4.01个百分点，表示网络不够安全比例要高5.11个百分点。与全国数据相比，表示比4G服务收费更高比例要低2.15个百分点，表示技术不成熟，出现网络错误/卡顿比例要高1.41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6"/>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221</w:t>
      </w:r>
      <w:r>
        <w:rPr>
          <w:rFonts w:hint="eastAsia" w:ascii="宋体" w:hAnsi="宋体" w:eastAsia="宋体" w:cs="宋体"/>
        </w:rPr>
        <w:fldChar w:fldCharType="end"/>
      </w:r>
      <w:bookmarkStart w:id="451" w:name="_Toc20097"/>
      <w:r>
        <w:rPr>
          <w:rFonts w:hint="eastAsia" w:ascii="宋体" w:hAnsi="宋体" w:eastAsia="宋体" w:cs="宋体"/>
          <w:color w:val="000000"/>
        </w:rPr>
        <w:t>：对5G技术的顾虑</w:t>
      </w:r>
      <w:bookmarkEnd w:id="45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新技术新应用与网络安全专题第2题：您对5G技术存在哪些顾虑？</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（3）工控领域网络安全存在的问题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工控领域网络安全建设水平偏低（65.55%），2核心技术自主可控度不高（61.44%），3工控领域网络安全监管力度不够（56.56%），4资产暴露数量多（41.13%）。</w:t>
      </w:r>
      <w:r>
        <w:rPr>
          <w:rFonts w:hint="eastAsia"/>
          <w:b/>
          <w:bCs/>
        </w:rPr>
        <w:t>与全省数据相比，表示核心技术自主可控度不高比例要低1.64个百分点，表示工控领域网络安全建设水平偏低比例要高2.85个百分点。相较于全国数据，排名基本一致。</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7"/>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222</w:t>
      </w:r>
      <w:r>
        <w:rPr>
          <w:rFonts w:hint="eastAsia" w:ascii="宋体" w:hAnsi="宋体" w:eastAsia="宋体" w:cs="宋体"/>
        </w:rPr>
        <w:fldChar w:fldCharType="end"/>
      </w:r>
      <w:bookmarkStart w:id="452" w:name="_Toc9139"/>
      <w:r>
        <w:rPr>
          <w:rFonts w:hint="eastAsia" w:ascii="宋体" w:hAnsi="宋体" w:eastAsia="宋体" w:cs="宋体"/>
          <w:color w:val="000000"/>
        </w:rPr>
        <w:t>：工控领域网络安全存在的问题</w:t>
      </w:r>
      <w:bookmarkEnd w:id="45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（4）人工智能(AI)可以发挥优势的领域</w:t>
      </w:r>
    </w:p>
    <w:p>
      <w:pPr>
        <w:ind w:firstLine="600" w:firstLineChars="250"/>
        <w:rPr>
          <w:rFonts w:ascii="宋体" w:hAnsi="宋体" w:eastAsia="宋体" w:cs="宋体"/>
          <w:color w:val="333333"/>
          <w:sz w:val="22"/>
          <w:szCs w:val="22"/>
        </w:rPr>
      </w:pPr>
      <w:r>
        <w:rPr>
          <w:rFonts w:hint="eastAsia" w:ascii="宋体" w:hAnsi="宋体" w:eastAsia="宋体" w:cs="宋体"/>
          <w:color w:val="000000"/>
        </w:rPr>
        <w:t>从业人员对人工智能(AI)可以发挥优势的领域认为：</w:t>
      </w:r>
      <w:r>
        <w:rPr>
          <w:rFonts w:ascii="宋体" w:hAnsi="宋体" w:eastAsia="宋体" w:cs="宋体"/>
          <w:color w:val="000000"/>
        </w:rPr>
        <w:t>医疗（71.61%）、交通（70.84%）、教育（60.36%）、网络安全（50.13%）和社会安全治理（25.04%）等领域人工智能可以发挥优势。</w:t>
      </w:r>
      <w:r>
        <w:rPr>
          <w:rFonts w:hint="eastAsia"/>
          <w:b/>
          <w:bCs/>
        </w:rPr>
        <w:t>与全省数据相比，表示交通比例要低1.54个百分点，表示农业比例要高1.91个百分点。与全国数据相比，表示工业制造比例要低7.48个百分点，表示医疗比例要高1.63个百分点。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223</w:t>
      </w:r>
      <w:r>
        <w:rPr>
          <w:rFonts w:hint="eastAsia" w:ascii="宋体" w:hAnsi="宋体" w:eastAsia="宋体" w:cs="宋体"/>
        </w:rPr>
        <w:fldChar w:fldCharType="end"/>
      </w:r>
      <w:bookmarkStart w:id="453" w:name="_Toc25553"/>
      <w:r>
        <w:rPr>
          <w:rFonts w:hint="eastAsia" w:ascii="宋体" w:hAnsi="宋体" w:eastAsia="宋体" w:cs="宋体"/>
          <w:color w:val="000000"/>
        </w:rPr>
        <w:t>：人工智能(AI)可以发挥优势的领域</w:t>
      </w:r>
      <w:bookmarkEnd w:id="45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（5）目前人工智能应用发展面临的阻力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技术有待成熟（76.47%），2安全隐私问题（74.42%），3应用普及（54.48</w:t>
      </w:r>
      <w:r>
        <w:rPr>
          <w:rFonts w:hint="eastAsia" w:ascii="宋体" w:hAnsi="宋体" w:eastAsia="宋体" w:cs="宋体"/>
          <w:color w:val="000000"/>
        </w:rPr>
        <w:t>%），数据显示技术成熟度、安全隐私保护问题等是从业人员关注的重点。</w:t>
      </w:r>
      <w:r>
        <w:rPr>
          <w:rFonts w:hint="eastAsia"/>
          <w:b/>
          <w:bCs/>
        </w:rPr>
        <w:t>相较于全省数据，除了个别数据顺序互换外，排名基本一致。相较于全国数据，排名基本一致。</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9"/>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224</w:t>
      </w:r>
      <w:r>
        <w:rPr>
          <w:rFonts w:hint="eastAsia" w:ascii="宋体" w:hAnsi="宋体" w:eastAsia="宋体" w:cs="宋体"/>
        </w:rPr>
        <w:fldChar w:fldCharType="end"/>
      </w:r>
      <w:bookmarkStart w:id="454" w:name="_Toc32673"/>
      <w:r>
        <w:rPr>
          <w:rFonts w:hint="eastAsia" w:ascii="宋体" w:hAnsi="宋体" w:eastAsia="宋体" w:cs="宋体"/>
          <w:color w:val="000000"/>
        </w:rPr>
        <w:t>：目前人工智能应用发展面临的阻力</w:t>
      </w:r>
      <w:bookmarkEnd w:id="45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（6）对“AI换脸”应用等“深度伪造”为代表的新技术新应用的看法</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降低了生物特征识别技术可信度，引发网络安全风险（70.51%）、2催生网络黑灰产，带来社会安全风险（65.9%）、3深度伪造技术滥用危害国家安全（57.44%）。数据显示从业人员对深度伪造技术是比较担心的。</w:t>
      </w:r>
      <w:r>
        <w:rPr>
          <w:rFonts w:hint="eastAsia"/>
          <w:b/>
          <w:bCs/>
        </w:rPr>
        <w:t>与全省数据相比，表示降低了生物特征识别技术可信度，引发网络安全风险比例要低5.04个百分点，表示该技术多用在恶搞视频，影响不大比例要高8.32个百分点。与全国数据相比，表示降低了生物特征识别技术可信度，引发网络安全风险比例要低4.34个百分点，表示该技术多用在恶搞视频，影响不大比例要高10.13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50"/>
                    <a:stretch>
                      <a:fillRect/>
                    </a:stretch>
                  </pic:blipFill>
                  <pic:spPr>
                    <a:xfrm>
                      <a:off x="0" y="0"/>
                      <a:ext cx="5095875" cy="3619500"/>
                    </a:xfrm>
                    <a:prstGeom prst="rect">
                      <a:avLst/>
                    </a:prstGeom>
                  </pic:spPr>
                </pic:pic>
              </a:graphicData>
            </a:graphic>
          </wp:inline>
        </w:drawing>
      </w:r>
    </w:p>
    <w:p>
      <w:pPr>
        <w:ind w:left="-240" w:leftChars="-100"/>
        <w:jc w:val="left"/>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225</w:t>
      </w:r>
      <w:r>
        <w:rPr>
          <w:rFonts w:hint="eastAsia" w:ascii="宋体" w:hAnsi="宋体" w:eastAsia="宋体" w:cs="宋体"/>
        </w:rPr>
        <w:fldChar w:fldCharType="end"/>
      </w:r>
      <w:bookmarkStart w:id="455" w:name="_Toc11626"/>
      <w:r>
        <w:rPr>
          <w:rFonts w:hint="eastAsia" w:ascii="宋体" w:hAnsi="宋体" w:eastAsia="宋体" w:cs="宋体"/>
          <w:color w:val="000000"/>
        </w:rPr>
        <w:t>：对“AI换脸”应用等“深度伪造”为代表的新技术新应用的看法</w:t>
      </w:r>
      <w:bookmarkEnd w:id="45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45.62%从业人员认为一般，偶尔看到区块链的信息；23.97%从业人员对区块链不了解，听说过；也有12.63%完全不了解。数据显示从业人员对区块链了解程度一般或不高。</w:t>
      </w:r>
      <w:r>
        <w:rPr>
          <w:rFonts w:hint="eastAsia"/>
          <w:b/>
          <w:bCs/>
        </w:rPr>
        <w:t>与全省数据相比，表示了解，我经常关注区块链相关资讯比例要低2.62个百分点，表示不了解，听说过区块链但不知道是什么比例要高3.87个百分点。与全国数据相比，表示了解，我经常关注区块链相关资讯比例要低3.44个百分点，表示不了解，听说过区块链但不知道是什么比例要高3.86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51"/>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226</w:t>
      </w:r>
      <w:r>
        <w:rPr>
          <w:rFonts w:hint="eastAsia" w:ascii="宋体" w:hAnsi="宋体" w:eastAsia="宋体" w:cs="宋体"/>
        </w:rPr>
        <w:fldChar w:fldCharType="end"/>
      </w:r>
      <w:bookmarkStart w:id="456" w:name="_Toc12022"/>
      <w:r>
        <w:rPr>
          <w:rFonts w:hint="eastAsia" w:ascii="宋体" w:hAnsi="宋体" w:eastAsia="宋体" w:cs="宋体"/>
          <w:color w:val="000000"/>
        </w:rPr>
        <w:t>：对区块链的认识</w:t>
      </w:r>
      <w:bookmarkEnd w:id="45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（8）区块链未来发展趋势</w:t>
      </w:r>
    </w:p>
    <w:p>
      <w:pPr>
        <w:rPr>
          <w:rFonts w:ascii="宋体" w:hAnsi="宋体" w:eastAsia="宋体" w:cs="宋体"/>
          <w:color w:val="333333"/>
          <w:sz w:val="22"/>
          <w:szCs w:val="22"/>
        </w:rPr>
      </w:pPr>
      <w:r>
        <w:rPr>
          <w:rFonts w:hint="eastAsia" w:ascii="宋体" w:hAnsi="宋体" w:eastAsia="宋体" w:cs="宋体"/>
          <w:color w:val="000000"/>
        </w:rPr>
        <w:t>从业人员对区块链未来发展趋势的看法：认为会广泛应用于各行业领域最多，占</w:t>
      </w:r>
      <w:r>
        <w:rPr>
          <w:rFonts w:ascii="宋体" w:hAnsi="宋体" w:eastAsia="宋体" w:cs="宋体"/>
          <w:color w:val="000000"/>
        </w:rPr>
        <w:t>53.47%，认为只会在某些领域（金融）兴盛的占19.79%和认为无法预料的占21.59%，认为只是一时兴起，最终会被淘汰的5.14%。看好区块链发展的比例不低。</w:t>
      </w:r>
      <w:r>
        <w:rPr>
          <w:rFonts w:hint="eastAsia"/>
          <w:b/>
          <w:bCs/>
        </w:rPr>
        <w:t>与全省数据相比，表示只会在某些领域(如金融)兴盛比例要低5.52个百分点，表示广泛应用于各行业领域比例要高2.96个百分点。与全国数据相比，表示只会在某些领域(如金融)兴盛比例要低6.5个百分点，表示广泛应用于各行业领域比例要高5.06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52"/>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227</w:t>
      </w:r>
      <w:r>
        <w:rPr>
          <w:rFonts w:hint="eastAsia" w:ascii="宋体" w:hAnsi="宋体" w:eastAsia="宋体" w:cs="宋体"/>
        </w:rPr>
        <w:fldChar w:fldCharType="end"/>
      </w:r>
      <w:bookmarkStart w:id="457" w:name="_Toc6394"/>
      <w:r>
        <w:rPr>
          <w:rFonts w:hint="eastAsia" w:ascii="宋体" w:hAnsi="宋体" w:eastAsia="宋体" w:cs="宋体"/>
          <w:color w:val="000000"/>
        </w:rPr>
        <w:t>：区块链未来发展趋势</w:t>
      </w:r>
      <w:bookmarkEnd w:id="45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新技术新应用与网络安全专题第8题：你觉得区块链未来发展会如何？）</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50.39%的从业人员所在单位有应用了大数据技术；21.85%的从业人员所在单位没有应用大数据技术，27.76%表示不清楚。数据显示大数据开始在从业人员单位得到较广泛的应用。</w:t>
      </w:r>
      <w:r>
        <w:rPr>
          <w:rFonts w:hint="eastAsia"/>
          <w:b/>
          <w:bCs/>
        </w:rPr>
        <w:t>相较于全省数据，不清楚的占比高了3.73个百分点。相较于全省数据，不清楚的占比高了6.02个百分点。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3"/>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228</w:t>
      </w:r>
      <w:r>
        <w:rPr>
          <w:rFonts w:hint="eastAsia" w:ascii="宋体" w:hAnsi="宋体" w:eastAsia="宋体" w:cs="宋体"/>
        </w:rPr>
        <w:fldChar w:fldCharType="end"/>
      </w:r>
      <w:bookmarkStart w:id="458" w:name="_Toc11886"/>
      <w:r>
        <w:rPr>
          <w:rFonts w:hint="eastAsia" w:ascii="宋体" w:hAnsi="宋体" w:eastAsia="宋体" w:cs="宋体"/>
          <w:color w:val="000000"/>
        </w:rPr>
        <w:t>：所在单位对大数据技术应用情况</w:t>
      </w:r>
      <w:bookmarkEnd w:id="45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（10）目前大数据技术应用存在的问题</w:t>
      </w:r>
    </w:p>
    <w:p>
      <w:pPr>
        <w:rPr>
          <w:rFonts w:ascii="宋体" w:hAnsi="宋体" w:eastAsia="宋体" w:cs="宋体"/>
          <w:color w:val="333333"/>
          <w:sz w:val="22"/>
          <w:szCs w:val="22"/>
        </w:rPr>
      </w:pP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64.69%），2数据采集渠道不畅（57.73%），3监管制度不完善，担心数据安全问题，（56.19%），4缺少数据共享政策规范支持（52.58%），5没有相关预算（37.11%）。数据显示人才、制度、渠道、规范等问题是大家比较关注的。</w:t>
      </w:r>
      <w:r>
        <w:rPr>
          <w:rFonts w:hint="eastAsia"/>
          <w:b/>
          <w:bCs/>
        </w:rPr>
        <w:t>与全省数据相比，表示缺少数据共享政策规范支持比例要低2.13个百分点，表示专业人员匮乏比例要高3.22个百分点。相较于全国数据，排名基本一致。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4"/>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229</w:t>
      </w:r>
      <w:r>
        <w:rPr>
          <w:rFonts w:hint="eastAsia" w:ascii="宋体" w:hAnsi="宋体" w:eastAsia="宋体" w:cs="宋体"/>
        </w:rPr>
        <w:fldChar w:fldCharType="end"/>
      </w:r>
      <w:bookmarkStart w:id="459" w:name="_Toc14289"/>
      <w:r>
        <w:rPr>
          <w:rFonts w:hint="eastAsia" w:ascii="宋体" w:hAnsi="宋体" w:eastAsia="宋体" w:cs="宋体"/>
          <w:color w:val="000000"/>
        </w:rPr>
        <w:t>：目前大数据技术应用存在的问题</w:t>
      </w:r>
      <w:bookmarkEnd w:id="45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（11）对物联网的应用的感受</w:t>
      </w:r>
    </w:p>
    <w:p>
      <w:pPr>
        <w:rPr>
          <w:rFonts w:ascii="宋体" w:hAnsi="宋体" w:eastAsia="宋体" w:cs="宋体"/>
          <w:color w:val="333333"/>
          <w:sz w:val="22"/>
          <w:szCs w:val="22"/>
        </w:rPr>
      </w:pP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智能家居（关注度66.49%）2智能交通（53.87%），3智能物流（50.26%）。显示在智能家居、物流、交通等领域物联网技术应用比较广泛。</w:t>
      </w:r>
      <w:r>
        <w:rPr>
          <w:rFonts w:hint="eastAsia"/>
          <w:b/>
          <w:bCs/>
        </w:rPr>
        <w:t>与全省数据相比，表示智能家居比例要低8.52个百分点，表示智能医疗比例要高4.6个百分点。与全国数据相比，表示智能家居比例要低6.65个百分点，表示智能医疗比例要高5.06个百分点。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5"/>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230</w:t>
      </w:r>
      <w:r>
        <w:rPr>
          <w:rFonts w:hint="eastAsia" w:ascii="宋体" w:hAnsi="宋体" w:eastAsia="宋体" w:cs="宋体"/>
        </w:rPr>
        <w:fldChar w:fldCharType="end"/>
      </w:r>
      <w:bookmarkStart w:id="460" w:name="_Toc15732"/>
      <w:r>
        <w:rPr>
          <w:rFonts w:hint="eastAsia" w:ascii="宋体" w:hAnsi="宋体" w:eastAsia="宋体" w:cs="宋体"/>
          <w:color w:val="000000"/>
        </w:rPr>
        <w:t>：对物联网的应用的感受</w:t>
      </w:r>
      <w:bookmarkEnd w:id="46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（12）物联网安全风险认知</w:t>
      </w:r>
    </w:p>
    <w:p>
      <w:pPr>
        <w:rPr>
          <w:rFonts w:ascii="宋体" w:hAnsi="宋体" w:eastAsia="宋体" w:cs="宋体"/>
          <w:color w:val="333333"/>
          <w:sz w:val="22"/>
          <w:szCs w:val="22"/>
        </w:rPr>
      </w:pPr>
      <w:r>
        <w:rPr>
          <w:rFonts w:hint="eastAsia" w:ascii="宋体" w:hAnsi="宋体" w:eastAsia="宋体" w:cs="宋体"/>
          <w:color w:val="000000"/>
        </w:rPr>
        <w:t>从业人员对当下的物联网安全风险看法为：</w:t>
      </w:r>
      <w:r>
        <w:rPr>
          <w:rFonts w:ascii="宋体" w:hAnsi="宋体" w:eastAsia="宋体" w:cs="宋体"/>
          <w:color w:val="000000"/>
        </w:rPr>
        <w:t>69.87%认为信息安全风险高，76.36%认为物联网设备不安全，52.99%认为企业未完善的安全管理机制，53.77%从业人员认为物联网使用人员易误操作。数据显示从业人员对物联网的安全风险是比较担心的。</w:t>
      </w:r>
      <w:r>
        <w:rPr>
          <w:rFonts w:hint="eastAsia"/>
          <w:b/>
          <w:bCs/>
        </w:rPr>
        <w:t>与全省数据相比，表示信息安全风险高(数据泄露、数据破坏等)比例要低2.1个百分点，表示物联网设备不安全(硬件、软件、数据存储等)比例要高1.07个百分点。各选项数据接近于全国数据。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6"/>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231</w:t>
      </w:r>
      <w:r>
        <w:rPr>
          <w:rFonts w:hint="eastAsia" w:ascii="宋体" w:hAnsi="宋体" w:eastAsia="宋体" w:cs="宋体"/>
        </w:rPr>
        <w:fldChar w:fldCharType="end"/>
      </w:r>
      <w:bookmarkStart w:id="461" w:name="_Toc19613"/>
      <w:r>
        <w:rPr>
          <w:rFonts w:hint="eastAsia" w:ascii="宋体" w:hAnsi="宋体" w:eastAsia="宋体" w:cs="宋体"/>
          <w:color w:val="000000"/>
        </w:rPr>
        <w:t>：物联网安全风险的认知</w:t>
      </w:r>
      <w:bookmarkEnd w:id="46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从业人员对数字政府和智慧城市的网络安全状况评价：</w:t>
      </w:r>
      <w:r>
        <w:rPr>
          <w:rFonts w:ascii="宋体" w:hAnsi="宋体" w:eastAsia="宋体" w:cs="宋体"/>
          <w:color w:val="000000"/>
        </w:rPr>
        <w:t>16.89%从业人员认为非常安全，44.85%认为比较安全，36.15%认为一般。数据显示97.89%的从业人员认为数字政府和智慧城市的网络安全状况是比较安全的。</w:t>
      </w:r>
      <w:r>
        <w:rPr>
          <w:rFonts w:hint="eastAsia"/>
          <w:b/>
          <w:bCs/>
        </w:rPr>
        <w:t>与全省数据相比，表示比较安全比例要低4.48个百分点，表示非常安全比例要高2.87个百分点。与全国数据相比，表示比较不安全比例要低1.83个百分点，表示非常安全比例要高1.56个百分点。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9525"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7"/>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232</w:t>
      </w:r>
      <w:r>
        <w:rPr>
          <w:rFonts w:hint="eastAsia" w:ascii="宋体" w:hAnsi="宋体" w:eastAsia="宋体" w:cs="宋体"/>
        </w:rPr>
        <w:fldChar w:fldCharType="end"/>
      </w:r>
      <w:bookmarkStart w:id="462" w:name="_Toc3855"/>
      <w:r>
        <w:rPr>
          <w:rFonts w:hint="eastAsia" w:ascii="宋体" w:hAnsi="宋体" w:eastAsia="宋体" w:cs="宋体"/>
          <w:color w:val="000000"/>
        </w:rPr>
        <w:t>：数字政府和智慧城市的网络安全状况评价</w:t>
      </w:r>
      <w:bookmarkEnd w:id="46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（13.1）数字政府和智慧城市存在的隐患</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从业人员认为数字政府和智慧城市不安全的地方主要原因是：</w:t>
      </w:r>
      <w:r>
        <w:rPr>
          <w:rFonts w:ascii="宋体" w:hAnsi="宋体" w:eastAsia="宋体" w:cs="宋体"/>
          <w:color w:val="000000"/>
        </w:rPr>
        <w:t>55.88%认为业务数字化和数据集中带来集中的风险，45.59%认为数据不合规管理和利用，33.82%认为支撑服务和安全保障不够，34.56%认为信息基础设施建设。</w:t>
      </w:r>
      <w:r>
        <w:rPr>
          <w:rFonts w:hint="eastAsia"/>
          <w:b/>
          <w:bCs/>
        </w:rPr>
        <w:t>与全省数据相比，表示业务数字化和数据集中带来集中的风险比例要低5.03个百分点，表示信息基础设施建设比例要高5.15个百分点。相较于全省数据，信息基础设施建设的占比高了4.73个百分点。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8"/>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233</w:t>
      </w:r>
      <w:r>
        <w:rPr>
          <w:rFonts w:hint="eastAsia" w:ascii="宋体" w:hAnsi="宋体" w:eastAsia="宋体" w:cs="宋体"/>
        </w:rPr>
        <w:fldChar w:fldCharType="end"/>
      </w:r>
      <w:bookmarkStart w:id="463" w:name="_Toc25374"/>
      <w:r>
        <w:rPr>
          <w:rFonts w:hint="eastAsia" w:ascii="宋体" w:hAnsi="宋体" w:eastAsia="宋体" w:cs="宋体"/>
          <w:color w:val="000000"/>
        </w:rPr>
        <w:t>：数字政府和智慧城市存在的隐患</w:t>
      </w:r>
      <w:bookmarkEnd w:id="46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17.98%从业人员认为非常满意，46.59%认为满意，33.51%认为一般。数据显</w:t>
      </w:r>
      <w:r>
        <w:rPr>
          <w:rFonts w:hint="eastAsia" w:ascii="宋体" w:hAnsi="宋体" w:eastAsia="宋体" w:cs="宋体"/>
          <w:color w:val="000000"/>
          <w:lang w:eastAsia="zh-CN"/>
        </w:rPr>
        <w:t>接近</w:t>
      </w:r>
      <w:r>
        <w:rPr>
          <w:rFonts w:hint="eastAsia" w:ascii="宋体" w:hAnsi="宋体" w:eastAsia="宋体" w:cs="宋体"/>
          <w:color w:val="auto"/>
        </w:rPr>
        <w:t>一半</w:t>
      </w:r>
      <w:r>
        <w:rPr>
          <w:rFonts w:hint="eastAsia" w:ascii="宋体" w:hAnsi="宋体" w:eastAsia="宋体" w:cs="宋体"/>
          <w:color w:val="000000"/>
        </w:rPr>
        <w:t>的从业人员认为数字政府和智慧城市中新技术的应用效果是令人满意的。</w:t>
      </w:r>
      <w:r>
        <w:rPr>
          <w:rFonts w:hint="eastAsia"/>
          <w:b/>
          <w:bCs/>
        </w:rPr>
        <w:t>与全省数据相比，表示一般比例要低1.61个百分点，表示非常满意比例要高2.7个百分点。相较于全国数据，除非常满意和满意比全国数据分别高出1.35个百分点、2.41个百分点外，其他数据值均少于全国数据。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9"/>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234</w:t>
      </w:r>
      <w:r>
        <w:rPr>
          <w:rFonts w:hint="eastAsia" w:ascii="宋体" w:hAnsi="宋体" w:eastAsia="宋体" w:cs="宋体"/>
        </w:rPr>
        <w:fldChar w:fldCharType="end"/>
      </w:r>
      <w:bookmarkStart w:id="464" w:name="_Toc8859"/>
      <w:r>
        <w:rPr>
          <w:rFonts w:hint="eastAsia" w:ascii="宋体" w:hAnsi="宋体" w:eastAsia="宋体" w:cs="宋体"/>
          <w:color w:val="000000"/>
        </w:rPr>
        <w:t>：数字政府和智慧城市中新技术的应用效果评价</w:t>
      </w:r>
      <w:bookmarkEnd w:id="46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（14.1）数字政府和智慧城市新技术应用存在问题</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从业人员认为数字政府和智慧城市新技术应用存在的问题主要是：</w:t>
      </w:r>
      <w:r>
        <w:rPr>
          <w:rFonts w:ascii="宋体" w:hAnsi="宋体" w:eastAsia="宋体" w:cs="宋体"/>
          <w:color w:val="000000"/>
        </w:rPr>
        <w:t>57.03%认为过度强调数字化技术，忽略弱势群体对传统服务的需要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39.06%认为核心技术和关键产品自主可控</w:t>
      </w:r>
      <w:r>
        <w:rPr>
          <w:rFonts w:hint="eastAsia" w:ascii="宋体" w:hAnsi="宋体" w:eastAsia="宋体" w:cs="宋体"/>
          <w:color w:val="000000"/>
        </w:rPr>
        <w:t>，</w:t>
      </w:r>
      <w:r>
        <w:rPr>
          <w:rFonts w:ascii="宋体" w:hAnsi="宋体" w:eastAsia="宋体" w:cs="宋体"/>
          <w:color w:val="000000"/>
        </w:rPr>
        <w:t>38.28%认为技术不成熟，不实用</w:t>
      </w:r>
      <w:r>
        <w:rPr>
          <w:rFonts w:hint="eastAsia" w:ascii="宋体" w:hAnsi="宋体" w:eastAsia="宋体" w:cs="宋体"/>
          <w:color w:val="000000"/>
        </w:rPr>
        <w:t>。</w:t>
      </w:r>
      <w:r>
        <w:rPr>
          <w:rFonts w:hint="eastAsia"/>
          <w:b/>
          <w:bCs/>
        </w:rPr>
        <w:t>与全省数据相比，表示技术不成熟，不实用比例要低2.6个百分点，表示核心技术和关键产品自主可控比例要高7.48个百分点。与全国数据相比，表示技术不成熟，不实用比例要低3.02个百分点，表示核心技术和关键产品自主可控比例要高8.81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60"/>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235</w:t>
      </w:r>
      <w:r>
        <w:rPr>
          <w:rFonts w:hint="eastAsia" w:ascii="宋体" w:hAnsi="宋体" w:eastAsia="宋体" w:cs="宋体"/>
        </w:rPr>
        <w:fldChar w:fldCharType="end"/>
      </w:r>
      <w:bookmarkStart w:id="465" w:name="_Toc16735"/>
      <w:r>
        <w:rPr>
          <w:rFonts w:hint="eastAsia" w:ascii="宋体" w:hAnsi="宋体" w:eastAsia="宋体" w:cs="宋体"/>
          <w:color w:val="000000"/>
        </w:rPr>
        <w:t>：数字政府和智慧城市新技术应用存在问题</w:t>
      </w:r>
      <w:bookmarkEnd w:id="46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（15）网络安全相关技术未来发展的热点</w:t>
      </w:r>
    </w:p>
    <w:p>
      <w:pPr>
        <w:rPr>
          <w:rFonts w:ascii="宋体" w:hAnsi="宋体" w:eastAsia="宋体" w:cs="宋体"/>
          <w:color w:val="333333"/>
          <w:sz w:val="22"/>
          <w:szCs w:val="22"/>
        </w:rPr>
      </w:pP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5G/6G高速无线网络技术（71.32%），2.芯片、OS、云平台等关键领域自主创新技术（68.73%），3.物联网、车联网与工控领域基础网络安全（52.71%）。</w:t>
      </w:r>
      <w:r>
        <w:rPr>
          <w:rFonts w:hint="eastAsia"/>
          <w:b/>
          <w:bCs/>
        </w:rPr>
        <w:t>与全省数据相比，表示芯片、OS、云平台等关键领域自主创新技术比例要低3.95个百分点，表示5G/6G高速无线网络技术比例要高6.24个百分点。与全国数据相比，表示芯片、OS、云平台等关键领域自主创新技术比例要低1.89个百分点，表示5G/6G高速无线网络技术比例要高7.85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61"/>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236</w:t>
      </w:r>
      <w:r>
        <w:rPr>
          <w:rFonts w:hint="eastAsia" w:ascii="宋体" w:hAnsi="宋体" w:eastAsia="宋体" w:cs="宋体"/>
        </w:rPr>
        <w:fldChar w:fldCharType="end"/>
      </w:r>
      <w:bookmarkStart w:id="466" w:name="_Toc6428"/>
      <w:r>
        <w:rPr>
          <w:rFonts w:hint="eastAsia" w:ascii="宋体" w:hAnsi="宋体" w:eastAsia="宋体" w:cs="宋体"/>
          <w:color w:val="000000"/>
        </w:rPr>
        <w:t>：网络安全相关技术未来发展的热点</w:t>
      </w:r>
      <w:bookmarkEnd w:id="46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（16）加强新技术应用的网络安全保障的建议</w:t>
      </w:r>
    </w:p>
    <w:p>
      <w:pPr>
        <w:rPr>
          <w:rFonts w:ascii="宋体" w:hAnsi="宋体" w:eastAsia="宋体" w:cs="宋体"/>
          <w:color w:val="333333"/>
          <w:sz w:val="22"/>
          <w:szCs w:val="22"/>
        </w:rPr>
      </w:pPr>
      <w:r>
        <w:rPr>
          <w:rFonts w:hint="eastAsia" w:ascii="宋体" w:hAnsi="宋体" w:eastAsia="宋体" w:cs="宋体"/>
          <w:color w:val="000000"/>
        </w:rPr>
        <w:t>从业人员对加强新技术应用的网络安全保障的建议排前3位的是：1</w:t>
      </w:r>
      <w:r>
        <w:rPr>
          <w:rFonts w:ascii="宋体" w:hAnsi="宋体" w:eastAsia="宋体" w:cs="宋体"/>
          <w:color w:val="000000"/>
        </w:rPr>
        <w:t>加强自主创新，加快技术研发（认同率77.52%）、2完善法律法规，制定伦理道德规范（认同率72.87%）、3健全行业监管，加大执法与惩戒力度（认同率67.44%）。数据显示从业人员对加快自主创新、完善法规、坚强监管等方面比较关注。</w:t>
      </w:r>
      <w:r>
        <w:rPr>
          <w:rFonts w:hint="eastAsia"/>
          <w:b/>
          <w:bCs/>
        </w:rPr>
        <w:t>有77.52%网民加强自主创新，加快技术研发，排名第一位，与全省数据的80.55%，低了3.03个百分点。与全国数据相比，表示健全行业监管，加大执法与惩戒力度比例要低1.69个百分点，表示加强国际交流，应对共有安全风险比例要高1.1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62"/>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237</w:t>
      </w:r>
      <w:r>
        <w:rPr>
          <w:rFonts w:hint="eastAsia" w:ascii="宋体" w:hAnsi="宋体" w:eastAsia="宋体" w:cs="宋体"/>
        </w:rPr>
        <w:fldChar w:fldCharType="end"/>
      </w:r>
      <w:bookmarkStart w:id="467" w:name="_Toc28861"/>
      <w:r>
        <w:rPr>
          <w:rFonts w:hint="eastAsia" w:ascii="宋体" w:hAnsi="宋体" w:eastAsia="宋体" w:cs="宋体"/>
          <w:color w:val="000000"/>
        </w:rPr>
        <w:t>：加强新技术应用的网络安全保障的建议</w:t>
      </w:r>
      <w:bookmarkEnd w:id="467"/>
    </w:p>
    <w:p>
      <w:pPr>
        <w:ind w:firstLine="0" w:firstLineChars="0"/>
        <w:jc w:val="left"/>
        <w:rPr>
          <w:rFonts w:hint="eastAsia"/>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
      <w:r>
        <w:rPr>
          <w:rFonts w:hint="eastAsia"/>
        </w:rPr>
        <w:br w:type="page"/>
      </w:r>
    </w:p>
    <w:p>
      <w:pPr>
        <w:pStyle w:val="2"/>
        <w:rPr>
          <w:rFonts w:hint="eastAsia" w:asciiTheme="minorHAnsi" w:hAnsiTheme="minorHAnsi" w:cstheme="minorHAnsi"/>
        </w:rPr>
      </w:pPr>
      <w:bookmarkStart w:id="468" w:name="_Toc16036"/>
      <w:r>
        <w:rPr>
          <w:rFonts w:hint="eastAsia" w:asciiTheme="minorHAnsi" w:hAnsiTheme="minorHAnsi" w:cstheme="minorHAnsi"/>
        </w:rPr>
        <w:t>附件一：调查方法与数据样本情况</w:t>
      </w:r>
      <w:bookmarkEnd w:id="468"/>
    </w:p>
    <w:p>
      <w:bookmarkStart w:id="469" w:name="_Toc19203354"/>
      <w:bookmarkStart w:id="470" w:name="_Toc19207435"/>
      <w:bookmarkStart w:id="471" w:name="_Hlk83743068"/>
      <w:r>
        <w:rPr>
          <w:rFonts w:hint="eastAsia"/>
        </w:rPr>
        <w:t>一、背景</w:t>
      </w:r>
      <w:bookmarkEnd w:id="469"/>
      <w:bookmarkEnd w:id="470"/>
    </w:p>
    <w:p>
      <w:r>
        <w:rPr>
          <w:rFonts w:hint="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公安部网络安全保卫局指导，全国135家网络安全行业协会及相关社会组织联合发起了202</w:t>
      </w:r>
      <w:r>
        <w:t>1</w:t>
      </w:r>
      <w:r>
        <w:rPr>
          <w:rFonts w:hint="eastAsia"/>
        </w:rPr>
        <w:t>网民网络安全感满意度调查活动。</w:t>
      </w:r>
    </w:p>
    <w:p/>
    <w:p>
      <w:bookmarkStart w:id="472" w:name="_Toc19203355"/>
      <w:bookmarkStart w:id="473" w:name="_Toc19207436"/>
      <w:r>
        <w:rPr>
          <w:rFonts w:hint="eastAsia"/>
        </w:rPr>
        <w:t>二、目的</w:t>
      </w:r>
      <w:bookmarkEnd w:id="472"/>
      <w:bookmarkEnd w:id="473"/>
    </w:p>
    <w:p>
      <w:pPr>
        <w:rPr>
          <w:rFonts w:cstheme="minorHAnsi"/>
        </w:rPr>
      </w:pPr>
      <w:r>
        <w:rPr>
          <w:rFonts w:hint="eastAsia" w:cstheme="minorHAnsi"/>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律和知识。</w:t>
      </w:r>
    </w:p>
    <w:p>
      <w:r>
        <w:rPr>
          <w:rFonts w:hint="eastAsia"/>
        </w:rPr>
        <w:t>开展网民安全感满意度调查活动的具体目的有以下几点：</w:t>
      </w:r>
    </w:p>
    <w:p>
      <w:r>
        <w:rPr>
          <w:rFonts w:hint="eastAsia"/>
        </w:rPr>
        <w:t>（1）通过广泛收集广大群众上网用网过程中对网络公共秩序、安全环境的真实感受和评价，科学反映我国网络治理成效和网络安全现状，为政府部门决策提供数据支持。为公安机关、网信办等政府主管部门加强互联网安全监管和打击网络违法犯罪提供指引。</w:t>
      </w:r>
    </w:p>
    <w:p>
      <w:r>
        <w:rPr>
          <w:rFonts w:hint="eastAsia"/>
        </w:rPr>
        <w:t>（2）通过发挥社会组织的桥梁作用，调动社会各方力量，广泛发动广大网络用户积极参与，齐心协力，贡献智慧，共建良好网络生态，共筑网络安全屏障。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74" w:name="_Toc19207437"/>
      <w:bookmarkStart w:id="475" w:name="_Toc19203356"/>
      <w:r>
        <w:rPr>
          <w:rFonts w:hint="eastAsia"/>
        </w:rPr>
        <w:t>三、调查方式</w:t>
      </w:r>
      <w:bookmarkEnd w:id="474"/>
      <w:bookmarkEnd w:id="475"/>
    </w:p>
    <w:p>
      <w:r>
        <w:rPr>
          <w:rFonts w:hint="eastAsia"/>
        </w:rPr>
        <w:t>（1）调查时间</w:t>
      </w:r>
    </w:p>
    <w:p>
      <w:r>
        <w:rPr>
          <w:rFonts w:hint="eastAsia"/>
        </w:rPr>
        <w:t>2021年</w:t>
      </w:r>
      <w:r>
        <w:t>8</w:t>
      </w:r>
      <w:r>
        <w:rPr>
          <w:rFonts w:hint="eastAsia"/>
        </w:rPr>
        <w:t>月，以“网络安全为人民， 网络安全靠人民”为活动主题的202</w:t>
      </w:r>
      <w:r>
        <w:t>1</w:t>
      </w:r>
      <w:r>
        <w:rPr>
          <w:rFonts w:hint="eastAsia"/>
        </w:rPr>
        <w:t>网民网络安全感满意度调查活动正式启动。2021年</w:t>
      </w:r>
      <w:r>
        <w:t>8</w:t>
      </w:r>
      <w:r>
        <w:rPr>
          <w:rFonts w:hint="eastAsia"/>
        </w:rPr>
        <w:t>月</w:t>
      </w:r>
      <w:r>
        <w:t>3</w:t>
      </w:r>
      <w:r>
        <w:rPr>
          <w:rFonts w:hint="eastAsia"/>
        </w:rPr>
        <w:t>日正式上线采集数据。到2021年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从业人员。普通网民主要面向在中国境内有上网经验，熟悉中国互联网情况的互联网使用者。他们的意见主要体现互联网普通用户的感受。网络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两类调查对象的意见的综合可以较为全面地反映各类网民的真实感受，为数据采集、分析提供坚实的基础。</w:t>
      </w:r>
    </w:p>
    <w:p>
      <w:r>
        <w:rPr>
          <w:rFonts w:hint="eastAsia"/>
        </w:rPr>
        <w:t>（3）调查内容</w:t>
      </w:r>
    </w:p>
    <w:p>
      <w:r>
        <w:rPr>
          <w:rFonts w:hint="eastAsia"/>
        </w:rPr>
        <w:t>本次网民网络安全感满意度调查内容丰富，以问卷的形式提出了2</w:t>
      </w:r>
      <w:r>
        <w:t>62</w:t>
      </w:r>
      <w:r>
        <w:rPr>
          <w:rFonts w:hint="eastAsia"/>
        </w:rPr>
        <w:t>道题（小题），内容涵盖个2个主问卷、12大专题领域。调查问卷按访问对象不同分两类问卷：面向普通网民的公众版和面向网络行业人员的从业人员版问卷。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公众版的调查问卷除了以共性问题为主的主问卷外，还根据内容主题的不同分了8个专题问卷，具体名称如下：</w:t>
      </w:r>
    </w:p>
    <w:p>
      <w:r>
        <w:rPr>
          <w:rFonts w:hint="eastAsia"/>
        </w:rPr>
        <w:t>专题1问卷：网络安全法治社会建设专题</w:t>
      </w:r>
    </w:p>
    <w:p>
      <w:r>
        <w:rPr>
          <w:rFonts w:hint="eastAsia"/>
        </w:rPr>
        <w:t>专题2问卷：遏制网络违法犯罪行为专题</w:t>
      </w:r>
    </w:p>
    <w:p>
      <w:r>
        <w:rPr>
          <w:rFonts w:hint="eastAsia"/>
        </w:rPr>
        <w:t>专题3问卷：个人信息保护与数据安全专题</w:t>
      </w:r>
    </w:p>
    <w:p>
      <w:r>
        <w:rPr>
          <w:rFonts w:hint="eastAsia"/>
        </w:rPr>
        <w:t>专题4问卷：网络购物安全权益保护专题</w:t>
      </w:r>
    </w:p>
    <w:p>
      <w:r>
        <w:rPr>
          <w:rFonts w:hint="eastAsia"/>
        </w:rPr>
        <w:t>专题5问卷：未成年人网络权益保护专题</w:t>
      </w:r>
    </w:p>
    <w:p>
      <w:r>
        <w:rPr>
          <w:rFonts w:hint="eastAsia"/>
        </w:rPr>
        <w:t>专题6问卷：互联网平台监管与企业自律专题</w:t>
      </w:r>
    </w:p>
    <w:p>
      <w:r>
        <w:rPr>
          <w:rFonts w:hint="eastAsia"/>
        </w:rPr>
        <w:t>专题7问卷：数字政府服务与治理能力提升专题</w:t>
      </w:r>
    </w:p>
    <w:p>
      <w:r>
        <w:rPr>
          <w:rFonts w:hint="eastAsia"/>
        </w:rPr>
        <w:t>专题8问卷：</w:t>
      </w:r>
      <w:bookmarkStart w:id="476" w:name="_Hlk81832911"/>
      <w:r>
        <w:rPr>
          <w:rFonts w:hint="eastAsia"/>
        </w:rPr>
        <w:t>数字鸿沟消除与乡村振兴</w:t>
      </w:r>
      <w:bookmarkEnd w:id="476"/>
      <w:r>
        <w:rPr>
          <w:rFonts w:hint="eastAsia"/>
        </w:rPr>
        <w:t>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由于疫情防控需要，本次调查形式为线上方式。全国统一部署，各省分别组织落实，企业机构参与，网民自愿参加。</w:t>
      </w:r>
    </w:p>
    <w:p>
      <w:r>
        <w:rPr>
          <w:rFonts w:hint="eastAsia"/>
        </w:rPr>
        <w:t>线上方式主要是依托在基于云平台问卷调查云服务，建立</w:t>
      </w:r>
      <w:r>
        <w:t>2021</w:t>
      </w:r>
      <w:r>
        <w:rPr>
          <w:rFonts w:hint="eastAsia"/>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w:t>
      </w:r>
      <w:r>
        <w:rPr>
          <w:rFonts w:hint="eastAsia"/>
          <w:lang w:eastAsia="zh-CN"/>
        </w:rPr>
        <w:t>、</w:t>
      </w:r>
      <w:r>
        <w:rPr>
          <w:rFonts w:hint="eastAsia"/>
        </w:rPr>
        <w:t>发起单位网安联主要领导组成，负责调查活动重大事项的决策。</w:t>
      </w:r>
    </w:p>
    <w:p>
      <w:r>
        <w:rPr>
          <w:rFonts w:hint="eastAsia"/>
        </w:rPr>
        <w:t>活动组委会由各发起单位和承办单位的主要领导组成，负责活动的组织工作，有关活动事项的组织实施。下设秘书处。秘书处负责日常办公事务处理和对外联系和活动的宣传、组织、协调。承办单位负责调查问卷设计、技术实施、数据处理、数据分析、报告编写等。活动组委会和承办单位在总结2018、2</w:t>
      </w:r>
      <w:r>
        <w:t>019</w:t>
      </w:r>
      <w:r>
        <w:rPr>
          <w:rFonts w:hint="eastAsia"/>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和协会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r>
        <w:rPr>
          <w:rFonts w:hint="eastAsia"/>
        </w:rPr>
        <w:t>在领导小组、组委会、承办单位、课题小组和各地参与发动单位的共同努力下，本次调查活动，按既定计划推进，采集了大量的网民数据，</w:t>
      </w:r>
      <w:bookmarkStart w:id="477" w:name="_Hlk81832812"/>
      <w:r>
        <w:rPr>
          <w:rFonts w:hint="eastAsia"/>
        </w:rPr>
        <w:t>本次调查活动问卷</w:t>
      </w:r>
      <w:r>
        <w:rPr>
          <w:rFonts w:hint="eastAsia"/>
          <w:lang w:val="en-US" w:eastAsia="zh-CN"/>
        </w:rPr>
        <w:t>全国</w:t>
      </w:r>
      <w:r>
        <w:rPr>
          <w:rFonts w:hint="eastAsia"/>
        </w:rPr>
        <w:t>收回总量为</w:t>
      </w:r>
      <w:r>
        <w:t>284.5235</w:t>
      </w:r>
      <w:r>
        <w:rPr>
          <w:rFonts w:hint="eastAsia"/>
        </w:rPr>
        <w:t>万份，其中，公众网民版</w:t>
      </w:r>
      <w:r>
        <w:t>253.1278</w:t>
      </w:r>
      <w:r>
        <w:rPr>
          <w:rFonts w:hint="eastAsia"/>
        </w:rPr>
        <w:t>万份，网络从业人员版</w:t>
      </w:r>
      <w:r>
        <w:t>31.3957</w:t>
      </w:r>
      <w:r>
        <w:rPr>
          <w:rFonts w:hint="eastAsia"/>
        </w:rPr>
        <w:t>万份。数据的采集量比上一年度增长接近1倍，</w:t>
      </w:r>
      <w:bookmarkEnd w:id="477"/>
      <w:r>
        <w:rPr>
          <w:rFonts w:hint="eastAsia"/>
        </w:rPr>
        <w:t>活动取得圆满成功。</w:t>
      </w:r>
    </w:p>
    <w:p/>
    <w:bookmarkEnd w:id="471"/>
    <w:p>
      <w:r>
        <w:rPr>
          <w:rFonts w:hint="eastAsia"/>
        </w:rPr>
        <w:t>四、调查样本数据的有效性</w:t>
      </w:r>
    </w:p>
    <w:p>
      <w:r>
        <w:rPr>
          <w:rFonts w:hint="eastAsia"/>
        </w:rPr>
        <w:t>经分析和评估，本次调查活动收集的数据具有以下特点：</w:t>
      </w:r>
    </w:p>
    <w:p>
      <w:r>
        <w:rPr>
          <w:rFonts w:hint="eastAsia"/>
          <w:lang w:eastAsia="zh-CN"/>
        </w:rPr>
        <w:t>（</w:t>
      </w:r>
      <w:r>
        <w:rPr>
          <w:rFonts w:hint="eastAsia"/>
        </w:rPr>
        <w:t>1）调查样本数据量大</w:t>
      </w:r>
    </w:p>
    <w:p>
      <w:r>
        <w:rPr>
          <w:rFonts w:hint="eastAsia"/>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大，其中3个省的样本数据量超过20万，20个省数据量过万，32个省的数量超过1千。从总体来看，样本数据的质量较好。</w:t>
      </w:r>
    </w:p>
    <w:p>
      <w:r>
        <w:rPr>
          <w:rFonts w:hint="eastAsia"/>
          <w:lang w:eastAsia="zh-CN"/>
        </w:rPr>
        <w:t>（</w:t>
      </w:r>
      <w:r>
        <w:rPr>
          <w:rFonts w:hint="eastAsia"/>
        </w:rPr>
        <w:t>2）调查样本数据覆盖面广</w:t>
      </w:r>
    </w:p>
    <w:p>
      <w:r>
        <w:rPr>
          <w:rFonts w:hint="eastAsia"/>
        </w:rPr>
        <w:t>从调查数据来源来看，地区的分布广泛，全国34个省、直辖市、自治区（包括港澳台），393个地市（区），2888个县区均有数据样本分布，县区级地区的样本覆盖率达9</w:t>
      </w:r>
      <w:r>
        <w:t>8.97%</w:t>
      </w:r>
      <w:r>
        <w:rPr>
          <w:rFonts w:hint="eastAsia"/>
        </w:rPr>
        <w:t>。其中还有小部分数据来自海外，涉及6</w:t>
      </w:r>
      <w:r>
        <w:t>8</w:t>
      </w:r>
      <w:r>
        <w:rPr>
          <w:rFonts w:hint="eastAsia"/>
        </w:rPr>
        <w:t xml:space="preserve">个国家和地区。 </w:t>
      </w:r>
    </w:p>
    <w:p>
      <w:r>
        <w:rPr>
          <w:rFonts w:hint="eastAsia"/>
          <w:lang w:eastAsia="zh-CN"/>
        </w:rPr>
        <w:t>（</w:t>
      </w:r>
      <w:r>
        <w:rPr>
          <w:rFonts w:hint="eastAsia"/>
        </w:rPr>
        <w:t>3）调查样本数据地区分布有差异</w:t>
      </w:r>
    </w:p>
    <w:p>
      <w:r>
        <w:rPr>
          <w:rFonts w:hint="eastAsia"/>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pPr>
        <w:rPr>
          <w:rFonts w:hint="eastAsia"/>
        </w:rPr>
      </w:pPr>
      <w:r>
        <w:rPr>
          <w:rFonts w:hint="eastAsia"/>
          <w:lang w:eastAsia="zh-CN"/>
        </w:rPr>
        <w:t>（</w:t>
      </w:r>
      <w:r>
        <w:t>4</w:t>
      </w:r>
      <w:r>
        <w:rPr>
          <w:rFonts w:hint="eastAsia"/>
        </w:rPr>
        <w:t>）调查样本数据有效率较高</w:t>
      </w:r>
    </w:p>
    <w:p>
      <w:pPr>
        <w:rPr>
          <w:rFonts w:hint="eastAsia"/>
        </w:rPr>
      </w:pPr>
      <w:r>
        <w:rPr>
          <w:rFonts w:hint="eastAsia"/>
        </w:rPr>
        <w:t xml:space="preserve">从数据清洗的结果来看，总体数据有效率93%左右，总体上样本数据的有效率较高。绝大多数参与者都认真答题，有不少网民提交了意见和建议。 </w:t>
      </w:r>
    </w:p>
    <w:p>
      <w:pPr>
        <w:rPr>
          <w:rFonts w:hint="eastAsia"/>
        </w:rPr>
      </w:pPr>
      <w:r>
        <w:rPr>
          <w:rFonts w:hint="eastAsia"/>
        </w:rPr>
        <w:t xml:space="preserve">从以上分析，本次问卷调查数据的样本基本符合网民分布的主要特性，具有较高的代表性。   </w:t>
      </w:r>
      <w:r>
        <w:rPr>
          <w:rFonts w:hint="eastAsia"/>
        </w:rPr>
        <w:br w:type="page"/>
      </w:r>
    </w:p>
    <w:p>
      <w:pPr>
        <w:pStyle w:val="2"/>
        <w:rPr>
          <w:rFonts w:hint="eastAsia" w:asciiTheme="minorHAnsi" w:hAnsiTheme="minorHAnsi" w:cstheme="minorHAnsi"/>
        </w:rPr>
      </w:pPr>
      <w:bookmarkStart w:id="478" w:name="_Toc50885002"/>
      <w:bookmarkStart w:id="479" w:name="_Toc50903908"/>
      <w:bookmarkStart w:id="480" w:name="_Toc21477"/>
      <w:r>
        <w:rPr>
          <w:rFonts w:hint="eastAsia" w:asciiTheme="minorHAnsi" w:hAnsiTheme="minorHAnsi" w:cstheme="minorHAnsi"/>
        </w:rPr>
        <w:t>附件二：调查报告致谢词</w:t>
      </w:r>
      <w:bookmarkEnd w:id="478"/>
      <w:bookmarkEnd w:id="479"/>
      <w:bookmarkEnd w:id="480"/>
    </w:p>
    <w:p>
      <w:pPr>
        <w:widowControl/>
        <w:adjustRightInd/>
        <w:snapToGrid/>
        <w:spacing w:line="240" w:lineRule="auto"/>
        <w:ind w:firstLine="0" w:firstLineChars="0"/>
        <w:jc w:val="left"/>
        <w:rPr>
          <w:rFonts w:eastAsia="宋体" w:cstheme="minorHAnsi"/>
          <w:b/>
          <w:bCs/>
          <w:color w:val="FF0000"/>
          <w:kern w:val="44"/>
          <w:sz w:val="32"/>
          <w:szCs w:val="32"/>
        </w:rPr>
      </w:pPr>
    </w:p>
    <w:p>
      <w:pPr>
        <w:widowControl/>
        <w:adjustRightInd/>
        <w:snapToGrid/>
        <w:spacing w:line="240" w:lineRule="auto"/>
        <w:ind w:firstLine="0" w:firstLineChars="0"/>
        <w:jc w:val="center"/>
        <w:rPr>
          <w:rFonts w:eastAsia="宋体" w:cstheme="minorHAnsi"/>
          <w:b/>
          <w:bCs/>
          <w:kern w:val="44"/>
          <w:sz w:val="36"/>
          <w:szCs w:val="36"/>
        </w:rPr>
      </w:pPr>
      <w:r>
        <w:rPr>
          <w:rFonts w:hint="eastAsia" w:eastAsia="宋体" w:cstheme="minorHAnsi"/>
          <w:b/>
          <w:bCs/>
          <w:kern w:val="44"/>
          <w:sz w:val="36"/>
          <w:szCs w:val="36"/>
        </w:rPr>
        <w:t>致谢词</w:t>
      </w:r>
    </w:p>
    <w:p>
      <w:pPr>
        <w:widowControl/>
        <w:adjustRightInd/>
        <w:snapToGrid/>
        <w:spacing w:line="240" w:lineRule="auto"/>
        <w:ind w:firstLine="0" w:firstLineChars="0"/>
        <w:jc w:val="center"/>
        <w:rPr>
          <w:rFonts w:eastAsia="宋体" w:cstheme="minorHAnsi"/>
          <w:b/>
          <w:bCs/>
          <w:kern w:val="44"/>
          <w:sz w:val="32"/>
          <w:szCs w:val="32"/>
        </w:rPr>
      </w:pPr>
    </w:p>
    <w:p>
      <w:pPr>
        <w:widowControl/>
        <w:adjustRightInd/>
        <w:snapToGrid/>
        <w:ind w:firstLine="565" w:firstLineChars="202"/>
        <w:jc w:val="left"/>
        <w:rPr>
          <w:rFonts w:asciiTheme="minorEastAsia" w:hAnsiTheme="minorEastAsia" w:cstheme="minorHAnsi"/>
          <w:kern w:val="44"/>
          <w:sz w:val="28"/>
          <w:szCs w:val="28"/>
        </w:rPr>
      </w:pPr>
      <w:bookmarkStart w:id="481" w:name="_Hlk83743538"/>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网民网络安全感满意度调查活动已顺利完成，在全国各级网信、公安、工信、市场</w:t>
      </w:r>
      <w:r>
        <w:rPr>
          <w:rFonts w:hint="eastAsia" w:asciiTheme="minorEastAsia" w:hAnsiTheme="minorEastAsia" w:cstheme="minorHAnsi"/>
          <w:kern w:val="44"/>
          <w:sz w:val="28"/>
          <w:szCs w:val="28"/>
          <w:lang w:val="en-US" w:eastAsia="zh-CN"/>
        </w:rPr>
        <w:t>监管</w:t>
      </w:r>
      <w:r>
        <w:rPr>
          <w:rFonts w:hint="eastAsia" w:asciiTheme="minorEastAsia" w:hAnsiTheme="minorEastAsia" w:cstheme="minorHAnsi"/>
          <w:kern w:val="44"/>
          <w:sz w:val="28"/>
          <w:szCs w:val="28"/>
        </w:rPr>
        <w:t>等政府部门的精心指导和大力支持下，在参与调查的各机构和团队的共同努力下</w:t>
      </w:r>
      <w:r>
        <w:rPr>
          <w:rFonts w:hint="eastAsia" w:asciiTheme="minorEastAsia" w:hAnsiTheme="minorEastAsia" w:cstheme="minorHAnsi"/>
          <w:kern w:val="44"/>
          <w:sz w:val="28"/>
          <w:szCs w:val="28"/>
          <w:lang w:eastAsia="zh-CN"/>
        </w:rPr>
        <w:t>，</w:t>
      </w:r>
      <w:r>
        <w:rPr>
          <w:rFonts w:hint="eastAsia" w:asciiTheme="minorEastAsia" w:hAnsiTheme="minorEastAsia" w:cstheme="minorHAnsi"/>
          <w:kern w:val="44"/>
          <w:sz w:val="28"/>
          <w:szCs w:val="28"/>
        </w:rPr>
        <w:t>调查活动取得</w:t>
      </w:r>
      <w:r>
        <w:rPr>
          <w:rFonts w:hint="eastAsia" w:asciiTheme="minorEastAsia" w:hAnsiTheme="minorEastAsia" w:cstheme="minorHAnsi"/>
          <w:kern w:val="44"/>
          <w:sz w:val="28"/>
          <w:szCs w:val="28"/>
          <w:lang w:val="en-US" w:eastAsia="zh-CN"/>
        </w:rPr>
        <w:t>圆</w:t>
      </w:r>
      <w:r>
        <w:rPr>
          <w:rFonts w:hint="eastAsia" w:asciiTheme="minorEastAsia" w:hAnsiTheme="minorEastAsia" w:cstheme="minorHAnsi"/>
          <w:kern w:val="44"/>
          <w:sz w:val="28"/>
          <w:szCs w:val="28"/>
        </w:rPr>
        <w:t>满成功。调查活动结果经统计分析形成了本调查报告。调查报告的编制得到有关各方的指导和支持，课题组对有关参与各方的机构和人员表示衷心感谢。</w:t>
      </w:r>
    </w:p>
    <w:p>
      <w:pPr>
        <w:widowControl/>
        <w:adjustRightInd/>
        <w:snapToGrid/>
        <w:ind w:firstLine="0" w:firstLineChars="0"/>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网民网络安全感满意度调查课题组</w:t>
      </w:r>
    </w:p>
    <w:p>
      <w:pPr>
        <w:widowControl/>
        <w:adjustRightInd/>
        <w:snapToGrid/>
        <w:spacing w:line="240" w:lineRule="auto"/>
        <w:ind w:firstLine="0" w:firstLineChars="0"/>
        <w:jc w:val="right"/>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2021年9</w:t>
      </w:r>
      <w:r>
        <w:rPr>
          <w:rFonts w:hint="eastAsia" w:asciiTheme="minorEastAsia" w:hAnsiTheme="minorEastAsia" w:cstheme="minorHAnsi"/>
          <w:kern w:val="44"/>
          <w:sz w:val="28"/>
          <w:szCs w:val="28"/>
        </w:rPr>
        <w:t>月</w:t>
      </w:r>
    </w:p>
    <w:bookmarkEnd w:id="481"/>
    <w:p>
      <w:pPr>
        <w:widowControl/>
        <w:adjustRightInd/>
        <w:snapToGrid/>
        <w:spacing w:line="240" w:lineRule="auto"/>
        <w:ind w:firstLine="0" w:firstLineChars="0"/>
        <w:jc w:val="left"/>
        <w:rPr>
          <w:rFonts w:cstheme="minorHAnsi"/>
        </w:rPr>
      </w:pPr>
    </w:p>
    <w:p>
      <w:pPr>
        <w:ind w:left="0" w:leftChars="0" w:firstLine="0" w:firstLineChars="0"/>
        <w:jc w:val="center"/>
        <w:rPr>
          <w:rFonts w:asciiTheme="minorEastAsia" w:hAnsiTheme="minorEastAsia" w:cstheme="minorHAnsi"/>
          <w:b/>
          <w:bCs/>
          <w:kern w:val="44"/>
          <w:sz w:val="32"/>
          <w:szCs w:val="32"/>
        </w:rPr>
      </w:pPr>
      <w:bookmarkStart w:id="482" w:name="_Toc50903909"/>
      <w:bookmarkStart w:id="483" w:name="_Toc49439774"/>
      <w:r>
        <w:rPr>
          <w:rFonts w:hint="eastAsia" w:asciiTheme="minorHAnsi" w:hAnsiTheme="minorHAnsi" w:cstheme="minorHAnsi"/>
        </w:rPr>
        <w:br w:type="page"/>
      </w:r>
      <w:r>
        <w:rPr>
          <w:rFonts w:asciiTheme="minorEastAsia" w:hAnsiTheme="minorEastAsia" w:cstheme="minorHAnsi"/>
          <w:b/>
          <w:bCs/>
          <w:kern w:val="44"/>
          <w:sz w:val="32"/>
          <w:szCs w:val="32"/>
        </w:rPr>
        <w:t>2021年</w:t>
      </w:r>
      <w:r>
        <w:rPr>
          <w:rFonts w:hint="eastAsia" w:asciiTheme="minorEastAsia" w:hAnsiTheme="minorEastAsia" w:cstheme="minorHAnsi"/>
          <w:b/>
          <w:bCs/>
          <w:kern w:val="44"/>
          <w:sz w:val="32"/>
          <w:szCs w:val="32"/>
        </w:rPr>
        <w:t>网民网络安全感满意度调查课题组人员名单</w:t>
      </w:r>
    </w:p>
    <w:p>
      <w:pPr>
        <w:ind w:firstLine="0" w:firstLineChars="0"/>
        <w:jc w:val="left"/>
        <w:rPr>
          <w:rFonts w:eastAsia="宋体" w:cstheme="minorHAnsi"/>
        </w:rPr>
      </w:pPr>
    </w:p>
    <w:p>
      <w:pPr>
        <w:ind w:firstLine="0" w:firstLineChars="0"/>
        <w:jc w:val="left"/>
        <w:rPr>
          <w:rFonts w:eastAsia="宋体" w:cstheme="minorHAnsi"/>
        </w:rPr>
      </w:pPr>
      <w:r>
        <w:rPr>
          <w:rFonts w:hint="eastAsia" w:eastAsia="宋体" w:cstheme="minorHAnsi"/>
        </w:rPr>
        <w:t xml:space="preserve">总 负 责：高宁  </w:t>
      </w:r>
    </w:p>
    <w:p>
      <w:pPr>
        <w:ind w:firstLine="0" w:firstLineChars="0"/>
        <w:jc w:val="left"/>
        <w:rPr>
          <w:rFonts w:eastAsia="宋体" w:cstheme="minorHAnsi"/>
        </w:rPr>
      </w:pPr>
      <w:r>
        <w:rPr>
          <w:rFonts w:hint="eastAsia" w:eastAsia="宋体" w:cstheme="minorHAnsi"/>
        </w:rPr>
        <w:t>报告编制：</w:t>
      </w:r>
      <w:r>
        <w:rPr>
          <w:rFonts w:eastAsia="宋体" w:cstheme="minorHAnsi"/>
        </w:rPr>
        <w:t xml:space="preserve"> </w:t>
      </w:r>
    </w:p>
    <w:p>
      <w:pPr>
        <w:ind w:firstLine="720" w:firstLineChars="300"/>
        <w:jc w:val="left"/>
        <w:rPr>
          <w:rFonts w:eastAsia="宋体" w:cstheme="minorHAnsi"/>
        </w:rPr>
      </w:pPr>
      <w:r>
        <w:rPr>
          <w:rFonts w:hint="eastAsia" w:eastAsia="宋体" w:cstheme="minorHAnsi"/>
        </w:rPr>
        <w:t>全国报告：高宁（组长）、毛翠芳</w:t>
      </w:r>
    </w:p>
    <w:p>
      <w:pPr>
        <w:ind w:left="667" w:leftChars="278" w:firstLine="0" w:firstLineChars="0"/>
        <w:jc w:val="left"/>
        <w:rPr>
          <w:rFonts w:eastAsia="宋体" w:cstheme="minorHAnsi"/>
        </w:rPr>
      </w:pPr>
      <w:r>
        <w:rPr>
          <w:rFonts w:hint="eastAsia" w:eastAsia="宋体" w:cstheme="minorHAnsi"/>
        </w:rPr>
        <w:t>地区报告：黎明瑶（组长）、郭家正、吴志鹏、徐志滨、高梓源、陈嘉琪、 黄锡铭、刘宇晖、郑雅贤、黄业洪、蔡美玲、郑钺、李思嘉</w:t>
      </w:r>
    </w:p>
    <w:p>
      <w:pPr>
        <w:ind w:left="1274" w:leftChars="1" w:hanging="1272" w:hangingChars="530"/>
        <w:jc w:val="left"/>
        <w:rPr>
          <w:rFonts w:eastAsia="宋体" w:cstheme="minorHAnsi"/>
        </w:rPr>
      </w:pPr>
      <w:r>
        <w:rPr>
          <w:rFonts w:hint="eastAsia" w:eastAsia="宋体" w:cstheme="minorHAnsi"/>
        </w:rPr>
        <w:t>问卷设计：高宁</w:t>
      </w:r>
      <w:bookmarkStart w:id="484" w:name="_Hlk83740128"/>
      <w:r>
        <w:rPr>
          <w:rFonts w:hint="eastAsia" w:eastAsia="宋体" w:cstheme="minorHAnsi"/>
        </w:rPr>
        <w:t>（组长）</w:t>
      </w:r>
      <w:bookmarkEnd w:id="484"/>
      <w:r>
        <w:rPr>
          <w:rFonts w:hint="eastAsia" w:eastAsia="宋体" w:cstheme="minorHAnsi"/>
        </w:rPr>
        <w:t>、黎明瑶、邢静、孙翊伦、周瑞欣、毛翠芳、曾威、崔瑶</w:t>
      </w:r>
    </w:p>
    <w:p>
      <w:pPr>
        <w:ind w:firstLine="0" w:firstLineChars="0"/>
        <w:jc w:val="left"/>
        <w:rPr>
          <w:rFonts w:eastAsia="宋体" w:cstheme="minorHAnsi"/>
        </w:rPr>
      </w:pPr>
      <w:r>
        <w:rPr>
          <w:rFonts w:hint="eastAsia" w:eastAsia="宋体" w:cstheme="minorHAnsi"/>
        </w:rPr>
        <w:t>问卷管理：周贵招（组长）、吴志鹏</w:t>
      </w:r>
    </w:p>
    <w:p>
      <w:pPr>
        <w:ind w:firstLine="0" w:firstLineChars="0"/>
        <w:jc w:val="left"/>
        <w:rPr>
          <w:rFonts w:eastAsia="宋体" w:cstheme="minorHAnsi"/>
        </w:rPr>
      </w:pPr>
      <w:r>
        <w:rPr>
          <w:rFonts w:hint="eastAsia" w:eastAsia="宋体" w:cstheme="minorHAnsi"/>
        </w:rPr>
        <w:t>平台开发：黄盛（组长）、李学明、郭苑媚、姚桂龙</w:t>
      </w:r>
    </w:p>
    <w:p>
      <w:pPr>
        <w:ind w:firstLine="0" w:firstLineChars="0"/>
        <w:jc w:val="left"/>
        <w:rPr>
          <w:rFonts w:eastAsia="宋体" w:cstheme="minorHAnsi"/>
        </w:rPr>
      </w:pPr>
      <w:r>
        <w:rPr>
          <w:rFonts w:hint="eastAsia" w:eastAsia="宋体" w:cstheme="minorHAnsi"/>
        </w:rPr>
        <w:t>数据分析：高宁（组长）、黄盛、毛翠芳、李学明</w:t>
      </w:r>
    </w:p>
    <w:p>
      <w:pPr>
        <w:ind w:left="1133" w:hanging="1132" w:hangingChars="472"/>
        <w:jc w:val="left"/>
        <w:rPr>
          <w:rFonts w:eastAsia="宋体" w:cstheme="minorHAnsi"/>
        </w:rPr>
      </w:pPr>
      <w:r>
        <w:rPr>
          <w:rFonts w:hint="eastAsia" w:eastAsia="宋体" w:cstheme="minorHAnsi"/>
        </w:rPr>
        <w:t>数据整理：毛翠芳（组长）、吕妍瑾、黎明瑶、黄锡铭、陈嘉琪、郑雅贤、刘舜知、吴志鹏、徐志斌、高梓源、刘宇晖、郑钺、黄业洪、蔡美玲、郭家正、李思嘉</w:t>
      </w:r>
    </w:p>
    <w:p>
      <w:pPr>
        <w:rPr>
          <w:rFonts w:hint="eastAsia" w:asciiTheme="minorHAnsi" w:hAnsiTheme="minorHAnsi" w:cstheme="minorHAnsi"/>
        </w:rPr>
      </w:pPr>
      <w:r>
        <w:rPr>
          <w:rFonts w:asciiTheme="minorEastAsia" w:hAnsiTheme="minorEastAsia" w:cstheme="minorHAnsi"/>
          <w:kern w:val="44"/>
          <w:sz w:val="32"/>
          <w:szCs w:val="32"/>
        </w:rPr>
        <w:br w:type="page"/>
      </w:r>
    </w:p>
    <w:p>
      <w:pPr>
        <w:pStyle w:val="2"/>
        <w:rPr>
          <w:rFonts w:asciiTheme="minorHAnsi" w:hAnsiTheme="minorHAnsi" w:cstheme="minorHAnsi"/>
        </w:rPr>
      </w:pPr>
      <w:bookmarkStart w:id="485" w:name="_Toc19894"/>
      <w:r>
        <w:rPr>
          <w:rFonts w:hint="eastAsia" w:asciiTheme="minorHAnsi" w:hAnsiTheme="minorHAnsi" w:cstheme="minorHAnsi"/>
        </w:rPr>
        <w:t>附件三：调查活动组委会名单</w:t>
      </w:r>
      <w:bookmarkEnd w:id="482"/>
      <w:bookmarkEnd w:id="483"/>
      <w:bookmarkEnd w:id="485"/>
    </w:p>
    <w:p/>
    <w:p>
      <w:pPr>
        <w:ind w:firstLine="0" w:firstLineChars="0"/>
        <w:jc w:val="center"/>
        <w:rPr>
          <w:rFonts w:eastAsia="宋体" w:cstheme="minorHAnsi"/>
          <w:b/>
          <w:bCs/>
          <w:sz w:val="32"/>
          <w:szCs w:val="28"/>
        </w:rPr>
      </w:pPr>
      <w:r>
        <w:rPr>
          <w:rFonts w:hint="eastAsia" w:eastAsia="宋体" w:cstheme="minorHAnsi"/>
          <w:b/>
          <w:bCs/>
          <w:sz w:val="32"/>
          <w:szCs w:val="28"/>
        </w:rPr>
        <w:t>2</w:t>
      </w:r>
      <w:r>
        <w:rPr>
          <w:rFonts w:eastAsia="宋体" w:cstheme="minorHAnsi"/>
          <w:b/>
          <w:bCs/>
          <w:sz w:val="32"/>
          <w:szCs w:val="28"/>
        </w:rPr>
        <w:t>02</w:t>
      </w:r>
      <w:r>
        <w:rPr>
          <w:rFonts w:hint="eastAsia" w:eastAsia="宋体" w:cstheme="minorHAnsi"/>
          <w:b/>
          <w:bCs/>
          <w:sz w:val="32"/>
          <w:szCs w:val="28"/>
        </w:rPr>
        <w:t>1网民网络安全感满意度调查活动组委会</w:t>
      </w:r>
    </w:p>
    <w:p>
      <w:pPr>
        <w:ind w:firstLine="0" w:firstLineChars="0"/>
        <w:jc w:val="left"/>
        <w:rPr>
          <w:rFonts w:eastAsia="宋体" w:cstheme="minorHAnsi"/>
        </w:rPr>
      </w:pPr>
      <w:r>
        <w:rPr>
          <w:rFonts w:hint="eastAsia" w:eastAsia="宋体" w:cstheme="minorHAnsi"/>
        </w:rPr>
        <w:t>主任：</w:t>
      </w:r>
    </w:p>
    <w:p>
      <w:pPr>
        <w:jc w:val="left"/>
        <w:rPr>
          <w:rFonts w:eastAsia="宋体" w:cstheme="minorHAnsi"/>
        </w:rPr>
      </w:pPr>
      <w:r>
        <w:rPr>
          <w:rFonts w:hint="eastAsia" w:eastAsia="宋体" w:cstheme="minorHAnsi"/>
        </w:rPr>
        <w:t>严明    公安部第一、三研究所原所长</w:t>
      </w:r>
    </w:p>
    <w:p>
      <w:pPr>
        <w:ind w:firstLine="0" w:firstLineChars="0"/>
        <w:jc w:val="left"/>
        <w:rPr>
          <w:rFonts w:eastAsia="宋体" w:cstheme="minorHAnsi"/>
        </w:rPr>
      </w:pPr>
      <w:r>
        <w:rPr>
          <w:rFonts w:hint="eastAsia" w:eastAsia="宋体" w:cstheme="minorHAnsi"/>
        </w:rPr>
        <w:t>常务副主任兼秘书长：</w:t>
      </w:r>
    </w:p>
    <w:p>
      <w:pPr>
        <w:jc w:val="left"/>
        <w:rPr>
          <w:rFonts w:eastAsia="宋体" w:cstheme="minorHAnsi"/>
        </w:rPr>
      </w:pPr>
      <w:r>
        <w:rPr>
          <w:rFonts w:hint="eastAsia" w:eastAsia="宋体" w:cstheme="minorHAnsi"/>
        </w:rPr>
        <w:t>黄丽玲  北京网络空间安全协会理事长</w:t>
      </w:r>
    </w:p>
    <w:p>
      <w:pPr>
        <w:ind w:firstLine="1440" w:firstLineChars="600"/>
        <w:jc w:val="left"/>
        <w:rPr>
          <w:rFonts w:eastAsia="宋体" w:cstheme="minorHAnsi"/>
        </w:rPr>
      </w:pPr>
      <w:r>
        <w:rPr>
          <w:rFonts w:hint="eastAsia" w:eastAsia="宋体" w:cstheme="minorHAnsi"/>
        </w:rPr>
        <w:t>广东省网络空间安全协会会长</w:t>
      </w:r>
    </w:p>
    <w:p>
      <w:pPr>
        <w:ind w:firstLine="0" w:firstLineChars="0"/>
        <w:jc w:val="left"/>
        <w:rPr>
          <w:rFonts w:eastAsia="宋体" w:cstheme="minorHAnsi"/>
        </w:rPr>
      </w:pPr>
      <w:r>
        <w:rPr>
          <w:rFonts w:hint="eastAsia" w:eastAsia="宋体" w:cstheme="minorHAnsi"/>
        </w:rPr>
        <w:t>副主任：</w:t>
      </w:r>
    </w:p>
    <w:p>
      <w:pPr>
        <w:jc w:val="left"/>
        <w:rPr>
          <w:rFonts w:eastAsia="宋体" w:cstheme="minorHAnsi"/>
        </w:rPr>
      </w:pPr>
      <w:r>
        <w:rPr>
          <w:rFonts w:hint="eastAsia" w:eastAsia="宋体" w:cstheme="minorHAnsi"/>
        </w:rPr>
        <w:t>谢毅平  广东新兴国家网络安全和信息化发展研究院院长</w:t>
      </w:r>
    </w:p>
    <w:p>
      <w:pPr>
        <w:ind w:firstLine="1440" w:firstLineChars="600"/>
        <w:jc w:val="left"/>
        <w:rPr>
          <w:rFonts w:eastAsia="宋体" w:cstheme="minorHAnsi"/>
        </w:rPr>
      </w:pPr>
      <w:r>
        <w:rPr>
          <w:rFonts w:hint="eastAsia" w:eastAsia="宋体" w:cstheme="minorHAnsi"/>
        </w:rPr>
        <w:t>公安部科技信息化局原局长</w:t>
      </w:r>
    </w:p>
    <w:p>
      <w:pPr>
        <w:jc w:val="left"/>
        <w:rPr>
          <w:rFonts w:eastAsia="宋体" w:cstheme="minorHAnsi"/>
        </w:rPr>
      </w:pPr>
      <w:r>
        <w:rPr>
          <w:rFonts w:hint="eastAsia" w:eastAsia="宋体" w:cstheme="minorHAnsi"/>
        </w:rPr>
        <w:t>袁旭阳  北京网络行业协会会长</w:t>
      </w:r>
    </w:p>
    <w:p>
      <w:pPr>
        <w:ind w:firstLine="1440" w:firstLineChars="600"/>
        <w:jc w:val="left"/>
        <w:rPr>
          <w:rFonts w:eastAsia="宋体" w:cstheme="minorHAnsi"/>
        </w:rPr>
      </w:pPr>
      <w:r>
        <w:rPr>
          <w:rFonts w:hint="eastAsia" w:eastAsia="宋体" w:cstheme="minorHAnsi"/>
        </w:rPr>
        <w:t>公安部网络安全保卫局原副局长</w:t>
      </w:r>
    </w:p>
    <w:p>
      <w:pPr>
        <w:jc w:val="left"/>
        <w:rPr>
          <w:rFonts w:eastAsia="宋体" w:cstheme="minorHAnsi"/>
        </w:rPr>
      </w:pPr>
      <w:r>
        <w:rPr>
          <w:rFonts w:hint="eastAsia" w:eastAsia="宋体" w:cstheme="minorHAnsi"/>
        </w:rPr>
        <w:t>陈钟    北京大学网络和信息安全实验室主任</w:t>
      </w:r>
    </w:p>
    <w:p>
      <w:pPr>
        <w:jc w:val="left"/>
        <w:rPr>
          <w:rFonts w:eastAsia="宋体" w:cstheme="minorHAnsi"/>
        </w:rPr>
      </w:pPr>
      <w:r>
        <w:rPr>
          <w:rFonts w:hint="eastAsia" w:eastAsia="宋体" w:cstheme="minorHAnsi"/>
        </w:rPr>
        <w:t>杨建军  中国电子技术标准化研究院副院长</w:t>
      </w:r>
    </w:p>
    <w:p>
      <w:pPr>
        <w:jc w:val="left"/>
        <w:rPr>
          <w:rFonts w:eastAsia="宋体" w:cstheme="minorHAnsi"/>
        </w:rPr>
      </w:pPr>
      <w:r>
        <w:rPr>
          <w:rFonts w:hint="eastAsia" w:eastAsia="宋体" w:cstheme="minorHAnsi"/>
        </w:rPr>
        <w:t>宋茂恩  中国互联网协会常务副秘书长</w:t>
      </w:r>
    </w:p>
    <w:p>
      <w:pPr>
        <w:ind w:firstLine="0" w:firstLineChars="0"/>
        <w:jc w:val="left"/>
        <w:rPr>
          <w:rFonts w:eastAsia="宋体" w:cstheme="minorHAnsi"/>
        </w:rPr>
      </w:pPr>
      <w:r>
        <w:rPr>
          <w:rFonts w:hint="eastAsia" w:eastAsia="宋体" w:cstheme="minorHAnsi"/>
        </w:rPr>
        <w:t>秘书长助理：</w:t>
      </w:r>
    </w:p>
    <w:p>
      <w:pPr>
        <w:jc w:val="left"/>
        <w:rPr>
          <w:rFonts w:eastAsia="宋体" w:cstheme="minorHAnsi"/>
        </w:rPr>
      </w:pPr>
      <w:r>
        <w:rPr>
          <w:rFonts w:hint="eastAsia" w:eastAsia="宋体" w:cstheme="minorHAnsi"/>
        </w:rPr>
        <w:t>周贵招   广东省网络空间安全协会会长助理</w:t>
      </w:r>
    </w:p>
    <w:p>
      <w:pPr>
        <w:ind w:firstLine="0" w:firstLineChars="0"/>
        <w:jc w:val="left"/>
        <w:rPr>
          <w:rFonts w:eastAsia="宋体" w:cstheme="minorHAnsi"/>
        </w:rPr>
      </w:pPr>
      <w:r>
        <w:rPr>
          <w:rFonts w:hint="eastAsia" w:eastAsia="宋体" w:cstheme="minorHAnsi"/>
        </w:rPr>
        <w:t>委员：</w:t>
      </w:r>
    </w:p>
    <w:p>
      <w:pPr>
        <w:jc w:val="left"/>
        <w:rPr>
          <w:rFonts w:eastAsia="宋体" w:cstheme="minorHAnsi"/>
        </w:rPr>
      </w:pPr>
      <w:r>
        <w:rPr>
          <w:rFonts w:hint="eastAsia" w:eastAsia="宋体" w:cstheme="minorHAnsi"/>
        </w:rPr>
        <w:t>胡俊涛   郑州市网络安全协会常务副会长兼秘书长</w:t>
      </w:r>
    </w:p>
    <w:p>
      <w:pPr>
        <w:jc w:val="left"/>
        <w:rPr>
          <w:rFonts w:eastAsia="宋体" w:cstheme="minorHAnsi"/>
        </w:rPr>
      </w:pPr>
      <w:r>
        <w:rPr>
          <w:rFonts w:eastAsia="宋体" w:cstheme="minorHAnsi"/>
        </w:rPr>
        <w:t>尤文杰</w:t>
      </w:r>
      <w:r>
        <w:rPr>
          <w:rFonts w:hint="eastAsia" w:eastAsia="宋体" w:cstheme="minorHAnsi"/>
        </w:rPr>
        <w:t xml:space="preserve">   </w:t>
      </w:r>
      <w:r>
        <w:rPr>
          <w:rFonts w:eastAsia="宋体" w:cstheme="minorHAnsi"/>
        </w:rPr>
        <w:t>江苏省信息网络安全协会副会长</w:t>
      </w:r>
    </w:p>
    <w:p>
      <w:pPr>
        <w:jc w:val="left"/>
        <w:rPr>
          <w:rFonts w:eastAsia="宋体" w:cstheme="minorHAnsi"/>
        </w:rPr>
      </w:pPr>
      <w:r>
        <w:rPr>
          <w:rFonts w:hint="eastAsia" w:eastAsia="宋体" w:cstheme="minorHAnsi"/>
        </w:rPr>
        <w:t>肖慧林   北京网络空间安全协会秘书长</w:t>
      </w:r>
    </w:p>
    <w:p>
      <w:pPr>
        <w:jc w:val="left"/>
        <w:rPr>
          <w:rFonts w:eastAsia="宋体" w:cstheme="minorHAnsi"/>
        </w:rPr>
      </w:pPr>
      <w:r>
        <w:rPr>
          <w:rFonts w:eastAsia="宋体" w:cstheme="minorHAnsi"/>
        </w:rPr>
        <w:t>张彦</w:t>
      </w:r>
      <w:r>
        <w:rPr>
          <w:rFonts w:hint="eastAsia" w:eastAsia="宋体" w:cstheme="minorHAnsi"/>
        </w:rPr>
        <w:t xml:space="preserve">     </w:t>
      </w:r>
      <w:r>
        <w:rPr>
          <w:rFonts w:eastAsia="宋体" w:cstheme="minorHAnsi"/>
        </w:rPr>
        <w:t>黑龙江省网络安全协会会长</w:t>
      </w:r>
    </w:p>
    <w:p>
      <w:pPr>
        <w:jc w:val="left"/>
        <w:rPr>
          <w:rFonts w:eastAsia="宋体" w:cstheme="minorHAnsi"/>
        </w:rPr>
      </w:pPr>
      <w:r>
        <w:rPr>
          <w:rFonts w:eastAsia="宋体" w:cstheme="minorHAnsi"/>
        </w:rPr>
        <w:t>李任贵</w:t>
      </w:r>
      <w:r>
        <w:rPr>
          <w:rFonts w:hint="eastAsia" w:eastAsia="宋体" w:cstheme="minorHAnsi"/>
        </w:rPr>
        <w:t xml:space="preserve">   </w:t>
      </w:r>
      <w:r>
        <w:rPr>
          <w:rFonts w:eastAsia="宋体" w:cstheme="minorHAnsi"/>
        </w:rPr>
        <w:t>广西网络安全协会理事长</w:t>
      </w:r>
    </w:p>
    <w:p>
      <w:pPr>
        <w:jc w:val="left"/>
        <w:rPr>
          <w:rFonts w:eastAsia="宋体" w:cstheme="minorHAnsi"/>
        </w:rPr>
      </w:pPr>
      <w:r>
        <w:rPr>
          <w:rFonts w:eastAsia="宋体" w:cstheme="minorHAnsi"/>
        </w:rPr>
        <w:t>王胜军</w:t>
      </w:r>
      <w:r>
        <w:rPr>
          <w:rFonts w:hint="eastAsia" w:eastAsia="宋体" w:cstheme="minorHAnsi"/>
        </w:rPr>
        <w:t xml:space="preserve">   </w:t>
      </w:r>
      <w:r>
        <w:rPr>
          <w:rFonts w:eastAsia="宋体" w:cstheme="minorHAnsi"/>
        </w:rPr>
        <w:t>南宁市信息网络安全协会会长</w:t>
      </w:r>
    </w:p>
    <w:p>
      <w:pPr>
        <w:jc w:val="left"/>
        <w:rPr>
          <w:rFonts w:eastAsia="宋体" w:cstheme="minorHAnsi"/>
        </w:rPr>
      </w:pPr>
      <w:r>
        <w:rPr>
          <w:rFonts w:eastAsia="宋体" w:cstheme="minorHAnsi"/>
        </w:rPr>
        <w:t>刘春梅</w:t>
      </w:r>
      <w:r>
        <w:rPr>
          <w:rFonts w:hint="eastAsia" w:eastAsia="宋体" w:cstheme="minorHAnsi"/>
        </w:rPr>
        <w:t xml:space="preserve">   </w:t>
      </w:r>
      <w:r>
        <w:rPr>
          <w:rFonts w:eastAsia="宋体" w:cstheme="minorHAnsi"/>
        </w:rPr>
        <w:t>上海市信息网络安全管理协会秘书长</w:t>
      </w:r>
    </w:p>
    <w:p>
      <w:pPr>
        <w:jc w:val="left"/>
        <w:rPr>
          <w:rFonts w:eastAsia="宋体" w:cstheme="minorHAnsi"/>
        </w:rPr>
      </w:pPr>
      <w:r>
        <w:rPr>
          <w:rFonts w:eastAsia="宋体" w:cstheme="minorHAnsi"/>
        </w:rPr>
        <w:t>王建</w:t>
      </w:r>
      <w:r>
        <w:rPr>
          <w:rFonts w:hint="eastAsia" w:eastAsia="宋体" w:cstheme="minorHAnsi"/>
        </w:rPr>
        <w:t xml:space="preserve">     </w:t>
      </w:r>
      <w:r>
        <w:rPr>
          <w:rFonts w:eastAsia="宋体" w:cstheme="minorHAnsi"/>
        </w:rPr>
        <w:t>重庆市信息安全协会秘书长</w:t>
      </w:r>
    </w:p>
    <w:p>
      <w:pPr>
        <w:jc w:val="left"/>
        <w:rPr>
          <w:rFonts w:eastAsia="宋体" w:cstheme="minorHAnsi"/>
        </w:rPr>
      </w:pPr>
      <w:r>
        <w:rPr>
          <w:rFonts w:eastAsia="宋体" w:cstheme="minorHAnsi"/>
        </w:rPr>
        <w:t>陈建设</w:t>
      </w:r>
      <w:r>
        <w:rPr>
          <w:rFonts w:hint="eastAsia" w:eastAsia="宋体" w:cstheme="minorHAnsi"/>
        </w:rPr>
        <w:t xml:space="preserve">   </w:t>
      </w:r>
      <w:r>
        <w:rPr>
          <w:rFonts w:eastAsia="宋体" w:cstheme="minorHAnsi"/>
        </w:rPr>
        <w:t>贵阳市信息网络安全协会秘书长</w:t>
      </w:r>
    </w:p>
    <w:p>
      <w:pPr>
        <w:jc w:val="left"/>
        <w:rPr>
          <w:rFonts w:eastAsia="宋体" w:cstheme="minorHAnsi"/>
        </w:rPr>
      </w:pPr>
      <w:r>
        <w:rPr>
          <w:rFonts w:eastAsia="宋体" w:cstheme="minorHAnsi"/>
        </w:rPr>
        <w:t>严茂丰</w:t>
      </w:r>
      <w:r>
        <w:rPr>
          <w:rFonts w:hint="eastAsia" w:eastAsia="宋体" w:cstheme="minorHAnsi"/>
        </w:rPr>
        <w:t xml:space="preserve">   浙江省计算机信息系统安全协会</w:t>
      </w:r>
      <w:r>
        <w:rPr>
          <w:rFonts w:eastAsia="宋体" w:cstheme="minorHAnsi"/>
        </w:rPr>
        <w:t>秘书长</w:t>
      </w:r>
    </w:p>
    <w:p>
      <w:pPr>
        <w:jc w:val="left"/>
        <w:rPr>
          <w:rFonts w:eastAsia="宋体" w:cstheme="minorHAnsi"/>
        </w:rPr>
      </w:pPr>
      <w:r>
        <w:rPr>
          <w:rFonts w:hint="eastAsia" w:eastAsia="宋体" w:cstheme="minorHAnsi"/>
        </w:rPr>
        <w:t>张丹丹  江西省网络空间安全协会发起负责人（筹）</w:t>
      </w:r>
    </w:p>
    <w:p>
      <w:pPr>
        <w:jc w:val="left"/>
        <w:rPr>
          <w:rFonts w:eastAsia="宋体" w:cstheme="minorHAnsi"/>
        </w:rPr>
      </w:pPr>
      <w:r>
        <w:rPr>
          <w:rFonts w:eastAsia="宋体" w:cstheme="minorHAnsi"/>
        </w:rPr>
        <w:t>孙大跃</w:t>
      </w:r>
      <w:r>
        <w:rPr>
          <w:rFonts w:hint="eastAsia" w:eastAsia="宋体" w:cstheme="minorHAnsi"/>
        </w:rPr>
        <w:t xml:space="preserve">  </w:t>
      </w:r>
      <w:r>
        <w:rPr>
          <w:rFonts w:eastAsia="宋体" w:cstheme="minorHAnsi"/>
        </w:rPr>
        <w:t>陕西省信息网络安全协会会长</w:t>
      </w:r>
    </w:p>
    <w:p>
      <w:pPr>
        <w:jc w:val="left"/>
        <w:rPr>
          <w:rFonts w:eastAsia="宋体" w:cstheme="minorHAnsi"/>
        </w:rPr>
      </w:pPr>
      <w:r>
        <w:rPr>
          <w:rFonts w:eastAsia="宋体" w:cstheme="minorHAnsi"/>
        </w:rPr>
        <w:t>马树平</w:t>
      </w:r>
      <w:r>
        <w:rPr>
          <w:rFonts w:hint="eastAsia" w:eastAsia="宋体" w:cstheme="minorHAnsi"/>
        </w:rPr>
        <w:t xml:space="preserve">  曲靖市网络安全协</w:t>
      </w:r>
      <w:r>
        <w:rPr>
          <w:rFonts w:eastAsia="宋体" w:cstheme="minorHAnsi"/>
        </w:rPr>
        <w:t>会会长</w:t>
      </w:r>
    </w:p>
    <w:p>
      <w:pPr>
        <w:jc w:val="left"/>
        <w:rPr>
          <w:rFonts w:eastAsia="宋体" w:cstheme="minorHAnsi"/>
        </w:rPr>
      </w:pPr>
      <w:r>
        <w:rPr>
          <w:rFonts w:eastAsia="宋体" w:cstheme="minorHAnsi"/>
        </w:rPr>
        <w:t>毛得至</w:t>
      </w:r>
      <w:r>
        <w:rPr>
          <w:rFonts w:hint="eastAsia" w:eastAsia="宋体" w:cstheme="minorHAnsi"/>
        </w:rPr>
        <w:t xml:space="preserve">  </w:t>
      </w:r>
      <w:r>
        <w:rPr>
          <w:rFonts w:eastAsia="宋体" w:cstheme="minorHAnsi"/>
        </w:rPr>
        <w:t>四川省计算机信息安全行业协会秘书长</w:t>
      </w:r>
    </w:p>
    <w:p>
      <w:pPr>
        <w:jc w:val="left"/>
        <w:rPr>
          <w:rFonts w:eastAsia="宋体" w:cstheme="minorHAnsi"/>
        </w:rPr>
      </w:pPr>
      <w:r>
        <w:rPr>
          <w:rFonts w:hint="eastAsia" w:eastAsia="宋体" w:cstheme="minorHAnsi"/>
        </w:rPr>
        <w:t>朱江霞  成都信息网络安全协会名誉会长</w:t>
      </w:r>
    </w:p>
    <w:p>
      <w:pPr>
        <w:jc w:val="left"/>
        <w:rPr>
          <w:rFonts w:eastAsia="宋体" w:cstheme="minorHAnsi"/>
        </w:rPr>
      </w:pPr>
      <w:r>
        <w:rPr>
          <w:rFonts w:eastAsia="宋体" w:cstheme="minorHAnsi"/>
        </w:rPr>
        <w:t>邓庭波</w:t>
      </w:r>
      <w:r>
        <w:rPr>
          <w:rFonts w:hint="eastAsia" w:eastAsia="宋体" w:cstheme="minorHAnsi"/>
        </w:rPr>
        <w:t xml:space="preserve">  </w:t>
      </w:r>
      <w:r>
        <w:rPr>
          <w:rFonts w:eastAsia="宋体" w:cstheme="minorHAnsi"/>
        </w:rPr>
        <w:t>湖南省网络空间安全协会秘书长</w:t>
      </w:r>
    </w:p>
    <w:p>
      <w:pPr>
        <w:jc w:val="left"/>
        <w:rPr>
          <w:rFonts w:eastAsia="宋体" w:cstheme="minorHAnsi"/>
        </w:rPr>
      </w:pPr>
      <w:r>
        <w:rPr>
          <w:rFonts w:eastAsia="宋体" w:cstheme="minorHAnsi"/>
        </w:rPr>
        <w:t>丁后山</w:t>
      </w:r>
      <w:r>
        <w:rPr>
          <w:rFonts w:hint="eastAsia" w:eastAsia="宋体" w:cstheme="minorHAnsi"/>
        </w:rPr>
        <w:t xml:space="preserve">  </w:t>
      </w:r>
      <w:r>
        <w:rPr>
          <w:rFonts w:eastAsia="宋体" w:cstheme="minorHAnsi"/>
        </w:rPr>
        <w:t>安徽省计算机网络与信息安全协会秘书长</w:t>
      </w:r>
    </w:p>
    <w:p>
      <w:pPr>
        <w:jc w:val="left"/>
        <w:rPr>
          <w:rFonts w:eastAsia="宋体" w:cstheme="minorHAnsi"/>
        </w:rPr>
      </w:pPr>
      <w:r>
        <w:rPr>
          <w:rFonts w:eastAsia="宋体" w:cstheme="minorHAnsi"/>
        </w:rPr>
        <w:t>王耀发</w:t>
      </w:r>
      <w:r>
        <w:rPr>
          <w:rFonts w:hint="eastAsia" w:eastAsia="宋体" w:cstheme="minorHAnsi"/>
        </w:rPr>
        <w:t xml:space="preserve">  </w:t>
      </w:r>
      <w:r>
        <w:rPr>
          <w:rFonts w:eastAsia="宋体" w:cstheme="minorHAnsi"/>
        </w:rPr>
        <w:t>湖北省信息网络安全协会会长</w:t>
      </w:r>
    </w:p>
    <w:p>
      <w:pPr>
        <w:jc w:val="left"/>
        <w:rPr>
          <w:rFonts w:eastAsia="宋体" w:cstheme="minorHAnsi"/>
        </w:rPr>
      </w:pPr>
      <w:r>
        <w:rPr>
          <w:rFonts w:eastAsia="宋体" w:cstheme="minorHAnsi"/>
        </w:rPr>
        <w:t>孙震</w:t>
      </w:r>
      <w:r>
        <w:rPr>
          <w:rFonts w:hint="eastAsia" w:eastAsia="宋体" w:cstheme="minorHAnsi"/>
        </w:rPr>
        <w:t xml:space="preserve">    </w:t>
      </w:r>
      <w:r>
        <w:rPr>
          <w:rFonts w:eastAsia="宋体" w:cstheme="minorHAnsi"/>
        </w:rPr>
        <w:t>河南省网络营销协会秘书长</w:t>
      </w:r>
    </w:p>
    <w:p>
      <w:pPr>
        <w:jc w:val="left"/>
        <w:rPr>
          <w:rFonts w:eastAsia="宋体" w:cstheme="minorHAnsi"/>
        </w:rPr>
      </w:pPr>
      <w:r>
        <w:rPr>
          <w:rFonts w:eastAsia="宋体" w:cstheme="minorHAnsi"/>
        </w:rPr>
        <w:t>张宗席</w:t>
      </w:r>
      <w:r>
        <w:rPr>
          <w:rFonts w:hint="eastAsia" w:eastAsia="宋体" w:cstheme="minorHAnsi"/>
        </w:rPr>
        <w:t xml:space="preserve">  </w:t>
      </w:r>
      <w:r>
        <w:rPr>
          <w:rFonts w:eastAsia="宋体" w:cstheme="minorHAnsi"/>
        </w:rPr>
        <w:t>山东省信息网络安全协会会长</w:t>
      </w:r>
    </w:p>
    <w:p>
      <w:pPr>
        <w:jc w:val="left"/>
        <w:rPr>
          <w:rFonts w:eastAsia="宋体" w:cstheme="minorHAnsi"/>
        </w:rPr>
      </w:pPr>
      <w:r>
        <w:rPr>
          <w:rFonts w:eastAsia="宋体" w:cstheme="minorHAnsi"/>
        </w:rPr>
        <w:t>李文曙</w:t>
      </w:r>
      <w:r>
        <w:rPr>
          <w:rFonts w:hint="eastAsia" w:eastAsia="宋体" w:cstheme="minorHAnsi"/>
        </w:rPr>
        <w:t xml:space="preserve">  </w:t>
      </w:r>
      <w:r>
        <w:rPr>
          <w:rFonts w:eastAsia="宋体" w:cstheme="minorHAnsi"/>
        </w:rPr>
        <w:t>辽宁省信息网络安全协会会长</w:t>
      </w:r>
    </w:p>
    <w:p>
      <w:pPr>
        <w:jc w:val="left"/>
        <w:rPr>
          <w:rFonts w:eastAsia="宋体" w:cstheme="minorHAnsi"/>
          <w:color w:val="FF0000"/>
        </w:rPr>
      </w:pPr>
      <w:r>
        <w:rPr>
          <w:rFonts w:hint="eastAsia" w:eastAsia="宋体" w:cstheme="minorHAnsi"/>
        </w:rPr>
        <w:t xml:space="preserve">何湘伟  </w:t>
      </w:r>
      <w:r>
        <w:rPr>
          <w:rFonts w:eastAsia="宋体" w:cstheme="minorHAnsi"/>
        </w:rPr>
        <w:t>内蒙古网络安全行业协会副会长</w:t>
      </w:r>
    </w:p>
    <w:p>
      <w:pPr>
        <w:jc w:val="left"/>
        <w:rPr>
          <w:rFonts w:eastAsia="宋体" w:cstheme="minorHAnsi"/>
        </w:rPr>
      </w:pPr>
      <w:r>
        <w:rPr>
          <w:rFonts w:eastAsia="宋体" w:cstheme="minorHAnsi"/>
        </w:rPr>
        <w:t>杜瑞忠</w:t>
      </w:r>
      <w:r>
        <w:rPr>
          <w:rFonts w:hint="eastAsia" w:eastAsia="宋体" w:cstheme="minorHAnsi"/>
        </w:rPr>
        <w:t xml:space="preserve">  </w:t>
      </w:r>
      <w:r>
        <w:rPr>
          <w:rFonts w:eastAsia="宋体" w:cstheme="minorHAnsi"/>
        </w:rPr>
        <w:t>河北省网络空间安全学会秘书长</w:t>
      </w:r>
    </w:p>
    <w:p>
      <w:pPr>
        <w:jc w:val="left"/>
        <w:rPr>
          <w:rFonts w:eastAsia="宋体" w:cstheme="minorHAnsi"/>
        </w:rPr>
      </w:pPr>
      <w:r>
        <w:rPr>
          <w:rFonts w:eastAsia="宋体" w:cstheme="minorHAnsi"/>
        </w:rPr>
        <w:t>邹冬</w:t>
      </w:r>
      <w:r>
        <w:rPr>
          <w:rFonts w:hint="eastAsia" w:eastAsia="宋体" w:cstheme="minorHAnsi"/>
        </w:rPr>
        <w:t xml:space="preserve">    </w:t>
      </w:r>
      <w:r>
        <w:rPr>
          <w:rFonts w:eastAsia="宋体" w:cstheme="minorHAnsi"/>
        </w:rPr>
        <w:t>中关村网络安全与信息化产业联盟副秘书长</w:t>
      </w:r>
    </w:p>
    <w:p>
      <w:pPr>
        <w:jc w:val="left"/>
        <w:rPr>
          <w:rFonts w:eastAsia="宋体" w:cstheme="minorHAnsi"/>
        </w:rPr>
      </w:pPr>
      <w:r>
        <w:rPr>
          <w:rFonts w:eastAsia="宋体" w:cstheme="minorHAnsi"/>
        </w:rPr>
        <w:t>吴敏</w:t>
      </w:r>
      <w:r>
        <w:rPr>
          <w:rFonts w:hint="eastAsia" w:eastAsia="宋体" w:cstheme="minorHAnsi"/>
        </w:rPr>
        <w:t xml:space="preserve">    </w:t>
      </w:r>
      <w:r>
        <w:rPr>
          <w:rFonts w:eastAsia="宋体" w:cstheme="minorHAnsi"/>
        </w:rPr>
        <w:t>金华市信息产业协会驻会副会长</w:t>
      </w:r>
    </w:p>
    <w:p>
      <w:pPr>
        <w:jc w:val="left"/>
        <w:rPr>
          <w:rFonts w:eastAsia="宋体" w:cstheme="minorHAnsi"/>
        </w:rPr>
      </w:pPr>
      <w:r>
        <w:rPr>
          <w:rFonts w:eastAsia="宋体" w:cstheme="minorHAnsi"/>
        </w:rPr>
        <w:t>沈泓</w:t>
      </w:r>
      <w:r>
        <w:rPr>
          <w:rFonts w:hint="eastAsia" w:eastAsia="宋体" w:cstheme="minorHAnsi"/>
        </w:rPr>
        <w:t xml:space="preserve">    </w:t>
      </w:r>
      <w:r>
        <w:rPr>
          <w:rFonts w:eastAsia="宋体" w:cstheme="minorHAnsi"/>
        </w:rPr>
        <w:t>宁波市计算机信息网络安全协会秘书长</w:t>
      </w:r>
    </w:p>
    <w:p>
      <w:pPr>
        <w:jc w:val="left"/>
        <w:rPr>
          <w:rFonts w:eastAsia="宋体" w:cstheme="minorHAnsi"/>
        </w:rPr>
      </w:pPr>
      <w:r>
        <w:rPr>
          <w:rFonts w:eastAsia="宋体" w:cstheme="minorHAnsi"/>
        </w:rPr>
        <w:t>王建国</w:t>
      </w:r>
      <w:r>
        <w:rPr>
          <w:rFonts w:hint="eastAsia" w:eastAsia="宋体" w:cstheme="minorHAnsi"/>
        </w:rPr>
        <w:t xml:space="preserve">  </w:t>
      </w:r>
      <w:r>
        <w:rPr>
          <w:rFonts w:eastAsia="宋体" w:cstheme="minorHAnsi"/>
        </w:rPr>
        <w:t>聊城市网络空间安全协会秘书长</w:t>
      </w:r>
    </w:p>
    <w:p>
      <w:pPr>
        <w:jc w:val="left"/>
        <w:rPr>
          <w:rFonts w:eastAsia="宋体" w:cstheme="minorHAnsi"/>
        </w:rPr>
      </w:pPr>
      <w:r>
        <w:rPr>
          <w:rFonts w:eastAsia="宋体" w:cstheme="minorHAnsi"/>
        </w:rPr>
        <w:t>马涛</w:t>
      </w:r>
      <w:r>
        <w:rPr>
          <w:rFonts w:hint="eastAsia" w:eastAsia="宋体" w:cstheme="minorHAnsi"/>
        </w:rPr>
        <w:t xml:space="preserve">    </w:t>
      </w:r>
      <w:r>
        <w:rPr>
          <w:rFonts w:eastAsia="宋体" w:cstheme="minorHAnsi"/>
        </w:rPr>
        <w:t>潍坊市网络空间安全协会会长</w:t>
      </w:r>
    </w:p>
    <w:p>
      <w:pPr>
        <w:jc w:val="left"/>
        <w:rPr>
          <w:rFonts w:eastAsia="宋体" w:cstheme="minorHAnsi"/>
        </w:rPr>
      </w:pPr>
      <w:r>
        <w:rPr>
          <w:rFonts w:eastAsia="宋体" w:cstheme="minorHAnsi"/>
        </w:rPr>
        <w:t>白健</w:t>
      </w:r>
      <w:r>
        <w:rPr>
          <w:rFonts w:hint="eastAsia" w:eastAsia="宋体" w:cstheme="minorHAnsi"/>
        </w:rPr>
        <w:t xml:space="preserve">    </w:t>
      </w:r>
      <w:r>
        <w:rPr>
          <w:rFonts w:eastAsia="宋体" w:cstheme="minorHAnsi"/>
        </w:rPr>
        <w:t>深圳市网络与信息安全行业协会秘书长</w:t>
      </w:r>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86" w:name="_Toc49439775"/>
      <w:bookmarkStart w:id="487" w:name="_Toc50903910"/>
      <w:bookmarkStart w:id="488" w:name="_Toc30327"/>
      <w:r>
        <w:rPr>
          <w:rFonts w:hint="eastAsia" w:asciiTheme="minorHAnsi" w:hAnsiTheme="minorHAnsi" w:cstheme="minorHAnsi"/>
        </w:rPr>
        <w:t>附件四：调查活动发起单位及支持单位名单</w:t>
      </w:r>
      <w:bookmarkEnd w:id="486"/>
      <w:bookmarkEnd w:id="487"/>
      <w:bookmarkEnd w:id="488"/>
    </w:p>
    <w:p>
      <w:pPr>
        <w:spacing w:before="120" w:beforeLines="50" w:after="120" w:afterLines="50"/>
        <w:ind w:firstLine="643"/>
        <w:jc w:val="center"/>
        <w:rPr>
          <w:rFonts w:eastAsia="宋体" w:cstheme="minorHAnsi"/>
        </w:rPr>
        <w:sectPr>
          <w:footerReference r:id="rId19" w:type="default"/>
          <w:pgSz w:w="11906" w:h="16838"/>
          <w:pgMar w:top="1440" w:right="1797" w:bottom="1440" w:left="1797" w:header="709" w:footer="709" w:gutter="0"/>
          <w:pgNumType w:start="1"/>
          <w:cols w:space="708" w:num="1"/>
          <w:docGrid w:linePitch="360" w:charSpace="0"/>
        </w:sectPr>
      </w:pPr>
      <w:r>
        <w:rPr>
          <w:rFonts w:hint="eastAsia" w:eastAsia="宋体" w:cstheme="minorHAnsi"/>
          <w:b/>
          <w:bCs/>
          <w:sz w:val="32"/>
          <w:szCs w:val="28"/>
        </w:rPr>
        <w:t>发起单位</w:t>
      </w:r>
      <w:r>
        <w:rPr>
          <w:rFonts w:hint="eastAsia" w:eastAsia="宋体" w:cstheme="minorHAnsi"/>
          <w:sz w:val="32"/>
          <w:szCs w:val="28"/>
        </w:rPr>
        <w:t>（排名不分先后）</w:t>
      </w:r>
    </w:p>
    <w:p>
      <w:pPr>
        <w:ind w:firstLine="0" w:firstLineChars="0"/>
        <w:rPr>
          <w:sz w:val="22"/>
          <w:szCs w:val="28"/>
        </w:rPr>
      </w:pPr>
      <w:r>
        <w:rPr>
          <w:sz w:val="22"/>
          <w:szCs w:val="28"/>
        </w:rPr>
        <w:t>1北京网络行业协会</w:t>
      </w:r>
    </w:p>
    <w:p>
      <w:pPr>
        <w:ind w:firstLine="0" w:firstLineChars="0"/>
        <w:rPr>
          <w:sz w:val="22"/>
          <w:szCs w:val="28"/>
        </w:rPr>
      </w:pPr>
      <w:r>
        <w:rPr>
          <w:sz w:val="22"/>
          <w:szCs w:val="28"/>
        </w:rPr>
        <w:t>2北京网络空间安全协会</w:t>
      </w:r>
    </w:p>
    <w:p>
      <w:pPr>
        <w:ind w:firstLine="0" w:firstLineChars="0"/>
        <w:rPr>
          <w:sz w:val="22"/>
          <w:szCs w:val="28"/>
        </w:rPr>
      </w:pPr>
      <w:r>
        <w:rPr>
          <w:sz w:val="22"/>
          <w:szCs w:val="28"/>
        </w:rPr>
        <w:t>3中关村可信计算产业联盟</w:t>
      </w:r>
    </w:p>
    <w:p>
      <w:pPr>
        <w:ind w:firstLine="0" w:firstLineChars="0"/>
        <w:rPr>
          <w:sz w:val="22"/>
          <w:szCs w:val="28"/>
        </w:rPr>
      </w:pPr>
      <w:r>
        <w:rPr>
          <w:sz w:val="22"/>
          <w:szCs w:val="28"/>
        </w:rPr>
        <w:t>4中关村网络安全与信息化产业联盟</w:t>
      </w:r>
    </w:p>
    <w:p>
      <w:pPr>
        <w:ind w:firstLine="0" w:firstLineChars="0"/>
        <w:rPr>
          <w:sz w:val="22"/>
          <w:szCs w:val="28"/>
        </w:rPr>
      </w:pPr>
      <w:r>
        <w:rPr>
          <w:sz w:val="22"/>
          <w:szCs w:val="28"/>
        </w:rPr>
        <w:t>5中关村信息安全测评联盟</w:t>
      </w:r>
    </w:p>
    <w:p>
      <w:pPr>
        <w:ind w:firstLine="0" w:firstLineChars="0"/>
        <w:rPr>
          <w:sz w:val="22"/>
          <w:szCs w:val="28"/>
        </w:rPr>
      </w:pPr>
      <w:r>
        <w:rPr>
          <w:sz w:val="22"/>
          <w:szCs w:val="28"/>
        </w:rPr>
        <w:t>6北京关键信息基础设施安全保护中心</w:t>
      </w:r>
    </w:p>
    <w:p>
      <w:pPr>
        <w:ind w:firstLine="0" w:firstLineChars="0"/>
        <w:rPr>
          <w:sz w:val="22"/>
          <w:szCs w:val="28"/>
        </w:rPr>
      </w:pPr>
      <w:r>
        <w:rPr>
          <w:sz w:val="22"/>
          <w:szCs w:val="28"/>
        </w:rPr>
        <w:t>7上海市信息网络安全管理协会</w:t>
      </w:r>
    </w:p>
    <w:p>
      <w:pPr>
        <w:ind w:firstLine="0" w:firstLineChars="0"/>
        <w:rPr>
          <w:sz w:val="22"/>
          <w:szCs w:val="28"/>
        </w:rPr>
      </w:pPr>
      <w:r>
        <w:rPr>
          <w:sz w:val="22"/>
          <w:szCs w:val="28"/>
        </w:rPr>
        <w:t>8上海市信息安全行业协会</w:t>
      </w:r>
    </w:p>
    <w:p>
      <w:pPr>
        <w:ind w:firstLine="0" w:firstLineChars="0"/>
        <w:rPr>
          <w:sz w:val="22"/>
          <w:szCs w:val="28"/>
        </w:rPr>
      </w:pPr>
      <w:r>
        <w:rPr>
          <w:sz w:val="22"/>
          <w:szCs w:val="28"/>
        </w:rPr>
        <w:t>9天津市网络文化行业协会</w:t>
      </w:r>
    </w:p>
    <w:p>
      <w:pPr>
        <w:ind w:firstLine="0" w:firstLineChars="0"/>
        <w:rPr>
          <w:sz w:val="22"/>
          <w:szCs w:val="28"/>
        </w:rPr>
      </w:pPr>
      <w:r>
        <w:rPr>
          <w:sz w:val="22"/>
          <w:szCs w:val="28"/>
        </w:rPr>
        <w:t>10天津市青少年网络协会</w:t>
      </w:r>
    </w:p>
    <w:p>
      <w:pPr>
        <w:ind w:firstLine="0" w:firstLineChars="0"/>
        <w:rPr>
          <w:sz w:val="22"/>
          <w:szCs w:val="28"/>
        </w:rPr>
      </w:pPr>
      <w:r>
        <w:rPr>
          <w:sz w:val="22"/>
          <w:szCs w:val="28"/>
        </w:rPr>
        <w:t>11天津市软件行业协会</w:t>
      </w:r>
    </w:p>
    <w:p>
      <w:pPr>
        <w:ind w:firstLine="0" w:firstLineChars="0"/>
        <w:rPr>
          <w:sz w:val="22"/>
          <w:szCs w:val="28"/>
        </w:rPr>
      </w:pPr>
      <w:r>
        <w:rPr>
          <w:sz w:val="22"/>
          <w:szCs w:val="28"/>
        </w:rPr>
        <w:t>12天津市互联网协会</w:t>
      </w:r>
    </w:p>
    <w:p>
      <w:pPr>
        <w:ind w:firstLine="0" w:firstLineChars="0"/>
        <w:rPr>
          <w:sz w:val="22"/>
          <w:szCs w:val="28"/>
        </w:rPr>
      </w:pPr>
      <w:r>
        <w:rPr>
          <w:sz w:val="22"/>
          <w:szCs w:val="28"/>
        </w:rPr>
        <w:t>13天津市大数据协会</w:t>
      </w:r>
    </w:p>
    <w:p>
      <w:pPr>
        <w:ind w:firstLine="0" w:firstLineChars="0"/>
        <w:rPr>
          <w:sz w:val="22"/>
          <w:szCs w:val="28"/>
        </w:rPr>
      </w:pPr>
      <w:r>
        <w:rPr>
          <w:sz w:val="22"/>
          <w:szCs w:val="28"/>
        </w:rPr>
        <w:t>14重庆市信息安全协会</w:t>
      </w:r>
    </w:p>
    <w:p>
      <w:pPr>
        <w:ind w:firstLine="0" w:firstLineChars="0"/>
        <w:rPr>
          <w:sz w:val="22"/>
          <w:szCs w:val="28"/>
        </w:rPr>
      </w:pPr>
      <w:r>
        <w:rPr>
          <w:sz w:val="22"/>
          <w:szCs w:val="28"/>
        </w:rPr>
        <w:t>15重庆计算机安全学会</w:t>
      </w:r>
    </w:p>
    <w:p>
      <w:pPr>
        <w:ind w:firstLine="0" w:firstLineChars="0"/>
        <w:rPr>
          <w:sz w:val="22"/>
          <w:szCs w:val="28"/>
        </w:rPr>
      </w:pPr>
      <w:r>
        <w:rPr>
          <w:sz w:val="22"/>
          <w:szCs w:val="28"/>
        </w:rPr>
        <w:t>16</w:t>
      </w:r>
      <w:r>
        <w:rPr>
          <w:sz w:val="22"/>
          <w:szCs w:val="28"/>
        </w:rPr>
        <w:tab/>
      </w:r>
      <w:r>
        <w:rPr>
          <w:sz w:val="22"/>
          <w:szCs w:val="28"/>
        </w:rPr>
        <w:t>重庆市互联网界联合会</w:t>
      </w:r>
    </w:p>
    <w:p>
      <w:pPr>
        <w:ind w:firstLine="0" w:firstLineChars="0"/>
        <w:rPr>
          <w:sz w:val="22"/>
          <w:szCs w:val="28"/>
        </w:rPr>
      </w:pPr>
      <w:r>
        <w:rPr>
          <w:sz w:val="22"/>
          <w:szCs w:val="28"/>
        </w:rPr>
        <w:t>17</w:t>
      </w:r>
      <w:r>
        <w:rPr>
          <w:sz w:val="22"/>
          <w:szCs w:val="28"/>
        </w:rPr>
        <w:tab/>
      </w:r>
      <w:r>
        <w:rPr>
          <w:sz w:val="22"/>
          <w:szCs w:val="28"/>
        </w:rPr>
        <w:t>河北省网络空间安全学会</w:t>
      </w:r>
    </w:p>
    <w:p>
      <w:pPr>
        <w:ind w:firstLine="0" w:firstLineChars="0"/>
        <w:rPr>
          <w:sz w:val="22"/>
          <w:szCs w:val="28"/>
        </w:rPr>
      </w:pPr>
      <w:r>
        <w:rPr>
          <w:sz w:val="22"/>
          <w:szCs w:val="28"/>
        </w:rPr>
        <w:t>18</w:t>
      </w:r>
      <w:r>
        <w:rPr>
          <w:sz w:val="22"/>
          <w:szCs w:val="28"/>
        </w:rPr>
        <w:tab/>
      </w:r>
      <w:r>
        <w:rPr>
          <w:sz w:val="22"/>
          <w:szCs w:val="28"/>
        </w:rPr>
        <w:t>山西省互联网协会</w:t>
      </w:r>
    </w:p>
    <w:p>
      <w:pPr>
        <w:ind w:firstLine="0" w:firstLineChars="0"/>
        <w:rPr>
          <w:sz w:val="22"/>
          <w:szCs w:val="28"/>
        </w:rPr>
      </w:pPr>
      <w:r>
        <w:rPr>
          <w:sz w:val="22"/>
          <w:szCs w:val="28"/>
        </w:rPr>
        <w:t>19</w:t>
      </w:r>
      <w:r>
        <w:rPr>
          <w:sz w:val="22"/>
          <w:szCs w:val="28"/>
        </w:rPr>
        <w:tab/>
      </w:r>
      <w:r>
        <w:rPr>
          <w:sz w:val="22"/>
          <w:szCs w:val="28"/>
        </w:rPr>
        <w:t>吉林省信息技术应用协会</w:t>
      </w:r>
    </w:p>
    <w:p>
      <w:pPr>
        <w:ind w:firstLine="0" w:firstLineChars="0"/>
        <w:rPr>
          <w:sz w:val="22"/>
          <w:szCs w:val="28"/>
        </w:rPr>
      </w:pPr>
      <w:r>
        <w:rPr>
          <w:sz w:val="22"/>
          <w:szCs w:val="28"/>
        </w:rPr>
        <w:t>20</w:t>
      </w:r>
      <w:r>
        <w:rPr>
          <w:sz w:val="22"/>
          <w:szCs w:val="28"/>
        </w:rPr>
        <w:tab/>
      </w:r>
      <w:r>
        <w:rPr>
          <w:sz w:val="22"/>
          <w:szCs w:val="28"/>
        </w:rPr>
        <w:t>吉林省电子信息行业联合会</w:t>
      </w:r>
    </w:p>
    <w:p>
      <w:pPr>
        <w:ind w:firstLine="0" w:firstLineChars="0"/>
        <w:rPr>
          <w:sz w:val="22"/>
          <w:szCs w:val="28"/>
        </w:rPr>
      </w:pPr>
      <w:r>
        <w:rPr>
          <w:sz w:val="22"/>
          <w:szCs w:val="28"/>
        </w:rPr>
        <w:t>21</w:t>
      </w:r>
      <w:r>
        <w:rPr>
          <w:sz w:val="22"/>
          <w:szCs w:val="28"/>
        </w:rPr>
        <w:tab/>
      </w:r>
      <w:r>
        <w:rPr>
          <w:sz w:val="22"/>
          <w:szCs w:val="28"/>
        </w:rPr>
        <w:t>吉林省计算机行业商会</w:t>
      </w:r>
    </w:p>
    <w:p>
      <w:pPr>
        <w:ind w:firstLine="0" w:firstLineChars="0"/>
        <w:rPr>
          <w:sz w:val="22"/>
          <w:szCs w:val="28"/>
        </w:rPr>
      </w:pPr>
      <w:r>
        <w:rPr>
          <w:sz w:val="22"/>
          <w:szCs w:val="28"/>
        </w:rPr>
        <w:t>22</w:t>
      </w:r>
      <w:r>
        <w:rPr>
          <w:sz w:val="22"/>
          <w:szCs w:val="28"/>
        </w:rPr>
        <w:tab/>
      </w:r>
      <w:r>
        <w:rPr>
          <w:sz w:val="22"/>
          <w:szCs w:val="28"/>
        </w:rPr>
        <w:t>辽宁省信息网络安全协会</w:t>
      </w:r>
    </w:p>
    <w:p>
      <w:pPr>
        <w:ind w:firstLine="0" w:firstLineChars="0"/>
        <w:rPr>
          <w:sz w:val="22"/>
          <w:szCs w:val="28"/>
        </w:rPr>
      </w:pPr>
      <w:r>
        <w:rPr>
          <w:sz w:val="22"/>
          <w:szCs w:val="28"/>
        </w:rPr>
        <w:t>23</w:t>
      </w:r>
      <w:r>
        <w:rPr>
          <w:sz w:val="22"/>
          <w:szCs w:val="28"/>
        </w:rPr>
        <w:tab/>
      </w:r>
      <w:r>
        <w:rPr>
          <w:sz w:val="22"/>
          <w:szCs w:val="28"/>
        </w:rPr>
        <w:t>辽宁网络安全保障工作联盟</w:t>
      </w:r>
    </w:p>
    <w:p>
      <w:pPr>
        <w:ind w:firstLine="0" w:firstLineChars="0"/>
        <w:rPr>
          <w:sz w:val="22"/>
          <w:szCs w:val="28"/>
        </w:rPr>
      </w:pPr>
      <w:r>
        <w:rPr>
          <w:sz w:val="22"/>
          <w:szCs w:val="28"/>
        </w:rPr>
        <w:t>24</w:t>
      </w:r>
      <w:r>
        <w:rPr>
          <w:sz w:val="22"/>
          <w:szCs w:val="28"/>
        </w:rPr>
        <w:tab/>
      </w:r>
      <w:r>
        <w:rPr>
          <w:sz w:val="22"/>
          <w:szCs w:val="28"/>
        </w:rPr>
        <w:t>黑龙江省网络安全协会</w:t>
      </w:r>
    </w:p>
    <w:p>
      <w:pPr>
        <w:ind w:firstLine="0" w:firstLineChars="0"/>
        <w:rPr>
          <w:sz w:val="22"/>
          <w:szCs w:val="28"/>
        </w:rPr>
      </w:pPr>
      <w:r>
        <w:rPr>
          <w:sz w:val="22"/>
          <w:szCs w:val="28"/>
        </w:rPr>
        <w:t>25</w:t>
      </w:r>
      <w:r>
        <w:rPr>
          <w:sz w:val="22"/>
          <w:szCs w:val="28"/>
        </w:rPr>
        <w:tab/>
      </w:r>
      <w:r>
        <w:rPr>
          <w:sz w:val="22"/>
          <w:szCs w:val="28"/>
        </w:rPr>
        <w:t>黑龙江省旅游产业发展促进会</w:t>
      </w:r>
    </w:p>
    <w:p>
      <w:pPr>
        <w:ind w:firstLine="0" w:firstLineChars="0"/>
        <w:rPr>
          <w:sz w:val="22"/>
          <w:szCs w:val="28"/>
        </w:rPr>
      </w:pPr>
      <w:r>
        <w:rPr>
          <w:sz w:val="22"/>
          <w:szCs w:val="28"/>
        </w:rPr>
        <w:t>26</w:t>
      </w:r>
      <w:r>
        <w:rPr>
          <w:sz w:val="22"/>
          <w:szCs w:val="28"/>
        </w:rPr>
        <w:tab/>
      </w:r>
      <w:r>
        <w:rPr>
          <w:sz w:val="22"/>
          <w:szCs w:val="28"/>
        </w:rPr>
        <w:t>黑龙江省虚拟现实科技学会</w:t>
      </w:r>
    </w:p>
    <w:p>
      <w:pPr>
        <w:ind w:firstLine="0" w:firstLineChars="0"/>
        <w:rPr>
          <w:sz w:val="22"/>
          <w:szCs w:val="28"/>
        </w:rPr>
      </w:pPr>
      <w:r>
        <w:rPr>
          <w:sz w:val="22"/>
          <w:szCs w:val="28"/>
        </w:rPr>
        <w:t>27</w:t>
      </w:r>
      <w:r>
        <w:rPr>
          <w:sz w:val="22"/>
          <w:szCs w:val="28"/>
        </w:rPr>
        <w:tab/>
      </w:r>
      <w:r>
        <w:rPr>
          <w:sz w:val="22"/>
          <w:szCs w:val="28"/>
        </w:rPr>
        <w:t>黑龙江省网络安全和信息化协会</w:t>
      </w:r>
    </w:p>
    <w:p>
      <w:pPr>
        <w:ind w:firstLine="0" w:firstLineChars="0"/>
        <w:rPr>
          <w:sz w:val="22"/>
          <w:szCs w:val="28"/>
        </w:rPr>
      </w:pPr>
      <w:r>
        <w:rPr>
          <w:sz w:val="22"/>
          <w:szCs w:val="28"/>
        </w:rPr>
        <w:t>28</w:t>
      </w:r>
      <w:r>
        <w:rPr>
          <w:sz w:val="22"/>
          <w:szCs w:val="28"/>
        </w:rPr>
        <w:tab/>
      </w:r>
      <w:r>
        <w:rPr>
          <w:sz w:val="22"/>
          <w:szCs w:val="28"/>
        </w:rPr>
        <w:t>陕西省信息网络安全协会</w:t>
      </w:r>
    </w:p>
    <w:p>
      <w:pPr>
        <w:ind w:firstLine="0" w:firstLineChars="0"/>
        <w:rPr>
          <w:sz w:val="22"/>
          <w:szCs w:val="28"/>
        </w:rPr>
      </w:pPr>
      <w:r>
        <w:rPr>
          <w:sz w:val="22"/>
          <w:szCs w:val="28"/>
        </w:rPr>
        <w:t>29甘肃省商用密码行业协会</w:t>
      </w:r>
    </w:p>
    <w:p>
      <w:pPr>
        <w:ind w:firstLine="0" w:firstLineChars="0"/>
        <w:rPr>
          <w:sz w:val="22"/>
          <w:szCs w:val="28"/>
        </w:rPr>
      </w:pPr>
      <w:r>
        <w:rPr>
          <w:sz w:val="22"/>
          <w:szCs w:val="28"/>
        </w:rPr>
        <w:t>30山东省信息网络安全协会</w:t>
      </w:r>
    </w:p>
    <w:p>
      <w:pPr>
        <w:ind w:firstLine="0" w:firstLineChars="0"/>
        <w:rPr>
          <w:sz w:val="22"/>
          <w:szCs w:val="28"/>
        </w:rPr>
      </w:pPr>
      <w:r>
        <w:rPr>
          <w:sz w:val="22"/>
          <w:szCs w:val="28"/>
        </w:rPr>
        <w:t>31福建省网络与信息安全产业发展进会</w:t>
      </w:r>
    </w:p>
    <w:p>
      <w:pPr>
        <w:ind w:firstLine="0" w:firstLineChars="0"/>
        <w:rPr>
          <w:sz w:val="22"/>
          <w:szCs w:val="28"/>
        </w:rPr>
      </w:pPr>
      <w:r>
        <w:rPr>
          <w:rFonts w:hint="eastAsia"/>
          <w:sz w:val="22"/>
          <w:szCs w:val="28"/>
        </w:rPr>
        <w:t>32</w:t>
      </w:r>
      <w:r>
        <w:rPr>
          <w:sz w:val="22"/>
          <w:szCs w:val="28"/>
        </w:rPr>
        <w:t>福建省青少年网络协会</w:t>
      </w:r>
    </w:p>
    <w:p>
      <w:pPr>
        <w:ind w:firstLine="0" w:firstLineChars="0"/>
        <w:rPr>
          <w:sz w:val="22"/>
          <w:szCs w:val="28"/>
        </w:rPr>
      </w:pPr>
      <w:r>
        <w:rPr>
          <w:sz w:val="22"/>
          <w:szCs w:val="28"/>
        </w:rPr>
        <w:t>3</w:t>
      </w:r>
      <w:r>
        <w:rPr>
          <w:rFonts w:hint="eastAsia"/>
          <w:sz w:val="22"/>
          <w:szCs w:val="28"/>
        </w:rPr>
        <w:t>3</w:t>
      </w:r>
      <w:r>
        <w:rPr>
          <w:sz w:val="22"/>
          <w:szCs w:val="28"/>
        </w:rPr>
        <w:t>浙江省计算机系统安全协会</w:t>
      </w:r>
    </w:p>
    <w:p>
      <w:pPr>
        <w:ind w:firstLine="0" w:firstLineChars="0"/>
        <w:rPr>
          <w:sz w:val="22"/>
          <w:szCs w:val="28"/>
        </w:rPr>
      </w:pPr>
      <w:r>
        <w:rPr>
          <w:sz w:val="22"/>
          <w:szCs w:val="28"/>
        </w:rPr>
        <w:t>3</w:t>
      </w:r>
      <w:r>
        <w:rPr>
          <w:rFonts w:hint="eastAsia"/>
          <w:sz w:val="22"/>
          <w:szCs w:val="28"/>
        </w:rPr>
        <w:t>4</w:t>
      </w:r>
      <w:r>
        <w:rPr>
          <w:sz w:val="22"/>
          <w:szCs w:val="28"/>
        </w:rPr>
        <w:t>河南省网络营销协会</w:t>
      </w:r>
    </w:p>
    <w:p>
      <w:pPr>
        <w:ind w:firstLine="0" w:firstLineChars="0"/>
        <w:rPr>
          <w:sz w:val="22"/>
          <w:szCs w:val="28"/>
        </w:rPr>
      </w:pPr>
      <w:r>
        <w:rPr>
          <w:sz w:val="22"/>
          <w:szCs w:val="28"/>
        </w:rPr>
        <w:t>3</w:t>
      </w:r>
      <w:r>
        <w:rPr>
          <w:rFonts w:hint="eastAsia"/>
          <w:sz w:val="22"/>
          <w:szCs w:val="28"/>
        </w:rPr>
        <w:t>5</w:t>
      </w:r>
      <w:r>
        <w:rPr>
          <w:sz w:val="22"/>
          <w:szCs w:val="28"/>
        </w:rPr>
        <w:t>河南省网络文化协会</w:t>
      </w:r>
    </w:p>
    <w:p>
      <w:pPr>
        <w:ind w:firstLine="0" w:firstLineChars="0"/>
        <w:rPr>
          <w:sz w:val="22"/>
          <w:szCs w:val="28"/>
        </w:rPr>
      </w:pPr>
      <w:r>
        <w:rPr>
          <w:sz w:val="22"/>
          <w:szCs w:val="28"/>
        </w:rPr>
        <w:t>3</w:t>
      </w:r>
      <w:r>
        <w:rPr>
          <w:rFonts w:hint="eastAsia"/>
          <w:sz w:val="22"/>
          <w:szCs w:val="28"/>
        </w:rPr>
        <w:t>6</w:t>
      </w:r>
      <w:r>
        <w:rPr>
          <w:sz w:val="22"/>
          <w:szCs w:val="28"/>
        </w:rPr>
        <w:t>河南省国际贸易网商协会</w:t>
      </w:r>
    </w:p>
    <w:p>
      <w:pPr>
        <w:ind w:firstLine="0" w:firstLineChars="0"/>
        <w:rPr>
          <w:sz w:val="22"/>
          <w:szCs w:val="28"/>
        </w:rPr>
      </w:pPr>
      <w:r>
        <w:rPr>
          <w:sz w:val="22"/>
          <w:szCs w:val="28"/>
        </w:rPr>
        <w:t>3</w:t>
      </w:r>
      <w:r>
        <w:rPr>
          <w:rFonts w:hint="eastAsia"/>
          <w:sz w:val="22"/>
          <w:szCs w:val="28"/>
        </w:rPr>
        <w:t>7</w:t>
      </w:r>
      <w:r>
        <w:rPr>
          <w:sz w:val="22"/>
          <w:szCs w:val="28"/>
        </w:rPr>
        <w:t>湖北省信息网络安全协会</w:t>
      </w:r>
    </w:p>
    <w:p>
      <w:pPr>
        <w:ind w:firstLine="0" w:firstLineChars="0"/>
        <w:rPr>
          <w:sz w:val="22"/>
          <w:szCs w:val="28"/>
        </w:rPr>
      </w:pPr>
      <w:r>
        <w:rPr>
          <w:sz w:val="22"/>
          <w:szCs w:val="28"/>
        </w:rPr>
        <w:t>3</w:t>
      </w:r>
      <w:r>
        <w:rPr>
          <w:rFonts w:hint="eastAsia"/>
          <w:sz w:val="22"/>
          <w:szCs w:val="28"/>
        </w:rPr>
        <w:t>8</w:t>
      </w:r>
      <w:r>
        <w:rPr>
          <w:sz w:val="22"/>
          <w:szCs w:val="28"/>
        </w:rPr>
        <w:t>湖北省安全技术防范行业协会</w:t>
      </w:r>
    </w:p>
    <w:p>
      <w:pPr>
        <w:ind w:firstLine="0" w:firstLineChars="0"/>
        <w:rPr>
          <w:sz w:val="22"/>
          <w:szCs w:val="28"/>
        </w:rPr>
      </w:pPr>
      <w:r>
        <w:rPr>
          <w:sz w:val="22"/>
          <w:szCs w:val="28"/>
        </w:rPr>
        <w:t>3</w:t>
      </w:r>
      <w:r>
        <w:rPr>
          <w:rFonts w:hint="eastAsia"/>
          <w:sz w:val="22"/>
          <w:szCs w:val="28"/>
        </w:rPr>
        <w:t>9</w:t>
      </w:r>
      <w:r>
        <w:rPr>
          <w:sz w:val="22"/>
          <w:szCs w:val="28"/>
        </w:rPr>
        <w:t>湖南省网络空间安全协会</w:t>
      </w:r>
    </w:p>
    <w:p>
      <w:pPr>
        <w:ind w:firstLine="0" w:firstLineChars="0"/>
        <w:rPr>
          <w:sz w:val="22"/>
          <w:szCs w:val="28"/>
        </w:rPr>
      </w:pPr>
      <w:r>
        <w:rPr>
          <w:rFonts w:hint="eastAsia"/>
          <w:sz w:val="22"/>
          <w:szCs w:val="28"/>
        </w:rPr>
        <w:t>40</w:t>
      </w:r>
      <w:r>
        <w:rPr>
          <w:sz w:val="22"/>
          <w:szCs w:val="28"/>
        </w:rPr>
        <w:t>江西省网络空间安全协会（筹）</w:t>
      </w:r>
    </w:p>
    <w:p>
      <w:pPr>
        <w:ind w:firstLine="0" w:firstLineChars="0"/>
        <w:rPr>
          <w:sz w:val="22"/>
          <w:szCs w:val="28"/>
        </w:rPr>
      </w:pPr>
      <w:r>
        <w:rPr>
          <w:sz w:val="22"/>
          <w:szCs w:val="28"/>
        </w:rPr>
        <w:t>4</w:t>
      </w:r>
      <w:r>
        <w:rPr>
          <w:rFonts w:hint="eastAsia"/>
          <w:sz w:val="22"/>
          <w:szCs w:val="28"/>
        </w:rPr>
        <w:t>1</w:t>
      </w:r>
      <w:r>
        <w:rPr>
          <w:sz w:val="22"/>
          <w:szCs w:val="28"/>
        </w:rPr>
        <w:t>江苏省信息网络安全协会</w:t>
      </w:r>
    </w:p>
    <w:p>
      <w:pPr>
        <w:ind w:firstLine="0" w:firstLineChars="0"/>
        <w:rPr>
          <w:sz w:val="22"/>
          <w:szCs w:val="28"/>
        </w:rPr>
      </w:pPr>
      <w:r>
        <w:rPr>
          <w:sz w:val="22"/>
          <w:szCs w:val="28"/>
        </w:rPr>
        <w:t>4</w:t>
      </w:r>
      <w:r>
        <w:rPr>
          <w:rFonts w:hint="eastAsia"/>
          <w:sz w:val="22"/>
          <w:szCs w:val="28"/>
        </w:rPr>
        <w:t>2</w:t>
      </w:r>
      <w:r>
        <w:rPr>
          <w:sz w:val="22"/>
          <w:szCs w:val="28"/>
        </w:rPr>
        <w:t>安徽省计算机网络与信息安全协会</w:t>
      </w:r>
    </w:p>
    <w:p>
      <w:pPr>
        <w:ind w:firstLine="0" w:firstLineChars="0"/>
        <w:rPr>
          <w:sz w:val="22"/>
          <w:szCs w:val="28"/>
        </w:rPr>
      </w:pPr>
      <w:r>
        <w:rPr>
          <w:sz w:val="22"/>
          <w:szCs w:val="28"/>
        </w:rPr>
        <w:t>4</w:t>
      </w:r>
      <w:r>
        <w:rPr>
          <w:rFonts w:hint="eastAsia"/>
          <w:sz w:val="22"/>
          <w:szCs w:val="28"/>
        </w:rPr>
        <w:t>3</w:t>
      </w:r>
      <w:r>
        <w:rPr>
          <w:sz w:val="22"/>
          <w:szCs w:val="28"/>
        </w:rPr>
        <w:t>广东省计算机信息网络安全协会</w:t>
      </w:r>
    </w:p>
    <w:p>
      <w:pPr>
        <w:ind w:firstLine="0" w:firstLineChars="0"/>
        <w:rPr>
          <w:sz w:val="22"/>
          <w:szCs w:val="28"/>
        </w:rPr>
      </w:pPr>
      <w:r>
        <w:rPr>
          <w:sz w:val="22"/>
          <w:szCs w:val="28"/>
        </w:rPr>
        <w:t>4</w:t>
      </w:r>
      <w:r>
        <w:rPr>
          <w:rFonts w:hint="eastAsia"/>
          <w:sz w:val="22"/>
          <w:szCs w:val="28"/>
        </w:rPr>
        <w:t>4</w:t>
      </w:r>
      <w:r>
        <w:rPr>
          <w:sz w:val="22"/>
          <w:szCs w:val="28"/>
        </w:rPr>
        <w:t>广东省网络空间安全协会</w:t>
      </w:r>
    </w:p>
    <w:p>
      <w:pPr>
        <w:ind w:firstLine="0" w:firstLineChars="0"/>
        <w:rPr>
          <w:sz w:val="22"/>
          <w:szCs w:val="28"/>
        </w:rPr>
      </w:pPr>
      <w:r>
        <w:rPr>
          <w:sz w:val="22"/>
          <w:szCs w:val="28"/>
        </w:rPr>
        <w:t>4</w:t>
      </w:r>
      <w:r>
        <w:rPr>
          <w:rFonts w:hint="eastAsia"/>
          <w:sz w:val="22"/>
          <w:szCs w:val="28"/>
        </w:rPr>
        <w:t>5</w:t>
      </w:r>
      <w:r>
        <w:rPr>
          <w:sz w:val="22"/>
          <w:szCs w:val="28"/>
        </w:rPr>
        <w:t>广东关键信息基础设施保护中心</w:t>
      </w:r>
    </w:p>
    <w:p>
      <w:pPr>
        <w:ind w:firstLine="0" w:firstLineChars="0"/>
        <w:rPr>
          <w:sz w:val="22"/>
          <w:szCs w:val="28"/>
        </w:rPr>
      </w:pPr>
      <w:r>
        <w:rPr>
          <w:sz w:val="22"/>
          <w:szCs w:val="28"/>
        </w:rPr>
        <w:t>4</w:t>
      </w:r>
      <w:r>
        <w:rPr>
          <w:rFonts w:hint="eastAsia"/>
          <w:sz w:val="22"/>
          <w:szCs w:val="28"/>
        </w:rPr>
        <w:t>6</w:t>
      </w:r>
      <w:r>
        <w:rPr>
          <w:sz w:val="22"/>
          <w:szCs w:val="28"/>
        </w:rPr>
        <w:t>广东省电子政务协会</w:t>
      </w:r>
    </w:p>
    <w:p>
      <w:pPr>
        <w:ind w:firstLine="0" w:firstLineChars="0"/>
        <w:rPr>
          <w:sz w:val="22"/>
          <w:szCs w:val="28"/>
        </w:rPr>
      </w:pPr>
      <w:r>
        <w:rPr>
          <w:sz w:val="22"/>
          <w:szCs w:val="28"/>
        </w:rPr>
        <w:t>4</w:t>
      </w:r>
      <w:r>
        <w:rPr>
          <w:rFonts w:hint="eastAsia"/>
          <w:sz w:val="22"/>
          <w:szCs w:val="28"/>
        </w:rPr>
        <w:t>7</w:t>
      </w:r>
      <w:r>
        <w:rPr>
          <w:sz w:val="22"/>
          <w:szCs w:val="28"/>
        </w:rPr>
        <w:t>广东软件行业协会</w:t>
      </w:r>
    </w:p>
    <w:p>
      <w:pPr>
        <w:ind w:firstLine="0" w:firstLineChars="0"/>
        <w:rPr>
          <w:sz w:val="22"/>
          <w:szCs w:val="28"/>
        </w:rPr>
      </w:pPr>
      <w:r>
        <w:rPr>
          <w:sz w:val="22"/>
          <w:szCs w:val="28"/>
        </w:rPr>
        <w:t>4</w:t>
      </w:r>
      <w:r>
        <w:rPr>
          <w:rFonts w:hint="eastAsia"/>
          <w:sz w:val="22"/>
          <w:szCs w:val="28"/>
        </w:rPr>
        <w:t>8</w:t>
      </w:r>
      <w:r>
        <w:rPr>
          <w:sz w:val="22"/>
          <w:szCs w:val="28"/>
        </w:rPr>
        <w:t>广东省首席信息官协会</w:t>
      </w:r>
    </w:p>
    <w:p>
      <w:pPr>
        <w:ind w:firstLine="0" w:firstLineChars="0"/>
        <w:rPr>
          <w:sz w:val="22"/>
          <w:szCs w:val="28"/>
        </w:rPr>
      </w:pPr>
      <w:r>
        <w:rPr>
          <w:sz w:val="22"/>
          <w:szCs w:val="28"/>
        </w:rPr>
        <w:t>4</w:t>
      </w:r>
      <w:r>
        <w:rPr>
          <w:rFonts w:hint="eastAsia"/>
          <w:sz w:val="22"/>
          <w:szCs w:val="28"/>
        </w:rPr>
        <w:t>9</w:t>
      </w:r>
      <w:r>
        <w:rPr>
          <w:sz w:val="22"/>
          <w:szCs w:val="28"/>
        </w:rPr>
        <w:t>广东省版权保护联合会</w:t>
      </w:r>
    </w:p>
    <w:p>
      <w:pPr>
        <w:ind w:firstLine="0" w:firstLineChars="0"/>
        <w:rPr>
          <w:sz w:val="22"/>
          <w:szCs w:val="28"/>
        </w:rPr>
      </w:pPr>
      <w:r>
        <w:rPr>
          <w:rFonts w:hint="eastAsia"/>
          <w:sz w:val="22"/>
          <w:szCs w:val="28"/>
        </w:rPr>
        <w:t>50</w:t>
      </w:r>
      <w:r>
        <w:rPr>
          <w:sz w:val="22"/>
          <w:szCs w:val="28"/>
        </w:rPr>
        <w:t>广东省互联网协会</w:t>
      </w:r>
    </w:p>
    <w:p>
      <w:pPr>
        <w:ind w:firstLine="0" w:firstLineChars="0"/>
        <w:rPr>
          <w:sz w:val="22"/>
          <w:szCs w:val="28"/>
        </w:rPr>
      </w:pPr>
      <w:r>
        <w:rPr>
          <w:sz w:val="22"/>
          <w:szCs w:val="28"/>
        </w:rPr>
        <w:t>5</w:t>
      </w:r>
      <w:r>
        <w:rPr>
          <w:rFonts w:hint="eastAsia"/>
          <w:sz w:val="22"/>
          <w:szCs w:val="28"/>
        </w:rPr>
        <w:t>1</w:t>
      </w:r>
      <w:r>
        <w:rPr>
          <w:sz w:val="22"/>
          <w:szCs w:val="28"/>
        </w:rPr>
        <w:t>广东省信息消费协会</w:t>
      </w:r>
    </w:p>
    <w:p>
      <w:pPr>
        <w:ind w:firstLine="0" w:firstLineChars="0"/>
        <w:rPr>
          <w:sz w:val="22"/>
          <w:szCs w:val="28"/>
        </w:rPr>
      </w:pPr>
      <w:r>
        <w:rPr>
          <w:sz w:val="22"/>
          <w:szCs w:val="28"/>
        </w:rPr>
        <w:t>5</w:t>
      </w:r>
      <w:r>
        <w:rPr>
          <w:rFonts w:hint="eastAsia"/>
          <w:sz w:val="22"/>
          <w:szCs w:val="28"/>
        </w:rPr>
        <w:t>2</w:t>
      </w:r>
      <w:r>
        <w:rPr>
          <w:sz w:val="22"/>
          <w:szCs w:val="28"/>
        </w:rPr>
        <w:t>广东省图书文化信息协会</w:t>
      </w:r>
    </w:p>
    <w:p>
      <w:pPr>
        <w:ind w:firstLine="0" w:firstLineChars="0"/>
        <w:rPr>
          <w:sz w:val="22"/>
          <w:szCs w:val="28"/>
        </w:rPr>
      </w:pPr>
      <w:r>
        <w:rPr>
          <w:sz w:val="22"/>
          <w:szCs w:val="28"/>
        </w:rPr>
        <w:t>5</w:t>
      </w:r>
      <w:r>
        <w:rPr>
          <w:rFonts w:hint="eastAsia"/>
          <w:sz w:val="22"/>
          <w:szCs w:val="28"/>
        </w:rPr>
        <w:t>3</w:t>
      </w:r>
      <w:r>
        <w:rPr>
          <w:sz w:val="22"/>
          <w:szCs w:val="28"/>
        </w:rPr>
        <w:t>广东省物联网协会</w:t>
      </w:r>
    </w:p>
    <w:p>
      <w:pPr>
        <w:ind w:firstLine="0" w:firstLineChars="0"/>
        <w:rPr>
          <w:sz w:val="22"/>
          <w:szCs w:val="28"/>
        </w:rPr>
      </w:pPr>
      <w:r>
        <w:rPr>
          <w:sz w:val="22"/>
          <w:szCs w:val="28"/>
        </w:rPr>
        <w:t>5</w:t>
      </w:r>
      <w:r>
        <w:rPr>
          <w:rFonts w:hint="eastAsia"/>
          <w:sz w:val="22"/>
          <w:szCs w:val="28"/>
        </w:rPr>
        <w:t>4</w:t>
      </w:r>
      <w:r>
        <w:rPr>
          <w:sz w:val="22"/>
          <w:szCs w:val="28"/>
        </w:rPr>
        <w:t>广东省网商协会</w:t>
      </w:r>
    </w:p>
    <w:p>
      <w:pPr>
        <w:ind w:firstLine="0" w:firstLineChars="0"/>
        <w:rPr>
          <w:sz w:val="22"/>
          <w:szCs w:val="28"/>
        </w:rPr>
      </w:pPr>
      <w:r>
        <w:rPr>
          <w:sz w:val="22"/>
          <w:szCs w:val="28"/>
        </w:rPr>
        <w:t>5</w:t>
      </w:r>
      <w:r>
        <w:rPr>
          <w:rFonts w:hint="eastAsia"/>
          <w:sz w:val="22"/>
          <w:szCs w:val="28"/>
        </w:rPr>
        <w:t>5</w:t>
      </w:r>
      <w:r>
        <w:rPr>
          <w:sz w:val="22"/>
          <w:szCs w:val="28"/>
        </w:rPr>
        <w:t>广东省电子信息行业协会</w:t>
      </w:r>
    </w:p>
    <w:p>
      <w:pPr>
        <w:ind w:firstLine="0" w:firstLineChars="0"/>
        <w:rPr>
          <w:sz w:val="22"/>
          <w:szCs w:val="28"/>
        </w:rPr>
      </w:pPr>
      <w:r>
        <w:rPr>
          <w:sz w:val="22"/>
          <w:szCs w:val="28"/>
        </w:rPr>
        <w:t>5</w:t>
      </w:r>
      <w:r>
        <w:rPr>
          <w:rFonts w:hint="eastAsia"/>
          <w:sz w:val="22"/>
          <w:szCs w:val="28"/>
        </w:rPr>
        <w:t>6</w:t>
      </w:r>
      <w:r>
        <w:rPr>
          <w:sz w:val="22"/>
          <w:szCs w:val="28"/>
        </w:rPr>
        <w:t>海南省计算机学会</w:t>
      </w:r>
    </w:p>
    <w:p>
      <w:pPr>
        <w:ind w:firstLine="0" w:firstLineChars="0"/>
        <w:rPr>
          <w:sz w:val="22"/>
          <w:szCs w:val="28"/>
        </w:rPr>
      </w:pPr>
      <w:r>
        <w:rPr>
          <w:sz w:val="22"/>
          <w:szCs w:val="28"/>
        </w:rPr>
        <w:t>5</w:t>
      </w:r>
      <w:r>
        <w:rPr>
          <w:rFonts w:hint="eastAsia"/>
          <w:sz w:val="22"/>
          <w:szCs w:val="28"/>
        </w:rPr>
        <w:t>7</w:t>
      </w:r>
      <w:r>
        <w:rPr>
          <w:sz w:val="22"/>
          <w:szCs w:val="28"/>
        </w:rPr>
        <w:t>海南省网络安全协会</w:t>
      </w:r>
    </w:p>
    <w:p>
      <w:pPr>
        <w:ind w:firstLine="0" w:firstLineChars="0"/>
        <w:rPr>
          <w:sz w:val="22"/>
          <w:szCs w:val="28"/>
        </w:rPr>
      </w:pPr>
      <w:r>
        <w:rPr>
          <w:sz w:val="22"/>
          <w:szCs w:val="28"/>
        </w:rPr>
        <w:t>5</w:t>
      </w:r>
      <w:r>
        <w:rPr>
          <w:rFonts w:hint="eastAsia"/>
          <w:sz w:val="22"/>
          <w:szCs w:val="28"/>
        </w:rPr>
        <w:t>8</w:t>
      </w:r>
      <w:r>
        <w:rPr>
          <w:sz w:val="22"/>
          <w:szCs w:val="28"/>
        </w:rPr>
        <w:t>四川省计算机信息安全行业协会</w:t>
      </w:r>
    </w:p>
    <w:p>
      <w:pPr>
        <w:ind w:firstLine="0" w:firstLineChars="0"/>
        <w:rPr>
          <w:sz w:val="22"/>
          <w:szCs w:val="28"/>
        </w:rPr>
      </w:pPr>
      <w:r>
        <w:rPr>
          <w:sz w:val="22"/>
          <w:szCs w:val="28"/>
        </w:rPr>
        <w:t>5</w:t>
      </w:r>
      <w:r>
        <w:rPr>
          <w:rFonts w:hint="eastAsia"/>
          <w:sz w:val="22"/>
          <w:szCs w:val="28"/>
        </w:rPr>
        <w:t>9</w:t>
      </w:r>
      <w:r>
        <w:rPr>
          <w:sz w:val="22"/>
          <w:szCs w:val="28"/>
        </w:rPr>
        <w:t>贵州省互联网上网服务行业协会</w:t>
      </w:r>
    </w:p>
    <w:p>
      <w:pPr>
        <w:ind w:firstLine="0" w:firstLineChars="0"/>
        <w:rPr>
          <w:sz w:val="22"/>
          <w:szCs w:val="28"/>
        </w:rPr>
      </w:pPr>
      <w:r>
        <w:rPr>
          <w:rFonts w:hint="eastAsia"/>
          <w:sz w:val="22"/>
          <w:szCs w:val="28"/>
        </w:rPr>
        <w:t>60</w:t>
      </w:r>
      <w:r>
        <w:rPr>
          <w:sz w:val="22"/>
          <w:szCs w:val="28"/>
        </w:rPr>
        <w:t>云南省信息安全协会</w:t>
      </w:r>
    </w:p>
    <w:p>
      <w:pPr>
        <w:ind w:firstLine="0" w:firstLineChars="0"/>
        <w:rPr>
          <w:sz w:val="22"/>
          <w:szCs w:val="28"/>
        </w:rPr>
      </w:pPr>
      <w:r>
        <w:rPr>
          <w:sz w:val="22"/>
          <w:szCs w:val="28"/>
        </w:rPr>
        <w:t>6</w:t>
      </w:r>
      <w:r>
        <w:rPr>
          <w:rFonts w:hint="eastAsia"/>
          <w:sz w:val="22"/>
          <w:szCs w:val="28"/>
        </w:rPr>
        <w:t>1</w:t>
      </w:r>
      <w:r>
        <w:rPr>
          <w:sz w:val="22"/>
          <w:szCs w:val="28"/>
        </w:rPr>
        <w:t>内蒙古网络安全行业协会</w:t>
      </w:r>
    </w:p>
    <w:p>
      <w:pPr>
        <w:ind w:firstLine="0" w:firstLineChars="0"/>
        <w:rPr>
          <w:sz w:val="22"/>
          <w:szCs w:val="28"/>
        </w:rPr>
      </w:pPr>
      <w:r>
        <w:rPr>
          <w:sz w:val="22"/>
          <w:szCs w:val="28"/>
        </w:rPr>
        <w:t>6</w:t>
      </w:r>
      <w:r>
        <w:rPr>
          <w:rFonts w:hint="eastAsia"/>
          <w:sz w:val="22"/>
          <w:szCs w:val="28"/>
        </w:rPr>
        <w:t>2</w:t>
      </w:r>
      <w:r>
        <w:rPr>
          <w:sz w:val="22"/>
          <w:szCs w:val="28"/>
        </w:rPr>
        <w:t>宁夏网络与信息安全行业协会</w:t>
      </w:r>
    </w:p>
    <w:p>
      <w:pPr>
        <w:ind w:firstLine="0" w:firstLineChars="0"/>
        <w:rPr>
          <w:sz w:val="22"/>
          <w:szCs w:val="28"/>
        </w:rPr>
      </w:pPr>
      <w:r>
        <w:rPr>
          <w:sz w:val="22"/>
          <w:szCs w:val="28"/>
        </w:rPr>
        <w:t>6</w:t>
      </w:r>
      <w:r>
        <w:rPr>
          <w:rFonts w:hint="eastAsia"/>
          <w:sz w:val="22"/>
          <w:szCs w:val="28"/>
        </w:rPr>
        <w:t>3</w:t>
      </w:r>
      <w:r>
        <w:rPr>
          <w:sz w:val="22"/>
          <w:szCs w:val="28"/>
        </w:rPr>
        <w:t>广西网络安全协会</w:t>
      </w:r>
    </w:p>
    <w:p>
      <w:pPr>
        <w:ind w:firstLine="0" w:firstLineChars="0"/>
        <w:rPr>
          <w:sz w:val="22"/>
          <w:szCs w:val="28"/>
        </w:rPr>
      </w:pPr>
      <w:r>
        <w:rPr>
          <w:sz w:val="22"/>
          <w:szCs w:val="28"/>
        </w:rPr>
        <w:t>6</w:t>
      </w:r>
      <w:r>
        <w:rPr>
          <w:rFonts w:hint="eastAsia"/>
          <w:sz w:val="22"/>
          <w:szCs w:val="28"/>
        </w:rPr>
        <w:t>4</w:t>
      </w:r>
      <w:r>
        <w:rPr>
          <w:sz w:val="22"/>
          <w:szCs w:val="28"/>
        </w:rPr>
        <w:t>广西互联网协会</w:t>
      </w:r>
    </w:p>
    <w:p>
      <w:pPr>
        <w:ind w:firstLine="0" w:firstLineChars="0"/>
        <w:rPr>
          <w:sz w:val="22"/>
          <w:szCs w:val="28"/>
        </w:rPr>
      </w:pPr>
      <w:r>
        <w:rPr>
          <w:sz w:val="22"/>
          <w:szCs w:val="28"/>
        </w:rPr>
        <w:t>6</w:t>
      </w:r>
      <w:r>
        <w:rPr>
          <w:rFonts w:hint="eastAsia"/>
          <w:sz w:val="22"/>
          <w:szCs w:val="28"/>
        </w:rPr>
        <w:t>5</w:t>
      </w:r>
      <w:r>
        <w:rPr>
          <w:sz w:val="22"/>
          <w:szCs w:val="28"/>
        </w:rPr>
        <w:t>广西信息化发展组织联合会</w:t>
      </w:r>
    </w:p>
    <w:p>
      <w:pPr>
        <w:ind w:firstLine="0" w:firstLineChars="0"/>
        <w:rPr>
          <w:sz w:val="22"/>
          <w:szCs w:val="28"/>
        </w:rPr>
      </w:pPr>
      <w:r>
        <w:rPr>
          <w:sz w:val="22"/>
          <w:szCs w:val="28"/>
        </w:rPr>
        <w:t>6</w:t>
      </w:r>
      <w:r>
        <w:rPr>
          <w:rFonts w:hint="eastAsia"/>
          <w:sz w:val="22"/>
          <w:szCs w:val="28"/>
        </w:rPr>
        <w:t>6</w:t>
      </w:r>
      <w:r>
        <w:rPr>
          <w:sz w:val="22"/>
          <w:szCs w:val="28"/>
        </w:rPr>
        <w:t>西藏自治区互联网协会</w:t>
      </w:r>
    </w:p>
    <w:p>
      <w:pPr>
        <w:ind w:firstLine="0" w:firstLineChars="0"/>
        <w:rPr>
          <w:sz w:val="22"/>
          <w:szCs w:val="28"/>
        </w:rPr>
      </w:pPr>
      <w:r>
        <w:rPr>
          <w:sz w:val="22"/>
          <w:szCs w:val="28"/>
        </w:rPr>
        <w:t>6</w:t>
      </w:r>
      <w:r>
        <w:rPr>
          <w:rFonts w:hint="eastAsia"/>
          <w:sz w:val="22"/>
          <w:szCs w:val="28"/>
        </w:rPr>
        <w:t>7</w:t>
      </w:r>
      <w:r>
        <w:rPr>
          <w:sz w:val="22"/>
          <w:szCs w:val="28"/>
        </w:rPr>
        <w:t>新疆维吾尔自治区互联网协会</w:t>
      </w:r>
    </w:p>
    <w:p>
      <w:pPr>
        <w:ind w:firstLine="0" w:firstLineChars="0"/>
        <w:rPr>
          <w:sz w:val="22"/>
          <w:szCs w:val="28"/>
        </w:rPr>
      </w:pPr>
      <w:r>
        <w:rPr>
          <w:sz w:val="22"/>
          <w:szCs w:val="28"/>
        </w:rPr>
        <w:t>6</w:t>
      </w:r>
      <w:r>
        <w:rPr>
          <w:rFonts w:hint="eastAsia"/>
          <w:sz w:val="22"/>
          <w:szCs w:val="28"/>
        </w:rPr>
        <w:t>8</w:t>
      </w:r>
      <w:r>
        <w:rPr>
          <w:sz w:val="22"/>
          <w:szCs w:val="28"/>
        </w:rPr>
        <w:t>澳门电脑学会</w:t>
      </w:r>
    </w:p>
    <w:p>
      <w:pPr>
        <w:ind w:firstLine="0" w:firstLineChars="0"/>
        <w:rPr>
          <w:sz w:val="22"/>
          <w:szCs w:val="28"/>
        </w:rPr>
      </w:pPr>
      <w:r>
        <w:rPr>
          <w:sz w:val="22"/>
          <w:szCs w:val="28"/>
        </w:rPr>
        <w:t>6</w:t>
      </w:r>
      <w:r>
        <w:rPr>
          <w:rFonts w:hint="eastAsia"/>
          <w:sz w:val="22"/>
          <w:szCs w:val="28"/>
        </w:rPr>
        <w:t>9</w:t>
      </w:r>
      <w:r>
        <w:rPr>
          <w:sz w:val="22"/>
          <w:szCs w:val="28"/>
        </w:rPr>
        <w:t>长春市计算机信息网络安全协会</w:t>
      </w:r>
    </w:p>
    <w:p>
      <w:pPr>
        <w:ind w:firstLine="0" w:firstLineChars="0"/>
        <w:rPr>
          <w:sz w:val="22"/>
          <w:szCs w:val="28"/>
        </w:rPr>
      </w:pPr>
      <w:r>
        <w:rPr>
          <w:rFonts w:hint="eastAsia"/>
          <w:sz w:val="22"/>
          <w:szCs w:val="28"/>
        </w:rPr>
        <w:t>70</w:t>
      </w:r>
      <w:r>
        <w:rPr>
          <w:sz w:val="22"/>
          <w:szCs w:val="28"/>
        </w:rPr>
        <w:t>沈阳市网络安全协会</w:t>
      </w:r>
    </w:p>
    <w:p>
      <w:pPr>
        <w:ind w:firstLine="0" w:firstLineChars="0"/>
        <w:rPr>
          <w:sz w:val="22"/>
          <w:szCs w:val="28"/>
        </w:rPr>
      </w:pPr>
      <w:r>
        <w:rPr>
          <w:sz w:val="22"/>
          <w:szCs w:val="28"/>
        </w:rPr>
        <w:t>7</w:t>
      </w:r>
      <w:r>
        <w:rPr>
          <w:rFonts w:hint="eastAsia"/>
          <w:sz w:val="22"/>
          <w:szCs w:val="28"/>
        </w:rPr>
        <w:t>1</w:t>
      </w:r>
      <w:r>
        <w:rPr>
          <w:sz w:val="22"/>
          <w:szCs w:val="28"/>
        </w:rPr>
        <w:t>大连市信息网络安全协会</w:t>
      </w:r>
    </w:p>
    <w:p>
      <w:pPr>
        <w:ind w:firstLine="0" w:firstLineChars="0"/>
        <w:rPr>
          <w:sz w:val="22"/>
          <w:szCs w:val="28"/>
        </w:rPr>
      </w:pPr>
      <w:r>
        <w:rPr>
          <w:sz w:val="22"/>
          <w:szCs w:val="28"/>
        </w:rPr>
        <w:t>7</w:t>
      </w:r>
      <w:r>
        <w:rPr>
          <w:rFonts w:hint="eastAsia"/>
          <w:sz w:val="22"/>
          <w:szCs w:val="28"/>
        </w:rPr>
        <w:t>2</w:t>
      </w:r>
      <w:r>
        <w:rPr>
          <w:sz w:val="22"/>
          <w:szCs w:val="28"/>
        </w:rPr>
        <w:t>渭南市互联网协会</w:t>
      </w:r>
    </w:p>
    <w:p>
      <w:pPr>
        <w:ind w:firstLine="0" w:firstLineChars="0"/>
        <w:rPr>
          <w:sz w:val="22"/>
          <w:szCs w:val="28"/>
        </w:rPr>
      </w:pPr>
      <w:r>
        <w:rPr>
          <w:sz w:val="22"/>
          <w:szCs w:val="28"/>
        </w:rPr>
        <w:t>7</w:t>
      </w:r>
      <w:r>
        <w:rPr>
          <w:rFonts w:hint="eastAsia"/>
          <w:sz w:val="22"/>
          <w:szCs w:val="28"/>
        </w:rPr>
        <w:t>3</w:t>
      </w:r>
      <w:r>
        <w:rPr>
          <w:sz w:val="22"/>
          <w:szCs w:val="28"/>
        </w:rPr>
        <w:t>榆林市网络安全协会</w:t>
      </w:r>
    </w:p>
    <w:p>
      <w:pPr>
        <w:ind w:firstLine="0" w:firstLineChars="0"/>
        <w:rPr>
          <w:sz w:val="22"/>
          <w:szCs w:val="28"/>
        </w:rPr>
      </w:pPr>
      <w:r>
        <w:rPr>
          <w:sz w:val="22"/>
          <w:szCs w:val="28"/>
        </w:rPr>
        <w:t>7</w:t>
      </w:r>
      <w:r>
        <w:rPr>
          <w:rFonts w:hint="eastAsia"/>
          <w:sz w:val="22"/>
          <w:szCs w:val="28"/>
        </w:rPr>
        <w:t>4</w:t>
      </w:r>
      <w:r>
        <w:rPr>
          <w:sz w:val="22"/>
          <w:szCs w:val="28"/>
        </w:rPr>
        <w:t>商洛市信息网络安全协会</w:t>
      </w:r>
    </w:p>
    <w:p>
      <w:pPr>
        <w:ind w:firstLine="0" w:firstLineChars="0"/>
        <w:rPr>
          <w:sz w:val="22"/>
          <w:szCs w:val="28"/>
        </w:rPr>
      </w:pPr>
      <w:r>
        <w:rPr>
          <w:sz w:val="22"/>
          <w:szCs w:val="28"/>
        </w:rPr>
        <w:t>7</w:t>
      </w:r>
      <w:r>
        <w:rPr>
          <w:rFonts w:hint="eastAsia"/>
          <w:sz w:val="22"/>
          <w:szCs w:val="28"/>
        </w:rPr>
        <w:t>5</w:t>
      </w:r>
      <w:r>
        <w:rPr>
          <w:sz w:val="22"/>
          <w:szCs w:val="28"/>
        </w:rPr>
        <w:t>青岛市计算机学会</w:t>
      </w:r>
    </w:p>
    <w:p>
      <w:pPr>
        <w:ind w:firstLine="0" w:firstLineChars="0"/>
        <w:rPr>
          <w:sz w:val="22"/>
          <w:szCs w:val="28"/>
        </w:rPr>
      </w:pPr>
      <w:r>
        <w:rPr>
          <w:sz w:val="22"/>
          <w:szCs w:val="28"/>
        </w:rPr>
        <w:t>7</w:t>
      </w:r>
      <w:r>
        <w:rPr>
          <w:rFonts w:hint="eastAsia"/>
          <w:sz w:val="22"/>
          <w:szCs w:val="28"/>
        </w:rPr>
        <w:t>6</w:t>
      </w:r>
      <w:r>
        <w:rPr>
          <w:sz w:val="22"/>
          <w:szCs w:val="28"/>
        </w:rPr>
        <w:t>潍坊市网络空间安全协会</w:t>
      </w:r>
    </w:p>
    <w:p>
      <w:pPr>
        <w:ind w:firstLine="0" w:firstLineChars="0"/>
        <w:rPr>
          <w:sz w:val="22"/>
          <w:szCs w:val="28"/>
        </w:rPr>
      </w:pPr>
      <w:r>
        <w:rPr>
          <w:sz w:val="22"/>
          <w:szCs w:val="28"/>
        </w:rPr>
        <w:t>7</w:t>
      </w:r>
      <w:r>
        <w:rPr>
          <w:rFonts w:hint="eastAsia"/>
          <w:sz w:val="22"/>
          <w:szCs w:val="28"/>
        </w:rPr>
        <w:t>7</w:t>
      </w:r>
      <w:r>
        <w:rPr>
          <w:sz w:val="22"/>
          <w:szCs w:val="28"/>
        </w:rPr>
        <w:t>曲阜市信息网络安全协会</w:t>
      </w:r>
    </w:p>
    <w:p>
      <w:pPr>
        <w:ind w:firstLine="0" w:firstLineChars="0"/>
        <w:rPr>
          <w:sz w:val="22"/>
          <w:szCs w:val="28"/>
        </w:rPr>
      </w:pPr>
      <w:r>
        <w:rPr>
          <w:sz w:val="22"/>
          <w:szCs w:val="28"/>
        </w:rPr>
        <w:t>7</w:t>
      </w:r>
      <w:r>
        <w:rPr>
          <w:rFonts w:hint="eastAsia"/>
          <w:sz w:val="22"/>
          <w:szCs w:val="28"/>
        </w:rPr>
        <w:t>8</w:t>
      </w:r>
      <w:r>
        <w:rPr>
          <w:sz w:val="22"/>
          <w:szCs w:val="28"/>
        </w:rPr>
        <w:t>聊城市网络空间安全协会</w:t>
      </w:r>
    </w:p>
    <w:p>
      <w:pPr>
        <w:ind w:firstLine="0" w:firstLineChars="0"/>
        <w:rPr>
          <w:sz w:val="22"/>
          <w:szCs w:val="28"/>
        </w:rPr>
      </w:pPr>
      <w:r>
        <w:rPr>
          <w:sz w:val="22"/>
          <w:szCs w:val="28"/>
        </w:rPr>
        <w:t>7</w:t>
      </w:r>
      <w:r>
        <w:rPr>
          <w:rFonts w:hint="eastAsia"/>
          <w:sz w:val="22"/>
          <w:szCs w:val="28"/>
        </w:rPr>
        <w:t>9</w:t>
      </w:r>
      <w:r>
        <w:rPr>
          <w:sz w:val="22"/>
          <w:szCs w:val="28"/>
        </w:rPr>
        <w:t>郑州市网络安全协会</w:t>
      </w:r>
    </w:p>
    <w:p>
      <w:pPr>
        <w:ind w:firstLine="0" w:firstLineChars="0"/>
        <w:rPr>
          <w:sz w:val="22"/>
          <w:szCs w:val="28"/>
        </w:rPr>
      </w:pPr>
      <w:r>
        <w:rPr>
          <w:rFonts w:hint="eastAsia"/>
          <w:sz w:val="22"/>
          <w:szCs w:val="28"/>
        </w:rPr>
        <w:t>80</w:t>
      </w:r>
      <w:r>
        <w:rPr>
          <w:sz w:val="22"/>
          <w:szCs w:val="28"/>
        </w:rPr>
        <w:t>宁波市计算机信息网络安全协会</w:t>
      </w:r>
    </w:p>
    <w:p>
      <w:pPr>
        <w:ind w:firstLine="0" w:firstLineChars="0"/>
        <w:rPr>
          <w:sz w:val="22"/>
          <w:szCs w:val="28"/>
        </w:rPr>
      </w:pPr>
      <w:r>
        <w:rPr>
          <w:sz w:val="22"/>
          <w:szCs w:val="28"/>
        </w:rPr>
        <w:t>8</w:t>
      </w:r>
      <w:r>
        <w:rPr>
          <w:rFonts w:hint="eastAsia"/>
          <w:sz w:val="22"/>
          <w:szCs w:val="28"/>
        </w:rPr>
        <w:t>1</w:t>
      </w:r>
      <w:r>
        <w:rPr>
          <w:sz w:val="22"/>
          <w:szCs w:val="28"/>
        </w:rPr>
        <w:t>温州市网络空间安全协会</w:t>
      </w:r>
    </w:p>
    <w:p>
      <w:pPr>
        <w:ind w:firstLine="0" w:firstLineChars="0"/>
        <w:rPr>
          <w:sz w:val="22"/>
          <w:szCs w:val="28"/>
        </w:rPr>
      </w:pPr>
      <w:r>
        <w:rPr>
          <w:sz w:val="22"/>
          <w:szCs w:val="28"/>
        </w:rPr>
        <w:t>8</w:t>
      </w:r>
      <w:r>
        <w:rPr>
          <w:rFonts w:hint="eastAsia"/>
          <w:sz w:val="22"/>
          <w:szCs w:val="28"/>
        </w:rPr>
        <w:t>2</w:t>
      </w:r>
      <w:r>
        <w:rPr>
          <w:sz w:val="22"/>
          <w:szCs w:val="28"/>
        </w:rPr>
        <w:t>金华市信息安全协会</w:t>
      </w:r>
    </w:p>
    <w:p>
      <w:pPr>
        <w:ind w:firstLine="0" w:firstLineChars="0"/>
        <w:rPr>
          <w:sz w:val="22"/>
          <w:szCs w:val="28"/>
        </w:rPr>
      </w:pPr>
      <w:r>
        <w:rPr>
          <w:sz w:val="22"/>
          <w:szCs w:val="28"/>
        </w:rPr>
        <w:t>8</w:t>
      </w:r>
      <w:r>
        <w:rPr>
          <w:rFonts w:hint="eastAsia"/>
          <w:sz w:val="22"/>
          <w:szCs w:val="28"/>
        </w:rPr>
        <w:t>3</w:t>
      </w:r>
      <w:r>
        <w:rPr>
          <w:sz w:val="22"/>
          <w:szCs w:val="28"/>
        </w:rPr>
        <w:t>丽水市信息网络安全协会</w:t>
      </w:r>
    </w:p>
    <w:p>
      <w:pPr>
        <w:ind w:firstLine="0" w:firstLineChars="0"/>
        <w:rPr>
          <w:sz w:val="22"/>
          <w:szCs w:val="28"/>
        </w:rPr>
      </w:pPr>
      <w:r>
        <w:rPr>
          <w:sz w:val="22"/>
          <w:szCs w:val="28"/>
        </w:rPr>
        <w:t>8</w:t>
      </w:r>
      <w:r>
        <w:rPr>
          <w:rFonts w:hint="eastAsia"/>
          <w:sz w:val="22"/>
          <w:szCs w:val="28"/>
        </w:rPr>
        <w:t>4</w:t>
      </w:r>
      <w:r>
        <w:rPr>
          <w:sz w:val="22"/>
          <w:szCs w:val="28"/>
        </w:rPr>
        <w:t>洛阳市信息网络安全协会</w:t>
      </w:r>
    </w:p>
    <w:p>
      <w:pPr>
        <w:ind w:firstLine="0" w:firstLineChars="0"/>
        <w:rPr>
          <w:sz w:val="22"/>
          <w:szCs w:val="28"/>
        </w:rPr>
      </w:pPr>
      <w:r>
        <w:rPr>
          <w:sz w:val="22"/>
          <w:szCs w:val="28"/>
        </w:rPr>
        <w:t>8</w:t>
      </w:r>
      <w:r>
        <w:rPr>
          <w:rFonts w:hint="eastAsia"/>
          <w:sz w:val="22"/>
          <w:szCs w:val="28"/>
        </w:rPr>
        <w:t>5</w:t>
      </w:r>
      <w:r>
        <w:rPr>
          <w:sz w:val="22"/>
          <w:szCs w:val="28"/>
        </w:rPr>
        <w:t>南昌市网络信息安全协会</w:t>
      </w:r>
    </w:p>
    <w:p>
      <w:pPr>
        <w:ind w:firstLine="0" w:firstLineChars="0"/>
        <w:rPr>
          <w:sz w:val="22"/>
          <w:szCs w:val="28"/>
        </w:rPr>
      </w:pPr>
      <w:r>
        <w:rPr>
          <w:sz w:val="22"/>
          <w:szCs w:val="28"/>
        </w:rPr>
        <w:t>8</w:t>
      </w:r>
      <w:r>
        <w:rPr>
          <w:rFonts w:hint="eastAsia"/>
          <w:sz w:val="22"/>
          <w:szCs w:val="28"/>
        </w:rPr>
        <w:t>6</w:t>
      </w:r>
      <w:r>
        <w:rPr>
          <w:sz w:val="22"/>
          <w:szCs w:val="28"/>
        </w:rPr>
        <w:t>南昌市互联网创业协会</w:t>
      </w:r>
    </w:p>
    <w:p>
      <w:pPr>
        <w:ind w:firstLine="0" w:firstLineChars="0"/>
        <w:rPr>
          <w:sz w:val="22"/>
          <w:szCs w:val="28"/>
        </w:rPr>
      </w:pPr>
      <w:r>
        <w:rPr>
          <w:sz w:val="22"/>
          <w:szCs w:val="28"/>
        </w:rPr>
        <w:t>8</w:t>
      </w:r>
      <w:r>
        <w:rPr>
          <w:rFonts w:hint="eastAsia"/>
          <w:sz w:val="22"/>
          <w:szCs w:val="28"/>
        </w:rPr>
        <w:t>7</w:t>
      </w:r>
      <w:r>
        <w:rPr>
          <w:sz w:val="22"/>
          <w:szCs w:val="28"/>
        </w:rPr>
        <w:t>扬州市信息网络安全协会</w:t>
      </w:r>
    </w:p>
    <w:p>
      <w:pPr>
        <w:ind w:firstLine="0" w:firstLineChars="0"/>
        <w:rPr>
          <w:sz w:val="22"/>
          <w:szCs w:val="28"/>
        </w:rPr>
      </w:pPr>
      <w:r>
        <w:rPr>
          <w:sz w:val="22"/>
          <w:szCs w:val="28"/>
        </w:rPr>
        <w:t>8</w:t>
      </w:r>
      <w:r>
        <w:rPr>
          <w:rFonts w:hint="eastAsia"/>
          <w:sz w:val="22"/>
          <w:szCs w:val="28"/>
        </w:rPr>
        <w:t>8</w:t>
      </w:r>
      <w:r>
        <w:rPr>
          <w:sz w:val="22"/>
          <w:szCs w:val="28"/>
        </w:rPr>
        <w:t>南通市信息网络安全协会</w:t>
      </w:r>
    </w:p>
    <w:p>
      <w:pPr>
        <w:ind w:firstLine="0" w:firstLineChars="0"/>
        <w:rPr>
          <w:sz w:val="22"/>
          <w:szCs w:val="28"/>
        </w:rPr>
      </w:pPr>
      <w:r>
        <w:rPr>
          <w:sz w:val="22"/>
          <w:szCs w:val="28"/>
        </w:rPr>
        <w:t>8</w:t>
      </w:r>
      <w:r>
        <w:rPr>
          <w:rFonts w:hint="eastAsia"/>
          <w:sz w:val="22"/>
          <w:szCs w:val="28"/>
        </w:rPr>
        <w:t>9</w:t>
      </w:r>
      <w:r>
        <w:rPr>
          <w:sz w:val="22"/>
          <w:szCs w:val="28"/>
        </w:rPr>
        <w:t>泰州市信息网络安全协会</w:t>
      </w:r>
    </w:p>
    <w:p>
      <w:pPr>
        <w:ind w:firstLine="0" w:firstLineChars="0"/>
        <w:rPr>
          <w:sz w:val="22"/>
          <w:szCs w:val="28"/>
        </w:rPr>
      </w:pPr>
      <w:r>
        <w:rPr>
          <w:rFonts w:hint="eastAsia"/>
          <w:sz w:val="22"/>
          <w:szCs w:val="28"/>
        </w:rPr>
        <w:t>90</w:t>
      </w:r>
      <w:r>
        <w:rPr>
          <w:sz w:val="22"/>
          <w:szCs w:val="28"/>
        </w:rPr>
        <w:t>苏州市互联网协会</w:t>
      </w:r>
    </w:p>
    <w:p>
      <w:pPr>
        <w:ind w:firstLine="0" w:firstLineChars="0"/>
        <w:rPr>
          <w:sz w:val="22"/>
          <w:szCs w:val="28"/>
        </w:rPr>
      </w:pPr>
      <w:r>
        <w:rPr>
          <w:sz w:val="22"/>
          <w:szCs w:val="28"/>
        </w:rPr>
        <w:t>9</w:t>
      </w:r>
      <w:r>
        <w:rPr>
          <w:rFonts w:hint="eastAsia"/>
          <w:sz w:val="22"/>
          <w:szCs w:val="28"/>
        </w:rPr>
        <w:t>1</w:t>
      </w:r>
      <w:r>
        <w:rPr>
          <w:sz w:val="22"/>
          <w:szCs w:val="28"/>
        </w:rPr>
        <w:t>苏州市新媒体联合会</w:t>
      </w:r>
    </w:p>
    <w:p>
      <w:pPr>
        <w:ind w:firstLine="0" w:firstLineChars="0"/>
        <w:rPr>
          <w:sz w:val="22"/>
          <w:szCs w:val="28"/>
        </w:rPr>
      </w:pPr>
      <w:r>
        <w:rPr>
          <w:sz w:val="22"/>
          <w:szCs w:val="28"/>
        </w:rPr>
        <w:t>9</w:t>
      </w:r>
      <w:r>
        <w:rPr>
          <w:rFonts w:hint="eastAsia"/>
          <w:sz w:val="22"/>
          <w:szCs w:val="28"/>
        </w:rPr>
        <w:t>2</w:t>
      </w:r>
      <w:r>
        <w:rPr>
          <w:sz w:val="22"/>
          <w:szCs w:val="28"/>
        </w:rPr>
        <w:t>湘谭市计算机学会</w:t>
      </w:r>
    </w:p>
    <w:p>
      <w:pPr>
        <w:ind w:firstLine="0" w:firstLineChars="0"/>
        <w:rPr>
          <w:sz w:val="22"/>
          <w:szCs w:val="28"/>
        </w:rPr>
      </w:pPr>
      <w:r>
        <w:rPr>
          <w:sz w:val="22"/>
          <w:szCs w:val="28"/>
        </w:rPr>
        <w:t>9</w:t>
      </w:r>
      <w:r>
        <w:rPr>
          <w:rFonts w:hint="eastAsia"/>
          <w:sz w:val="22"/>
          <w:szCs w:val="28"/>
        </w:rPr>
        <w:t>3</w:t>
      </w:r>
      <w:r>
        <w:rPr>
          <w:sz w:val="22"/>
          <w:szCs w:val="28"/>
        </w:rPr>
        <w:t>长沙市开福区网络安全协会</w:t>
      </w:r>
    </w:p>
    <w:p>
      <w:pPr>
        <w:ind w:firstLine="0" w:firstLineChars="0"/>
        <w:rPr>
          <w:sz w:val="22"/>
          <w:szCs w:val="28"/>
        </w:rPr>
      </w:pPr>
      <w:r>
        <w:rPr>
          <w:sz w:val="22"/>
          <w:szCs w:val="28"/>
        </w:rPr>
        <w:t>9</w:t>
      </w:r>
      <w:r>
        <w:rPr>
          <w:rFonts w:hint="eastAsia"/>
          <w:sz w:val="22"/>
          <w:szCs w:val="28"/>
        </w:rPr>
        <w:t>4</w:t>
      </w:r>
      <w:r>
        <w:rPr>
          <w:sz w:val="22"/>
          <w:szCs w:val="28"/>
        </w:rPr>
        <w:t>广州市信息网络安全协会</w:t>
      </w:r>
    </w:p>
    <w:p>
      <w:pPr>
        <w:ind w:firstLine="0" w:firstLineChars="0"/>
        <w:rPr>
          <w:sz w:val="22"/>
          <w:szCs w:val="28"/>
        </w:rPr>
      </w:pPr>
      <w:r>
        <w:rPr>
          <w:sz w:val="22"/>
          <w:szCs w:val="28"/>
        </w:rPr>
        <w:t>9</w:t>
      </w:r>
      <w:r>
        <w:rPr>
          <w:rFonts w:hint="eastAsia"/>
          <w:sz w:val="22"/>
          <w:szCs w:val="28"/>
        </w:rPr>
        <w:t>5</w:t>
      </w:r>
      <w:r>
        <w:rPr>
          <w:sz w:val="22"/>
          <w:szCs w:val="28"/>
        </w:rPr>
        <w:t>广州市信息基础协会</w:t>
      </w:r>
    </w:p>
    <w:p>
      <w:pPr>
        <w:ind w:firstLine="0" w:firstLineChars="0"/>
        <w:rPr>
          <w:sz w:val="22"/>
          <w:szCs w:val="28"/>
        </w:rPr>
      </w:pPr>
      <w:r>
        <w:rPr>
          <w:sz w:val="22"/>
          <w:szCs w:val="28"/>
        </w:rPr>
        <w:t>9</w:t>
      </w:r>
      <w:r>
        <w:rPr>
          <w:rFonts w:hint="eastAsia"/>
          <w:sz w:val="22"/>
          <w:szCs w:val="28"/>
        </w:rPr>
        <w:t>6</w:t>
      </w:r>
      <w:r>
        <w:rPr>
          <w:sz w:val="22"/>
          <w:szCs w:val="28"/>
        </w:rPr>
        <w:t>广州市网络安全产业促进会</w:t>
      </w:r>
    </w:p>
    <w:p>
      <w:pPr>
        <w:ind w:firstLine="0" w:firstLineChars="0"/>
        <w:rPr>
          <w:sz w:val="22"/>
          <w:szCs w:val="28"/>
        </w:rPr>
      </w:pPr>
      <w:r>
        <w:rPr>
          <w:sz w:val="22"/>
          <w:szCs w:val="28"/>
        </w:rPr>
        <w:t>9</w:t>
      </w:r>
      <w:r>
        <w:rPr>
          <w:rFonts w:hint="eastAsia"/>
          <w:sz w:val="22"/>
          <w:szCs w:val="28"/>
        </w:rPr>
        <w:t>7</w:t>
      </w:r>
      <w:r>
        <w:rPr>
          <w:sz w:val="22"/>
          <w:szCs w:val="28"/>
        </w:rPr>
        <w:t>广州市数字金融协会</w:t>
      </w:r>
    </w:p>
    <w:p>
      <w:pPr>
        <w:ind w:firstLine="0" w:firstLineChars="0"/>
        <w:rPr>
          <w:sz w:val="22"/>
          <w:szCs w:val="28"/>
        </w:rPr>
      </w:pPr>
      <w:r>
        <w:rPr>
          <w:sz w:val="22"/>
          <w:szCs w:val="28"/>
        </w:rPr>
        <w:t>9</w:t>
      </w:r>
      <w:r>
        <w:rPr>
          <w:rFonts w:hint="eastAsia"/>
          <w:sz w:val="22"/>
          <w:szCs w:val="28"/>
        </w:rPr>
        <w:t>8</w:t>
      </w:r>
      <w:r>
        <w:rPr>
          <w:sz w:val="22"/>
          <w:szCs w:val="28"/>
        </w:rPr>
        <w:t>深圳市网络与信息安全行业协会</w:t>
      </w:r>
    </w:p>
    <w:p>
      <w:pPr>
        <w:ind w:firstLine="0" w:firstLineChars="0"/>
        <w:rPr>
          <w:sz w:val="22"/>
          <w:szCs w:val="28"/>
        </w:rPr>
      </w:pPr>
      <w:r>
        <w:rPr>
          <w:sz w:val="22"/>
          <w:szCs w:val="28"/>
        </w:rPr>
        <w:t>9</w:t>
      </w:r>
      <w:r>
        <w:rPr>
          <w:rFonts w:hint="eastAsia"/>
          <w:sz w:val="22"/>
          <w:szCs w:val="28"/>
        </w:rPr>
        <w:t>9</w:t>
      </w:r>
      <w:r>
        <w:rPr>
          <w:sz w:val="22"/>
          <w:szCs w:val="28"/>
        </w:rPr>
        <w:t>深圳市南山区大数据产业协会</w:t>
      </w:r>
    </w:p>
    <w:p>
      <w:pPr>
        <w:ind w:firstLine="0" w:firstLineChars="0"/>
        <w:rPr>
          <w:sz w:val="22"/>
          <w:szCs w:val="28"/>
        </w:rPr>
      </w:pPr>
      <w:r>
        <w:rPr>
          <w:rFonts w:hint="eastAsia"/>
          <w:sz w:val="22"/>
          <w:szCs w:val="28"/>
        </w:rPr>
        <w:t>100</w:t>
      </w:r>
      <w:r>
        <w:rPr>
          <w:sz w:val="22"/>
          <w:szCs w:val="28"/>
        </w:rPr>
        <w:t>佛山市信息协会</w:t>
      </w:r>
    </w:p>
    <w:p>
      <w:pPr>
        <w:ind w:firstLine="0" w:firstLineChars="0"/>
        <w:rPr>
          <w:sz w:val="22"/>
          <w:szCs w:val="28"/>
        </w:rPr>
      </w:pPr>
      <w:r>
        <w:rPr>
          <w:sz w:val="22"/>
          <w:szCs w:val="28"/>
        </w:rPr>
        <w:t>10</w:t>
      </w:r>
      <w:r>
        <w:rPr>
          <w:rFonts w:hint="eastAsia"/>
          <w:sz w:val="22"/>
          <w:szCs w:val="28"/>
        </w:rPr>
        <w:t>1</w:t>
      </w:r>
      <w:r>
        <w:rPr>
          <w:sz w:val="22"/>
          <w:szCs w:val="28"/>
        </w:rPr>
        <w:t>揭阳网络空间安全协会</w:t>
      </w:r>
    </w:p>
    <w:p>
      <w:pPr>
        <w:ind w:firstLine="0" w:firstLineChars="0"/>
        <w:rPr>
          <w:sz w:val="22"/>
          <w:szCs w:val="28"/>
        </w:rPr>
      </w:pPr>
      <w:r>
        <w:rPr>
          <w:sz w:val="22"/>
          <w:szCs w:val="28"/>
        </w:rPr>
        <w:t>10</w:t>
      </w:r>
      <w:r>
        <w:rPr>
          <w:rFonts w:hint="eastAsia"/>
          <w:sz w:val="22"/>
          <w:szCs w:val="28"/>
        </w:rPr>
        <w:t>2</w:t>
      </w:r>
      <w:r>
        <w:rPr>
          <w:sz w:val="22"/>
          <w:szCs w:val="28"/>
        </w:rPr>
        <w:t>揭阳市网络文化协会</w:t>
      </w:r>
    </w:p>
    <w:p>
      <w:pPr>
        <w:ind w:firstLine="0" w:firstLineChars="0"/>
        <w:rPr>
          <w:sz w:val="22"/>
          <w:szCs w:val="28"/>
        </w:rPr>
      </w:pPr>
      <w:r>
        <w:rPr>
          <w:sz w:val="22"/>
          <w:szCs w:val="28"/>
        </w:rPr>
        <w:t>10</w:t>
      </w:r>
      <w:r>
        <w:rPr>
          <w:rFonts w:hint="eastAsia"/>
          <w:sz w:val="22"/>
          <w:szCs w:val="28"/>
        </w:rPr>
        <w:t>3</w:t>
      </w:r>
      <w:r>
        <w:rPr>
          <w:sz w:val="22"/>
          <w:szCs w:val="28"/>
        </w:rPr>
        <w:t>清远市网络安全协会</w:t>
      </w:r>
    </w:p>
    <w:p>
      <w:pPr>
        <w:ind w:firstLine="0" w:firstLineChars="0"/>
        <w:rPr>
          <w:sz w:val="22"/>
          <w:szCs w:val="28"/>
        </w:rPr>
      </w:pPr>
      <w:r>
        <w:rPr>
          <w:sz w:val="22"/>
          <w:szCs w:val="28"/>
        </w:rPr>
        <w:t>10</w:t>
      </w:r>
      <w:r>
        <w:rPr>
          <w:rFonts w:hint="eastAsia"/>
          <w:sz w:val="22"/>
          <w:szCs w:val="28"/>
        </w:rPr>
        <w:t>4</w:t>
      </w:r>
      <w:r>
        <w:rPr>
          <w:sz w:val="22"/>
          <w:szCs w:val="28"/>
        </w:rPr>
        <w:t>茂名市计算机信息网络安全协会</w:t>
      </w:r>
    </w:p>
    <w:p>
      <w:pPr>
        <w:ind w:firstLine="0" w:firstLineChars="0"/>
        <w:rPr>
          <w:sz w:val="22"/>
          <w:szCs w:val="28"/>
        </w:rPr>
      </w:pPr>
      <w:r>
        <w:rPr>
          <w:sz w:val="22"/>
          <w:szCs w:val="28"/>
        </w:rPr>
        <w:t>10</w:t>
      </w:r>
      <w:r>
        <w:rPr>
          <w:rFonts w:hint="eastAsia"/>
          <w:sz w:val="22"/>
          <w:szCs w:val="28"/>
        </w:rPr>
        <w:t>5</w:t>
      </w:r>
      <w:r>
        <w:rPr>
          <w:sz w:val="22"/>
          <w:szCs w:val="28"/>
        </w:rPr>
        <w:t>茂名市网络文化协会</w:t>
      </w:r>
    </w:p>
    <w:p>
      <w:pPr>
        <w:ind w:firstLine="0" w:firstLineChars="0"/>
        <w:rPr>
          <w:sz w:val="22"/>
          <w:szCs w:val="28"/>
        </w:rPr>
      </w:pPr>
      <w:r>
        <w:rPr>
          <w:sz w:val="22"/>
          <w:szCs w:val="28"/>
        </w:rPr>
        <w:t>10</w:t>
      </w:r>
      <w:r>
        <w:rPr>
          <w:rFonts w:hint="eastAsia"/>
          <w:sz w:val="22"/>
          <w:szCs w:val="28"/>
        </w:rPr>
        <w:t>6</w:t>
      </w:r>
      <w:r>
        <w:rPr>
          <w:sz w:val="22"/>
          <w:szCs w:val="28"/>
        </w:rPr>
        <w:t>河源市计算机信息网络安全协会</w:t>
      </w:r>
    </w:p>
    <w:p>
      <w:pPr>
        <w:ind w:firstLine="0" w:firstLineChars="0"/>
        <w:rPr>
          <w:sz w:val="22"/>
          <w:szCs w:val="28"/>
        </w:rPr>
      </w:pPr>
      <w:r>
        <w:rPr>
          <w:sz w:val="22"/>
          <w:szCs w:val="28"/>
        </w:rPr>
        <w:t>10</w:t>
      </w:r>
      <w:r>
        <w:rPr>
          <w:rFonts w:hint="eastAsia"/>
          <w:sz w:val="22"/>
          <w:szCs w:val="28"/>
        </w:rPr>
        <w:t>7</w:t>
      </w:r>
      <w:r>
        <w:rPr>
          <w:sz w:val="22"/>
          <w:szCs w:val="28"/>
        </w:rPr>
        <w:t>惠州市计算机信息网络安全协会</w:t>
      </w:r>
    </w:p>
    <w:p>
      <w:pPr>
        <w:ind w:firstLine="0" w:firstLineChars="0"/>
        <w:rPr>
          <w:sz w:val="22"/>
          <w:szCs w:val="28"/>
        </w:rPr>
      </w:pPr>
      <w:r>
        <w:rPr>
          <w:sz w:val="22"/>
          <w:szCs w:val="28"/>
        </w:rPr>
        <w:t>10</w:t>
      </w:r>
      <w:r>
        <w:rPr>
          <w:rFonts w:hint="eastAsia"/>
          <w:sz w:val="22"/>
          <w:szCs w:val="28"/>
        </w:rPr>
        <w:t>8</w:t>
      </w:r>
      <w:r>
        <w:rPr>
          <w:sz w:val="22"/>
          <w:szCs w:val="28"/>
        </w:rPr>
        <w:t>韶关市计算机信息网络安全协会</w:t>
      </w:r>
    </w:p>
    <w:p>
      <w:pPr>
        <w:ind w:firstLine="0" w:firstLineChars="0"/>
        <w:rPr>
          <w:sz w:val="22"/>
          <w:szCs w:val="28"/>
        </w:rPr>
      </w:pPr>
      <w:r>
        <w:rPr>
          <w:sz w:val="22"/>
          <w:szCs w:val="28"/>
        </w:rPr>
        <w:t>10</w:t>
      </w:r>
      <w:r>
        <w:rPr>
          <w:rFonts w:hint="eastAsia"/>
          <w:sz w:val="22"/>
          <w:szCs w:val="28"/>
        </w:rPr>
        <w:t>9</w:t>
      </w:r>
      <w:r>
        <w:rPr>
          <w:sz w:val="22"/>
          <w:szCs w:val="28"/>
        </w:rPr>
        <w:t>东莞市信息技术联合会</w:t>
      </w:r>
    </w:p>
    <w:p>
      <w:pPr>
        <w:ind w:firstLine="0" w:firstLineChars="0"/>
        <w:rPr>
          <w:sz w:val="22"/>
          <w:szCs w:val="28"/>
        </w:rPr>
      </w:pPr>
      <w:r>
        <w:rPr>
          <w:sz w:val="22"/>
          <w:szCs w:val="28"/>
        </w:rPr>
        <w:t>1</w:t>
      </w:r>
      <w:r>
        <w:rPr>
          <w:rFonts w:hint="eastAsia"/>
          <w:sz w:val="22"/>
          <w:szCs w:val="28"/>
        </w:rPr>
        <w:t>10</w:t>
      </w:r>
      <w:r>
        <w:rPr>
          <w:sz w:val="22"/>
          <w:szCs w:val="28"/>
        </w:rPr>
        <w:tab/>
      </w:r>
      <w:r>
        <w:rPr>
          <w:sz w:val="22"/>
          <w:szCs w:val="28"/>
        </w:rPr>
        <w:t>东莞市信息与网络安全协会</w:t>
      </w:r>
    </w:p>
    <w:p>
      <w:pPr>
        <w:ind w:firstLine="0" w:firstLineChars="0"/>
        <w:rPr>
          <w:sz w:val="22"/>
          <w:szCs w:val="28"/>
        </w:rPr>
      </w:pPr>
      <w:r>
        <w:rPr>
          <w:sz w:val="22"/>
          <w:szCs w:val="28"/>
        </w:rPr>
        <w:t>11</w:t>
      </w:r>
      <w:r>
        <w:rPr>
          <w:rFonts w:hint="eastAsia"/>
          <w:sz w:val="22"/>
          <w:szCs w:val="28"/>
        </w:rPr>
        <w:t>1</w:t>
      </w:r>
      <w:r>
        <w:rPr>
          <w:sz w:val="22"/>
          <w:szCs w:val="28"/>
        </w:rPr>
        <w:t>肇庆市计算机学会</w:t>
      </w:r>
    </w:p>
    <w:p>
      <w:pPr>
        <w:ind w:firstLine="0" w:firstLineChars="0"/>
        <w:rPr>
          <w:sz w:val="22"/>
          <w:szCs w:val="28"/>
        </w:rPr>
      </w:pPr>
      <w:r>
        <w:rPr>
          <w:sz w:val="22"/>
          <w:szCs w:val="28"/>
        </w:rPr>
        <w:t>11</w:t>
      </w:r>
      <w:r>
        <w:rPr>
          <w:rFonts w:hint="eastAsia"/>
          <w:sz w:val="22"/>
          <w:szCs w:val="28"/>
        </w:rPr>
        <w:t>2</w:t>
      </w:r>
      <w:r>
        <w:rPr>
          <w:sz w:val="22"/>
          <w:szCs w:val="28"/>
        </w:rPr>
        <w:t>肇庆市信息协会</w:t>
      </w:r>
    </w:p>
    <w:p>
      <w:pPr>
        <w:ind w:firstLine="0" w:firstLineChars="0"/>
        <w:rPr>
          <w:sz w:val="22"/>
          <w:szCs w:val="28"/>
        </w:rPr>
      </w:pPr>
      <w:r>
        <w:rPr>
          <w:sz w:val="22"/>
          <w:szCs w:val="28"/>
        </w:rPr>
        <w:t>11</w:t>
      </w:r>
      <w:r>
        <w:rPr>
          <w:rFonts w:hint="eastAsia"/>
          <w:sz w:val="22"/>
          <w:szCs w:val="28"/>
        </w:rPr>
        <w:t>3</w:t>
      </w:r>
      <w:r>
        <w:rPr>
          <w:sz w:val="22"/>
          <w:szCs w:val="28"/>
        </w:rPr>
        <w:t>汕尾市计算机学会</w:t>
      </w:r>
    </w:p>
    <w:p>
      <w:pPr>
        <w:ind w:firstLine="0" w:firstLineChars="0"/>
        <w:rPr>
          <w:sz w:val="22"/>
          <w:szCs w:val="28"/>
        </w:rPr>
      </w:pPr>
      <w:r>
        <w:rPr>
          <w:sz w:val="22"/>
          <w:szCs w:val="28"/>
        </w:rPr>
        <w:t>11</w:t>
      </w:r>
      <w:r>
        <w:rPr>
          <w:rFonts w:hint="eastAsia"/>
          <w:sz w:val="22"/>
          <w:szCs w:val="28"/>
        </w:rPr>
        <w:t>4</w:t>
      </w:r>
      <w:r>
        <w:rPr>
          <w:sz w:val="22"/>
          <w:szCs w:val="28"/>
        </w:rPr>
        <w:t>成都信息网络安全协会</w:t>
      </w:r>
    </w:p>
    <w:p>
      <w:pPr>
        <w:ind w:firstLine="0" w:firstLineChars="0"/>
        <w:rPr>
          <w:sz w:val="22"/>
          <w:szCs w:val="28"/>
        </w:rPr>
      </w:pPr>
      <w:r>
        <w:rPr>
          <w:sz w:val="22"/>
          <w:szCs w:val="28"/>
        </w:rPr>
        <w:t>11</w:t>
      </w:r>
      <w:r>
        <w:rPr>
          <w:rFonts w:hint="eastAsia"/>
          <w:sz w:val="22"/>
          <w:szCs w:val="28"/>
        </w:rPr>
        <w:t>5</w:t>
      </w:r>
      <w:r>
        <w:rPr>
          <w:sz w:val="22"/>
          <w:szCs w:val="28"/>
        </w:rPr>
        <w:t>成都安全可靠信息技术联合会</w:t>
      </w:r>
    </w:p>
    <w:p>
      <w:pPr>
        <w:ind w:firstLine="0" w:firstLineChars="0"/>
        <w:rPr>
          <w:sz w:val="22"/>
          <w:szCs w:val="28"/>
        </w:rPr>
      </w:pPr>
      <w:r>
        <w:rPr>
          <w:sz w:val="22"/>
          <w:szCs w:val="28"/>
        </w:rPr>
        <w:t>11</w:t>
      </w:r>
      <w:r>
        <w:rPr>
          <w:rFonts w:hint="eastAsia"/>
          <w:sz w:val="22"/>
          <w:szCs w:val="28"/>
        </w:rPr>
        <w:t>6</w:t>
      </w:r>
      <w:r>
        <w:rPr>
          <w:sz w:val="22"/>
          <w:szCs w:val="28"/>
        </w:rPr>
        <w:t>成都物联网产业发展联盟</w:t>
      </w:r>
    </w:p>
    <w:p>
      <w:pPr>
        <w:ind w:firstLine="0" w:firstLineChars="0"/>
        <w:rPr>
          <w:sz w:val="22"/>
          <w:szCs w:val="28"/>
        </w:rPr>
      </w:pPr>
      <w:r>
        <w:rPr>
          <w:sz w:val="22"/>
          <w:szCs w:val="28"/>
        </w:rPr>
        <w:t>11</w:t>
      </w:r>
      <w:r>
        <w:rPr>
          <w:rFonts w:hint="eastAsia"/>
          <w:sz w:val="22"/>
          <w:szCs w:val="28"/>
        </w:rPr>
        <w:t>7</w:t>
      </w:r>
      <w:r>
        <w:rPr>
          <w:sz w:val="22"/>
          <w:szCs w:val="28"/>
        </w:rPr>
        <w:t>贵阳市信息网络安全协会</w:t>
      </w:r>
    </w:p>
    <w:p>
      <w:pPr>
        <w:ind w:firstLine="0" w:firstLineChars="0"/>
        <w:rPr>
          <w:sz w:val="22"/>
          <w:szCs w:val="28"/>
        </w:rPr>
      </w:pPr>
      <w:r>
        <w:rPr>
          <w:sz w:val="22"/>
          <w:szCs w:val="28"/>
        </w:rPr>
        <w:t>11</w:t>
      </w:r>
      <w:r>
        <w:rPr>
          <w:rFonts w:hint="eastAsia"/>
          <w:sz w:val="22"/>
          <w:szCs w:val="28"/>
        </w:rPr>
        <w:t>8</w:t>
      </w:r>
      <w:r>
        <w:rPr>
          <w:sz w:val="22"/>
          <w:szCs w:val="28"/>
        </w:rPr>
        <w:t>贵阳市大数据产业协会</w:t>
      </w:r>
    </w:p>
    <w:p>
      <w:pPr>
        <w:ind w:firstLine="0" w:firstLineChars="0"/>
        <w:rPr>
          <w:sz w:val="22"/>
          <w:szCs w:val="28"/>
        </w:rPr>
      </w:pPr>
      <w:r>
        <w:rPr>
          <w:sz w:val="22"/>
          <w:szCs w:val="28"/>
        </w:rPr>
        <w:t>11</w:t>
      </w:r>
      <w:r>
        <w:rPr>
          <w:rFonts w:hint="eastAsia"/>
          <w:sz w:val="22"/>
          <w:szCs w:val="28"/>
        </w:rPr>
        <w:t xml:space="preserve">9曲靖市网络安全协会 </w:t>
      </w:r>
    </w:p>
    <w:p>
      <w:pPr>
        <w:ind w:firstLine="0" w:firstLineChars="0"/>
        <w:rPr>
          <w:sz w:val="22"/>
          <w:szCs w:val="28"/>
        </w:rPr>
      </w:pPr>
      <w:r>
        <w:rPr>
          <w:sz w:val="22"/>
          <w:szCs w:val="28"/>
        </w:rPr>
        <w:t>1</w:t>
      </w:r>
      <w:r>
        <w:rPr>
          <w:rFonts w:hint="eastAsia"/>
          <w:sz w:val="22"/>
          <w:szCs w:val="28"/>
        </w:rPr>
        <w:t>20</w:t>
      </w:r>
      <w:r>
        <w:rPr>
          <w:sz w:val="22"/>
          <w:szCs w:val="28"/>
        </w:rPr>
        <w:t>兰州市网络空间安全协会（筹）</w:t>
      </w:r>
    </w:p>
    <w:p>
      <w:pPr>
        <w:ind w:firstLine="0" w:firstLineChars="0"/>
        <w:rPr>
          <w:sz w:val="22"/>
          <w:szCs w:val="28"/>
        </w:rPr>
      </w:pPr>
      <w:r>
        <w:rPr>
          <w:sz w:val="22"/>
          <w:szCs w:val="28"/>
        </w:rPr>
        <w:t>12</w:t>
      </w:r>
      <w:r>
        <w:rPr>
          <w:rFonts w:hint="eastAsia"/>
          <w:sz w:val="22"/>
          <w:szCs w:val="28"/>
        </w:rPr>
        <w:t>1</w:t>
      </w:r>
      <w:r>
        <w:rPr>
          <w:sz w:val="22"/>
          <w:szCs w:val="28"/>
        </w:rPr>
        <w:tab/>
      </w:r>
      <w:r>
        <w:rPr>
          <w:sz w:val="22"/>
          <w:szCs w:val="28"/>
        </w:rPr>
        <w:t>包头市计算机公共网络安全协会</w:t>
      </w:r>
    </w:p>
    <w:p>
      <w:pPr>
        <w:ind w:firstLine="0" w:firstLineChars="0"/>
        <w:rPr>
          <w:sz w:val="22"/>
          <w:szCs w:val="28"/>
        </w:rPr>
      </w:pPr>
      <w:r>
        <w:rPr>
          <w:sz w:val="22"/>
          <w:szCs w:val="28"/>
        </w:rPr>
        <w:t>12</w:t>
      </w:r>
      <w:r>
        <w:rPr>
          <w:rFonts w:hint="eastAsia"/>
          <w:sz w:val="22"/>
          <w:szCs w:val="28"/>
        </w:rPr>
        <w:t>2</w:t>
      </w:r>
      <w:r>
        <w:rPr>
          <w:sz w:val="22"/>
          <w:szCs w:val="28"/>
        </w:rPr>
        <w:tab/>
      </w:r>
      <w:r>
        <w:rPr>
          <w:sz w:val="22"/>
          <w:szCs w:val="28"/>
        </w:rPr>
        <w:t>通辽市信息网络安全协会</w:t>
      </w:r>
    </w:p>
    <w:p>
      <w:pPr>
        <w:ind w:firstLine="0" w:firstLineChars="0"/>
        <w:rPr>
          <w:sz w:val="22"/>
          <w:szCs w:val="28"/>
        </w:rPr>
      </w:pPr>
      <w:r>
        <w:rPr>
          <w:sz w:val="22"/>
          <w:szCs w:val="28"/>
        </w:rPr>
        <w:t>12</w:t>
      </w:r>
      <w:r>
        <w:rPr>
          <w:rFonts w:hint="eastAsia"/>
          <w:sz w:val="22"/>
          <w:szCs w:val="28"/>
        </w:rPr>
        <w:t>3</w:t>
      </w:r>
      <w:r>
        <w:rPr>
          <w:sz w:val="22"/>
          <w:szCs w:val="28"/>
        </w:rPr>
        <w:tab/>
      </w:r>
      <w:r>
        <w:rPr>
          <w:sz w:val="22"/>
          <w:szCs w:val="28"/>
        </w:rPr>
        <w:t>南宁市信息网络安全协会</w:t>
      </w:r>
    </w:p>
    <w:p>
      <w:pPr>
        <w:ind w:firstLine="0" w:firstLineChars="0"/>
        <w:rPr>
          <w:sz w:val="22"/>
          <w:szCs w:val="28"/>
        </w:rPr>
      </w:pPr>
      <w:r>
        <w:rPr>
          <w:sz w:val="22"/>
          <w:szCs w:val="28"/>
        </w:rPr>
        <w:t>12</w:t>
      </w:r>
      <w:r>
        <w:rPr>
          <w:rFonts w:hint="eastAsia"/>
          <w:sz w:val="22"/>
          <w:szCs w:val="28"/>
        </w:rPr>
        <w:t>4</w:t>
      </w:r>
      <w:r>
        <w:rPr>
          <w:sz w:val="22"/>
          <w:szCs w:val="28"/>
        </w:rPr>
        <w:tab/>
      </w:r>
      <w:r>
        <w:rPr>
          <w:sz w:val="22"/>
          <w:szCs w:val="28"/>
        </w:rPr>
        <w:t>网络安全（天津）检测中心</w:t>
      </w:r>
    </w:p>
    <w:p>
      <w:pPr>
        <w:ind w:firstLine="0" w:firstLineChars="0"/>
        <w:rPr>
          <w:sz w:val="22"/>
          <w:szCs w:val="28"/>
        </w:rPr>
      </w:pPr>
      <w:r>
        <w:rPr>
          <w:sz w:val="22"/>
          <w:szCs w:val="28"/>
        </w:rPr>
        <w:t>12</w:t>
      </w:r>
      <w:r>
        <w:rPr>
          <w:rFonts w:hint="eastAsia"/>
          <w:sz w:val="22"/>
          <w:szCs w:val="28"/>
        </w:rPr>
        <w:t>5</w:t>
      </w:r>
      <w:r>
        <w:rPr>
          <w:sz w:val="22"/>
          <w:szCs w:val="28"/>
        </w:rPr>
        <w:tab/>
      </w:r>
      <w:r>
        <w:rPr>
          <w:sz w:val="22"/>
          <w:szCs w:val="28"/>
        </w:rPr>
        <w:t>青海省网络与信息安全信息通报中心</w:t>
      </w:r>
    </w:p>
    <w:p>
      <w:pPr>
        <w:ind w:firstLine="0" w:firstLineChars="0"/>
        <w:rPr>
          <w:sz w:val="22"/>
          <w:szCs w:val="28"/>
        </w:rPr>
      </w:pPr>
      <w:r>
        <w:rPr>
          <w:sz w:val="22"/>
          <w:szCs w:val="28"/>
        </w:rPr>
        <w:t>12</w:t>
      </w:r>
      <w:r>
        <w:rPr>
          <w:rFonts w:hint="eastAsia"/>
          <w:sz w:val="22"/>
          <w:szCs w:val="28"/>
        </w:rPr>
        <w:t>6</w:t>
      </w:r>
      <w:r>
        <w:rPr>
          <w:sz w:val="22"/>
          <w:szCs w:val="28"/>
        </w:rPr>
        <w:tab/>
      </w:r>
      <w:r>
        <w:rPr>
          <w:sz w:val="22"/>
          <w:szCs w:val="28"/>
        </w:rPr>
        <w:t>宁夏大学信息工程学院</w:t>
      </w:r>
    </w:p>
    <w:p>
      <w:pPr>
        <w:ind w:firstLine="0" w:firstLineChars="0"/>
        <w:rPr>
          <w:sz w:val="22"/>
          <w:szCs w:val="28"/>
        </w:rPr>
      </w:pPr>
      <w:r>
        <w:rPr>
          <w:sz w:val="22"/>
          <w:szCs w:val="28"/>
        </w:rPr>
        <w:t>12</w:t>
      </w:r>
      <w:r>
        <w:rPr>
          <w:rFonts w:hint="eastAsia"/>
          <w:sz w:val="22"/>
          <w:szCs w:val="28"/>
        </w:rPr>
        <w:t>7</w:t>
      </w:r>
      <w:r>
        <w:rPr>
          <w:sz w:val="22"/>
          <w:szCs w:val="28"/>
        </w:rPr>
        <w:tab/>
      </w:r>
      <w:r>
        <w:rPr>
          <w:sz w:val="22"/>
          <w:szCs w:val="28"/>
        </w:rPr>
        <w:t>重庆信息安全产业研究院</w:t>
      </w:r>
    </w:p>
    <w:p>
      <w:pPr>
        <w:ind w:firstLine="0" w:firstLineChars="0"/>
        <w:rPr>
          <w:sz w:val="22"/>
          <w:szCs w:val="28"/>
        </w:rPr>
      </w:pPr>
      <w:r>
        <w:rPr>
          <w:sz w:val="22"/>
          <w:szCs w:val="28"/>
        </w:rPr>
        <w:t>12</w:t>
      </w:r>
      <w:r>
        <w:rPr>
          <w:rFonts w:hint="eastAsia"/>
          <w:sz w:val="22"/>
          <w:szCs w:val="28"/>
        </w:rPr>
        <w:t>8</w:t>
      </w:r>
      <w:r>
        <w:rPr>
          <w:sz w:val="22"/>
          <w:szCs w:val="28"/>
        </w:rPr>
        <w:tab/>
      </w:r>
      <w:r>
        <w:rPr>
          <w:sz w:val="22"/>
          <w:szCs w:val="28"/>
        </w:rPr>
        <w:t>甘肃烽侦网络安全研究院</w:t>
      </w:r>
    </w:p>
    <w:p>
      <w:pPr>
        <w:ind w:firstLine="0" w:firstLineChars="0"/>
        <w:rPr>
          <w:sz w:val="22"/>
          <w:szCs w:val="28"/>
        </w:rPr>
      </w:pPr>
      <w:r>
        <w:rPr>
          <w:sz w:val="22"/>
          <w:szCs w:val="28"/>
        </w:rPr>
        <w:t>12</w:t>
      </w:r>
      <w:r>
        <w:rPr>
          <w:rFonts w:hint="eastAsia"/>
          <w:sz w:val="22"/>
          <w:szCs w:val="28"/>
        </w:rPr>
        <w:t>9</w:t>
      </w:r>
      <w:r>
        <w:rPr>
          <w:sz w:val="22"/>
          <w:szCs w:val="28"/>
        </w:rPr>
        <w:tab/>
      </w:r>
      <w:r>
        <w:rPr>
          <w:sz w:val="22"/>
          <w:szCs w:val="28"/>
        </w:rPr>
        <w:t>广东省现代社会评价科学研究院</w:t>
      </w:r>
    </w:p>
    <w:p>
      <w:pPr>
        <w:ind w:firstLine="0" w:firstLineChars="0"/>
        <w:rPr>
          <w:sz w:val="22"/>
          <w:szCs w:val="28"/>
        </w:rPr>
      </w:pPr>
      <w:r>
        <w:rPr>
          <w:sz w:val="22"/>
          <w:szCs w:val="28"/>
        </w:rPr>
        <w:t>1</w:t>
      </w:r>
      <w:r>
        <w:rPr>
          <w:rFonts w:hint="eastAsia"/>
          <w:sz w:val="22"/>
          <w:szCs w:val="28"/>
        </w:rPr>
        <w:t>30</w:t>
      </w:r>
      <w:r>
        <w:rPr>
          <w:sz w:val="22"/>
          <w:szCs w:val="28"/>
        </w:rPr>
        <w:t>广东中证声像资料司法鉴定所</w:t>
      </w:r>
    </w:p>
    <w:p>
      <w:pPr>
        <w:ind w:firstLine="0" w:firstLineChars="0"/>
        <w:rPr>
          <w:sz w:val="22"/>
          <w:szCs w:val="28"/>
        </w:rPr>
      </w:pPr>
      <w:r>
        <w:rPr>
          <w:sz w:val="22"/>
          <w:szCs w:val="28"/>
        </w:rPr>
        <w:t>13</w:t>
      </w:r>
      <w:r>
        <w:rPr>
          <w:rFonts w:hint="eastAsia"/>
          <w:sz w:val="22"/>
          <w:szCs w:val="28"/>
        </w:rPr>
        <w:t>1</w:t>
      </w:r>
      <w:r>
        <w:rPr>
          <w:sz w:val="22"/>
          <w:szCs w:val="28"/>
        </w:rPr>
        <w:t>江西中证电子数据司法鉴定中心</w:t>
      </w:r>
    </w:p>
    <w:p>
      <w:pPr>
        <w:ind w:firstLine="0" w:firstLineChars="0"/>
        <w:rPr>
          <w:sz w:val="22"/>
          <w:szCs w:val="28"/>
        </w:rPr>
      </w:pPr>
      <w:r>
        <w:rPr>
          <w:sz w:val="22"/>
          <w:szCs w:val="28"/>
        </w:rPr>
        <w:t>13</w:t>
      </w:r>
      <w:r>
        <w:rPr>
          <w:rFonts w:hint="eastAsia"/>
          <w:sz w:val="22"/>
          <w:szCs w:val="28"/>
        </w:rPr>
        <w:t>2</w:t>
      </w:r>
      <w:r>
        <w:rPr>
          <w:sz w:val="22"/>
          <w:szCs w:val="28"/>
        </w:rPr>
        <w:t>杭州市网络安全研究所</w:t>
      </w:r>
    </w:p>
    <w:p>
      <w:pPr>
        <w:ind w:firstLine="0" w:firstLineChars="0"/>
        <w:rPr>
          <w:sz w:val="22"/>
          <w:szCs w:val="28"/>
        </w:rPr>
      </w:pPr>
      <w:r>
        <w:rPr>
          <w:sz w:val="22"/>
          <w:szCs w:val="28"/>
        </w:rPr>
        <w:t>13</w:t>
      </w:r>
      <w:r>
        <w:rPr>
          <w:rFonts w:hint="eastAsia"/>
          <w:sz w:val="22"/>
          <w:szCs w:val="28"/>
        </w:rPr>
        <w:t>3</w:t>
      </w:r>
      <w:r>
        <w:rPr>
          <w:sz w:val="22"/>
          <w:szCs w:val="28"/>
        </w:rPr>
        <w:t>四川大学信息安全研究所</w:t>
      </w:r>
    </w:p>
    <w:p>
      <w:pPr>
        <w:ind w:firstLine="0" w:firstLineChars="0"/>
        <w:rPr>
          <w:sz w:val="22"/>
          <w:szCs w:val="28"/>
        </w:rPr>
      </w:pPr>
      <w:r>
        <w:rPr>
          <w:sz w:val="22"/>
          <w:szCs w:val="28"/>
        </w:rPr>
        <w:t>13</w:t>
      </w:r>
      <w:r>
        <w:rPr>
          <w:rFonts w:hint="eastAsia"/>
          <w:sz w:val="22"/>
          <w:szCs w:val="28"/>
        </w:rPr>
        <w:t>4</w:t>
      </w:r>
      <w:r>
        <w:rPr>
          <w:sz w:val="22"/>
          <w:szCs w:val="28"/>
        </w:rPr>
        <w:t>中国计算机学会计算机安全专委会</w:t>
      </w:r>
    </w:p>
    <w:p>
      <w:pPr>
        <w:ind w:firstLine="0" w:firstLineChars="0"/>
        <w:rPr>
          <w:sz w:val="22"/>
          <w:szCs w:val="28"/>
        </w:rPr>
      </w:pPr>
      <w:r>
        <w:rPr>
          <w:sz w:val="22"/>
          <w:szCs w:val="28"/>
        </w:rPr>
        <w:t>13</w:t>
      </w:r>
      <w:r>
        <w:rPr>
          <w:rFonts w:hint="eastAsia"/>
          <w:sz w:val="22"/>
          <w:szCs w:val="28"/>
        </w:rPr>
        <w:t>5</w:t>
      </w:r>
      <w:r>
        <w:rPr>
          <w:sz w:val="22"/>
          <w:szCs w:val="28"/>
        </w:rPr>
        <w:t>中国联合国采购促进会网信分会</w:t>
      </w:r>
    </w:p>
    <w:p>
      <w:pPr>
        <w:ind w:firstLine="0" w:firstLineChars="0"/>
        <w:rPr>
          <w:w w:val="90"/>
          <w:sz w:val="22"/>
          <w:szCs w:val="28"/>
        </w:rPr>
        <w:sectPr>
          <w:type w:val="continuous"/>
          <w:pgSz w:w="11906" w:h="16838"/>
          <w:pgMar w:top="1440" w:right="1797" w:bottom="1440" w:left="1797" w:header="709" w:footer="709" w:gutter="0"/>
          <w:cols w:space="152" w:num="2"/>
          <w:docGrid w:linePitch="360" w:charSpace="0"/>
        </w:sectPr>
      </w:pPr>
    </w:p>
    <w:p>
      <w:pPr>
        <w:ind w:firstLine="0" w:firstLineChars="0"/>
        <w:rPr>
          <w:sz w:val="22"/>
          <w:szCs w:val="28"/>
        </w:rPr>
      </w:pPr>
    </w:p>
    <w:p>
      <w:pPr>
        <w:ind w:firstLine="0" w:firstLineChars="0"/>
        <w:rPr>
          <w:sz w:val="22"/>
          <w:szCs w:val="28"/>
        </w:rPr>
      </w:pPr>
    </w:p>
    <w:p>
      <w:pPr>
        <w:ind w:firstLine="0" w:firstLineChars="0"/>
        <w:rPr>
          <w:sz w:val="22"/>
          <w:szCs w:val="28"/>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rPr>
      </w:pPr>
      <w:r>
        <w:rPr>
          <w:rFonts w:cstheme="minorHAnsi"/>
          <w:b/>
          <w:bCs/>
          <w:sz w:val="28"/>
          <w:szCs w:val="28"/>
        </w:rPr>
        <w:t>牵头实施单位</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北京网络空间安全协会</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网安联发展工作委员会</w:t>
      </w:r>
    </w:p>
    <w:p>
      <w:pPr>
        <w:ind w:firstLine="0" w:firstLineChars="0"/>
        <w:jc w:val="center"/>
        <w:rPr>
          <w:rFonts w:cstheme="minorHAnsi"/>
          <w:b/>
          <w:bCs/>
          <w:sz w:val="28"/>
          <w:szCs w:val="28"/>
        </w:rPr>
      </w:pPr>
      <w:r>
        <w:rPr>
          <w:rFonts w:hint="eastAsia" w:cstheme="minorHAnsi"/>
          <w:b/>
          <w:bCs/>
          <w:sz w:val="28"/>
          <w:szCs w:val="28"/>
        </w:rPr>
        <w:t>秘书处单位</w:t>
      </w:r>
    </w:p>
    <w:p>
      <w:pPr>
        <w:ind w:firstLine="0" w:firstLineChars="0"/>
        <w:jc w:val="center"/>
        <w:rPr>
          <w:rFonts w:cstheme="minorHAnsi"/>
          <w:b/>
          <w:bCs/>
          <w:sz w:val="28"/>
          <w:szCs w:val="28"/>
        </w:rPr>
      </w:pPr>
      <w:r>
        <w:rPr>
          <w:rFonts w:hint="eastAsia" w:ascii="仿宋" w:hAnsi="仿宋" w:eastAsia="仿宋" w:cs="仿宋"/>
          <w:color w:val="000000" w:themeColor="text1"/>
          <w:sz w:val="32"/>
          <w:szCs w:val="32"/>
          <w14:textFill>
            <w14:solidFill>
              <w14:schemeClr w14:val="tx1"/>
            </w14:solidFill>
          </w14:textFill>
        </w:rPr>
        <w:t>广东省网络空间安全协会</w:t>
      </w:r>
    </w:p>
    <w:p>
      <w:pPr>
        <w:ind w:firstLine="0" w:firstLineChars="0"/>
        <w:jc w:val="center"/>
        <w:rPr>
          <w:rFonts w:cstheme="minorHAnsi"/>
          <w:b/>
          <w:bCs/>
          <w:sz w:val="28"/>
          <w:szCs w:val="28"/>
        </w:rPr>
      </w:pPr>
      <w:r>
        <w:rPr>
          <w:rFonts w:hint="eastAsia" w:cstheme="minorHAnsi"/>
          <w:b/>
          <w:bCs/>
          <w:sz w:val="28"/>
          <w:szCs w:val="28"/>
        </w:rPr>
        <w:t>承办单位</w:t>
      </w:r>
    </w:p>
    <w:p>
      <w:pPr>
        <w:ind w:firstLine="0" w:firstLineChars="0"/>
        <w:jc w:val="center"/>
        <w:rPr>
          <w:rFonts w:cstheme="minorHAnsi"/>
          <w:sz w:val="28"/>
          <w:szCs w:val="28"/>
        </w:rPr>
      </w:pPr>
      <w:r>
        <w:rPr>
          <w:rFonts w:hint="eastAsia" w:cstheme="minorHAnsi"/>
          <w:sz w:val="28"/>
          <w:szCs w:val="28"/>
        </w:rPr>
        <w:t>广东新兴国家网络安全和信息化发展研究院</w:t>
      </w:r>
    </w:p>
    <w:p>
      <w:pPr>
        <w:ind w:firstLine="0" w:firstLineChars="0"/>
        <w:jc w:val="center"/>
        <w:rPr>
          <w:rFonts w:cstheme="minorHAnsi"/>
          <w:b/>
          <w:bCs/>
          <w:sz w:val="28"/>
          <w:szCs w:val="28"/>
        </w:rPr>
      </w:pPr>
      <w:r>
        <w:rPr>
          <w:rFonts w:hint="eastAsia" w:cstheme="minorHAnsi"/>
          <w:b/>
          <w:bCs/>
          <w:sz w:val="28"/>
          <w:szCs w:val="28"/>
        </w:rPr>
        <w:t>技术支撑单位</w:t>
      </w:r>
    </w:p>
    <w:p>
      <w:pPr>
        <w:ind w:firstLine="0" w:firstLineChars="0"/>
        <w:jc w:val="center"/>
        <w:rPr>
          <w:rFonts w:cstheme="minorHAnsi"/>
          <w:sz w:val="28"/>
          <w:szCs w:val="28"/>
        </w:rPr>
      </w:pPr>
      <w:r>
        <w:rPr>
          <w:rFonts w:hint="eastAsia" w:cstheme="minorHAnsi"/>
          <w:sz w:val="28"/>
          <w:szCs w:val="28"/>
        </w:rPr>
        <w:t>国源天顺安全服务有限公司</w:t>
      </w:r>
    </w:p>
    <w:p>
      <w:pPr>
        <w:ind w:firstLine="0" w:firstLineChars="0"/>
        <w:jc w:val="center"/>
        <w:rPr>
          <w:rFonts w:cstheme="minorHAnsi"/>
          <w:sz w:val="28"/>
          <w:szCs w:val="28"/>
        </w:rPr>
      </w:pPr>
      <w:r>
        <w:rPr>
          <w:rFonts w:hint="eastAsia" w:cstheme="minorHAnsi"/>
          <w:sz w:val="28"/>
          <w:szCs w:val="28"/>
        </w:rPr>
        <w:t>广州华南信息安全测评中心</w:t>
      </w:r>
    </w:p>
    <w:p>
      <w:pPr>
        <w:ind w:firstLine="0" w:firstLineChars="0"/>
        <w:jc w:val="center"/>
        <w:rPr>
          <w:rFonts w:cstheme="minorHAnsi"/>
          <w:sz w:val="28"/>
          <w:szCs w:val="28"/>
        </w:rPr>
      </w:pPr>
      <w:r>
        <w:rPr>
          <w:rFonts w:hint="eastAsia" w:cstheme="minorHAnsi"/>
          <w:sz w:val="28"/>
          <w:szCs w:val="28"/>
        </w:rPr>
        <w:t>广东中证声像资料司法鉴定所</w:t>
      </w: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rPr>
          <w:rFonts w:hint="eastAsia" w:ascii="黑体" w:hAnsi="黑体" w:eastAsia="宋体" w:cstheme="minorHAnsi"/>
          <w:b/>
          <w:bCs/>
          <w:kern w:val="44"/>
          <w:sz w:val="32"/>
          <w:szCs w:val="28"/>
        </w:rPr>
      </w:pPr>
      <w:r>
        <w:rPr>
          <w:rFonts w:hint="eastAsia" w:ascii="黑体" w:hAnsi="黑体" w:eastAsia="宋体" w:cstheme="minorHAnsi"/>
          <w:b/>
          <w:bCs/>
          <w:kern w:val="44"/>
          <w:sz w:val="32"/>
          <w:szCs w:val="28"/>
        </w:rPr>
        <w:br w:type="page"/>
      </w:r>
    </w:p>
    <w:p>
      <w:pPr>
        <w:spacing w:line="240" w:lineRule="auto"/>
        <w:ind w:left="0" w:leftChars="0" w:firstLine="0" w:firstLineChars="0"/>
        <w:jc w:val="center"/>
        <w:rPr>
          <w:rFonts w:eastAsia="宋体" w:cstheme="minorHAnsi"/>
          <w:kern w:val="44"/>
          <w:sz w:val="32"/>
          <w:szCs w:val="32"/>
        </w:rPr>
      </w:pPr>
      <w:r>
        <w:rPr>
          <w:rFonts w:hint="eastAsia" w:ascii="黑体" w:hAnsi="黑体" w:eastAsia="宋体" w:cstheme="minorHAnsi"/>
          <w:b/>
          <w:bCs/>
          <w:kern w:val="44"/>
          <w:sz w:val="32"/>
          <w:szCs w:val="28"/>
        </w:rPr>
        <w:t>各省支持单位</w:t>
      </w:r>
      <w:r>
        <w:rPr>
          <w:rFonts w:hint="eastAsia" w:eastAsia="宋体" w:cstheme="minorHAnsi"/>
          <w:kern w:val="44"/>
          <w:sz w:val="32"/>
          <w:szCs w:val="32"/>
        </w:rPr>
        <w:t>（按采集量排序）</w:t>
      </w:r>
    </w:p>
    <w:p>
      <w:pPr>
        <w:spacing w:line="480" w:lineRule="auto"/>
        <w:ind w:firstLine="0" w:firstLineChars="0"/>
        <w:jc w:val="center"/>
        <w:rPr>
          <w:b/>
          <w:bCs/>
        </w:rPr>
      </w:pPr>
    </w:p>
    <w:p>
      <w:pPr>
        <w:spacing w:line="480" w:lineRule="auto"/>
        <w:ind w:firstLine="3614" w:firstLineChars="1500"/>
        <w:jc w:val="both"/>
        <w:rPr>
          <w:rFonts w:ascii="宋体" w:hAnsi="宋体" w:eastAsia="宋体" w:cs="宋体"/>
        </w:rPr>
        <w:sectPr>
          <w:type w:val="continuous"/>
          <w:pgSz w:w="11906" w:h="16838"/>
          <w:pgMar w:top="1440" w:right="865" w:bottom="1440" w:left="1380" w:header="851" w:footer="992" w:gutter="0"/>
          <w:cols w:space="425" w:num="1"/>
          <w:docGrid w:type="lines" w:linePitch="312" w:charSpace="0"/>
        </w:sectPr>
      </w:pPr>
      <w:r>
        <w:rPr>
          <w:rFonts w:hint="eastAsia"/>
          <w:b/>
          <w:bCs/>
        </w:rPr>
        <w:t>广东省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广东银保监局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广东省水利厅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广东省能源局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广东省文联</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广东省文化和旅游厅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黄埔海关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国家税务总局广东省税务局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广东省戒毒管理局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中国人民银行广东分行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工商银行广东省分行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招商银行股份有限公司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广东省农村信用合作联社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中国石油化工股份有限公司广州分公司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广东省建设信息中心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广东广信通信服务有限公司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广东省广晟控股集团有限公司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水利部珠江水利委员会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交通运输部珠江航务管理局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广东省科学院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广东金融学院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广东财经大学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广东广晟通信技术有限公司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中国南方航空股份有限公司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共青团广州市委员会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广东省网络安全应急响应中心教育分中心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广东省网络安全应急响应中心医疗分中心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广州市越秀区委宣传部网信科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广东省网络空间安全标准化技术委员会</w:t>
      </w:r>
    </w:p>
    <w:p>
      <w:pPr>
        <w:ind w:firstLine="170" w:firstLineChars="100"/>
        <w:jc w:val="left"/>
        <w:rPr>
          <w:rFonts w:asciiTheme="minorEastAsia" w:hAnsiTheme="minorEastAsia" w:cstheme="minorEastAsia"/>
          <w:spacing w:val="-20"/>
          <w:sz w:val="21"/>
          <w:szCs w:val="21"/>
        </w:rPr>
      </w:pPr>
      <w:r>
        <w:rPr>
          <w:rFonts w:hint="eastAsia" w:asciiTheme="minorEastAsia" w:hAnsiTheme="minorEastAsia" w:cstheme="minorEastAsia"/>
          <w:spacing w:val="-20"/>
          <w:sz w:val="21"/>
          <w:szCs w:val="21"/>
        </w:rPr>
        <w:t>广东省网络空间安全工程职称评审委员会办公室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广州地铁集团有限公司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广州趣丸网络科技有限公司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广州津虹网络传媒有限公司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唯品会（中国）有限公司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广州花生日记网络科技有限公司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广州市百果园网络科技有限公司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广州悦跑信息科技有限公司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广州荔支网络技术有限公司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广州宸祺出行科技有限公司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广州医学院附属第五医院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广州港集团有限公司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广州华多网络科技有限公司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广州市动景计算机科技有限公司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广州超级周末科技有限公司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广州君海网络科技有限公司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广东奥园奥买家电子商务有限公司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广东盈世计算机科技有限公司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广东袋鼠妈妈集团有限公司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广州非凡信息安全技术有限公司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广州易点智慧出行科技有限公司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广州金十信息科技有限公司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广州珠江实业集团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广州市增城区各高校中职和医院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广东水电二局股份有限公司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广州珠江钢琴集团股份有限公司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索菲亚家居股份有限公司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广汽本田汽车有限公司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北汽（广州）汽车有限公司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广州豪进摩托车股份有限公司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广州中新汽车零部件有限公司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广州市花都区教育局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广东培正学院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广东华文航空艺术职业学院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广州工商学院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广东行政职业学院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广州市华风技术学院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广东省岭南工商第一技师学院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华南理工大学广州学院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州棒谷科技股份有限公司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广州广之旅国际旅行社股份有限公司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辛选集团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广州市南沙区教育局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中国电信广州市南沙区分公司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广汽丰田汽车有限公司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广州市南之物物业管理有限公司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广州造纸集团有限公司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中建二局第二建筑工程有限公司广州分公司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广州云硕科技发展有限公司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广东港建工程股份有限公司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广州南沙现代农业产业集团公司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广州锦兴纺织漂染有限公司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广州长嘉电子有限公司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广东女子职业技术学院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广州市番禺区保安服务公司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广州启合科技有限公司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广州梦映动漫网络科技有限公司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仲恺农业工程学院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广州公交集团广交出租车公司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广州播种网络科技有限公司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广州荔智科技文化传媒有限公司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上海派博软件有限公司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广州安士维信息科技有限公司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广州市晨峰贸易有限公司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广州市奥威亚电子科技有限公司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华南农业大学珠江学院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广州华夏职业学院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广州城建职业学院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广州市懋凯贸易有限公司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贝乐（广州）智能信息科技股份有限公司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广州鼎鼎信息科技有限公司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广州工程技术职业学院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广东华侨中学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中山大学孙逸仙纪念医院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中国平安保险（集团）股份有限公司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比亚迪股份有限公司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深圳市爱聊科技有限公司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深圳雷霆信息技术有限公司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深圳中青宝互动网络股份有限公司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深圳市珍爱网信息技术有限公司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深圳市逗娱科技有限公司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佛山南海西樵论坛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佛山南海九江社区论坛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佛山C2000论坛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珠海格力电器股份有限公司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珠海冠宇电池股份有限公司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珠海魅族科技有限公司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工商银行珠海分行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揭阳市科学技术协会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揭阳日报社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揭阳广播电视台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中国移动通信集团广东有限公司揭阳分公司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广东海鸥医疗器械股份有限公司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普宁职业技术学校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揭阳市卫生学校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揭阳捷和职业技术学院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潮汕职业技术学院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揭阳市综合中等专业学校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揭阳市图书馆</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博通科学技术职业培训学校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揭阳市乐韵电子设备有限公司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云浮市卫生健康局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云浮市华翼信息科技技术开发有限公司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肇庆市工贸学校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肇庆学院附属中学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肇庆市外语学校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工商银行肇庆分行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汕尾市委宣传部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汕尾日报</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汕尾市民网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汕尾新鲜事</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汕尾市网络社会组织联合会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汕尾在线网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陆丰市教育局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汕尾市蓝帆贸易有限公司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阳江市商友资讯科技有限公司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广东药科大学中山校区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广东理工职业学院中山校区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中山开放大学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中山市政数局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中山市市场监督管理局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广东省广播电视网络股份有限公司中山分公司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湛江市教育局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广东海洋大学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惠州市软件行业协会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方正公司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工商银行惠州分行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惠州市西子湖畔网络有限公司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惠州学院计算机科学与工程学院</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惠州市计算机学会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惠州市互联网业联合会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惠州城市职业学院</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河南省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郑州时空隧道信息技术有限公司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中国联通郑州市分公司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上海云辰信息科技有限公司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上海赛可出行郑州分公司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上海钧正网络科技有限公司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河南省鼎信信息安全等级测评有限公司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河南金途科技集团股份有限公司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映象网</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sz w:val="21"/>
          <w:szCs w:val="21"/>
        </w:rPr>
        <w:t>大河网</w:t>
      </w:r>
    </w:p>
    <w:p>
      <w:pPr>
        <w:spacing w:line="480" w:lineRule="auto"/>
        <w:ind w:firstLine="4096" w:firstLineChars="17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江苏省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苏州市公安局新闻中心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江苏江南农村商业银行股份有限公司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江苏汇鸿国际集团股份有限公司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华泰证券股份有限公司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江苏省国信集团有限公司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苏州市职业大学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南京领行科技股份有限公司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中国江苏国际经济技术合作集团有限公司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亚信科技（成都）有限公司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南京网思科平科技有限公司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北京启明星辰信息安全技术有限公司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南京广电猫猫新媒体有限公司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江苏省农垦集团有限公司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徐州医科大学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北京网御星云信息技术有限公司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中通服咨询设计研究院有限公司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江苏鑫瑞德智慧产业有限公司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龙虎网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西祠胡同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美篇APP</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南京365淘房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中国人民银行南通中心支行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江苏晟晖信息科技有限公司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江苏省烟草公司南通市公司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南通市公路事业发展中心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中国联合网络通信有限公司南通分公司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江苏睿广信息技术有限公司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江苏如东农村商业银行股份有限公司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南通市通州区区域治理现代化指挥中心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濠滨论坛</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扬州市政府信息资源管理中心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扬州新闻网传媒有限公司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中国电信扬州分公司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中国移动江苏公司扬州分公司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扬州市医疗保险基金管理中心</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扬州市工商业联合会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扬州广播电视传媒集团（总台）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扬州报业传媒集团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扬帆APP</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扬州发布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扬大信息化微信公众号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江海职业技术学院公众号</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江苏田湾核电站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国网连云港供电公司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紫光云数科技（连云港）有限公司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江苏鸿奥信息科技有限公司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江苏新海发电有限公司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宿迁市教育局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共青团宿迁市委员会</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北京市</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人民网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中国青年网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凤凰网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百度在线网络技术(北京)有限公司（百度）</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阿里巴巴网络技术有限公司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深圳市腾讯计算机系统有限公司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北京字节跳动科技有限公司（今日头条）</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北京字节跳动科技有限公司（抖音）</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北京快手科技有限公司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小米科技有限责任公司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北京爱奇艺科技有限公司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贝壳找房（北京）科技有限公司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北京奇虎科技有限公司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北京新浪互联信息服务有限公司（新浪微博）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网之易信息技术（北京）有限公司（网易）</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北京卓越晨星科技有限公司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北京智联三珂人才服务有限公司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北京嘀嘀无限科技发展有限公司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武汉斗鱼网络科技有限公司（斗鱼直播）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上海星艾网络科技有限公司（么么直播）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北京一点网聚科技有限公司（一点资讯）</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北京京东世纪贸易有限公司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国网思极网安科技（北京）有限公司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北京三快在线科技有限公司（美团）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北京优贝在线网络科技有限公司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北京思享时光科技有限公司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北京中润互联信息技术有限公司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北京湛源律师事务所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北京市京师律师事务所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北京厚大轩成教育科技股份公司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北京亿赛通科技发展有限责任公司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北京华清信安科技有限公司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北京策腾教育科技集团有限公司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北京再佳学教育科技有限公司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北京中体彩市场营销推广有限公司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北京中人卫康科技有限公司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北京利天网通科贸有限责任公司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北京启天和科技有限公司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心网（北京）科技有限公司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北京鲸航科技有限公司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英医慧通（北京）信息技术有限公司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跟我学（北京）教育科技有限公司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北京红铅笔教育科技有限公司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北京一森科技有限公司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北京鸢飞科技有限公司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北京金和网络股份有限公司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北京今朝在线科技有限公司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北京明博教育股份有限公司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北京拓课网络科技股份有限公司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北京龙文教育股份有限公司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北京天普教育股份有限公司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北京赢鼎教育股份有限公司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北京明德新思路科技有限公司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神州云腾（北京）科技有限公司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中科热备（北京）云计算技术有限公司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北京数盾信息科技有限公司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北京云堤科技有限公司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北京安赛创想科技有限公司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北京海量数据技术股份有限公司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北京快帮科技集团有限公司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中科天御（苏州）科技有限公司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凯新认证北京有限公司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北京汽车技师学院团委</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华北电力大学新能源学院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北京邮电大学世纪学院外语系</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石油化工学院机械</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青山绿水青年志愿服务队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华电能动学院青年志愿者服务队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中国社会科学院大学青年志愿者协会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润达馨社会服务</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巨匠应急</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清源洁润</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共青团北京市古城中学委员会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北京七彩阳光志愿服务总队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北京市绿色使者志愿服务总队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京徽志愿服务总队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北京航空航天大学守锷书院志愿服务队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北京彩虹志愿服务队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北京易用联友科技有限公司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北京云维互联信息技术有限公司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共青团华北电力大学能源动力与机械工程学院委员会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北京艺友品牌策划有限公司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北京永妍禹睿志愿服务总队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北京永红志愿服务总队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北京白家姐妹志愿服务总队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北京宏利慈善义工队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北京大学历史学系青年志愿者服务队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北京第二外国语东方语学院青年志愿者服务队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朝阳区东坝乡福园第一社区管城理市志愿者服务队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北京瓦云科技有限公司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北京周神商贸有限公司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忠警安泰科技发展（北京）有限公司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黑龙江工商学院</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黑龙江省高盛投资发展有限公司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黑龙江方为信息技术有限公司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黑龙江省金盾保安守护押运有限责任公司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黑龙江蓝郡物业管理有限公司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原黑龙江生产建设兵团四师四十三团值班一连老知青</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哈尔滨工大中奥生物工程有限公司北京分公司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哈尔滨峰范女装服饰</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w:t>
      </w:r>
    </w:p>
    <w:p>
      <w:pPr>
        <w:ind w:left="0" w:leftChars="0"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深圳市科盾科技有限公司</w:t>
      </w:r>
    </w:p>
    <w:p>
      <w:pPr>
        <w:ind w:left="0" w:leftChars="0"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深圳市宜辰中聚信息技术科技有限公司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中瑞酒店管理学院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中宝智运科技有限公司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石景山杂谈志愿者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中国农业大学信电支队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爱同行志愿服务总队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内蒙古第一机械集团公司公会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内蒙古信息系统安全等级测评中心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中国红客联盟-红盟网络安全工作室</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红十字急救志愿联盟北京应急救援团</w:t>
      </w:r>
    </w:p>
    <w:p>
      <w:pPr>
        <w:ind w:firstLine="239" w:firstLineChars="114"/>
        <w:jc w:val="left"/>
        <w:rPr>
          <w:rFonts w:asciiTheme="minorEastAsia" w:hAnsiTheme="minorEastAsia" w:cstheme="minorEastAsia"/>
          <w:sz w:val="21"/>
          <w:szCs w:val="21"/>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黑龙江</w:t>
      </w:r>
    </w:p>
    <w:p>
      <w:pPr>
        <w:ind w:firstLine="0" w:firstLineChars="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黑龙江省教育厅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大兴安岭地区行署教育局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中国劳动保障报黑龙江记者站</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人民网·黑龙江频道</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黑龙江广播电视台极光新闻事业部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黑龙江广播电视台东北网事业部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腾讯区域发展部·黑龙江文旅事业部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黑龙江亿林股份有限公司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哈尔滨安天科技集团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黑龙江安信与诚科技开发有限公司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黑龙江安盟网域科技发展有限公司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哈尔滨蓝易科技有限公司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哈尔滨创新远航科技有限公司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哈尔滨工业大学信息网络中心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哈尔滨工业大学保卫处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龙视新闻联播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黑龙江交通广播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龙事影响力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微观北大荒</w:t>
      </w:r>
    </w:p>
    <w:p>
      <w:pPr>
        <w:spacing w:line="480" w:lineRule="auto"/>
        <w:ind w:firstLine="3373" w:firstLineChars="1400"/>
        <w:jc w:val="both"/>
        <w:rPr>
          <w:b/>
          <w:bCs/>
        </w:rPr>
      </w:pPr>
      <w:r>
        <w:rPr>
          <w:rFonts w:hint="eastAsia"/>
          <w:b/>
          <w:bCs/>
        </w:rPr>
        <w:t>广西省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广西金普威信息系统有限公司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广西弘正信息技术有限公司（原桂林诚悦）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广西巨拓电子科技有限公司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广西新豪智云技术股份有限公司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桂林理工大学南宁分校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广西顶佳计算机信息有限公司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防城港市群英电脑有限公司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北京神州绿盟信息安全科技股份有限公司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珠海网博科技股份有限公司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广西体育高等专科学校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启明星辰信息技术集团股份有限公司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360企业安全技术（北京）集团有限公司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阿里云计算有限公司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杭州迪普科技股份有限公司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新华三技术有限公司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北京山石网科信息技术有限公司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南宁市交通运输局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广西长泰网络报警服务有限责任公司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广西高等教育自学考试网络助学平台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广西阳光壹佰置业投资有限公司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广西思辨教育科技有限公司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广西网锦科技有限公司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广西喜相逢投资有限公司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广西劲承维欣教育发展有限公司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中国商业联合会购物中心分会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才智（深圳）教育集团有限公司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广西瑶脉山食品贸易有限公司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新华通讯社广西分社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人民网广西频道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央广网广西频道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中国商报广西记者站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南国早报社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南宁晚报社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南宁广播电视台</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天津市</w:t>
      </w:r>
    </w:p>
    <w:p>
      <w:pPr>
        <w:ind w:firstLine="210" w:firstLineChars="100"/>
        <w:jc w:val="center"/>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阳泉市教育局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河北工业大学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天津市奕冠科技有限公司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等级保护2.0测评交流群群主</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left="0" w:leftChars="0" w:firstLine="3373" w:firstLineChars="1400"/>
        <w:jc w:val="both"/>
        <w:rPr>
          <w:b/>
          <w:bCs/>
        </w:rPr>
      </w:pPr>
      <w:r>
        <w:rPr>
          <w:rFonts w:hint="eastAsia"/>
          <w:b/>
          <w:bCs/>
        </w:rPr>
        <w:t>上海市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万达信息股份有限公司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波克科技股份有限公司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杭州孝道科技有限公司</w:t>
      </w:r>
    </w:p>
    <w:p>
      <w:pPr>
        <w:spacing w:line="480" w:lineRule="auto"/>
        <w:ind w:firstLine="3373" w:firstLineChars="1400"/>
        <w:jc w:val="both"/>
        <w:rPr>
          <w:b/>
          <w:bCs/>
        </w:rPr>
      </w:pPr>
      <w:r>
        <w:rPr>
          <w:rFonts w:hint="eastAsia"/>
          <w:b/>
          <w:bCs/>
        </w:rPr>
        <w:t>重庆市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重庆智多信息发展有限公司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重庆跃动网络技术有限公司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重庆马上消费金融股份有限公司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重庆南华中天信息技术有限公司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重庆长安汽车股份有限公司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重庆电子工程职业学院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重庆航天信息有限公司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重庆工商大学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重庆市网络作家协会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奇安信科技集团股份有限公司重庆分公司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贝壳找房重庆站（重庆闹海科技有限公司）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重庆智佳信息科技有限公司</w:t>
      </w:r>
    </w:p>
    <w:p>
      <w:pPr>
        <w:spacing w:line="480" w:lineRule="auto"/>
        <w:ind w:firstLine="3373" w:firstLineChars="1400"/>
        <w:jc w:val="both"/>
        <w:rPr>
          <w:b/>
          <w:bCs/>
        </w:rPr>
      </w:pPr>
      <w:r>
        <w:rPr>
          <w:rFonts w:hint="eastAsia"/>
          <w:b/>
          <w:bCs/>
        </w:rPr>
        <w:t>贵州省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贵阳金蜂星际网络科技有限公司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贵州众城云科技发展有限公司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贵州英恩普瑞信息技术有限公司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贵州信安志恒信息技术有限公司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贵州日报天眼新闻</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平安贵阳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知知贵阳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贵州网咖云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多彩宝</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甘肃省</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甘肃省交通厅</w:t>
      </w:r>
    </w:p>
    <w:p>
      <w:pPr>
        <w:ind w:left="0" w:leftChars="0" w:firstLine="3373" w:firstLineChars="1400"/>
        <w:jc w:val="both"/>
        <w:rPr>
          <w:rFonts w:asciiTheme="minorEastAsia" w:hAnsiTheme="minorEastAsia" w:cstheme="minorEastAsia"/>
          <w:sz w:val="21"/>
          <w:szCs w:val="21"/>
        </w:rPr>
      </w:pPr>
      <w:r>
        <w:rPr>
          <w:rFonts w:hint="eastAsia"/>
          <w:b/>
          <w:bCs/>
        </w:rPr>
        <w:t>浙江省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浙江省住房和城乡建设厅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浙江省教育厅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hint="eastAsia" w:asciiTheme="minorEastAsia" w:hAnsiTheme="minorEastAsia" w:eastAsiaTheme="minorEastAsia" w:cstheme="minorEastAsia"/>
          <w:sz w:val="21"/>
          <w:szCs w:val="21"/>
          <w:lang w:val="en-US" w:eastAsia="zh-CN"/>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杭州海康威视数字技术股份有限公司</w:t>
      </w:r>
      <w:r>
        <w:rPr>
          <w:rFonts w:hint="eastAsia" w:asciiTheme="minorEastAsia" w:hAnsiTheme="minorEastAsia" w:cstheme="minorEastAsia"/>
          <w:sz w:val="21"/>
          <w:szCs w:val="21"/>
          <w:lang w:val="en-US" w:eastAsia="zh-CN"/>
        </w:rPr>
        <w:t xml:space="preserve"> </w:t>
      </w:r>
    </w:p>
    <w:p>
      <w:pPr>
        <w:ind w:firstLine="3373" w:firstLineChars="1400"/>
        <w:jc w:val="both"/>
        <w:rPr>
          <w:b/>
          <w:bCs/>
        </w:rPr>
      </w:pPr>
      <w:r>
        <w:rPr>
          <w:rFonts w:hint="eastAsia"/>
          <w:b/>
          <w:bCs/>
        </w:rPr>
        <w:t>云南省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曲靖师范学院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云南驰宏锌锗股份有限公司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曲靖智润体育发展有限公司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曲靖市第三人民医院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云南电网有限责任公司曲靖供电局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中国人民银行曲靖市中心支行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昆明艺卓教育集团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曲靖技师学院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曲靖市第一人民医院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云南平航律师事务所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曲靖M</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珠江网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曲靖新闻网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掌上曲靖</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江西省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江西中和证信息安全技术有限公司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江西安服信息产业有限公司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北京知道创宇信息技术股份有限公司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北京梆梆安全科技有限公司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江苏极元信息技术有限公司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陕西省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西安软件园发展中心（软件新城管理办公室）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西安市雁塔区投资合作局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西安外国语大学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西安理工大学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西安未来国际信息股份有限公司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西安尚易安华信息科技有限责任公司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西安四叶草信息技术有限公司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陕西网</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四川省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电子科技大学成都学院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西华大学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成都信息工程大学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吉利学院</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rFonts w:asciiTheme="minorEastAsia" w:hAnsiTheme="minorEastAsia" w:cstheme="minorEastAsia"/>
          <w:sz w:val="21"/>
          <w:szCs w:val="21"/>
        </w:rPr>
      </w:pPr>
      <w:r>
        <w:rPr>
          <w:rFonts w:hint="eastAsia"/>
          <w:b/>
          <w:bCs/>
        </w:rPr>
        <w:t>湖南省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湖南省教育厅信息中心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湖南省邵阳市卫健委</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湖南省社会组织促进会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中国移动通信集团湖南有限公司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中国电信股份有限公司湖南分公司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中国联合网络通信有限公司湖南省分公司</w:t>
      </w:r>
    </w:p>
    <w:p>
      <w:pPr>
        <w:ind w:firstLine="188" w:firstLineChars="100"/>
        <w:jc w:val="left"/>
        <w:rPr>
          <w:rFonts w:asciiTheme="minorEastAsia" w:hAnsiTheme="minorEastAsia" w:cstheme="minorEastAsia"/>
          <w:spacing w:val="-11"/>
          <w:sz w:val="21"/>
          <w:szCs w:val="21"/>
        </w:rPr>
      </w:pPr>
      <w:r>
        <w:rPr>
          <w:rFonts w:hint="eastAsia" w:asciiTheme="minorEastAsia" w:hAnsiTheme="minorEastAsia" w:cstheme="minorEastAsia"/>
          <w:spacing w:val="-11"/>
          <w:sz w:val="21"/>
          <w:szCs w:val="21"/>
        </w:rPr>
        <w:t>湖南省金盾信息安全等级保护评估中心有限公司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中国信息安全测评中心华中测评中心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中通服创发科技有限责任公司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湖南红网新媒体集团有限公司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湖南雨人网络安全技术股份有限公司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湖南华声在线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长沙星辰在线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长沙长雅中学</w:t>
      </w:r>
    </w:p>
    <w:p>
      <w:pPr>
        <w:ind w:left="209" w:leftChars="87"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湖南省信息通信行业协会网络安全专业委员会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长沙市开福区民政局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闪捷信息科技有限公司湖南办事处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湖南联通开福区分公司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湖南网创科技信息有限公司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湖南捷亿信科技有限公司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湖南天普云网络有限公司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云南联创网安科技有限公司（湖南分公司）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安徽省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安徽云探索网络科技有限公司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万家热线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合肥论坛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sz w:val="21"/>
          <w:szCs w:val="21"/>
        </w:rPr>
      </w:pPr>
    </w:p>
    <w:p>
      <w:pPr>
        <w:ind w:firstLine="4096" w:firstLineChars="1700"/>
        <w:jc w:val="both"/>
        <w:rPr>
          <w:b/>
          <w:bCs/>
        </w:rPr>
      </w:pPr>
      <w:r>
        <w:rPr>
          <w:rFonts w:hint="eastAsia"/>
          <w:b/>
          <w:bCs/>
        </w:rPr>
        <w:t>湖北省</w:t>
      </w:r>
    </w:p>
    <w:p>
      <w:pPr>
        <w:ind w:firstLine="210" w:firstLineChars="100"/>
        <w:jc w:val="left"/>
        <w:rPr>
          <w:rFonts w:asciiTheme="minorEastAsia" w:hAnsiTheme="minorEastAsia" w:cstheme="minorEastAsia"/>
          <w:sz w:val="21"/>
          <w:szCs w:val="21"/>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湖北天融信网络安全技术有限公司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湖北星野科技发展有限公司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湖北东方网盾信息安全技术有限公司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湖北珞格科技发展有限公司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湖北省楚天云有限公司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武汉安域信息安全技术有限公司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武汉等保测评有限公司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武汉明嘉信信息安全技术有限公司</w:t>
      </w:r>
    </w:p>
    <w:p>
      <w:pPr>
        <w:spacing w:line="240" w:lineRule="auto"/>
        <w:ind w:firstLine="640"/>
        <w:jc w:val="left"/>
        <w:rPr>
          <w:rFonts w:ascii="仿宋" w:hAnsi="仿宋" w:eastAsia="仿宋" w:cs="仿宋"/>
          <w:color w:val="000000" w:themeColor="text1"/>
          <w:kern w:val="0"/>
          <w:sz w:val="32"/>
          <w:szCs w:val="32"/>
          <w14:textFill>
            <w14:solidFill>
              <w14:schemeClr w14:val="tx1"/>
            </w14:solidFill>
          </w14:textFill>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kern w:val="0"/>
          <w:sz w:val="32"/>
          <w:szCs w:val="32"/>
        </w:rPr>
      </w:pP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spacing w:line="240" w:lineRule="auto"/>
        <w:ind w:left="0" w:leftChars="0" w:firstLine="3534" w:firstLineChars="1100"/>
        <w:jc w:val="both"/>
        <w:rPr>
          <w:rFonts w:ascii="黑体" w:hAnsi="黑体" w:eastAsia="宋体" w:cstheme="minorHAnsi"/>
          <w:b/>
          <w:bCs/>
          <w:kern w:val="44"/>
          <w:sz w:val="32"/>
          <w:szCs w:val="28"/>
        </w:rPr>
      </w:pPr>
      <w:r>
        <w:rPr>
          <w:rFonts w:hint="eastAsia" w:ascii="黑体" w:hAnsi="黑体" w:eastAsia="宋体" w:cstheme="minorHAnsi"/>
          <w:b/>
          <w:bCs/>
          <w:kern w:val="44"/>
          <w:sz w:val="32"/>
          <w:szCs w:val="28"/>
        </w:rPr>
        <w:t>奖品提供单位</w:t>
      </w: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深圳高竞文化传媒有限公司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智联招聘网络安全部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jc w:val="left"/>
        <w:rPr>
          <w:rFonts w:ascii="宋体" w:hAnsi="宋体" w:eastAsia="宋体" w:cs="宋体"/>
        </w:rPr>
        <w:sectPr>
          <w:type w:val="continuous"/>
          <w:pgSz w:w="11906" w:h="16838"/>
          <w:pgMar w:top="1440" w:right="1066" w:bottom="1440" w:left="1380" w:header="851" w:footer="992" w:gutter="0"/>
          <w:cols w:equalWidth="0" w:num="2">
            <w:col w:w="4517" w:space="425"/>
            <w:col w:w="4517"/>
          </w:cols>
          <w:docGrid w:type="lines" w:linePitch="312" w:charSpace="0"/>
        </w:sectPr>
      </w:pPr>
    </w:p>
    <w:p>
      <w:pPr>
        <w:ind w:firstLine="0" w:firstLineChars="0"/>
        <w:jc w:val="left"/>
        <w:rPr>
          <w:szCs w:val="32"/>
        </w:rPr>
      </w:pPr>
    </w:p>
    <w:p>
      <w:pPr>
        <w:ind w:firstLine="0" w:firstLineChars="0"/>
        <w:jc w:val="both"/>
        <w:rPr>
          <w:rFonts w:hint="eastAsia"/>
          <w:b/>
          <w:bCs/>
          <w:sz w:val="32"/>
          <w:szCs w:val="40"/>
        </w:rPr>
      </w:pPr>
    </w:p>
    <w:p>
      <w:pPr>
        <w:ind w:firstLine="3534" w:firstLineChars="1100"/>
        <w:jc w:val="both"/>
        <w:rPr>
          <w:b/>
          <w:bCs/>
          <w:sz w:val="32"/>
          <w:szCs w:val="40"/>
        </w:rPr>
      </w:pPr>
      <w:r>
        <w:rPr>
          <w:rFonts w:hint="eastAsia"/>
          <w:b/>
          <w:bCs/>
          <w:sz w:val="32"/>
          <w:szCs w:val="40"/>
        </w:rPr>
        <w:t>特别鸣谢</w:t>
      </w:r>
    </w:p>
    <w:p>
      <w:pPr>
        <w:ind w:firstLine="0" w:firstLineChars="0"/>
        <w:jc w:val="center"/>
        <w:rPr>
          <w:rFonts w:ascii="仿宋" w:hAnsi="仿宋" w:eastAsia="仿宋" w:cs="仿宋"/>
          <w:kern w:val="0"/>
          <w:sz w:val="32"/>
          <w:szCs w:val="32"/>
        </w:rPr>
      </w:pPr>
      <w:r>
        <w:rPr>
          <w:rFonts w:hint="eastAsia" w:ascii="仿宋" w:hAnsi="仿宋" w:eastAsia="仿宋" w:cs="仿宋"/>
          <w:kern w:val="0"/>
          <w:sz w:val="32"/>
          <w:szCs w:val="32"/>
        </w:rPr>
        <w:t>全国各级公安网安部门</w:t>
      </w:r>
    </w:p>
    <w:p>
      <w:pPr>
        <w:ind w:firstLine="0" w:firstLineChars="0"/>
        <w:jc w:val="center"/>
        <w:rPr>
          <w:rFonts w:asciiTheme="minorEastAsia" w:hAnsiTheme="minorEastAsia" w:cstheme="minorHAnsi"/>
          <w:kern w:val="44"/>
          <w:sz w:val="32"/>
          <w:szCs w:val="32"/>
        </w:rPr>
      </w:pPr>
      <w:r>
        <w:rPr>
          <w:rFonts w:hint="eastAsia" w:ascii="仿宋" w:hAnsi="仿宋" w:eastAsia="仿宋" w:cs="仿宋"/>
          <w:kern w:val="0"/>
          <w:sz w:val="32"/>
          <w:szCs w:val="32"/>
        </w:rPr>
        <w:t>全国各级网信部门</w:t>
      </w:r>
    </w:p>
    <w:p>
      <w:pPr>
        <w:widowControl/>
        <w:adjustRightInd/>
        <w:snapToGrid/>
        <w:spacing w:line="240" w:lineRule="auto"/>
        <w:ind w:firstLine="0" w:firstLineChars="0"/>
        <w:jc w:val="left"/>
        <w:rPr>
          <w:rFonts w:asciiTheme="minorEastAsia" w:hAnsiTheme="minorEastAsia"/>
          <w:b/>
          <w:bCs/>
          <w:kern w:val="44"/>
          <w:sz w:val="28"/>
          <w:szCs w:val="28"/>
        </w:rPr>
      </w:pPr>
    </w:p>
    <w:p>
      <w:pPr>
        <w:widowControl/>
        <w:adjustRightInd/>
        <w:snapToGrid/>
        <w:spacing w:line="240" w:lineRule="auto"/>
        <w:ind w:firstLine="0" w:firstLineChars="0"/>
        <w:jc w:val="left"/>
        <w:rPr>
          <w:rFonts w:asciiTheme="minorEastAsia" w:hAnsiTheme="minorEastAsia"/>
          <w:b/>
          <w:bCs/>
          <w:kern w:val="44"/>
          <w:sz w:val="28"/>
          <w:szCs w:val="28"/>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rPr>
        <w:b/>
        <w:bCs/>
      </w:rPr>
    </w:pPr>
    <w:r>
      <w:rPr>
        <w:rFonts w:hint="eastAsia"/>
        <w:b/>
        <w:bCs/>
      </w:rPr>
      <w:t>广东新兴国家网络安全和信息化发展研究院2020.9</w:t>
    </w: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151</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v:textbox>
            </v:shape>
          </w:pict>
        </mc:Fallback>
      </mc:AlternateContent>
    </w:r>
  </w:p>
  <w:p>
    <w:pPr>
      <w:pStyle w:val="9"/>
      <w:ind w:firstLine="361"/>
      <w:rPr>
        <w:b/>
        <w:bCs/>
      </w:rPr>
    </w:pPr>
    <w:r>
      <w:rPr>
        <w:rFonts w:hint="eastAsia"/>
        <w:b/>
        <w:bCs/>
      </w:rPr>
      <w:t>广东新兴国家网络安全和信息化发展研究院2020.9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1"/>
    </w:pPr>
    <w:r>
      <w:rPr>
        <w:rFonts w:hint="eastAsia" w:ascii="黑体" w:hAnsi="黑体" w:eastAsia="黑体"/>
        <w:b/>
        <w:bCs/>
      </w:rPr>
      <w:t>202</w:t>
    </w:r>
    <w:r>
      <w:rPr>
        <w:rFonts w:ascii="黑体" w:hAnsi="黑体" w:eastAsia="黑体"/>
        <w:b/>
        <w:bCs/>
      </w:rPr>
      <w:t>1</w:t>
    </w:r>
    <w:r>
      <w:rPr>
        <w:rFonts w:hint="eastAsia" w:ascii="黑体" w:hAnsi="黑体" w:eastAsia="黑体"/>
        <w:b/>
        <w:bCs/>
      </w:rPr>
      <w:t>年全国网民网络安全感满意度调查统计报告（总报告）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B062E4"/>
    <w:multiLevelType w:val="singleLevel"/>
    <w:tmpl w:val="EAB062E4"/>
    <w:lvl w:ilvl="0" w:tentative="0">
      <w:start w:val="1"/>
      <w:numFmt w:val="chineseCounting"/>
      <w:suff w:val="nothing"/>
      <w:lvlText w:val="%1、"/>
      <w:lvlJc w:val="left"/>
      <w:rPr>
        <w:rFonts w:hint="eastAsia"/>
      </w:rPr>
    </w:lvl>
  </w:abstractNum>
  <w:abstractNum w:abstractNumId="1">
    <w:nsid w:val="0739B5FD"/>
    <w:multiLevelType w:val="singleLevel"/>
    <w:tmpl w:val="0739B5FD"/>
    <w:lvl w:ilvl="0" w:tentative="0">
      <w:start w:val="2"/>
      <w:numFmt w:val="chineseCounting"/>
      <w:suff w:val="nothing"/>
      <w:lvlText w:val="%1、"/>
      <w:lvlJc w:val="left"/>
      <w:rPr>
        <w:rFonts w:hint="eastAsia"/>
      </w:rPr>
    </w:lvl>
  </w:abstractNum>
  <w:abstractNum w:abstractNumId="2">
    <w:nsid w:val="085C83FC"/>
    <w:multiLevelType w:val="singleLevel"/>
    <w:tmpl w:val="085C83FC"/>
    <w:lvl w:ilvl="0" w:tentative="0">
      <w:start w:val="16"/>
      <w:numFmt w:val="decimal"/>
      <w:suff w:val="nothing"/>
      <w:lvlText w:val="（%1）"/>
      <w:lvlJc w:val="left"/>
    </w:lvl>
  </w:abstractNum>
  <w:abstractNum w:abstractNumId="3">
    <w:nsid w:val="24AC419B"/>
    <w:multiLevelType w:val="singleLevel"/>
    <w:tmpl w:val="24AC419B"/>
    <w:lvl w:ilvl="0" w:tentative="0">
      <w:start w:val="17"/>
      <w:numFmt w:val="decimal"/>
      <w:suff w:val="nothing"/>
      <w:lvlText w:val="（%1）"/>
      <w:lvlJc w:val="left"/>
    </w:lvl>
  </w:abstractNum>
  <w:abstractNum w:abstractNumId="4">
    <w:nsid w:val="3E6F9DF9"/>
    <w:multiLevelType w:val="singleLevel"/>
    <w:tmpl w:val="3E6F9DF9"/>
    <w:lvl w:ilvl="0" w:tentative="0">
      <w:start w:val="7"/>
      <w:numFmt w:val="decimal"/>
      <w:suff w:val="nothing"/>
      <w:lvlText w:val="（%1）"/>
      <w:lvlJc w:val="left"/>
    </w:lvl>
  </w:abstractNum>
  <w:abstractNum w:abstractNumId="5">
    <w:nsid w:val="65C9FC55"/>
    <w:multiLevelType w:val="singleLevel"/>
    <w:tmpl w:val="65C9FC55"/>
    <w:lvl w:ilvl="0" w:tentative="0">
      <w:start w:val="9"/>
      <w:numFmt w:val="decimal"/>
      <w:suff w:val="nothing"/>
      <w:lvlText w:val="（%1）"/>
      <w:lvlJc w:val="left"/>
    </w:lvl>
  </w:abstractNum>
  <w:num w:numId="1">
    <w:abstractNumId w:val="0"/>
  </w:num>
  <w:num w:numId="2">
    <w:abstractNumId w:val="1"/>
  </w:num>
  <w:num w:numId="3">
    <w:abstractNumId w:val="4"/>
  </w:num>
  <w:num w:numId="4">
    <w:abstractNumId w:val="3"/>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582E"/>
    <w:rsid w:val="004B60BB"/>
    <w:rsid w:val="004C0C51"/>
    <w:rsid w:val="004C5E34"/>
    <w:rsid w:val="004D09B0"/>
    <w:rsid w:val="004D12DA"/>
    <w:rsid w:val="004D6F58"/>
    <w:rsid w:val="004D7CEE"/>
    <w:rsid w:val="004E0F1D"/>
    <w:rsid w:val="004E37E4"/>
    <w:rsid w:val="004E5F2F"/>
    <w:rsid w:val="004E6377"/>
    <w:rsid w:val="004E6BB1"/>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703B"/>
    <w:rsid w:val="005815C9"/>
    <w:rsid w:val="00583738"/>
    <w:rsid w:val="00583DCF"/>
    <w:rsid w:val="005904C1"/>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9187A"/>
    <w:rsid w:val="01A372EF"/>
    <w:rsid w:val="01BD01C6"/>
    <w:rsid w:val="01CD71BE"/>
    <w:rsid w:val="02365393"/>
    <w:rsid w:val="024C618C"/>
    <w:rsid w:val="02A75A6A"/>
    <w:rsid w:val="02AA474C"/>
    <w:rsid w:val="02C40A8B"/>
    <w:rsid w:val="02DA493A"/>
    <w:rsid w:val="02EA651E"/>
    <w:rsid w:val="02F40809"/>
    <w:rsid w:val="030547C3"/>
    <w:rsid w:val="033275AC"/>
    <w:rsid w:val="033A5F80"/>
    <w:rsid w:val="034824CE"/>
    <w:rsid w:val="0382650D"/>
    <w:rsid w:val="043109EE"/>
    <w:rsid w:val="043C66EC"/>
    <w:rsid w:val="046D5B7D"/>
    <w:rsid w:val="04992AE5"/>
    <w:rsid w:val="04BD7272"/>
    <w:rsid w:val="04C40193"/>
    <w:rsid w:val="053718A9"/>
    <w:rsid w:val="05415B71"/>
    <w:rsid w:val="057D4A24"/>
    <w:rsid w:val="05C07220"/>
    <w:rsid w:val="05C34C9C"/>
    <w:rsid w:val="05C72838"/>
    <w:rsid w:val="061C3E7D"/>
    <w:rsid w:val="062322B1"/>
    <w:rsid w:val="0642752F"/>
    <w:rsid w:val="06520001"/>
    <w:rsid w:val="06625FC1"/>
    <w:rsid w:val="068F68D9"/>
    <w:rsid w:val="06A61636"/>
    <w:rsid w:val="06C24AF7"/>
    <w:rsid w:val="06C97D72"/>
    <w:rsid w:val="06E54160"/>
    <w:rsid w:val="06F3279E"/>
    <w:rsid w:val="06F46F37"/>
    <w:rsid w:val="072E1C4D"/>
    <w:rsid w:val="07651067"/>
    <w:rsid w:val="07A478C8"/>
    <w:rsid w:val="07DB0E13"/>
    <w:rsid w:val="080142A3"/>
    <w:rsid w:val="08057C73"/>
    <w:rsid w:val="08292BA7"/>
    <w:rsid w:val="08352D0E"/>
    <w:rsid w:val="083C41F0"/>
    <w:rsid w:val="089E1E7F"/>
    <w:rsid w:val="08A53840"/>
    <w:rsid w:val="08B11CAA"/>
    <w:rsid w:val="08C624BC"/>
    <w:rsid w:val="08E33072"/>
    <w:rsid w:val="093200FC"/>
    <w:rsid w:val="0952788E"/>
    <w:rsid w:val="095679E3"/>
    <w:rsid w:val="09B95F21"/>
    <w:rsid w:val="09DD35AC"/>
    <w:rsid w:val="09EC4112"/>
    <w:rsid w:val="09ED3B32"/>
    <w:rsid w:val="09F9502D"/>
    <w:rsid w:val="0A0B5100"/>
    <w:rsid w:val="0A451F79"/>
    <w:rsid w:val="0A9C50D8"/>
    <w:rsid w:val="0AB97929"/>
    <w:rsid w:val="0AC67CBF"/>
    <w:rsid w:val="0ACB7A37"/>
    <w:rsid w:val="0AF639A6"/>
    <w:rsid w:val="0B884125"/>
    <w:rsid w:val="0C2F0BDD"/>
    <w:rsid w:val="0C480E98"/>
    <w:rsid w:val="0CAA2FC2"/>
    <w:rsid w:val="0CE01E74"/>
    <w:rsid w:val="0CFC02EE"/>
    <w:rsid w:val="0D1020FE"/>
    <w:rsid w:val="0D123E89"/>
    <w:rsid w:val="0D97DAF5"/>
    <w:rsid w:val="0DD80825"/>
    <w:rsid w:val="0E182450"/>
    <w:rsid w:val="0E3B76EA"/>
    <w:rsid w:val="0EB03ACA"/>
    <w:rsid w:val="0EC615B1"/>
    <w:rsid w:val="0EC9739F"/>
    <w:rsid w:val="0EF358D7"/>
    <w:rsid w:val="0F203EE1"/>
    <w:rsid w:val="0F303249"/>
    <w:rsid w:val="0F7C43B3"/>
    <w:rsid w:val="0FE72BC9"/>
    <w:rsid w:val="0FFB644A"/>
    <w:rsid w:val="0FFD2580"/>
    <w:rsid w:val="0FFE47CB"/>
    <w:rsid w:val="10CD0FF9"/>
    <w:rsid w:val="10E83A36"/>
    <w:rsid w:val="11045C1D"/>
    <w:rsid w:val="11227A4E"/>
    <w:rsid w:val="11524E8F"/>
    <w:rsid w:val="11AA49EA"/>
    <w:rsid w:val="11C11FD2"/>
    <w:rsid w:val="11D06C3A"/>
    <w:rsid w:val="12054CFF"/>
    <w:rsid w:val="1216340C"/>
    <w:rsid w:val="1235186F"/>
    <w:rsid w:val="12960B9C"/>
    <w:rsid w:val="129C489B"/>
    <w:rsid w:val="12EC6415"/>
    <w:rsid w:val="1307746F"/>
    <w:rsid w:val="131066DD"/>
    <w:rsid w:val="13466542"/>
    <w:rsid w:val="13871642"/>
    <w:rsid w:val="13A93C5F"/>
    <w:rsid w:val="13B913A0"/>
    <w:rsid w:val="13BD1E99"/>
    <w:rsid w:val="14025EBC"/>
    <w:rsid w:val="145447BE"/>
    <w:rsid w:val="14F75393"/>
    <w:rsid w:val="1568157B"/>
    <w:rsid w:val="157931F6"/>
    <w:rsid w:val="15B96829"/>
    <w:rsid w:val="16167ABF"/>
    <w:rsid w:val="16A042F9"/>
    <w:rsid w:val="16A73818"/>
    <w:rsid w:val="16C62156"/>
    <w:rsid w:val="16D0211B"/>
    <w:rsid w:val="171A6BC2"/>
    <w:rsid w:val="177C2EEE"/>
    <w:rsid w:val="17807FE2"/>
    <w:rsid w:val="17AC1DA4"/>
    <w:rsid w:val="17D83AFB"/>
    <w:rsid w:val="17DD6024"/>
    <w:rsid w:val="18CA0730"/>
    <w:rsid w:val="18ED2FDF"/>
    <w:rsid w:val="192626D4"/>
    <w:rsid w:val="19F90A15"/>
    <w:rsid w:val="1A0F2298"/>
    <w:rsid w:val="1A3A7C8E"/>
    <w:rsid w:val="1A5D47E0"/>
    <w:rsid w:val="1ACB522A"/>
    <w:rsid w:val="1AF003AD"/>
    <w:rsid w:val="1AF2450E"/>
    <w:rsid w:val="1AF87135"/>
    <w:rsid w:val="1B5D4C83"/>
    <w:rsid w:val="1B5F3C5F"/>
    <w:rsid w:val="1BA46C52"/>
    <w:rsid w:val="1BC832D8"/>
    <w:rsid w:val="1C497EE5"/>
    <w:rsid w:val="1C4E52B7"/>
    <w:rsid w:val="1C501ED3"/>
    <w:rsid w:val="1C7B47F3"/>
    <w:rsid w:val="1C8C57DB"/>
    <w:rsid w:val="1C9825C3"/>
    <w:rsid w:val="1CE91EBC"/>
    <w:rsid w:val="1D0C1A52"/>
    <w:rsid w:val="1D225751"/>
    <w:rsid w:val="1D245443"/>
    <w:rsid w:val="1D501B01"/>
    <w:rsid w:val="1D7B3E78"/>
    <w:rsid w:val="1D9C277A"/>
    <w:rsid w:val="1DE90C61"/>
    <w:rsid w:val="1E097AB6"/>
    <w:rsid w:val="1E4A1B6B"/>
    <w:rsid w:val="1E646380"/>
    <w:rsid w:val="1F2C7C85"/>
    <w:rsid w:val="1F58787F"/>
    <w:rsid w:val="1F596694"/>
    <w:rsid w:val="1F6E59D7"/>
    <w:rsid w:val="1F733290"/>
    <w:rsid w:val="1FA23C98"/>
    <w:rsid w:val="201238B6"/>
    <w:rsid w:val="201440B4"/>
    <w:rsid w:val="201928DB"/>
    <w:rsid w:val="20317523"/>
    <w:rsid w:val="207A6C5A"/>
    <w:rsid w:val="20DA70E9"/>
    <w:rsid w:val="2155688D"/>
    <w:rsid w:val="21BF7BF2"/>
    <w:rsid w:val="21CB128C"/>
    <w:rsid w:val="21F007E3"/>
    <w:rsid w:val="221C624B"/>
    <w:rsid w:val="226E6298"/>
    <w:rsid w:val="227C003B"/>
    <w:rsid w:val="228C2595"/>
    <w:rsid w:val="22C466AE"/>
    <w:rsid w:val="23233A84"/>
    <w:rsid w:val="232960BF"/>
    <w:rsid w:val="235732DB"/>
    <w:rsid w:val="23C27003"/>
    <w:rsid w:val="23DC2F7E"/>
    <w:rsid w:val="23F55634"/>
    <w:rsid w:val="24007F65"/>
    <w:rsid w:val="240E02E4"/>
    <w:rsid w:val="2422387A"/>
    <w:rsid w:val="24511F61"/>
    <w:rsid w:val="24571BC3"/>
    <w:rsid w:val="246632A8"/>
    <w:rsid w:val="24877763"/>
    <w:rsid w:val="24AF081D"/>
    <w:rsid w:val="24B12ADB"/>
    <w:rsid w:val="25067F31"/>
    <w:rsid w:val="25193C42"/>
    <w:rsid w:val="25965C9B"/>
    <w:rsid w:val="25B34F1F"/>
    <w:rsid w:val="25C26D27"/>
    <w:rsid w:val="25EE06BB"/>
    <w:rsid w:val="25F039DF"/>
    <w:rsid w:val="25FB234F"/>
    <w:rsid w:val="262C56DE"/>
    <w:rsid w:val="264D6C30"/>
    <w:rsid w:val="269331FA"/>
    <w:rsid w:val="269C5710"/>
    <w:rsid w:val="26A14793"/>
    <w:rsid w:val="26C95E34"/>
    <w:rsid w:val="2714139B"/>
    <w:rsid w:val="27253FAF"/>
    <w:rsid w:val="2730278E"/>
    <w:rsid w:val="27336F9B"/>
    <w:rsid w:val="273E6A94"/>
    <w:rsid w:val="276E3C63"/>
    <w:rsid w:val="28140AB1"/>
    <w:rsid w:val="286844B3"/>
    <w:rsid w:val="28762B91"/>
    <w:rsid w:val="28770939"/>
    <w:rsid w:val="28805AEB"/>
    <w:rsid w:val="28F165E4"/>
    <w:rsid w:val="29341B78"/>
    <w:rsid w:val="29416CA0"/>
    <w:rsid w:val="29443E13"/>
    <w:rsid w:val="2956026E"/>
    <w:rsid w:val="299353D6"/>
    <w:rsid w:val="29A909B0"/>
    <w:rsid w:val="2A46106E"/>
    <w:rsid w:val="2A4E6662"/>
    <w:rsid w:val="2A530A23"/>
    <w:rsid w:val="2A73274D"/>
    <w:rsid w:val="2A75178F"/>
    <w:rsid w:val="2A9F6729"/>
    <w:rsid w:val="2ADE5B29"/>
    <w:rsid w:val="2B276949"/>
    <w:rsid w:val="2B2F3ACC"/>
    <w:rsid w:val="2B8D7E8B"/>
    <w:rsid w:val="2BDA5526"/>
    <w:rsid w:val="2BE670B5"/>
    <w:rsid w:val="2BEF12BF"/>
    <w:rsid w:val="2C08503C"/>
    <w:rsid w:val="2C5434B9"/>
    <w:rsid w:val="2C6D4FAD"/>
    <w:rsid w:val="2C9F6985"/>
    <w:rsid w:val="2CCF12D7"/>
    <w:rsid w:val="2CED235E"/>
    <w:rsid w:val="2D144F43"/>
    <w:rsid w:val="2D25610B"/>
    <w:rsid w:val="2D4B3E61"/>
    <w:rsid w:val="2D520602"/>
    <w:rsid w:val="2D922A0D"/>
    <w:rsid w:val="2DC36994"/>
    <w:rsid w:val="2DF65D05"/>
    <w:rsid w:val="2E2F6005"/>
    <w:rsid w:val="2E832FC8"/>
    <w:rsid w:val="2ED83459"/>
    <w:rsid w:val="2EE5394A"/>
    <w:rsid w:val="2EF9A2F9"/>
    <w:rsid w:val="2F1D6ECC"/>
    <w:rsid w:val="2F210822"/>
    <w:rsid w:val="2F2D7203"/>
    <w:rsid w:val="2F4532E4"/>
    <w:rsid w:val="2F46215B"/>
    <w:rsid w:val="2F6D707F"/>
    <w:rsid w:val="2FC32DF7"/>
    <w:rsid w:val="2FCA3115"/>
    <w:rsid w:val="2FD62CA6"/>
    <w:rsid w:val="300872AA"/>
    <w:rsid w:val="30AA04E1"/>
    <w:rsid w:val="30E156E3"/>
    <w:rsid w:val="31086B5D"/>
    <w:rsid w:val="31A00F09"/>
    <w:rsid w:val="31FF7276"/>
    <w:rsid w:val="322A333F"/>
    <w:rsid w:val="326E00EF"/>
    <w:rsid w:val="329B3DF2"/>
    <w:rsid w:val="32A10331"/>
    <w:rsid w:val="32B46550"/>
    <w:rsid w:val="335944A5"/>
    <w:rsid w:val="33867B7D"/>
    <w:rsid w:val="339A42C9"/>
    <w:rsid w:val="33A35ADA"/>
    <w:rsid w:val="33E275BA"/>
    <w:rsid w:val="33E743DC"/>
    <w:rsid w:val="34352CA6"/>
    <w:rsid w:val="3438522C"/>
    <w:rsid w:val="34465488"/>
    <w:rsid w:val="346253DD"/>
    <w:rsid w:val="3488322E"/>
    <w:rsid w:val="34F55F8F"/>
    <w:rsid w:val="35152C3E"/>
    <w:rsid w:val="352F2F59"/>
    <w:rsid w:val="356E7D6E"/>
    <w:rsid w:val="35752598"/>
    <w:rsid w:val="35756AA0"/>
    <w:rsid w:val="35AC02DD"/>
    <w:rsid w:val="35C36EA1"/>
    <w:rsid w:val="36100C64"/>
    <w:rsid w:val="368A67D6"/>
    <w:rsid w:val="36E67C30"/>
    <w:rsid w:val="36F05D6A"/>
    <w:rsid w:val="371D28D7"/>
    <w:rsid w:val="372E0013"/>
    <w:rsid w:val="37395C80"/>
    <w:rsid w:val="37574D86"/>
    <w:rsid w:val="37B3253B"/>
    <w:rsid w:val="37F10A22"/>
    <w:rsid w:val="38166CF9"/>
    <w:rsid w:val="383A5C7F"/>
    <w:rsid w:val="384C602F"/>
    <w:rsid w:val="38825EF4"/>
    <w:rsid w:val="38A6759F"/>
    <w:rsid w:val="38DF1068"/>
    <w:rsid w:val="393C1A87"/>
    <w:rsid w:val="39894C88"/>
    <w:rsid w:val="3A3805C9"/>
    <w:rsid w:val="3A8377CD"/>
    <w:rsid w:val="3A8D627A"/>
    <w:rsid w:val="3AA32676"/>
    <w:rsid w:val="3AAD6017"/>
    <w:rsid w:val="3AB62D50"/>
    <w:rsid w:val="3ACA1BF4"/>
    <w:rsid w:val="3ACD7212"/>
    <w:rsid w:val="3AE31932"/>
    <w:rsid w:val="3AFC04CA"/>
    <w:rsid w:val="3B6B7B5A"/>
    <w:rsid w:val="3BA44539"/>
    <w:rsid w:val="3BAB6BA7"/>
    <w:rsid w:val="3BBD40E8"/>
    <w:rsid w:val="3BD45B8E"/>
    <w:rsid w:val="3BD86313"/>
    <w:rsid w:val="3BEC3330"/>
    <w:rsid w:val="3BEC3FC3"/>
    <w:rsid w:val="3BF76C08"/>
    <w:rsid w:val="3BFB3ED4"/>
    <w:rsid w:val="3C602A54"/>
    <w:rsid w:val="3C7F0F4D"/>
    <w:rsid w:val="3C9F481F"/>
    <w:rsid w:val="3CCB1FE8"/>
    <w:rsid w:val="3CF14BEE"/>
    <w:rsid w:val="3CF623B8"/>
    <w:rsid w:val="3D0E7059"/>
    <w:rsid w:val="3D120E0D"/>
    <w:rsid w:val="3D250F68"/>
    <w:rsid w:val="3D586314"/>
    <w:rsid w:val="3D843A6D"/>
    <w:rsid w:val="3DA52C88"/>
    <w:rsid w:val="3DDF3203"/>
    <w:rsid w:val="3DED3CF9"/>
    <w:rsid w:val="3E0B6D2D"/>
    <w:rsid w:val="3E292E80"/>
    <w:rsid w:val="3E6F1DC0"/>
    <w:rsid w:val="3E94159D"/>
    <w:rsid w:val="3EDC683B"/>
    <w:rsid w:val="3F051D6A"/>
    <w:rsid w:val="3F144BB9"/>
    <w:rsid w:val="3F184AFF"/>
    <w:rsid w:val="3FA78258"/>
    <w:rsid w:val="3FCD4757"/>
    <w:rsid w:val="3FE50493"/>
    <w:rsid w:val="3FEB71AA"/>
    <w:rsid w:val="3FFDDF5D"/>
    <w:rsid w:val="402853F5"/>
    <w:rsid w:val="40300F4A"/>
    <w:rsid w:val="40461D8B"/>
    <w:rsid w:val="4055600E"/>
    <w:rsid w:val="40A14808"/>
    <w:rsid w:val="40A851FE"/>
    <w:rsid w:val="40C17BBD"/>
    <w:rsid w:val="40E34C01"/>
    <w:rsid w:val="41734D10"/>
    <w:rsid w:val="41A81A32"/>
    <w:rsid w:val="41C55957"/>
    <w:rsid w:val="41CC6905"/>
    <w:rsid w:val="41FC524B"/>
    <w:rsid w:val="420C73F3"/>
    <w:rsid w:val="42703DD4"/>
    <w:rsid w:val="42891E9F"/>
    <w:rsid w:val="429D53B3"/>
    <w:rsid w:val="42FF69E6"/>
    <w:rsid w:val="4308283D"/>
    <w:rsid w:val="432A13DC"/>
    <w:rsid w:val="434B0827"/>
    <w:rsid w:val="43676739"/>
    <w:rsid w:val="437F42B1"/>
    <w:rsid w:val="43862F4F"/>
    <w:rsid w:val="440E6B38"/>
    <w:rsid w:val="44243A5A"/>
    <w:rsid w:val="44362337"/>
    <w:rsid w:val="443A39B0"/>
    <w:rsid w:val="44430C97"/>
    <w:rsid w:val="4446764A"/>
    <w:rsid w:val="447F172D"/>
    <w:rsid w:val="44900D15"/>
    <w:rsid w:val="44A9789A"/>
    <w:rsid w:val="44EF0EEF"/>
    <w:rsid w:val="452E7EAD"/>
    <w:rsid w:val="455E7431"/>
    <w:rsid w:val="4568209A"/>
    <w:rsid w:val="45F73905"/>
    <w:rsid w:val="460078E0"/>
    <w:rsid w:val="46076D13"/>
    <w:rsid w:val="46304EA9"/>
    <w:rsid w:val="4667519A"/>
    <w:rsid w:val="468154D6"/>
    <w:rsid w:val="4686205A"/>
    <w:rsid w:val="46D874BF"/>
    <w:rsid w:val="46E21A94"/>
    <w:rsid w:val="46E84D92"/>
    <w:rsid w:val="46EC19CA"/>
    <w:rsid w:val="47226BBC"/>
    <w:rsid w:val="472A7723"/>
    <w:rsid w:val="472C7D8A"/>
    <w:rsid w:val="47422D1F"/>
    <w:rsid w:val="474E652E"/>
    <w:rsid w:val="476E28DD"/>
    <w:rsid w:val="478716B0"/>
    <w:rsid w:val="47C72205"/>
    <w:rsid w:val="47D14A8C"/>
    <w:rsid w:val="47D52FFD"/>
    <w:rsid w:val="47F47AA6"/>
    <w:rsid w:val="482454F2"/>
    <w:rsid w:val="482F783E"/>
    <w:rsid w:val="483930BE"/>
    <w:rsid w:val="4844561A"/>
    <w:rsid w:val="48A830A5"/>
    <w:rsid w:val="48AD355F"/>
    <w:rsid w:val="48DA7268"/>
    <w:rsid w:val="490F2C13"/>
    <w:rsid w:val="49103FE5"/>
    <w:rsid w:val="49156AA4"/>
    <w:rsid w:val="49706861"/>
    <w:rsid w:val="49A17F24"/>
    <w:rsid w:val="49C1341D"/>
    <w:rsid w:val="49CA11EA"/>
    <w:rsid w:val="49DC5F68"/>
    <w:rsid w:val="4A724C11"/>
    <w:rsid w:val="4AAC0D0A"/>
    <w:rsid w:val="4ABC17F2"/>
    <w:rsid w:val="4AF0134B"/>
    <w:rsid w:val="4AF349A3"/>
    <w:rsid w:val="4B7BF892"/>
    <w:rsid w:val="4BD63994"/>
    <w:rsid w:val="4BED2CE3"/>
    <w:rsid w:val="4C040C23"/>
    <w:rsid w:val="4C0E6EA1"/>
    <w:rsid w:val="4C1111C3"/>
    <w:rsid w:val="4C2F60E1"/>
    <w:rsid w:val="4C611544"/>
    <w:rsid w:val="4CA472A0"/>
    <w:rsid w:val="4CAE1905"/>
    <w:rsid w:val="4CFA66B0"/>
    <w:rsid w:val="4D322F5D"/>
    <w:rsid w:val="4D3B1673"/>
    <w:rsid w:val="4D3F0AF0"/>
    <w:rsid w:val="4D4C380A"/>
    <w:rsid w:val="4D535732"/>
    <w:rsid w:val="4D6A621C"/>
    <w:rsid w:val="4D6E5A82"/>
    <w:rsid w:val="4DA82F1A"/>
    <w:rsid w:val="4DFFEC52"/>
    <w:rsid w:val="4E8270B0"/>
    <w:rsid w:val="4E933E5C"/>
    <w:rsid w:val="4F1816AC"/>
    <w:rsid w:val="4F33675B"/>
    <w:rsid w:val="4F4510B3"/>
    <w:rsid w:val="4F52789B"/>
    <w:rsid w:val="4F5F6BAC"/>
    <w:rsid w:val="4F870CBF"/>
    <w:rsid w:val="4FA21BBD"/>
    <w:rsid w:val="4FA3011D"/>
    <w:rsid w:val="50005B42"/>
    <w:rsid w:val="50150543"/>
    <w:rsid w:val="501A1C46"/>
    <w:rsid w:val="503F4F0F"/>
    <w:rsid w:val="50AA644F"/>
    <w:rsid w:val="50CB78C4"/>
    <w:rsid w:val="50E85E2E"/>
    <w:rsid w:val="50F66455"/>
    <w:rsid w:val="510160D7"/>
    <w:rsid w:val="510602D1"/>
    <w:rsid w:val="51107324"/>
    <w:rsid w:val="51111198"/>
    <w:rsid w:val="51447F1D"/>
    <w:rsid w:val="51464EB3"/>
    <w:rsid w:val="51515C7C"/>
    <w:rsid w:val="517C7607"/>
    <w:rsid w:val="519274BF"/>
    <w:rsid w:val="51DE7E99"/>
    <w:rsid w:val="522C24BF"/>
    <w:rsid w:val="52350BDD"/>
    <w:rsid w:val="528D0141"/>
    <w:rsid w:val="528D20BB"/>
    <w:rsid w:val="52DC4634"/>
    <w:rsid w:val="53101A13"/>
    <w:rsid w:val="535205EE"/>
    <w:rsid w:val="53607414"/>
    <w:rsid w:val="53964B76"/>
    <w:rsid w:val="539A4C12"/>
    <w:rsid w:val="539C2D25"/>
    <w:rsid w:val="53B442B0"/>
    <w:rsid w:val="53D56515"/>
    <w:rsid w:val="53F56F52"/>
    <w:rsid w:val="54057409"/>
    <w:rsid w:val="54544569"/>
    <w:rsid w:val="54584C08"/>
    <w:rsid w:val="546F08B5"/>
    <w:rsid w:val="54AB1B79"/>
    <w:rsid w:val="54CC371C"/>
    <w:rsid w:val="54D46BCE"/>
    <w:rsid w:val="54F043DD"/>
    <w:rsid w:val="54F27881"/>
    <w:rsid w:val="54FE4BB9"/>
    <w:rsid w:val="550E58B0"/>
    <w:rsid w:val="55160260"/>
    <w:rsid w:val="55686144"/>
    <w:rsid w:val="55687FB1"/>
    <w:rsid w:val="55BD652B"/>
    <w:rsid w:val="56011CEF"/>
    <w:rsid w:val="560D2986"/>
    <w:rsid w:val="561D1E63"/>
    <w:rsid w:val="563A12AD"/>
    <w:rsid w:val="56407056"/>
    <w:rsid w:val="56487172"/>
    <w:rsid w:val="564A3166"/>
    <w:rsid w:val="568242AE"/>
    <w:rsid w:val="575D2882"/>
    <w:rsid w:val="57764685"/>
    <w:rsid w:val="57912119"/>
    <w:rsid w:val="57964383"/>
    <w:rsid w:val="57A7688C"/>
    <w:rsid w:val="57F470A4"/>
    <w:rsid w:val="57FE3792"/>
    <w:rsid w:val="58327FF1"/>
    <w:rsid w:val="589A711F"/>
    <w:rsid w:val="593D2B95"/>
    <w:rsid w:val="59A73EEF"/>
    <w:rsid w:val="59F132CB"/>
    <w:rsid w:val="5A0918DF"/>
    <w:rsid w:val="5A131823"/>
    <w:rsid w:val="5A2E5B2E"/>
    <w:rsid w:val="5A8413FE"/>
    <w:rsid w:val="5AF41CA8"/>
    <w:rsid w:val="5AFC6713"/>
    <w:rsid w:val="5B7D7E11"/>
    <w:rsid w:val="5B9421CA"/>
    <w:rsid w:val="5BCB6C74"/>
    <w:rsid w:val="5BD40D15"/>
    <w:rsid w:val="5C430926"/>
    <w:rsid w:val="5C9E3258"/>
    <w:rsid w:val="5C9F6E04"/>
    <w:rsid w:val="5CC245D3"/>
    <w:rsid w:val="5D160C29"/>
    <w:rsid w:val="5D306DEE"/>
    <w:rsid w:val="5D445E06"/>
    <w:rsid w:val="5D702CB2"/>
    <w:rsid w:val="5DA92B96"/>
    <w:rsid w:val="5DD0536B"/>
    <w:rsid w:val="5DD852BC"/>
    <w:rsid w:val="5DF243F9"/>
    <w:rsid w:val="5E647C29"/>
    <w:rsid w:val="5E7728D6"/>
    <w:rsid w:val="5E842981"/>
    <w:rsid w:val="5ECA79BF"/>
    <w:rsid w:val="5ED37EC0"/>
    <w:rsid w:val="5EE35715"/>
    <w:rsid w:val="5EEF3A59"/>
    <w:rsid w:val="5EEF4220"/>
    <w:rsid w:val="5EF04772"/>
    <w:rsid w:val="5EFA763E"/>
    <w:rsid w:val="5F0177F9"/>
    <w:rsid w:val="5F29597A"/>
    <w:rsid w:val="5F3823EE"/>
    <w:rsid w:val="5F9042E0"/>
    <w:rsid w:val="5FA33558"/>
    <w:rsid w:val="5FD27A49"/>
    <w:rsid w:val="5FDF714F"/>
    <w:rsid w:val="60041836"/>
    <w:rsid w:val="60221B36"/>
    <w:rsid w:val="603A01B0"/>
    <w:rsid w:val="606D0829"/>
    <w:rsid w:val="60A15B98"/>
    <w:rsid w:val="60A35CB9"/>
    <w:rsid w:val="60DC5FBF"/>
    <w:rsid w:val="61346746"/>
    <w:rsid w:val="61787AAA"/>
    <w:rsid w:val="617A391D"/>
    <w:rsid w:val="61C84F14"/>
    <w:rsid w:val="61D158CF"/>
    <w:rsid w:val="61E03DE9"/>
    <w:rsid w:val="61E74634"/>
    <w:rsid w:val="62057540"/>
    <w:rsid w:val="621C11A6"/>
    <w:rsid w:val="62200A94"/>
    <w:rsid w:val="626800A2"/>
    <w:rsid w:val="628E401E"/>
    <w:rsid w:val="62B3781F"/>
    <w:rsid w:val="62BC713B"/>
    <w:rsid w:val="62CB2054"/>
    <w:rsid w:val="62D91D78"/>
    <w:rsid w:val="62FC2B9B"/>
    <w:rsid w:val="62FE2103"/>
    <w:rsid w:val="63660922"/>
    <w:rsid w:val="639F0A75"/>
    <w:rsid w:val="63AE49C1"/>
    <w:rsid w:val="63D70880"/>
    <w:rsid w:val="64057C43"/>
    <w:rsid w:val="64147915"/>
    <w:rsid w:val="64215174"/>
    <w:rsid w:val="642A415D"/>
    <w:rsid w:val="64617E68"/>
    <w:rsid w:val="64645C07"/>
    <w:rsid w:val="64853C5A"/>
    <w:rsid w:val="64AB27CC"/>
    <w:rsid w:val="64CC5CBF"/>
    <w:rsid w:val="64D7381C"/>
    <w:rsid w:val="64F63296"/>
    <w:rsid w:val="64FB0DAF"/>
    <w:rsid w:val="651B7339"/>
    <w:rsid w:val="65262C72"/>
    <w:rsid w:val="654B2B37"/>
    <w:rsid w:val="65656AA8"/>
    <w:rsid w:val="65716C01"/>
    <w:rsid w:val="65BC4E1D"/>
    <w:rsid w:val="66024853"/>
    <w:rsid w:val="6632648A"/>
    <w:rsid w:val="66352899"/>
    <w:rsid w:val="665761AD"/>
    <w:rsid w:val="6691308E"/>
    <w:rsid w:val="66AA13B8"/>
    <w:rsid w:val="66C050F7"/>
    <w:rsid w:val="67581120"/>
    <w:rsid w:val="67611B14"/>
    <w:rsid w:val="67647A50"/>
    <w:rsid w:val="67684AB8"/>
    <w:rsid w:val="67707537"/>
    <w:rsid w:val="677B2315"/>
    <w:rsid w:val="677D2B33"/>
    <w:rsid w:val="67DF129C"/>
    <w:rsid w:val="67E011EF"/>
    <w:rsid w:val="68771602"/>
    <w:rsid w:val="687F3DF5"/>
    <w:rsid w:val="68C16AA7"/>
    <w:rsid w:val="690C395A"/>
    <w:rsid w:val="6939658E"/>
    <w:rsid w:val="6953275A"/>
    <w:rsid w:val="69642430"/>
    <w:rsid w:val="6983751D"/>
    <w:rsid w:val="69D07185"/>
    <w:rsid w:val="69DD1751"/>
    <w:rsid w:val="69DE376A"/>
    <w:rsid w:val="6A0C1E5A"/>
    <w:rsid w:val="6A195B6F"/>
    <w:rsid w:val="6A4A0D3B"/>
    <w:rsid w:val="6A602349"/>
    <w:rsid w:val="6A762E92"/>
    <w:rsid w:val="6A912779"/>
    <w:rsid w:val="6A9D28AE"/>
    <w:rsid w:val="6AEA4FDD"/>
    <w:rsid w:val="6B1520B9"/>
    <w:rsid w:val="6B4675FB"/>
    <w:rsid w:val="6BC4358F"/>
    <w:rsid w:val="6BFC44B0"/>
    <w:rsid w:val="6C1E710F"/>
    <w:rsid w:val="6C43775E"/>
    <w:rsid w:val="6C4E47E3"/>
    <w:rsid w:val="6C7B255E"/>
    <w:rsid w:val="6C883FAB"/>
    <w:rsid w:val="6C9408FC"/>
    <w:rsid w:val="6CB6687A"/>
    <w:rsid w:val="6CF502C5"/>
    <w:rsid w:val="6D100059"/>
    <w:rsid w:val="6D271130"/>
    <w:rsid w:val="6DF9D0B0"/>
    <w:rsid w:val="6E8C4633"/>
    <w:rsid w:val="6E917A32"/>
    <w:rsid w:val="6EC1590D"/>
    <w:rsid w:val="6EFC1051"/>
    <w:rsid w:val="6F264670"/>
    <w:rsid w:val="6F2BB0F2"/>
    <w:rsid w:val="6F5F5F09"/>
    <w:rsid w:val="6F6746B4"/>
    <w:rsid w:val="6F681EE0"/>
    <w:rsid w:val="6F704868"/>
    <w:rsid w:val="6F7A5819"/>
    <w:rsid w:val="6F896B2E"/>
    <w:rsid w:val="6F9D7F22"/>
    <w:rsid w:val="6FE7AAE2"/>
    <w:rsid w:val="6FF9F6C1"/>
    <w:rsid w:val="6FFF61AC"/>
    <w:rsid w:val="7002758F"/>
    <w:rsid w:val="700D09D4"/>
    <w:rsid w:val="70200807"/>
    <w:rsid w:val="70444C35"/>
    <w:rsid w:val="70651E14"/>
    <w:rsid w:val="70776325"/>
    <w:rsid w:val="707E0EA7"/>
    <w:rsid w:val="709F4B44"/>
    <w:rsid w:val="70B30893"/>
    <w:rsid w:val="70B73F51"/>
    <w:rsid w:val="70CB66D3"/>
    <w:rsid w:val="7105606F"/>
    <w:rsid w:val="716E6C35"/>
    <w:rsid w:val="718A3FCA"/>
    <w:rsid w:val="71927E78"/>
    <w:rsid w:val="71BD503C"/>
    <w:rsid w:val="71F9346D"/>
    <w:rsid w:val="7216180A"/>
    <w:rsid w:val="72213895"/>
    <w:rsid w:val="722B7CA7"/>
    <w:rsid w:val="72606E36"/>
    <w:rsid w:val="72921DE5"/>
    <w:rsid w:val="729855D0"/>
    <w:rsid w:val="72A63AE4"/>
    <w:rsid w:val="72BFB1A2"/>
    <w:rsid w:val="730B1063"/>
    <w:rsid w:val="730E5138"/>
    <w:rsid w:val="73343669"/>
    <w:rsid w:val="733C4C69"/>
    <w:rsid w:val="734F7B72"/>
    <w:rsid w:val="735D61D6"/>
    <w:rsid w:val="73890480"/>
    <w:rsid w:val="74004691"/>
    <w:rsid w:val="741819F5"/>
    <w:rsid w:val="74722AAB"/>
    <w:rsid w:val="7475680E"/>
    <w:rsid w:val="749A11ED"/>
    <w:rsid w:val="74AA788A"/>
    <w:rsid w:val="74BE6001"/>
    <w:rsid w:val="74C13532"/>
    <w:rsid w:val="74E11CDC"/>
    <w:rsid w:val="74E47F23"/>
    <w:rsid w:val="75186BEC"/>
    <w:rsid w:val="75332706"/>
    <w:rsid w:val="75364907"/>
    <w:rsid w:val="75582D92"/>
    <w:rsid w:val="75A55297"/>
    <w:rsid w:val="75C90AEB"/>
    <w:rsid w:val="75CF6786"/>
    <w:rsid w:val="75F269D7"/>
    <w:rsid w:val="760E3B25"/>
    <w:rsid w:val="76171B45"/>
    <w:rsid w:val="764140C0"/>
    <w:rsid w:val="766F281A"/>
    <w:rsid w:val="76785919"/>
    <w:rsid w:val="767FDF14"/>
    <w:rsid w:val="76AA66CD"/>
    <w:rsid w:val="76DC2350"/>
    <w:rsid w:val="76F12D82"/>
    <w:rsid w:val="77166110"/>
    <w:rsid w:val="773E0D3E"/>
    <w:rsid w:val="7766FBC0"/>
    <w:rsid w:val="7775230F"/>
    <w:rsid w:val="777C1249"/>
    <w:rsid w:val="777D2689"/>
    <w:rsid w:val="77B46242"/>
    <w:rsid w:val="77E609EC"/>
    <w:rsid w:val="77EB49EC"/>
    <w:rsid w:val="77FB87AD"/>
    <w:rsid w:val="77FD1920"/>
    <w:rsid w:val="7809376D"/>
    <w:rsid w:val="78227762"/>
    <w:rsid w:val="78234D16"/>
    <w:rsid w:val="78247672"/>
    <w:rsid w:val="782B4BA2"/>
    <w:rsid w:val="78486B61"/>
    <w:rsid w:val="79681D18"/>
    <w:rsid w:val="799B4943"/>
    <w:rsid w:val="799F13A6"/>
    <w:rsid w:val="79AF539F"/>
    <w:rsid w:val="79B34862"/>
    <w:rsid w:val="79D11FDD"/>
    <w:rsid w:val="79F166A7"/>
    <w:rsid w:val="79F77862"/>
    <w:rsid w:val="79FE7A8C"/>
    <w:rsid w:val="79FF0D5D"/>
    <w:rsid w:val="7A1F5BD4"/>
    <w:rsid w:val="7A217D00"/>
    <w:rsid w:val="7A327142"/>
    <w:rsid w:val="7A4160FD"/>
    <w:rsid w:val="7A8226D6"/>
    <w:rsid w:val="7AF06EBB"/>
    <w:rsid w:val="7B097B5E"/>
    <w:rsid w:val="7B1D701A"/>
    <w:rsid w:val="7B3042B0"/>
    <w:rsid w:val="7BB37672"/>
    <w:rsid w:val="7BD340AC"/>
    <w:rsid w:val="7BD653CF"/>
    <w:rsid w:val="7BF01670"/>
    <w:rsid w:val="7BFE59F3"/>
    <w:rsid w:val="7C3A5DD9"/>
    <w:rsid w:val="7CA62470"/>
    <w:rsid w:val="7CAF35BE"/>
    <w:rsid w:val="7CAF3C1C"/>
    <w:rsid w:val="7CC02A70"/>
    <w:rsid w:val="7CD2C1A1"/>
    <w:rsid w:val="7CE14F4F"/>
    <w:rsid w:val="7CE26693"/>
    <w:rsid w:val="7CEA3376"/>
    <w:rsid w:val="7CFB755A"/>
    <w:rsid w:val="7CFB8E8C"/>
    <w:rsid w:val="7D587FB9"/>
    <w:rsid w:val="7D61C31B"/>
    <w:rsid w:val="7D676CBC"/>
    <w:rsid w:val="7D6E77FA"/>
    <w:rsid w:val="7D7FD704"/>
    <w:rsid w:val="7D861D50"/>
    <w:rsid w:val="7DDA1A5D"/>
    <w:rsid w:val="7DE636EC"/>
    <w:rsid w:val="7DFC17D5"/>
    <w:rsid w:val="7E4B20BB"/>
    <w:rsid w:val="7E5B5A75"/>
    <w:rsid w:val="7E5E0C2D"/>
    <w:rsid w:val="7E6260A4"/>
    <w:rsid w:val="7E677957"/>
    <w:rsid w:val="7E682731"/>
    <w:rsid w:val="7F398E01"/>
    <w:rsid w:val="7F646B2B"/>
    <w:rsid w:val="7F77DC32"/>
    <w:rsid w:val="7F7F5D60"/>
    <w:rsid w:val="7F9A5B04"/>
    <w:rsid w:val="7F9F20F9"/>
    <w:rsid w:val="7FB14572"/>
    <w:rsid w:val="7FD7B71D"/>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6.png"/><Relationship Id="rId98" Type="http://schemas.openxmlformats.org/officeDocument/2006/relationships/image" Target="media/image75.png"/><Relationship Id="rId97" Type="http://schemas.openxmlformats.org/officeDocument/2006/relationships/image" Target="media/image74.png"/><Relationship Id="rId96" Type="http://schemas.openxmlformats.org/officeDocument/2006/relationships/image" Target="media/image73.png"/><Relationship Id="rId95" Type="http://schemas.openxmlformats.org/officeDocument/2006/relationships/image" Target="media/image72.png"/><Relationship Id="rId94" Type="http://schemas.openxmlformats.org/officeDocument/2006/relationships/image" Target="media/image71.png"/><Relationship Id="rId93" Type="http://schemas.openxmlformats.org/officeDocument/2006/relationships/image" Target="media/image70.png"/><Relationship Id="rId92" Type="http://schemas.openxmlformats.org/officeDocument/2006/relationships/image" Target="media/image69.png"/><Relationship Id="rId91" Type="http://schemas.openxmlformats.org/officeDocument/2006/relationships/image" Target="media/image68.png"/><Relationship Id="rId90" Type="http://schemas.openxmlformats.org/officeDocument/2006/relationships/image" Target="media/image67.png"/><Relationship Id="rId9" Type="http://schemas.openxmlformats.org/officeDocument/2006/relationships/footer" Target="footer2.xml"/><Relationship Id="rId89" Type="http://schemas.openxmlformats.org/officeDocument/2006/relationships/image" Target="media/image66.png"/><Relationship Id="rId88" Type="http://schemas.openxmlformats.org/officeDocument/2006/relationships/image" Target="media/image65.png"/><Relationship Id="rId87" Type="http://schemas.openxmlformats.org/officeDocument/2006/relationships/image" Target="media/image64.png"/><Relationship Id="rId86" Type="http://schemas.openxmlformats.org/officeDocument/2006/relationships/image" Target="media/image63.png"/><Relationship Id="rId85" Type="http://schemas.openxmlformats.org/officeDocument/2006/relationships/image" Target="media/image62.png"/><Relationship Id="rId84" Type="http://schemas.openxmlformats.org/officeDocument/2006/relationships/image" Target="media/image61.png"/><Relationship Id="rId83" Type="http://schemas.openxmlformats.org/officeDocument/2006/relationships/image" Target="media/image60.png"/><Relationship Id="rId82" Type="http://schemas.openxmlformats.org/officeDocument/2006/relationships/image" Target="media/image59.png"/><Relationship Id="rId81" Type="http://schemas.openxmlformats.org/officeDocument/2006/relationships/image" Target="media/image58.png"/><Relationship Id="rId80" Type="http://schemas.openxmlformats.org/officeDocument/2006/relationships/image" Target="media/image57.png"/><Relationship Id="rId8" Type="http://schemas.openxmlformats.org/officeDocument/2006/relationships/footer" Target="footer1.xml"/><Relationship Id="rId79" Type="http://schemas.openxmlformats.org/officeDocument/2006/relationships/image" Target="media/image56.png"/><Relationship Id="rId78" Type="http://schemas.openxmlformats.org/officeDocument/2006/relationships/image" Target="media/image55.png"/><Relationship Id="rId77" Type="http://schemas.openxmlformats.org/officeDocument/2006/relationships/image" Target="media/image54.png"/><Relationship Id="rId76" Type="http://schemas.openxmlformats.org/officeDocument/2006/relationships/image" Target="media/image53.png"/><Relationship Id="rId75" Type="http://schemas.openxmlformats.org/officeDocument/2006/relationships/image" Target="media/image52.png"/><Relationship Id="rId74" Type="http://schemas.openxmlformats.org/officeDocument/2006/relationships/image" Target="media/image51.png"/><Relationship Id="rId73" Type="http://schemas.openxmlformats.org/officeDocument/2006/relationships/image" Target="media/image50.png"/><Relationship Id="rId72" Type="http://schemas.openxmlformats.org/officeDocument/2006/relationships/image" Target="media/image49.png"/><Relationship Id="rId71" Type="http://schemas.openxmlformats.org/officeDocument/2006/relationships/image" Target="media/image48.png"/><Relationship Id="rId70" Type="http://schemas.openxmlformats.org/officeDocument/2006/relationships/image" Target="media/image47.png"/><Relationship Id="rId7" Type="http://schemas.openxmlformats.org/officeDocument/2006/relationships/header" Target="header3.xml"/><Relationship Id="rId69" Type="http://schemas.openxmlformats.org/officeDocument/2006/relationships/image" Target="media/image46.png"/><Relationship Id="rId68" Type="http://schemas.openxmlformats.org/officeDocument/2006/relationships/image" Target="media/image45.png"/><Relationship Id="rId67" Type="http://schemas.openxmlformats.org/officeDocument/2006/relationships/image" Target="media/image44.png"/><Relationship Id="rId66" Type="http://schemas.openxmlformats.org/officeDocument/2006/relationships/image" Target="media/image43.png"/><Relationship Id="rId65" Type="http://schemas.openxmlformats.org/officeDocument/2006/relationships/image" Target="media/image42.png"/><Relationship Id="rId64" Type="http://schemas.openxmlformats.org/officeDocument/2006/relationships/image" Target="media/image41.png"/><Relationship Id="rId63" Type="http://schemas.openxmlformats.org/officeDocument/2006/relationships/image" Target="media/image40.png"/><Relationship Id="rId62" Type="http://schemas.openxmlformats.org/officeDocument/2006/relationships/image" Target="media/image39.png"/><Relationship Id="rId61" Type="http://schemas.openxmlformats.org/officeDocument/2006/relationships/image" Target="media/image38.png"/><Relationship Id="rId60" Type="http://schemas.openxmlformats.org/officeDocument/2006/relationships/image" Target="media/image37.png"/><Relationship Id="rId6" Type="http://schemas.openxmlformats.org/officeDocument/2006/relationships/header" Target="header2.xml"/><Relationship Id="rId59" Type="http://schemas.openxmlformats.org/officeDocument/2006/relationships/image" Target="media/image36.png"/><Relationship Id="rId58" Type="http://schemas.openxmlformats.org/officeDocument/2006/relationships/image" Target="media/image35.png"/><Relationship Id="rId57" Type="http://schemas.openxmlformats.org/officeDocument/2006/relationships/image" Target="media/image34.png"/><Relationship Id="rId56" Type="http://schemas.openxmlformats.org/officeDocument/2006/relationships/image" Target="media/image33.png"/><Relationship Id="rId55" Type="http://schemas.openxmlformats.org/officeDocument/2006/relationships/image" Target="media/image32.png"/><Relationship Id="rId54" Type="http://schemas.openxmlformats.org/officeDocument/2006/relationships/image" Target="media/image31.png"/><Relationship Id="rId53" Type="http://schemas.openxmlformats.org/officeDocument/2006/relationships/image" Target="media/image30.png"/><Relationship Id="rId52" Type="http://schemas.openxmlformats.org/officeDocument/2006/relationships/image" Target="media/image29.png"/><Relationship Id="rId51" Type="http://schemas.openxmlformats.org/officeDocument/2006/relationships/image" Target="media/image28.png"/><Relationship Id="rId50" Type="http://schemas.openxmlformats.org/officeDocument/2006/relationships/image" Target="media/image27.png"/><Relationship Id="rId5" Type="http://schemas.openxmlformats.org/officeDocument/2006/relationships/header" Target="header1.xml"/><Relationship Id="rId49" Type="http://schemas.openxmlformats.org/officeDocument/2006/relationships/image" Target="media/image26.png"/><Relationship Id="rId48" Type="http://schemas.openxmlformats.org/officeDocument/2006/relationships/image" Target="media/image25.png"/><Relationship Id="rId47" Type="http://schemas.openxmlformats.org/officeDocument/2006/relationships/image" Target="media/image24.png"/><Relationship Id="rId46" Type="http://schemas.openxmlformats.org/officeDocument/2006/relationships/image" Target="media/image23.png"/><Relationship Id="rId45" Type="http://schemas.openxmlformats.org/officeDocument/2006/relationships/image" Target="media/image22.png"/><Relationship Id="rId44" Type="http://schemas.openxmlformats.org/officeDocument/2006/relationships/image" Target="media/image21.png"/><Relationship Id="rId43" Type="http://schemas.openxmlformats.org/officeDocument/2006/relationships/image" Target="media/image20.png"/><Relationship Id="rId42" Type="http://schemas.openxmlformats.org/officeDocument/2006/relationships/image" Target="media/image19.png"/><Relationship Id="rId41" Type="http://schemas.openxmlformats.org/officeDocument/2006/relationships/image" Target="media/image18.png"/><Relationship Id="rId40" Type="http://schemas.openxmlformats.org/officeDocument/2006/relationships/image" Target="media/image17.png"/><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5" Type="http://schemas.openxmlformats.org/officeDocument/2006/relationships/fontTable" Target="fontTable.xml"/><Relationship Id="rId264" Type="http://schemas.openxmlformats.org/officeDocument/2006/relationships/numbering" Target="numbering.xml"/><Relationship Id="rId263" Type="http://schemas.openxmlformats.org/officeDocument/2006/relationships/customXml" Target="../customXml/item1.xml"/><Relationship Id="rId262" Type="http://schemas.openxmlformats.org/officeDocument/2006/relationships/image" Target="media/image239.png"/><Relationship Id="rId261" Type="http://schemas.openxmlformats.org/officeDocument/2006/relationships/image" Target="media/image238.png"/><Relationship Id="rId260" Type="http://schemas.openxmlformats.org/officeDocument/2006/relationships/image" Target="media/image237.png"/><Relationship Id="rId26" Type="http://schemas.openxmlformats.org/officeDocument/2006/relationships/image" Target="media/image3.png"/><Relationship Id="rId259" Type="http://schemas.openxmlformats.org/officeDocument/2006/relationships/image" Target="media/image236.png"/><Relationship Id="rId258" Type="http://schemas.openxmlformats.org/officeDocument/2006/relationships/image" Target="media/image235.png"/><Relationship Id="rId257" Type="http://schemas.openxmlformats.org/officeDocument/2006/relationships/image" Target="media/image234.png"/><Relationship Id="rId256" Type="http://schemas.openxmlformats.org/officeDocument/2006/relationships/image" Target="media/image233.png"/><Relationship Id="rId255" Type="http://schemas.openxmlformats.org/officeDocument/2006/relationships/image" Target="media/image232.png"/><Relationship Id="rId254" Type="http://schemas.openxmlformats.org/officeDocument/2006/relationships/image" Target="media/image231.png"/><Relationship Id="rId253" Type="http://schemas.openxmlformats.org/officeDocument/2006/relationships/image" Target="media/image230.png"/><Relationship Id="rId252" Type="http://schemas.openxmlformats.org/officeDocument/2006/relationships/image" Target="media/image229.png"/><Relationship Id="rId251" Type="http://schemas.openxmlformats.org/officeDocument/2006/relationships/image" Target="media/image228.png"/><Relationship Id="rId250" Type="http://schemas.openxmlformats.org/officeDocument/2006/relationships/image" Target="media/image227.png"/><Relationship Id="rId25" Type="http://schemas.openxmlformats.org/officeDocument/2006/relationships/image" Target="media/image2.png"/><Relationship Id="rId249" Type="http://schemas.openxmlformats.org/officeDocument/2006/relationships/image" Target="media/image226.png"/><Relationship Id="rId248" Type="http://schemas.openxmlformats.org/officeDocument/2006/relationships/image" Target="media/image225.png"/><Relationship Id="rId247" Type="http://schemas.openxmlformats.org/officeDocument/2006/relationships/image" Target="media/image224.png"/><Relationship Id="rId246" Type="http://schemas.openxmlformats.org/officeDocument/2006/relationships/image" Target="media/image223.png"/><Relationship Id="rId245" Type="http://schemas.openxmlformats.org/officeDocument/2006/relationships/image" Target="media/image222.png"/><Relationship Id="rId244" Type="http://schemas.openxmlformats.org/officeDocument/2006/relationships/image" Target="media/image221.png"/><Relationship Id="rId243" Type="http://schemas.openxmlformats.org/officeDocument/2006/relationships/image" Target="media/image220.png"/><Relationship Id="rId242" Type="http://schemas.openxmlformats.org/officeDocument/2006/relationships/image" Target="media/image219.png"/><Relationship Id="rId241" Type="http://schemas.openxmlformats.org/officeDocument/2006/relationships/image" Target="media/image218.png"/><Relationship Id="rId240" Type="http://schemas.openxmlformats.org/officeDocument/2006/relationships/image" Target="media/image217.png"/><Relationship Id="rId24" Type="http://schemas.openxmlformats.org/officeDocument/2006/relationships/theme" Target="theme/theme1.xml"/><Relationship Id="rId239" Type="http://schemas.openxmlformats.org/officeDocument/2006/relationships/image" Target="media/image216.png"/><Relationship Id="rId238" Type="http://schemas.openxmlformats.org/officeDocument/2006/relationships/image" Target="media/image215.png"/><Relationship Id="rId237" Type="http://schemas.openxmlformats.org/officeDocument/2006/relationships/image" Target="media/image214.png"/><Relationship Id="rId236" Type="http://schemas.openxmlformats.org/officeDocument/2006/relationships/image" Target="media/image213.png"/><Relationship Id="rId235" Type="http://schemas.openxmlformats.org/officeDocument/2006/relationships/image" Target="media/image212.png"/><Relationship Id="rId234" Type="http://schemas.openxmlformats.org/officeDocument/2006/relationships/image" Target="media/image211.png"/><Relationship Id="rId233" Type="http://schemas.openxmlformats.org/officeDocument/2006/relationships/image" Target="media/image210.png"/><Relationship Id="rId232" Type="http://schemas.openxmlformats.org/officeDocument/2006/relationships/image" Target="media/image209.png"/><Relationship Id="rId231" Type="http://schemas.openxmlformats.org/officeDocument/2006/relationships/image" Target="media/image208.png"/><Relationship Id="rId230" Type="http://schemas.openxmlformats.org/officeDocument/2006/relationships/image" Target="media/image207.png"/><Relationship Id="rId23" Type="http://schemas.openxmlformats.org/officeDocument/2006/relationships/footer" Target="footer11.xml"/><Relationship Id="rId229" Type="http://schemas.openxmlformats.org/officeDocument/2006/relationships/image" Target="media/image206.png"/><Relationship Id="rId228" Type="http://schemas.openxmlformats.org/officeDocument/2006/relationships/image" Target="media/image205.png"/><Relationship Id="rId227" Type="http://schemas.openxmlformats.org/officeDocument/2006/relationships/image" Target="media/image204.png"/><Relationship Id="rId226" Type="http://schemas.openxmlformats.org/officeDocument/2006/relationships/image" Target="media/image203.png"/><Relationship Id="rId225" Type="http://schemas.openxmlformats.org/officeDocument/2006/relationships/image" Target="media/image202.png"/><Relationship Id="rId224" Type="http://schemas.openxmlformats.org/officeDocument/2006/relationships/image" Target="media/image201.png"/><Relationship Id="rId223" Type="http://schemas.openxmlformats.org/officeDocument/2006/relationships/image" Target="media/image200.png"/><Relationship Id="rId222" Type="http://schemas.openxmlformats.org/officeDocument/2006/relationships/image" Target="media/image199.png"/><Relationship Id="rId221" Type="http://schemas.openxmlformats.org/officeDocument/2006/relationships/image" Target="media/image198.png"/><Relationship Id="rId220" Type="http://schemas.openxmlformats.org/officeDocument/2006/relationships/image" Target="media/image197.png"/><Relationship Id="rId22" Type="http://schemas.openxmlformats.org/officeDocument/2006/relationships/header" Target="header8.xml"/><Relationship Id="rId219" Type="http://schemas.openxmlformats.org/officeDocument/2006/relationships/image" Target="media/image196.png"/><Relationship Id="rId218" Type="http://schemas.openxmlformats.org/officeDocument/2006/relationships/image" Target="media/image195.png"/><Relationship Id="rId217" Type="http://schemas.openxmlformats.org/officeDocument/2006/relationships/image" Target="media/image194.png"/><Relationship Id="rId216" Type="http://schemas.openxmlformats.org/officeDocument/2006/relationships/image" Target="media/image193.png"/><Relationship Id="rId215" Type="http://schemas.openxmlformats.org/officeDocument/2006/relationships/image" Target="media/image192.png"/><Relationship Id="rId214" Type="http://schemas.openxmlformats.org/officeDocument/2006/relationships/image" Target="media/image191.png"/><Relationship Id="rId213" Type="http://schemas.openxmlformats.org/officeDocument/2006/relationships/image" Target="media/image190.png"/><Relationship Id="rId212" Type="http://schemas.openxmlformats.org/officeDocument/2006/relationships/image" Target="media/image189.png"/><Relationship Id="rId211" Type="http://schemas.openxmlformats.org/officeDocument/2006/relationships/image" Target="media/image188.png"/><Relationship Id="rId210" Type="http://schemas.openxmlformats.org/officeDocument/2006/relationships/image" Target="media/image187.png"/><Relationship Id="rId21" Type="http://schemas.openxmlformats.org/officeDocument/2006/relationships/footer" Target="footer10.xml"/><Relationship Id="rId209" Type="http://schemas.openxmlformats.org/officeDocument/2006/relationships/image" Target="media/image186.png"/><Relationship Id="rId208" Type="http://schemas.openxmlformats.org/officeDocument/2006/relationships/image" Target="media/image185.png"/><Relationship Id="rId207" Type="http://schemas.openxmlformats.org/officeDocument/2006/relationships/image" Target="media/image184.png"/><Relationship Id="rId206" Type="http://schemas.openxmlformats.org/officeDocument/2006/relationships/image" Target="media/image183.png"/><Relationship Id="rId205" Type="http://schemas.openxmlformats.org/officeDocument/2006/relationships/image" Target="media/image182.png"/><Relationship Id="rId204" Type="http://schemas.openxmlformats.org/officeDocument/2006/relationships/image" Target="media/image181.png"/><Relationship Id="rId203" Type="http://schemas.openxmlformats.org/officeDocument/2006/relationships/image" Target="media/image180.png"/><Relationship Id="rId202" Type="http://schemas.openxmlformats.org/officeDocument/2006/relationships/image" Target="media/image179.png"/><Relationship Id="rId201" Type="http://schemas.openxmlformats.org/officeDocument/2006/relationships/image" Target="media/image178.png"/><Relationship Id="rId200" Type="http://schemas.openxmlformats.org/officeDocument/2006/relationships/image" Target="media/image177.png"/><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image" Target="media/image176.png"/><Relationship Id="rId198" Type="http://schemas.openxmlformats.org/officeDocument/2006/relationships/image" Target="media/image175.png"/><Relationship Id="rId197" Type="http://schemas.openxmlformats.org/officeDocument/2006/relationships/image" Target="media/image174.png"/><Relationship Id="rId196" Type="http://schemas.openxmlformats.org/officeDocument/2006/relationships/image" Target="media/image173.png"/><Relationship Id="rId195" Type="http://schemas.openxmlformats.org/officeDocument/2006/relationships/image" Target="media/image172.png"/><Relationship Id="rId194" Type="http://schemas.openxmlformats.org/officeDocument/2006/relationships/image" Target="media/image171.png"/><Relationship Id="rId193" Type="http://schemas.openxmlformats.org/officeDocument/2006/relationships/image" Target="media/image170.png"/><Relationship Id="rId192" Type="http://schemas.openxmlformats.org/officeDocument/2006/relationships/image" Target="media/image169.png"/><Relationship Id="rId191" Type="http://schemas.openxmlformats.org/officeDocument/2006/relationships/image" Target="media/image168.png"/><Relationship Id="rId190" Type="http://schemas.openxmlformats.org/officeDocument/2006/relationships/image" Target="media/image167.png"/><Relationship Id="rId19" Type="http://schemas.openxmlformats.org/officeDocument/2006/relationships/footer" Target="footer9.xml"/><Relationship Id="rId189" Type="http://schemas.openxmlformats.org/officeDocument/2006/relationships/image" Target="media/image166.png"/><Relationship Id="rId188" Type="http://schemas.openxmlformats.org/officeDocument/2006/relationships/image" Target="media/image165.png"/><Relationship Id="rId187" Type="http://schemas.openxmlformats.org/officeDocument/2006/relationships/image" Target="media/image164.png"/><Relationship Id="rId186" Type="http://schemas.openxmlformats.org/officeDocument/2006/relationships/image" Target="media/image163.png"/><Relationship Id="rId185" Type="http://schemas.openxmlformats.org/officeDocument/2006/relationships/image" Target="media/image162.png"/><Relationship Id="rId184" Type="http://schemas.openxmlformats.org/officeDocument/2006/relationships/image" Target="media/image161.png"/><Relationship Id="rId183" Type="http://schemas.openxmlformats.org/officeDocument/2006/relationships/image" Target="media/image160.png"/><Relationship Id="rId182" Type="http://schemas.openxmlformats.org/officeDocument/2006/relationships/image" Target="media/image159.png"/><Relationship Id="rId181" Type="http://schemas.openxmlformats.org/officeDocument/2006/relationships/image" Target="media/image158.png"/><Relationship Id="rId180" Type="http://schemas.openxmlformats.org/officeDocument/2006/relationships/image" Target="media/image157.png"/><Relationship Id="rId18" Type="http://schemas.openxmlformats.org/officeDocument/2006/relationships/footer" Target="footer8.xml"/><Relationship Id="rId179" Type="http://schemas.openxmlformats.org/officeDocument/2006/relationships/image" Target="media/image156.png"/><Relationship Id="rId178" Type="http://schemas.openxmlformats.org/officeDocument/2006/relationships/image" Target="media/image155.png"/><Relationship Id="rId177" Type="http://schemas.openxmlformats.org/officeDocument/2006/relationships/image" Target="media/image154.png"/><Relationship Id="rId176" Type="http://schemas.openxmlformats.org/officeDocument/2006/relationships/image" Target="media/image153.png"/><Relationship Id="rId175" Type="http://schemas.openxmlformats.org/officeDocument/2006/relationships/image" Target="media/image152.png"/><Relationship Id="rId174" Type="http://schemas.openxmlformats.org/officeDocument/2006/relationships/image" Target="media/image151.png"/><Relationship Id="rId173" Type="http://schemas.openxmlformats.org/officeDocument/2006/relationships/image" Target="media/image150.png"/><Relationship Id="rId172" Type="http://schemas.openxmlformats.org/officeDocument/2006/relationships/image" Target="media/image149.png"/><Relationship Id="rId171" Type="http://schemas.openxmlformats.org/officeDocument/2006/relationships/image" Target="media/image148.png"/><Relationship Id="rId170" Type="http://schemas.openxmlformats.org/officeDocument/2006/relationships/image" Target="media/image147.png"/><Relationship Id="rId17" Type="http://schemas.openxmlformats.org/officeDocument/2006/relationships/footer" Target="footer7.xml"/><Relationship Id="rId169" Type="http://schemas.openxmlformats.org/officeDocument/2006/relationships/image" Target="media/image146.png"/><Relationship Id="rId168" Type="http://schemas.openxmlformats.org/officeDocument/2006/relationships/image" Target="media/image145.png"/><Relationship Id="rId167" Type="http://schemas.openxmlformats.org/officeDocument/2006/relationships/image" Target="media/image144.png"/><Relationship Id="rId166" Type="http://schemas.openxmlformats.org/officeDocument/2006/relationships/image" Target="media/image143.png"/><Relationship Id="rId165" Type="http://schemas.openxmlformats.org/officeDocument/2006/relationships/image" Target="media/image142.png"/><Relationship Id="rId164" Type="http://schemas.openxmlformats.org/officeDocument/2006/relationships/image" Target="media/image141.png"/><Relationship Id="rId163" Type="http://schemas.openxmlformats.org/officeDocument/2006/relationships/image" Target="media/image140.png"/><Relationship Id="rId162" Type="http://schemas.openxmlformats.org/officeDocument/2006/relationships/image" Target="media/image139.png"/><Relationship Id="rId161" Type="http://schemas.openxmlformats.org/officeDocument/2006/relationships/image" Target="media/image138.png"/><Relationship Id="rId160" Type="http://schemas.openxmlformats.org/officeDocument/2006/relationships/image" Target="media/image137.png"/><Relationship Id="rId16" Type="http://schemas.openxmlformats.org/officeDocument/2006/relationships/footer" Target="footer6.xml"/><Relationship Id="rId159" Type="http://schemas.openxmlformats.org/officeDocument/2006/relationships/image" Target="media/image136.png"/><Relationship Id="rId158" Type="http://schemas.openxmlformats.org/officeDocument/2006/relationships/image" Target="media/image135.png"/><Relationship Id="rId157" Type="http://schemas.openxmlformats.org/officeDocument/2006/relationships/image" Target="media/image134.png"/><Relationship Id="rId156" Type="http://schemas.openxmlformats.org/officeDocument/2006/relationships/image" Target="media/image133.png"/><Relationship Id="rId155" Type="http://schemas.openxmlformats.org/officeDocument/2006/relationships/image" Target="media/image132.png"/><Relationship Id="rId154" Type="http://schemas.openxmlformats.org/officeDocument/2006/relationships/image" Target="media/image131.png"/><Relationship Id="rId153" Type="http://schemas.openxmlformats.org/officeDocument/2006/relationships/image" Target="media/image130.png"/><Relationship Id="rId152" Type="http://schemas.openxmlformats.org/officeDocument/2006/relationships/image" Target="media/image129.png"/><Relationship Id="rId151" Type="http://schemas.openxmlformats.org/officeDocument/2006/relationships/image" Target="media/image128.png"/><Relationship Id="rId150" Type="http://schemas.openxmlformats.org/officeDocument/2006/relationships/image" Target="media/image127.png"/><Relationship Id="rId15" Type="http://schemas.openxmlformats.org/officeDocument/2006/relationships/footer" Target="footer5.xml"/><Relationship Id="rId149" Type="http://schemas.openxmlformats.org/officeDocument/2006/relationships/image" Target="media/image126.png"/><Relationship Id="rId148" Type="http://schemas.openxmlformats.org/officeDocument/2006/relationships/image" Target="media/image125.png"/><Relationship Id="rId147" Type="http://schemas.openxmlformats.org/officeDocument/2006/relationships/image" Target="media/image124.png"/><Relationship Id="rId146" Type="http://schemas.openxmlformats.org/officeDocument/2006/relationships/image" Target="media/image123.png"/><Relationship Id="rId145" Type="http://schemas.openxmlformats.org/officeDocument/2006/relationships/image" Target="media/image122.png"/><Relationship Id="rId144" Type="http://schemas.openxmlformats.org/officeDocument/2006/relationships/image" Target="media/image121.png"/><Relationship Id="rId143" Type="http://schemas.openxmlformats.org/officeDocument/2006/relationships/image" Target="media/image120.png"/><Relationship Id="rId142" Type="http://schemas.openxmlformats.org/officeDocument/2006/relationships/image" Target="media/image119.png"/><Relationship Id="rId141" Type="http://schemas.openxmlformats.org/officeDocument/2006/relationships/image" Target="media/image118.png"/><Relationship Id="rId140" Type="http://schemas.openxmlformats.org/officeDocument/2006/relationships/image" Target="media/image117.png"/><Relationship Id="rId14" Type="http://schemas.openxmlformats.org/officeDocument/2006/relationships/footer" Target="footer4.xml"/><Relationship Id="rId139" Type="http://schemas.openxmlformats.org/officeDocument/2006/relationships/image" Target="media/image116.png"/><Relationship Id="rId138" Type="http://schemas.openxmlformats.org/officeDocument/2006/relationships/image" Target="media/image115.png"/><Relationship Id="rId137" Type="http://schemas.openxmlformats.org/officeDocument/2006/relationships/image" Target="media/image114.png"/><Relationship Id="rId136" Type="http://schemas.openxmlformats.org/officeDocument/2006/relationships/image" Target="media/image113.png"/><Relationship Id="rId135" Type="http://schemas.openxmlformats.org/officeDocument/2006/relationships/image" Target="media/image112.png"/><Relationship Id="rId134" Type="http://schemas.openxmlformats.org/officeDocument/2006/relationships/image" Target="media/image111.png"/><Relationship Id="rId133" Type="http://schemas.openxmlformats.org/officeDocument/2006/relationships/image" Target="media/image110.png"/><Relationship Id="rId132" Type="http://schemas.openxmlformats.org/officeDocument/2006/relationships/image" Target="media/image109.png"/><Relationship Id="rId131" Type="http://schemas.openxmlformats.org/officeDocument/2006/relationships/image" Target="media/image108.png"/><Relationship Id="rId130" Type="http://schemas.openxmlformats.org/officeDocument/2006/relationships/image" Target="media/image107.png"/><Relationship Id="rId13" Type="http://schemas.openxmlformats.org/officeDocument/2006/relationships/header" Target="header6.xml"/><Relationship Id="rId129" Type="http://schemas.openxmlformats.org/officeDocument/2006/relationships/image" Target="media/image106.png"/><Relationship Id="rId128" Type="http://schemas.openxmlformats.org/officeDocument/2006/relationships/image" Target="media/image105.png"/><Relationship Id="rId127" Type="http://schemas.openxmlformats.org/officeDocument/2006/relationships/image" Target="media/image104.png"/><Relationship Id="rId126" Type="http://schemas.openxmlformats.org/officeDocument/2006/relationships/image" Target="media/image103.png"/><Relationship Id="rId125" Type="http://schemas.openxmlformats.org/officeDocument/2006/relationships/image" Target="media/image102.png"/><Relationship Id="rId124" Type="http://schemas.openxmlformats.org/officeDocument/2006/relationships/image" Target="media/image101.png"/><Relationship Id="rId123" Type="http://schemas.openxmlformats.org/officeDocument/2006/relationships/image" Target="media/image100.png"/><Relationship Id="rId122" Type="http://schemas.openxmlformats.org/officeDocument/2006/relationships/image" Target="media/image99.png"/><Relationship Id="rId121" Type="http://schemas.openxmlformats.org/officeDocument/2006/relationships/image" Target="media/image98.png"/><Relationship Id="rId120" Type="http://schemas.openxmlformats.org/officeDocument/2006/relationships/image" Target="media/image97.png"/><Relationship Id="rId12" Type="http://schemas.openxmlformats.org/officeDocument/2006/relationships/header" Target="header5.xml"/><Relationship Id="rId119" Type="http://schemas.openxmlformats.org/officeDocument/2006/relationships/image" Target="media/image96.png"/><Relationship Id="rId118" Type="http://schemas.openxmlformats.org/officeDocument/2006/relationships/image" Target="media/image95.png"/><Relationship Id="rId117" Type="http://schemas.openxmlformats.org/officeDocument/2006/relationships/image" Target="media/image94.png"/><Relationship Id="rId116" Type="http://schemas.openxmlformats.org/officeDocument/2006/relationships/image" Target="media/image93.png"/><Relationship Id="rId115" Type="http://schemas.openxmlformats.org/officeDocument/2006/relationships/image" Target="media/image92.png"/><Relationship Id="rId114" Type="http://schemas.openxmlformats.org/officeDocument/2006/relationships/image" Target="media/image91.png"/><Relationship Id="rId113" Type="http://schemas.openxmlformats.org/officeDocument/2006/relationships/image" Target="media/image90.png"/><Relationship Id="rId112" Type="http://schemas.openxmlformats.org/officeDocument/2006/relationships/image" Target="media/image89.png"/><Relationship Id="rId111" Type="http://schemas.openxmlformats.org/officeDocument/2006/relationships/image" Target="media/image88.png"/><Relationship Id="rId110" Type="http://schemas.openxmlformats.org/officeDocument/2006/relationships/image" Target="media/image87.png"/><Relationship Id="rId11" Type="http://schemas.openxmlformats.org/officeDocument/2006/relationships/header" Target="header4.xml"/><Relationship Id="rId109" Type="http://schemas.openxmlformats.org/officeDocument/2006/relationships/image" Target="media/image86.png"/><Relationship Id="rId108" Type="http://schemas.openxmlformats.org/officeDocument/2006/relationships/image" Target="media/image85.png"/><Relationship Id="rId107" Type="http://schemas.openxmlformats.org/officeDocument/2006/relationships/image" Target="media/image84.png"/><Relationship Id="rId106" Type="http://schemas.openxmlformats.org/officeDocument/2006/relationships/image" Target="media/image83.png"/><Relationship Id="rId105" Type="http://schemas.openxmlformats.org/officeDocument/2006/relationships/image" Target="media/image82.png"/><Relationship Id="rId104" Type="http://schemas.openxmlformats.org/officeDocument/2006/relationships/image" Target="media/image81.png"/><Relationship Id="rId103" Type="http://schemas.openxmlformats.org/officeDocument/2006/relationships/image" Target="media/image80.png"/><Relationship Id="rId102" Type="http://schemas.openxmlformats.org/officeDocument/2006/relationships/image" Target="media/image79.png"/><Relationship Id="rId101" Type="http://schemas.openxmlformats.org/officeDocument/2006/relationships/image" Target="media/image78.png"/><Relationship Id="rId100" Type="http://schemas.openxmlformats.org/officeDocument/2006/relationships/image" Target="media/image77.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193</Pages>
  <Words>74399</Words>
  <Characters>169388</Characters>
  <Lines>1383</Lines>
  <Paragraphs>389</Paragraphs>
  <TotalTime>1</TotalTime>
  <ScaleCrop>false</ScaleCrop>
  <LinksUpToDate>false</LinksUpToDate>
  <CharactersWithSpaces>170520</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2021-10-25T08:24:28Z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818C2B43083C486DBD67BBC796482FE1</vt:lpwstr>
  </property>
</Properties>
</file>