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32664"/>
      <w:bookmarkStart w:id="1" w:name="_Toc9373"/>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8951"/>
      <w:bookmarkStart w:id="3" w:name="_Toc17826"/>
      <w:bookmarkStart w:id="4" w:name="_Toc18672"/>
      <w:bookmarkStart w:id="5" w:name="_Toc20618"/>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四川</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成都信息网络安全协会等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_Toc19219 </w:instrText>
          </w:r>
          <w:r>
            <w:fldChar w:fldCharType="separate"/>
          </w:r>
          <w:r>
            <w:rPr>
              <w:rFonts w:hint="eastAsia"/>
            </w:rPr>
            <w:t>一、 前言</w:t>
          </w:r>
          <w:r>
            <w:tab/>
          </w:r>
          <w:r>
            <w:fldChar w:fldCharType="begin"/>
          </w:r>
          <w:r>
            <w:instrText xml:space="preserve"> PAGEREF _Toc19219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_Toc11978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_Toc11978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_Toc19199 </w:instrText>
          </w:r>
          <w:r>
            <w:fldChar w:fldCharType="separate"/>
          </w:r>
          <w:r>
            <w:rPr>
              <w:rFonts w:hint="eastAsia"/>
              <w:lang w:val="en-US" w:eastAsia="zh-CN"/>
            </w:rPr>
            <w:t>2</w:t>
          </w:r>
          <w:r>
            <w:rPr>
              <w:rFonts w:hint="eastAsia"/>
            </w:rPr>
            <w:t>.1性别分布</w:t>
          </w:r>
          <w:r>
            <w:tab/>
          </w:r>
          <w:r>
            <w:fldChar w:fldCharType="begin"/>
          </w:r>
          <w:r>
            <w:instrText xml:space="preserve"> PAGEREF _Toc19199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_Toc26882 </w:instrText>
          </w:r>
          <w:r>
            <w:fldChar w:fldCharType="separate"/>
          </w:r>
          <w:r>
            <w:rPr>
              <w:rFonts w:hint="eastAsia"/>
              <w:lang w:val="en-US" w:eastAsia="zh-CN"/>
            </w:rPr>
            <w:t>2</w:t>
          </w:r>
          <w:r>
            <w:rPr>
              <w:rFonts w:hint="eastAsia"/>
            </w:rPr>
            <w:t>.2年龄分布</w:t>
          </w:r>
          <w:r>
            <w:tab/>
          </w:r>
          <w:r>
            <w:fldChar w:fldCharType="begin"/>
          </w:r>
          <w:r>
            <w:instrText xml:space="preserve"> PAGEREF _Toc26882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_Toc7429 </w:instrText>
          </w:r>
          <w:r>
            <w:fldChar w:fldCharType="separate"/>
          </w:r>
          <w:r>
            <w:rPr>
              <w:rFonts w:hint="eastAsia"/>
              <w:lang w:val="en-US" w:eastAsia="zh-CN"/>
            </w:rPr>
            <w:t>2</w:t>
          </w:r>
          <w:r>
            <w:rPr>
              <w:rFonts w:hint="eastAsia"/>
            </w:rPr>
            <w:t>.3学历分布</w:t>
          </w:r>
          <w:r>
            <w:tab/>
          </w:r>
          <w:r>
            <w:fldChar w:fldCharType="begin"/>
          </w:r>
          <w:r>
            <w:instrText xml:space="preserve"> PAGEREF _Toc7429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_Toc25860 </w:instrText>
          </w:r>
          <w:r>
            <w:fldChar w:fldCharType="separate"/>
          </w:r>
          <w:r>
            <w:rPr>
              <w:rFonts w:hint="eastAsia"/>
              <w:lang w:val="en-US" w:eastAsia="zh-CN"/>
            </w:rPr>
            <w:t>2</w:t>
          </w:r>
          <w:r>
            <w:rPr>
              <w:rFonts w:hint="eastAsia"/>
            </w:rPr>
            <w:t>.4职业分布</w:t>
          </w:r>
          <w:r>
            <w:tab/>
          </w:r>
          <w:r>
            <w:fldChar w:fldCharType="begin"/>
          </w:r>
          <w:r>
            <w:instrText xml:space="preserve"> PAGEREF _Toc25860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_Toc30308 </w:instrText>
          </w:r>
          <w:r>
            <w:fldChar w:fldCharType="separate"/>
          </w:r>
          <w:r>
            <w:rPr>
              <w:rFonts w:hint="eastAsia"/>
              <w:lang w:val="en-US" w:eastAsia="zh-CN"/>
            </w:rPr>
            <w:t>2</w:t>
          </w:r>
          <w:r>
            <w:rPr>
              <w:rFonts w:hint="eastAsia"/>
            </w:rPr>
            <w:t>.5担任角色</w:t>
          </w:r>
          <w:r>
            <w:tab/>
          </w:r>
          <w:r>
            <w:fldChar w:fldCharType="begin"/>
          </w:r>
          <w:r>
            <w:instrText xml:space="preserve"> PAGEREF _Toc30308 \h </w:instrText>
          </w:r>
          <w:r>
            <w:fldChar w:fldCharType="separate"/>
          </w:r>
          <w:r>
            <w:t>21</w:t>
          </w:r>
          <w:r>
            <w:fldChar w:fldCharType="end"/>
          </w:r>
          <w:r>
            <w:fldChar w:fldCharType="end"/>
          </w:r>
        </w:p>
        <w:p>
          <w:pPr>
            <w:pStyle w:val="13"/>
            <w:tabs>
              <w:tab w:val="right" w:leader="dot" w:pos="8312"/>
            </w:tabs>
          </w:pPr>
          <w:r>
            <w:fldChar w:fldCharType="begin"/>
          </w:r>
          <w:r>
            <w:instrText xml:space="preserve"> HYPERLINK \l _Toc1501 </w:instrText>
          </w:r>
          <w:r>
            <w:fldChar w:fldCharType="separate"/>
          </w:r>
          <w:r>
            <w:rPr>
              <w:rFonts w:hint="eastAsia"/>
              <w:lang w:val="en-US" w:eastAsia="zh-CN"/>
            </w:rPr>
            <w:t>2</w:t>
          </w:r>
          <w:r>
            <w:rPr>
              <w:rFonts w:hint="eastAsia"/>
            </w:rPr>
            <w:t>.6地区分布</w:t>
          </w:r>
          <w:r>
            <w:tab/>
          </w:r>
          <w:r>
            <w:fldChar w:fldCharType="begin"/>
          </w:r>
          <w:r>
            <w:instrText xml:space="preserve"> PAGEREF _Toc1501 \h </w:instrText>
          </w:r>
          <w:r>
            <w:fldChar w:fldCharType="separate"/>
          </w:r>
          <w:r>
            <w:t>22</w:t>
          </w:r>
          <w:r>
            <w:fldChar w:fldCharType="end"/>
          </w:r>
          <w:r>
            <w:fldChar w:fldCharType="end"/>
          </w:r>
        </w:p>
        <w:p>
          <w:pPr>
            <w:pStyle w:val="11"/>
            <w:tabs>
              <w:tab w:val="right" w:leader="dot" w:pos="8312"/>
            </w:tabs>
          </w:pPr>
          <w:r>
            <w:fldChar w:fldCharType="begin"/>
          </w:r>
          <w:r>
            <w:instrText xml:space="preserve"> HYPERLINK \l _Toc19856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_Toc19856 \h </w:instrText>
          </w:r>
          <w:r>
            <w:fldChar w:fldCharType="separate"/>
          </w:r>
          <w:r>
            <w:t>24</w:t>
          </w:r>
          <w:r>
            <w:fldChar w:fldCharType="end"/>
          </w:r>
          <w:r>
            <w:fldChar w:fldCharType="end"/>
          </w:r>
        </w:p>
        <w:p>
          <w:pPr>
            <w:pStyle w:val="13"/>
            <w:tabs>
              <w:tab w:val="right" w:leader="dot" w:pos="8312"/>
            </w:tabs>
          </w:pPr>
          <w:r>
            <w:fldChar w:fldCharType="begin"/>
          </w:r>
          <w:r>
            <w:instrText xml:space="preserve"> HYPERLINK \l _Toc4431 </w:instrText>
          </w:r>
          <w:r>
            <w:fldChar w:fldCharType="separate"/>
          </w:r>
          <w:r>
            <w:rPr>
              <w:rFonts w:hint="eastAsia"/>
              <w:lang w:val="en-US" w:eastAsia="zh-CN"/>
            </w:rPr>
            <w:t>3</w:t>
          </w:r>
          <w:r>
            <w:rPr>
              <w:rFonts w:hint="eastAsia"/>
            </w:rPr>
            <w:t>.1网民上网行为</w:t>
          </w:r>
          <w:r>
            <w:tab/>
          </w:r>
          <w:r>
            <w:fldChar w:fldCharType="begin"/>
          </w:r>
          <w:r>
            <w:instrText xml:space="preserve"> PAGEREF _Toc4431 \h </w:instrText>
          </w:r>
          <w:r>
            <w:fldChar w:fldCharType="separate"/>
          </w:r>
          <w:r>
            <w:t>24</w:t>
          </w:r>
          <w:r>
            <w:fldChar w:fldCharType="end"/>
          </w:r>
          <w:r>
            <w:fldChar w:fldCharType="end"/>
          </w:r>
        </w:p>
        <w:p>
          <w:pPr>
            <w:pStyle w:val="13"/>
            <w:tabs>
              <w:tab w:val="right" w:leader="dot" w:pos="8312"/>
            </w:tabs>
          </w:pPr>
          <w:r>
            <w:fldChar w:fldCharType="begin"/>
          </w:r>
          <w:r>
            <w:instrText xml:space="preserve"> HYPERLINK \l _Toc14057 </w:instrText>
          </w:r>
          <w:r>
            <w:fldChar w:fldCharType="separate"/>
          </w:r>
          <w:r>
            <w:rPr>
              <w:rFonts w:hint="eastAsia"/>
              <w:lang w:val="en-US" w:eastAsia="zh-CN"/>
            </w:rPr>
            <w:t>3</w:t>
          </w:r>
          <w:r>
            <w:rPr>
              <w:rFonts w:hint="eastAsia"/>
            </w:rPr>
            <w:t>.2网络安全认知</w:t>
          </w:r>
          <w:r>
            <w:tab/>
          </w:r>
          <w:r>
            <w:fldChar w:fldCharType="begin"/>
          </w:r>
          <w:r>
            <w:instrText xml:space="preserve"> PAGEREF _Toc14057 \h </w:instrText>
          </w:r>
          <w:r>
            <w:fldChar w:fldCharType="separate"/>
          </w:r>
          <w:r>
            <w:t>28</w:t>
          </w:r>
          <w:r>
            <w:fldChar w:fldCharType="end"/>
          </w:r>
          <w:r>
            <w:fldChar w:fldCharType="end"/>
          </w:r>
        </w:p>
        <w:p>
          <w:pPr>
            <w:pStyle w:val="13"/>
            <w:tabs>
              <w:tab w:val="right" w:leader="dot" w:pos="8312"/>
            </w:tabs>
          </w:pPr>
          <w:r>
            <w:fldChar w:fldCharType="begin"/>
          </w:r>
          <w:r>
            <w:instrText xml:space="preserve"> HYPERLINK \l _Toc23354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_Toc23354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_Toc23851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_Toc23851 \h </w:instrText>
          </w:r>
          <w:r>
            <w:fldChar w:fldCharType="separate"/>
          </w:r>
          <w:r>
            <w:t>33</w:t>
          </w:r>
          <w:r>
            <w:fldChar w:fldCharType="end"/>
          </w:r>
          <w:r>
            <w:fldChar w:fldCharType="end"/>
          </w:r>
        </w:p>
        <w:p>
          <w:pPr>
            <w:pStyle w:val="11"/>
            <w:tabs>
              <w:tab w:val="right" w:leader="dot" w:pos="8312"/>
            </w:tabs>
          </w:pPr>
          <w:r>
            <w:fldChar w:fldCharType="begin"/>
          </w:r>
          <w:r>
            <w:instrText xml:space="preserve"> HYPERLINK \l _Toc30234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_Toc30234 \h </w:instrText>
          </w:r>
          <w:r>
            <w:fldChar w:fldCharType="separate"/>
          </w:r>
          <w:r>
            <w:t>40</w:t>
          </w:r>
          <w:r>
            <w:fldChar w:fldCharType="end"/>
          </w:r>
          <w:r>
            <w:fldChar w:fldCharType="end"/>
          </w:r>
        </w:p>
        <w:p>
          <w:pPr>
            <w:pStyle w:val="13"/>
            <w:tabs>
              <w:tab w:val="right" w:leader="dot" w:pos="8312"/>
            </w:tabs>
          </w:pPr>
          <w:r>
            <w:fldChar w:fldCharType="begin"/>
          </w:r>
          <w:r>
            <w:instrText xml:space="preserve"> HYPERLINK \l _Toc19635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_Toc19635 \h </w:instrText>
          </w:r>
          <w:r>
            <w:fldChar w:fldCharType="separate"/>
          </w:r>
          <w:r>
            <w:t>40</w:t>
          </w:r>
          <w:r>
            <w:fldChar w:fldCharType="end"/>
          </w:r>
          <w:r>
            <w:fldChar w:fldCharType="end"/>
          </w:r>
        </w:p>
        <w:p>
          <w:pPr>
            <w:pStyle w:val="13"/>
            <w:tabs>
              <w:tab w:val="right" w:leader="dot" w:pos="8312"/>
            </w:tabs>
          </w:pPr>
          <w:r>
            <w:fldChar w:fldCharType="begin"/>
          </w:r>
          <w:r>
            <w:instrText xml:space="preserve"> HYPERLINK \l _Toc11178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_Toc11178 \h </w:instrText>
          </w:r>
          <w:r>
            <w:fldChar w:fldCharType="separate"/>
          </w:r>
          <w:r>
            <w:t>57</w:t>
          </w:r>
          <w:r>
            <w:fldChar w:fldCharType="end"/>
          </w:r>
          <w:r>
            <w:fldChar w:fldCharType="end"/>
          </w:r>
        </w:p>
        <w:p>
          <w:pPr>
            <w:pStyle w:val="13"/>
            <w:tabs>
              <w:tab w:val="right" w:leader="dot" w:pos="8312"/>
            </w:tabs>
          </w:pPr>
          <w:r>
            <w:fldChar w:fldCharType="begin"/>
          </w:r>
          <w:r>
            <w:instrText xml:space="preserve"> HYPERLINK \l _Toc20914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_Toc20914 \h </w:instrText>
          </w:r>
          <w:r>
            <w:fldChar w:fldCharType="separate"/>
          </w:r>
          <w:r>
            <w:t>97</w:t>
          </w:r>
          <w:r>
            <w:fldChar w:fldCharType="end"/>
          </w:r>
          <w:r>
            <w:fldChar w:fldCharType="end"/>
          </w:r>
        </w:p>
        <w:p>
          <w:pPr>
            <w:pStyle w:val="13"/>
            <w:tabs>
              <w:tab w:val="right" w:leader="dot" w:pos="8312"/>
            </w:tabs>
          </w:pPr>
          <w:r>
            <w:fldChar w:fldCharType="begin"/>
          </w:r>
          <w:r>
            <w:instrText xml:space="preserve"> HYPERLINK \l _Toc5442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_Toc5442 \h </w:instrText>
          </w:r>
          <w:r>
            <w:fldChar w:fldCharType="separate"/>
          </w:r>
          <w:r>
            <w:t>121</w:t>
          </w:r>
          <w:r>
            <w:fldChar w:fldCharType="end"/>
          </w:r>
          <w:r>
            <w:fldChar w:fldCharType="end"/>
          </w:r>
        </w:p>
        <w:p>
          <w:pPr>
            <w:pStyle w:val="13"/>
            <w:tabs>
              <w:tab w:val="right" w:leader="dot" w:pos="8312"/>
            </w:tabs>
          </w:pPr>
          <w:r>
            <w:fldChar w:fldCharType="begin"/>
          </w:r>
          <w:r>
            <w:instrText xml:space="preserve"> HYPERLINK \l _Toc28231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_Toc28231 \h </w:instrText>
          </w:r>
          <w:r>
            <w:fldChar w:fldCharType="separate"/>
          </w:r>
          <w:r>
            <w:t>137</w:t>
          </w:r>
          <w:r>
            <w:fldChar w:fldCharType="end"/>
          </w:r>
          <w:r>
            <w:fldChar w:fldCharType="end"/>
          </w:r>
        </w:p>
        <w:p>
          <w:pPr>
            <w:pStyle w:val="13"/>
            <w:tabs>
              <w:tab w:val="right" w:leader="dot" w:pos="8312"/>
            </w:tabs>
          </w:pPr>
          <w:r>
            <w:fldChar w:fldCharType="begin"/>
          </w:r>
          <w:r>
            <w:instrText xml:space="preserve"> HYPERLINK \l _Toc27148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_Toc27148 \h </w:instrText>
          </w:r>
          <w:r>
            <w:fldChar w:fldCharType="separate"/>
          </w:r>
          <w:r>
            <w:t>160</w:t>
          </w:r>
          <w:r>
            <w:fldChar w:fldCharType="end"/>
          </w:r>
          <w:r>
            <w:fldChar w:fldCharType="end"/>
          </w:r>
        </w:p>
        <w:p>
          <w:pPr>
            <w:pStyle w:val="13"/>
            <w:tabs>
              <w:tab w:val="right" w:leader="dot" w:pos="8312"/>
            </w:tabs>
          </w:pPr>
          <w:r>
            <w:fldChar w:fldCharType="begin"/>
          </w:r>
          <w:r>
            <w:instrText xml:space="preserve"> HYPERLINK \l _Toc19566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_Toc19566 \h </w:instrText>
          </w:r>
          <w:r>
            <w:fldChar w:fldCharType="separate"/>
          </w:r>
          <w:r>
            <w:t>187</w:t>
          </w:r>
          <w:r>
            <w:fldChar w:fldCharType="end"/>
          </w:r>
          <w:r>
            <w:fldChar w:fldCharType="end"/>
          </w:r>
        </w:p>
        <w:p>
          <w:pPr>
            <w:pStyle w:val="13"/>
            <w:tabs>
              <w:tab w:val="right" w:leader="dot" w:pos="8312"/>
            </w:tabs>
          </w:pPr>
          <w:r>
            <w:fldChar w:fldCharType="begin"/>
          </w:r>
          <w:r>
            <w:instrText xml:space="preserve"> HYPERLINK \l _Toc9635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_Toc9635 \h </w:instrText>
          </w:r>
          <w:r>
            <w:fldChar w:fldCharType="separate"/>
          </w:r>
          <w:r>
            <w:t>204</w:t>
          </w:r>
          <w:r>
            <w:fldChar w:fldCharType="end"/>
          </w:r>
          <w:r>
            <w:fldChar w:fldCharType="end"/>
          </w:r>
        </w:p>
        <w:p>
          <w:pPr>
            <w:pStyle w:val="13"/>
            <w:tabs>
              <w:tab w:val="right" w:leader="dot" w:pos="8312"/>
            </w:tabs>
          </w:pPr>
          <w:r>
            <w:fldChar w:fldCharType="begin"/>
          </w:r>
          <w:r>
            <w:instrText xml:space="preserve"> HYPERLINK \l _Toc21667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_Toc21667 \h </w:instrText>
          </w:r>
          <w:r>
            <w:fldChar w:fldCharType="separate"/>
          </w:r>
          <w:r>
            <w:t>231</w:t>
          </w:r>
          <w:r>
            <w:fldChar w:fldCharType="end"/>
          </w:r>
          <w:r>
            <w:fldChar w:fldCharType="end"/>
          </w:r>
        </w:p>
        <w:p>
          <w:pPr>
            <w:pStyle w:val="11"/>
            <w:tabs>
              <w:tab w:val="right" w:leader="dot" w:pos="8312"/>
            </w:tabs>
          </w:pPr>
          <w:r>
            <w:fldChar w:fldCharType="begin"/>
          </w:r>
          <w:r>
            <w:instrText xml:space="preserve"> HYPERLINK \l _Toc9399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_Toc9399 \h </w:instrText>
          </w:r>
          <w:r>
            <w:fldChar w:fldCharType="separate"/>
          </w:r>
          <w:r>
            <w:t>253</w:t>
          </w:r>
          <w:r>
            <w:fldChar w:fldCharType="end"/>
          </w:r>
          <w:r>
            <w:fldChar w:fldCharType="end"/>
          </w:r>
        </w:p>
        <w:p>
          <w:pPr>
            <w:pStyle w:val="13"/>
            <w:tabs>
              <w:tab w:val="right" w:leader="dot" w:pos="8312"/>
            </w:tabs>
          </w:pPr>
          <w:r>
            <w:fldChar w:fldCharType="begin"/>
          </w:r>
          <w:r>
            <w:instrText xml:space="preserve"> HYPERLINK \l _Toc13934 </w:instrText>
          </w:r>
          <w:r>
            <w:fldChar w:fldCharType="separate"/>
          </w:r>
          <w:r>
            <w:rPr>
              <w:rFonts w:hint="eastAsia"/>
              <w:lang w:val="en-US" w:eastAsia="zh-CN"/>
            </w:rPr>
            <w:t>5</w:t>
          </w:r>
          <w:r>
            <w:rPr>
              <w:rFonts w:hint="eastAsia"/>
            </w:rPr>
            <w:t>.1性别分布</w:t>
          </w:r>
          <w:r>
            <w:tab/>
          </w:r>
          <w:r>
            <w:fldChar w:fldCharType="begin"/>
          </w:r>
          <w:r>
            <w:instrText xml:space="preserve"> PAGEREF _Toc13934 \h </w:instrText>
          </w:r>
          <w:r>
            <w:fldChar w:fldCharType="separate"/>
          </w:r>
          <w:r>
            <w:t>253</w:t>
          </w:r>
          <w:r>
            <w:fldChar w:fldCharType="end"/>
          </w:r>
          <w:r>
            <w:fldChar w:fldCharType="end"/>
          </w:r>
        </w:p>
        <w:p>
          <w:pPr>
            <w:pStyle w:val="13"/>
            <w:tabs>
              <w:tab w:val="right" w:leader="dot" w:pos="8312"/>
            </w:tabs>
          </w:pPr>
          <w:r>
            <w:fldChar w:fldCharType="begin"/>
          </w:r>
          <w:r>
            <w:instrText xml:space="preserve"> HYPERLINK \l _Toc28642 </w:instrText>
          </w:r>
          <w:r>
            <w:fldChar w:fldCharType="separate"/>
          </w:r>
          <w:r>
            <w:rPr>
              <w:rFonts w:hint="eastAsia"/>
              <w:lang w:val="en-US" w:eastAsia="zh-CN"/>
            </w:rPr>
            <w:t>5</w:t>
          </w:r>
          <w:r>
            <w:rPr>
              <w:rFonts w:hint="eastAsia"/>
            </w:rPr>
            <w:t>.2年龄分布</w:t>
          </w:r>
          <w:r>
            <w:tab/>
          </w:r>
          <w:r>
            <w:fldChar w:fldCharType="begin"/>
          </w:r>
          <w:r>
            <w:instrText xml:space="preserve"> PAGEREF _Toc28642 \h </w:instrText>
          </w:r>
          <w:r>
            <w:fldChar w:fldCharType="separate"/>
          </w:r>
          <w:r>
            <w:t>254</w:t>
          </w:r>
          <w:r>
            <w:fldChar w:fldCharType="end"/>
          </w:r>
          <w:r>
            <w:fldChar w:fldCharType="end"/>
          </w:r>
        </w:p>
        <w:p>
          <w:pPr>
            <w:pStyle w:val="13"/>
            <w:tabs>
              <w:tab w:val="right" w:leader="dot" w:pos="8312"/>
            </w:tabs>
          </w:pPr>
          <w:r>
            <w:fldChar w:fldCharType="begin"/>
          </w:r>
          <w:r>
            <w:instrText xml:space="preserve"> HYPERLINK \l _Toc23148 </w:instrText>
          </w:r>
          <w:r>
            <w:fldChar w:fldCharType="separate"/>
          </w:r>
          <w:r>
            <w:rPr>
              <w:rFonts w:hint="eastAsia"/>
              <w:lang w:val="en-US" w:eastAsia="zh-CN"/>
            </w:rPr>
            <w:t>5</w:t>
          </w:r>
          <w:r>
            <w:rPr>
              <w:rFonts w:hint="eastAsia"/>
            </w:rPr>
            <w:t>.3从业时间</w:t>
          </w:r>
          <w:r>
            <w:tab/>
          </w:r>
          <w:r>
            <w:fldChar w:fldCharType="begin"/>
          </w:r>
          <w:r>
            <w:instrText xml:space="preserve"> PAGEREF _Toc23148 \h </w:instrText>
          </w:r>
          <w:r>
            <w:fldChar w:fldCharType="separate"/>
          </w:r>
          <w:r>
            <w:t>254</w:t>
          </w:r>
          <w:r>
            <w:fldChar w:fldCharType="end"/>
          </w:r>
          <w:r>
            <w:fldChar w:fldCharType="end"/>
          </w:r>
        </w:p>
        <w:p>
          <w:pPr>
            <w:pStyle w:val="13"/>
            <w:tabs>
              <w:tab w:val="right" w:leader="dot" w:pos="8312"/>
            </w:tabs>
          </w:pPr>
          <w:r>
            <w:fldChar w:fldCharType="begin"/>
          </w:r>
          <w:r>
            <w:instrText xml:space="preserve"> HYPERLINK \l _Toc28173 </w:instrText>
          </w:r>
          <w:r>
            <w:fldChar w:fldCharType="separate"/>
          </w:r>
          <w:r>
            <w:rPr>
              <w:rFonts w:hint="eastAsia"/>
              <w:lang w:val="en-US" w:eastAsia="zh-CN"/>
            </w:rPr>
            <w:t>5</w:t>
          </w:r>
          <w:r>
            <w:rPr>
              <w:rFonts w:hint="eastAsia"/>
            </w:rPr>
            <w:t>.4学历分布</w:t>
          </w:r>
          <w:r>
            <w:tab/>
          </w:r>
          <w:r>
            <w:fldChar w:fldCharType="begin"/>
          </w:r>
          <w:r>
            <w:instrText xml:space="preserve"> PAGEREF _Toc28173 \h </w:instrText>
          </w:r>
          <w:r>
            <w:fldChar w:fldCharType="separate"/>
          </w:r>
          <w:r>
            <w:t>255</w:t>
          </w:r>
          <w:r>
            <w:fldChar w:fldCharType="end"/>
          </w:r>
          <w:r>
            <w:fldChar w:fldCharType="end"/>
          </w:r>
        </w:p>
        <w:p>
          <w:pPr>
            <w:pStyle w:val="13"/>
            <w:tabs>
              <w:tab w:val="right" w:leader="dot" w:pos="8312"/>
            </w:tabs>
          </w:pPr>
          <w:r>
            <w:fldChar w:fldCharType="begin"/>
          </w:r>
          <w:r>
            <w:instrText xml:space="preserve"> HYPERLINK \l _Toc12697 </w:instrText>
          </w:r>
          <w:r>
            <w:fldChar w:fldCharType="separate"/>
          </w:r>
          <w:r>
            <w:rPr>
              <w:rFonts w:hint="eastAsia"/>
              <w:lang w:val="en-US" w:eastAsia="zh-CN"/>
            </w:rPr>
            <w:t>5</w:t>
          </w:r>
          <w:r>
            <w:rPr>
              <w:rFonts w:hint="eastAsia"/>
            </w:rPr>
            <w:t>.5工作单位</w:t>
          </w:r>
          <w:r>
            <w:tab/>
          </w:r>
          <w:r>
            <w:fldChar w:fldCharType="begin"/>
          </w:r>
          <w:r>
            <w:instrText xml:space="preserve"> PAGEREF _Toc12697 \h </w:instrText>
          </w:r>
          <w:r>
            <w:fldChar w:fldCharType="separate"/>
          </w:r>
          <w:r>
            <w:t>256</w:t>
          </w:r>
          <w:r>
            <w:fldChar w:fldCharType="end"/>
          </w:r>
          <w:r>
            <w:fldChar w:fldCharType="end"/>
          </w:r>
        </w:p>
        <w:p>
          <w:pPr>
            <w:pStyle w:val="13"/>
            <w:tabs>
              <w:tab w:val="right" w:leader="dot" w:pos="8312"/>
            </w:tabs>
          </w:pPr>
          <w:r>
            <w:fldChar w:fldCharType="begin"/>
          </w:r>
          <w:r>
            <w:instrText xml:space="preserve"> HYPERLINK \l _Toc17177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_Toc17177 \h </w:instrText>
          </w:r>
          <w:r>
            <w:fldChar w:fldCharType="separate"/>
          </w:r>
          <w:r>
            <w:t>257</w:t>
          </w:r>
          <w:r>
            <w:fldChar w:fldCharType="end"/>
          </w:r>
          <w:r>
            <w:fldChar w:fldCharType="end"/>
          </w:r>
        </w:p>
        <w:p>
          <w:pPr>
            <w:pStyle w:val="11"/>
            <w:tabs>
              <w:tab w:val="right" w:leader="dot" w:pos="8312"/>
            </w:tabs>
          </w:pPr>
          <w:r>
            <w:fldChar w:fldCharType="begin"/>
          </w:r>
          <w:r>
            <w:instrText xml:space="preserve"> HYPERLINK \l _Toc1187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_Toc1187 \h </w:instrText>
          </w:r>
          <w:r>
            <w:fldChar w:fldCharType="separate"/>
          </w:r>
          <w:r>
            <w:t>259</w:t>
          </w:r>
          <w:r>
            <w:fldChar w:fldCharType="end"/>
          </w:r>
          <w:r>
            <w:fldChar w:fldCharType="end"/>
          </w:r>
        </w:p>
        <w:p>
          <w:pPr>
            <w:pStyle w:val="13"/>
            <w:tabs>
              <w:tab w:val="right" w:leader="dot" w:pos="8312"/>
            </w:tabs>
          </w:pPr>
          <w:r>
            <w:fldChar w:fldCharType="begin"/>
          </w:r>
          <w:r>
            <w:instrText xml:space="preserve"> HYPERLINK \l _Toc12354 </w:instrText>
          </w:r>
          <w:r>
            <w:fldChar w:fldCharType="separate"/>
          </w:r>
          <w:r>
            <w:rPr>
              <w:rFonts w:hint="eastAsia"/>
              <w:lang w:val="en-US" w:eastAsia="zh-CN"/>
            </w:rPr>
            <w:t>6</w:t>
          </w:r>
          <w:r>
            <w:rPr>
              <w:rFonts w:hint="eastAsia"/>
            </w:rPr>
            <w:t>.1安全感总体感受</w:t>
          </w:r>
          <w:r>
            <w:tab/>
          </w:r>
          <w:r>
            <w:fldChar w:fldCharType="begin"/>
          </w:r>
          <w:r>
            <w:instrText xml:space="preserve"> PAGEREF _Toc12354 \h </w:instrText>
          </w:r>
          <w:r>
            <w:fldChar w:fldCharType="separate"/>
          </w:r>
          <w:r>
            <w:t>259</w:t>
          </w:r>
          <w:r>
            <w:fldChar w:fldCharType="end"/>
          </w:r>
          <w:r>
            <w:fldChar w:fldCharType="end"/>
          </w:r>
        </w:p>
        <w:p>
          <w:pPr>
            <w:pStyle w:val="13"/>
            <w:tabs>
              <w:tab w:val="right" w:leader="dot" w:pos="8312"/>
            </w:tabs>
          </w:pPr>
          <w:r>
            <w:fldChar w:fldCharType="begin"/>
          </w:r>
          <w:r>
            <w:instrText xml:space="preserve"> HYPERLINK \l _Toc32288 </w:instrText>
          </w:r>
          <w:r>
            <w:fldChar w:fldCharType="separate"/>
          </w:r>
          <w:r>
            <w:rPr>
              <w:rFonts w:hint="eastAsia"/>
              <w:lang w:val="en-US" w:eastAsia="zh-CN"/>
            </w:rPr>
            <w:t>6</w:t>
          </w:r>
          <w:r>
            <w:rPr>
              <w:rFonts w:hint="eastAsia"/>
            </w:rPr>
            <w:t>.2网络安全态势感受</w:t>
          </w:r>
          <w:r>
            <w:tab/>
          </w:r>
          <w:r>
            <w:fldChar w:fldCharType="begin"/>
          </w:r>
          <w:r>
            <w:instrText xml:space="preserve"> PAGEREF _Toc32288 \h </w:instrText>
          </w:r>
          <w:r>
            <w:fldChar w:fldCharType="separate"/>
          </w:r>
          <w:r>
            <w:t>260</w:t>
          </w:r>
          <w:r>
            <w:fldChar w:fldCharType="end"/>
          </w:r>
          <w:r>
            <w:fldChar w:fldCharType="end"/>
          </w:r>
        </w:p>
        <w:p>
          <w:pPr>
            <w:pStyle w:val="13"/>
            <w:tabs>
              <w:tab w:val="right" w:leader="dot" w:pos="8312"/>
            </w:tabs>
          </w:pPr>
          <w:r>
            <w:fldChar w:fldCharType="begin"/>
          </w:r>
          <w:r>
            <w:instrText xml:space="preserve"> HYPERLINK \l _Toc25356 </w:instrText>
          </w:r>
          <w:r>
            <w:fldChar w:fldCharType="separate"/>
          </w:r>
          <w:r>
            <w:rPr>
              <w:rFonts w:hint="eastAsia"/>
              <w:lang w:val="en-US" w:eastAsia="zh-CN"/>
            </w:rPr>
            <w:t>6</w:t>
          </w:r>
          <w:r>
            <w:rPr>
              <w:rFonts w:hint="eastAsia"/>
            </w:rPr>
            <w:t>.3打击网络黑灰产业</w:t>
          </w:r>
          <w:r>
            <w:tab/>
          </w:r>
          <w:r>
            <w:fldChar w:fldCharType="begin"/>
          </w:r>
          <w:r>
            <w:instrText xml:space="preserve"> PAGEREF _Toc25356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_Toc18083 </w:instrText>
          </w:r>
          <w:r>
            <w:fldChar w:fldCharType="separate"/>
          </w:r>
          <w:r>
            <w:rPr>
              <w:rFonts w:hint="eastAsia"/>
              <w:lang w:val="en-US" w:eastAsia="zh-CN"/>
            </w:rPr>
            <w:t>6</w:t>
          </w:r>
          <w:r>
            <w:rPr>
              <w:rFonts w:hint="eastAsia"/>
            </w:rPr>
            <w:t>.4网络安全的治理</w:t>
          </w:r>
          <w:r>
            <w:tab/>
          </w:r>
          <w:r>
            <w:fldChar w:fldCharType="begin"/>
          </w:r>
          <w:r>
            <w:instrText xml:space="preserve"> PAGEREF _Toc18083 \h </w:instrText>
          </w:r>
          <w:r>
            <w:fldChar w:fldCharType="separate"/>
          </w:r>
          <w:r>
            <w:t>266</w:t>
          </w:r>
          <w:r>
            <w:fldChar w:fldCharType="end"/>
          </w:r>
          <w:r>
            <w:fldChar w:fldCharType="end"/>
          </w:r>
        </w:p>
        <w:p>
          <w:pPr>
            <w:pStyle w:val="11"/>
            <w:tabs>
              <w:tab w:val="right" w:leader="dot" w:pos="8312"/>
            </w:tabs>
          </w:pPr>
          <w:r>
            <w:fldChar w:fldCharType="begin"/>
          </w:r>
          <w:r>
            <w:instrText xml:space="preserve"> HYPERLINK \l _Toc11004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_Toc11004 \h </w:instrText>
          </w:r>
          <w:r>
            <w:fldChar w:fldCharType="separate"/>
          </w:r>
          <w:r>
            <w:t>272</w:t>
          </w:r>
          <w:r>
            <w:fldChar w:fldCharType="end"/>
          </w:r>
          <w:r>
            <w:fldChar w:fldCharType="end"/>
          </w:r>
        </w:p>
        <w:p>
          <w:pPr>
            <w:pStyle w:val="13"/>
            <w:tabs>
              <w:tab w:val="right" w:leader="dot" w:pos="8312"/>
            </w:tabs>
          </w:pPr>
          <w:r>
            <w:fldChar w:fldCharType="begin"/>
          </w:r>
          <w:r>
            <w:instrText xml:space="preserve"> HYPERLINK \l _Toc15883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_Toc15883 \h </w:instrText>
          </w:r>
          <w:r>
            <w:fldChar w:fldCharType="separate"/>
          </w:r>
          <w:r>
            <w:t>272</w:t>
          </w:r>
          <w:r>
            <w:fldChar w:fldCharType="end"/>
          </w:r>
          <w:r>
            <w:fldChar w:fldCharType="end"/>
          </w:r>
        </w:p>
        <w:p>
          <w:pPr>
            <w:pStyle w:val="13"/>
            <w:tabs>
              <w:tab w:val="right" w:leader="dot" w:pos="8312"/>
            </w:tabs>
          </w:pPr>
          <w:r>
            <w:fldChar w:fldCharType="begin"/>
          </w:r>
          <w:r>
            <w:instrText xml:space="preserve"> HYPERLINK \l _Toc15423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_Toc15423 \h </w:instrText>
          </w:r>
          <w:r>
            <w:fldChar w:fldCharType="separate"/>
          </w:r>
          <w:r>
            <w:t>299</w:t>
          </w:r>
          <w:r>
            <w:fldChar w:fldCharType="end"/>
          </w:r>
          <w:r>
            <w:fldChar w:fldCharType="end"/>
          </w:r>
        </w:p>
        <w:p>
          <w:pPr>
            <w:pStyle w:val="13"/>
            <w:tabs>
              <w:tab w:val="right" w:leader="dot" w:pos="8312"/>
            </w:tabs>
          </w:pPr>
          <w:r>
            <w:fldChar w:fldCharType="begin"/>
          </w:r>
          <w:r>
            <w:instrText xml:space="preserve"> HYPERLINK \l _Toc29806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_Toc29806 \h </w:instrText>
          </w:r>
          <w:r>
            <w:fldChar w:fldCharType="separate"/>
          </w:r>
          <w:r>
            <w:t>319</w:t>
          </w:r>
          <w:r>
            <w:fldChar w:fldCharType="end"/>
          </w:r>
          <w:r>
            <w:fldChar w:fldCharType="end"/>
          </w:r>
        </w:p>
        <w:p>
          <w:pPr>
            <w:pStyle w:val="13"/>
            <w:tabs>
              <w:tab w:val="right" w:leader="dot" w:pos="8312"/>
            </w:tabs>
          </w:pPr>
          <w:r>
            <w:fldChar w:fldCharType="begin"/>
          </w:r>
          <w:r>
            <w:instrText xml:space="preserve"> HYPERLINK \l _Toc26799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_Toc26799 \h </w:instrText>
          </w:r>
          <w:r>
            <w:fldChar w:fldCharType="separate"/>
          </w:r>
          <w:r>
            <w:t>336</w:t>
          </w:r>
          <w:r>
            <w:fldChar w:fldCharType="end"/>
          </w:r>
          <w:r>
            <w:fldChar w:fldCharType="end"/>
          </w:r>
        </w:p>
        <w:p>
          <w:pPr>
            <w:pStyle w:val="11"/>
            <w:tabs>
              <w:tab w:val="right" w:leader="dot" w:pos="8312"/>
            </w:tabs>
          </w:pPr>
          <w:r>
            <w:fldChar w:fldCharType="begin"/>
          </w:r>
          <w:r>
            <w:instrText xml:space="preserve"> HYPERLINK \l _Toc22003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_Toc22003 \h </w:instrText>
          </w:r>
          <w:r>
            <w:fldChar w:fldCharType="separate"/>
          </w:r>
          <w:r>
            <w:t>351</w:t>
          </w:r>
          <w:r>
            <w:fldChar w:fldCharType="end"/>
          </w:r>
          <w:r>
            <w:fldChar w:fldCharType="end"/>
          </w:r>
        </w:p>
        <w:p>
          <w:pPr>
            <w:pStyle w:val="11"/>
            <w:tabs>
              <w:tab w:val="right" w:leader="dot" w:pos="8312"/>
            </w:tabs>
          </w:pPr>
          <w:r>
            <w:fldChar w:fldCharType="begin"/>
          </w:r>
          <w:r>
            <w:instrText xml:space="preserve"> HYPERLINK \l _Toc3774 </w:instrText>
          </w:r>
          <w:r>
            <w:fldChar w:fldCharType="separate"/>
          </w:r>
          <w:r>
            <w:rPr>
              <w:rFonts w:hint="eastAsia" w:asciiTheme="minorHAnsi" w:hAnsiTheme="minorHAnsi" w:cstheme="minorHAnsi"/>
            </w:rPr>
            <w:t>附件二：调查报告致谢词</w:t>
          </w:r>
          <w:r>
            <w:tab/>
          </w:r>
          <w:r>
            <w:fldChar w:fldCharType="begin"/>
          </w:r>
          <w:r>
            <w:instrText xml:space="preserve"> PAGEREF _Toc3774 \h </w:instrText>
          </w:r>
          <w:r>
            <w:fldChar w:fldCharType="separate"/>
          </w:r>
          <w:r>
            <w:t>356</w:t>
          </w:r>
          <w:r>
            <w:fldChar w:fldCharType="end"/>
          </w:r>
          <w:r>
            <w:fldChar w:fldCharType="end"/>
          </w:r>
        </w:p>
        <w:p>
          <w:pPr>
            <w:pStyle w:val="11"/>
            <w:tabs>
              <w:tab w:val="right" w:leader="dot" w:pos="8312"/>
            </w:tabs>
          </w:pPr>
          <w:r>
            <w:fldChar w:fldCharType="begin"/>
          </w:r>
          <w:r>
            <w:instrText xml:space="preserve"> HYPERLINK \l _Toc1669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_Toc1669 \h </w:instrText>
          </w:r>
          <w:r>
            <w:fldChar w:fldCharType="separate"/>
          </w:r>
          <w:r>
            <w:t>357</w:t>
          </w:r>
          <w:r>
            <w:fldChar w:fldCharType="end"/>
          </w:r>
          <w:r>
            <w:fldChar w:fldCharType="end"/>
          </w:r>
        </w:p>
        <w:p>
          <w:pPr>
            <w:pStyle w:val="11"/>
            <w:tabs>
              <w:tab w:val="right" w:leader="dot" w:pos="8312"/>
            </w:tabs>
          </w:pPr>
          <w:r>
            <w:fldChar w:fldCharType="begin"/>
          </w:r>
          <w:r>
            <w:instrText xml:space="preserve"> HYPERLINK \l _Toc3307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_Toc3307 \h </w:instrText>
          </w:r>
          <w:r>
            <w:fldChar w:fldCharType="separate"/>
          </w:r>
          <w:r>
            <w:t>360</w:t>
          </w:r>
          <w:r>
            <w:fldChar w:fldCharType="end"/>
          </w:r>
          <w:r>
            <w:fldChar w:fldCharType="end"/>
          </w:r>
        </w:p>
        <w:p>
          <w:pPr>
            <w:pStyle w:val="11"/>
            <w:tabs>
              <w:tab w:val="right" w:leader="dot" w:pos="8312"/>
            </w:tabs>
          </w:pPr>
          <w:r>
            <w:fldChar w:fldCharType="begin"/>
          </w:r>
          <w:r>
            <w:instrText xml:space="preserve"> HYPERLINK \l _Toc29690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_Toc29690 \h </w:instrText>
          </w:r>
          <w:r>
            <w:fldChar w:fldCharType="separate"/>
          </w:r>
          <w:r>
            <w:t>363</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539" w:name="_GoBack"/>
      <w:bookmarkEnd w:id="539"/>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_Toc28147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_Toc28147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_Toc22799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_Toc22799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_Toc31580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_Toc31580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_Toc24412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_Toc24412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_Toc24410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_Toc24410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_Toc8686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：202</w:t>
      </w:r>
      <w:r>
        <w:rPr>
          <w:rFonts w:hint="eastAsia"/>
          <w:szCs w:val="24"/>
          <w:lang w:val="en-US" w:eastAsia="zh-CN"/>
        </w:rPr>
        <w:t>2</w:t>
      </w:r>
      <w:r>
        <w:rPr>
          <w:rFonts w:hint="eastAsia"/>
          <w:szCs w:val="24"/>
        </w:rPr>
        <w:t>公众网民答卷各地市分布图</w:t>
      </w:r>
      <w:r>
        <w:tab/>
      </w:r>
      <w:r>
        <w:fldChar w:fldCharType="begin"/>
      </w:r>
      <w:r>
        <w:instrText xml:space="preserve"> PAGEREF _Toc8686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_Toc27502 </w:instrText>
      </w:r>
      <w:r>
        <w:rPr>
          <w:rFonts w:hint="eastAsia" w:ascii="黑体" w:hAnsi="黑体" w:eastAsia="黑体"/>
          <w:bCs/>
          <w:kern w:val="44"/>
          <w:szCs w:val="28"/>
        </w:rPr>
        <w:fldChar w:fldCharType="separate"/>
      </w:r>
      <w:r>
        <w:rPr>
          <w:rFonts w:hint="eastAsia"/>
          <w:szCs w:val="24"/>
        </w:rPr>
        <w:t>图表</w:t>
      </w:r>
      <w:r>
        <w:t xml:space="preserve">7 </w:t>
      </w:r>
      <w:r>
        <w:rPr>
          <w:rFonts w:hint="eastAsia"/>
          <w:szCs w:val="24"/>
        </w:rPr>
        <w:t>：公众网民网龄分布</w:t>
      </w:r>
      <w:r>
        <w:tab/>
      </w:r>
      <w:r>
        <w:fldChar w:fldCharType="begin"/>
      </w:r>
      <w:r>
        <w:instrText xml:space="preserve"> PAGEREF _Toc27502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_Toc29693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：公众网民每天上网时长</w:t>
      </w:r>
      <w:r>
        <w:tab/>
      </w:r>
      <w:r>
        <w:fldChar w:fldCharType="begin"/>
      </w:r>
      <w:r>
        <w:instrText xml:space="preserve"> PAGEREF _Toc29693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_Toc12068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：公众网民每月上网费用分布</w:t>
      </w:r>
      <w:r>
        <w:tab/>
      </w:r>
      <w:r>
        <w:fldChar w:fldCharType="begin"/>
      </w:r>
      <w:r>
        <w:instrText xml:space="preserve"> PAGEREF _Toc12068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_Toc6418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：公众网民每月上网费用负担评价</w:t>
      </w:r>
      <w:r>
        <w:tab/>
      </w:r>
      <w:r>
        <w:fldChar w:fldCharType="begin"/>
      </w:r>
      <w:r>
        <w:instrText xml:space="preserve"> PAGEREF _Toc6418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_Toc32502 </w:instrText>
      </w:r>
      <w:r>
        <w:rPr>
          <w:rFonts w:hint="eastAsia" w:ascii="黑体" w:hAnsi="黑体" w:eastAsia="黑体"/>
          <w:bCs/>
          <w:kern w:val="44"/>
          <w:szCs w:val="28"/>
        </w:rPr>
        <w:fldChar w:fldCharType="separate"/>
      </w:r>
      <w:r>
        <w:rPr>
          <w:rFonts w:hint="eastAsia"/>
        </w:rPr>
        <w:t>图表</w:t>
      </w:r>
      <w:r>
        <w:t xml:space="preserve">11 </w:t>
      </w:r>
      <w:r>
        <w:rPr>
          <w:rFonts w:hint="eastAsia"/>
        </w:rPr>
        <w:t>：公众网民常用的网络应用服务</w:t>
      </w:r>
      <w:r>
        <w:tab/>
      </w:r>
      <w:r>
        <w:fldChar w:fldCharType="begin"/>
      </w:r>
      <w:r>
        <w:instrText xml:space="preserve"> PAGEREF _Toc32502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_Toc8975 </w:instrText>
      </w:r>
      <w:r>
        <w:rPr>
          <w:rFonts w:hint="eastAsia" w:ascii="黑体" w:hAnsi="黑体" w:eastAsia="黑体"/>
          <w:bCs/>
          <w:kern w:val="44"/>
          <w:szCs w:val="28"/>
        </w:rPr>
        <w:fldChar w:fldCharType="separate"/>
      </w:r>
      <w:r>
        <w:rPr>
          <w:rFonts w:hint="eastAsia"/>
        </w:rPr>
        <w:t>图表</w:t>
      </w:r>
      <w:r>
        <w:t xml:space="preserve">12 </w:t>
      </w:r>
      <w:r>
        <w:rPr>
          <w:rFonts w:hint="eastAsia"/>
        </w:rPr>
        <w:t>：网民中有不安全的网络行为的比例</w:t>
      </w:r>
      <w:r>
        <w:tab/>
      </w:r>
      <w:r>
        <w:fldChar w:fldCharType="begin"/>
      </w:r>
      <w:r>
        <w:instrText xml:space="preserve"> PAGEREF _Toc8975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_Toc25197 </w:instrText>
      </w:r>
      <w:r>
        <w:rPr>
          <w:rFonts w:hint="eastAsia" w:ascii="黑体" w:hAnsi="黑体" w:eastAsia="黑体"/>
          <w:bCs/>
          <w:kern w:val="44"/>
          <w:szCs w:val="28"/>
        </w:rPr>
        <w:fldChar w:fldCharType="separate"/>
      </w:r>
      <w:r>
        <w:rPr>
          <w:rFonts w:hint="eastAsia"/>
        </w:rPr>
        <w:t>图表</w:t>
      </w:r>
      <w:r>
        <w:t xml:space="preserve">13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_Toc25197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_Toc29040 </w:instrText>
      </w:r>
      <w:r>
        <w:rPr>
          <w:rFonts w:hint="eastAsia" w:ascii="黑体" w:hAnsi="黑体" w:eastAsia="黑体"/>
          <w:bCs/>
          <w:kern w:val="44"/>
          <w:szCs w:val="28"/>
        </w:rPr>
        <w:fldChar w:fldCharType="separate"/>
      </w:r>
      <w:r>
        <w:rPr>
          <w:rFonts w:hint="eastAsia" w:ascii="黑体" w:hAnsi="黑体"/>
          <w:szCs w:val="24"/>
        </w:rPr>
        <w:t>图表</w:t>
      </w:r>
      <w:r>
        <w:t xml:space="preserve">14 </w:t>
      </w:r>
      <w:r>
        <w:rPr>
          <w:rFonts w:hint="eastAsia" w:ascii="黑体" w:hAnsi="黑体"/>
          <w:szCs w:val="24"/>
        </w:rPr>
        <w:t>：公众网民对网络安全感变化的评价</w:t>
      </w:r>
      <w:r>
        <w:tab/>
      </w:r>
      <w:r>
        <w:fldChar w:fldCharType="begin"/>
      </w:r>
      <w:r>
        <w:instrText xml:space="preserve"> PAGEREF _Toc29040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_Toc11657 </w:instrText>
      </w:r>
      <w:r>
        <w:rPr>
          <w:rFonts w:hint="eastAsia" w:ascii="黑体" w:hAnsi="黑体" w:eastAsia="黑体"/>
          <w:bCs/>
          <w:kern w:val="44"/>
          <w:szCs w:val="28"/>
        </w:rPr>
        <w:fldChar w:fldCharType="separate"/>
      </w:r>
      <w:r>
        <w:rPr>
          <w:rFonts w:hint="eastAsia"/>
        </w:rPr>
        <w:t>图表</w:t>
      </w:r>
      <w:r>
        <w:t xml:space="preserve">15 </w:t>
      </w:r>
      <w:r>
        <w:rPr>
          <w:rFonts w:hint="eastAsia"/>
        </w:rPr>
        <w:t>：公众网民常遇见的网络安全问题</w:t>
      </w:r>
      <w:r>
        <w:tab/>
      </w:r>
      <w:r>
        <w:fldChar w:fldCharType="begin"/>
      </w:r>
      <w:r>
        <w:instrText xml:space="preserve"> PAGEREF _Toc11657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_Toc13776 </w:instrText>
      </w:r>
      <w:r>
        <w:rPr>
          <w:rFonts w:hint="eastAsia" w:ascii="黑体" w:hAnsi="黑体" w:eastAsia="黑体"/>
          <w:bCs/>
          <w:kern w:val="44"/>
          <w:szCs w:val="28"/>
        </w:rPr>
        <w:fldChar w:fldCharType="separate"/>
      </w:r>
      <w:r>
        <w:rPr>
          <w:rFonts w:hint="eastAsia"/>
        </w:rPr>
        <w:t>图表</w:t>
      </w:r>
      <w:r>
        <w:t xml:space="preserve">16 </w:t>
      </w:r>
      <w:r>
        <w:rPr>
          <w:rFonts w:hint="eastAsia"/>
        </w:rPr>
        <w:t>：网民遭遇网络安全问题的应对选择</w:t>
      </w:r>
      <w:r>
        <w:tab/>
      </w:r>
      <w:r>
        <w:fldChar w:fldCharType="begin"/>
      </w:r>
      <w:r>
        <w:instrText xml:space="preserve"> PAGEREF _Toc13776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_Toc18787 </w:instrText>
      </w:r>
      <w:r>
        <w:rPr>
          <w:rFonts w:hint="eastAsia" w:ascii="黑体" w:hAnsi="黑体" w:eastAsia="黑体"/>
          <w:bCs/>
          <w:kern w:val="44"/>
          <w:szCs w:val="28"/>
        </w:rPr>
        <w:fldChar w:fldCharType="separate"/>
      </w:r>
      <w:r>
        <w:rPr>
          <w:rFonts w:hint="eastAsia"/>
        </w:rPr>
        <w:t>图表</w:t>
      </w:r>
      <w:r>
        <w:t xml:space="preserve">17 </w:t>
      </w:r>
      <w:r>
        <w:rPr>
          <w:rFonts w:hint="eastAsia"/>
        </w:rPr>
        <w:t>：互联网企业履行网络安全责任方面满意度评价</w:t>
      </w:r>
      <w:r>
        <w:tab/>
      </w:r>
      <w:r>
        <w:fldChar w:fldCharType="begin"/>
      </w:r>
      <w:r>
        <w:instrText xml:space="preserve"> PAGEREF _Toc18787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_Toc8623 </w:instrText>
      </w:r>
      <w:r>
        <w:rPr>
          <w:rFonts w:hint="eastAsia" w:ascii="黑体" w:hAnsi="黑体" w:eastAsia="黑体"/>
          <w:bCs/>
          <w:kern w:val="44"/>
          <w:szCs w:val="28"/>
        </w:rPr>
        <w:fldChar w:fldCharType="separate"/>
      </w:r>
      <w:r>
        <w:rPr>
          <w:rFonts w:hint="eastAsia"/>
        </w:rPr>
        <w:t>图表</w:t>
      </w:r>
      <w:r>
        <w:t xml:space="preserve">18 </w:t>
      </w:r>
      <w:r>
        <w:rPr>
          <w:rFonts w:hint="eastAsia"/>
        </w:rPr>
        <w:t>：网络安全法治社会建设与依法治理满意度评价</w:t>
      </w:r>
      <w:r>
        <w:tab/>
      </w:r>
      <w:r>
        <w:fldChar w:fldCharType="begin"/>
      </w:r>
      <w:r>
        <w:instrText xml:space="preserve"> PAGEREF _Toc8623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_Toc28689 </w:instrText>
      </w:r>
      <w:r>
        <w:rPr>
          <w:rFonts w:hint="eastAsia" w:ascii="黑体" w:hAnsi="黑体" w:eastAsia="黑体"/>
          <w:bCs/>
          <w:kern w:val="44"/>
          <w:szCs w:val="28"/>
        </w:rPr>
        <w:fldChar w:fldCharType="separate"/>
      </w:r>
      <w:r>
        <w:rPr>
          <w:rFonts w:hint="eastAsia"/>
        </w:rPr>
        <w:t>图表</w:t>
      </w:r>
      <w:r>
        <w:t xml:space="preserve">19 </w:t>
      </w:r>
      <w:r>
        <w:rPr>
          <w:rFonts w:hint="eastAsia"/>
        </w:rPr>
        <w:t>：政府在网络监管和执法表现的满意度评价</w:t>
      </w:r>
      <w:r>
        <w:tab/>
      </w:r>
      <w:r>
        <w:fldChar w:fldCharType="begin"/>
      </w:r>
      <w:r>
        <w:instrText xml:space="preserve"> PAGEREF _Toc28689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_Toc8562 </w:instrText>
      </w:r>
      <w:r>
        <w:rPr>
          <w:rFonts w:hint="eastAsia" w:ascii="黑体" w:hAnsi="黑体" w:eastAsia="黑体"/>
          <w:bCs/>
          <w:kern w:val="44"/>
          <w:szCs w:val="28"/>
        </w:rPr>
        <w:fldChar w:fldCharType="separate"/>
      </w:r>
      <w:r>
        <w:rPr>
          <w:rFonts w:hint="eastAsia"/>
        </w:rPr>
        <w:t>图表</w:t>
      </w:r>
      <w:r>
        <w:t xml:space="preserve">20 </w:t>
      </w:r>
      <w:r>
        <w:rPr>
          <w:rFonts w:hint="eastAsia"/>
        </w:rPr>
        <w:t>：政府网上服务的满意度评价</w:t>
      </w:r>
      <w:r>
        <w:tab/>
      </w:r>
      <w:r>
        <w:fldChar w:fldCharType="begin"/>
      </w:r>
      <w:r>
        <w:instrText xml:space="preserve"> PAGEREF _Toc8562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_Toc24522 </w:instrText>
      </w:r>
      <w:r>
        <w:rPr>
          <w:rFonts w:hint="eastAsia" w:ascii="黑体" w:hAnsi="黑体" w:eastAsia="黑体"/>
          <w:bCs/>
          <w:kern w:val="44"/>
          <w:szCs w:val="28"/>
        </w:rPr>
        <w:fldChar w:fldCharType="separate"/>
      </w:r>
      <w:r>
        <w:rPr>
          <w:rFonts w:hint="eastAsia"/>
        </w:rPr>
        <w:t>图表</w:t>
      </w:r>
      <w:r>
        <w:t xml:space="preserve">21 </w:t>
      </w:r>
      <w:r>
        <w:rPr>
          <w:rFonts w:hint="eastAsia"/>
        </w:rPr>
        <w:t>：网络安全治理总体状况的评价</w:t>
      </w:r>
      <w:r>
        <w:tab/>
      </w:r>
      <w:r>
        <w:fldChar w:fldCharType="begin"/>
      </w:r>
      <w:r>
        <w:instrText xml:space="preserve"> PAGEREF _Toc24522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_Toc18603 </w:instrText>
      </w:r>
      <w:r>
        <w:rPr>
          <w:rFonts w:hint="eastAsia" w:ascii="黑体" w:hAnsi="黑体" w:eastAsia="黑体"/>
          <w:bCs/>
          <w:kern w:val="44"/>
          <w:szCs w:val="28"/>
        </w:rPr>
        <w:fldChar w:fldCharType="separate"/>
      </w:r>
      <w:r>
        <w:rPr>
          <w:rFonts w:hint="eastAsia"/>
        </w:rPr>
        <w:t>图表</w:t>
      </w:r>
      <w:r>
        <w:t xml:space="preserve">22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_Toc18603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_Toc18762 </w:instrText>
      </w:r>
      <w:r>
        <w:rPr>
          <w:rFonts w:hint="eastAsia" w:ascii="黑体" w:hAnsi="黑体" w:eastAsia="黑体"/>
          <w:bCs/>
          <w:kern w:val="44"/>
          <w:szCs w:val="28"/>
        </w:rPr>
        <w:fldChar w:fldCharType="separate"/>
      </w:r>
      <w:r>
        <w:rPr>
          <w:rFonts w:hint="eastAsia"/>
        </w:rPr>
        <w:t>图表</w:t>
      </w:r>
      <w:r>
        <w:t xml:space="preserve">23 </w:t>
      </w:r>
      <w:r>
        <w:rPr>
          <w:rFonts w:hint="eastAsia"/>
        </w:rPr>
        <w:t>：公众网民对网络安全法律、规章及政策标准的了解</w:t>
      </w:r>
      <w:r>
        <w:tab/>
      </w:r>
      <w:r>
        <w:fldChar w:fldCharType="begin"/>
      </w:r>
      <w:r>
        <w:instrText xml:space="preserve"> PAGEREF _Toc18762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_Toc21403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：网络安全法律法规知识来源渠道</w:t>
      </w:r>
      <w:r>
        <w:tab/>
      </w:r>
      <w:r>
        <w:fldChar w:fldCharType="begin"/>
      </w:r>
      <w:r>
        <w:instrText xml:space="preserve"> PAGEREF _Toc21403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_Toc32120 </w:instrText>
      </w:r>
      <w:r>
        <w:rPr>
          <w:rFonts w:hint="eastAsia" w:ascii="黑体" w:hAnsi="黑体" w:eastAsia="黑体"/>
          <w:bCs/>
          <w:kern w:val="44"/>
          <w:szCs w:val="28"/>
        </w:rPr>
        <w:fldChar w:fldCharType="separate"/>
      </w:r>
      <w:r>
        <w:rPr>
          <w:rFonts w:hint="eastAsia"/>
        </w:rPr>
        <w:t>图表</w:t>
      </w:r>
      <w:r>
        <w:t xml:space="preserve">25 </w:t>
      </w:r>
      <w:r>
        <w:rPr>
          <w:rFonts w:hint="eastAsia"/>
        </w:rPr>
        <w:t>：网络安全普法教育工作的薄弱环节</w:t>
      </w:r>
      <w:r>
        <w:tab/>
      </w:r>
      <w:r>
        <w:fldChar w:fldCharType="begin"/>
      </w:r>
      <w:r>
        <w:instrText xml:space="preserve"> PAGEREF _Toc32120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_Toc25078 </w:instrText>
      </w:r>
      <w:r>
        <w:rPr>
          <w:rFonts w:hint="eastAsia" w:ascii="黑体" w:hAnsi="黑体" w:eastAsia="黑体"/>
          <w:bCs/>
          <w:kern w:val="44"/>
          <w:szCs w:val="28"/>
        </w:rPr>
        <w:fldChar w:fldCharType="separate"/>
      </w:r>
      <w:r>
        <w:rPr>
          <w:rFonts w:hint="eastAsia"/>
        </w:rPr>
        <w:t>图表</w:t>
      </w:r>
      <w:r>
        <w:t xml:space="preserve">26 </w:t>
      </w:r>
      <w:r>
        <w:rPr>
          <w:rFonts w:hint="eastAsia"/>
        </w:rPr>
        <w:t>：亟待加强网络安全立法的内容</w:t>
      </w:r>
      <w:r>
        <w:tab/>
      </w:r>
      <w:r>
        <w:fldChar w:fldCharType="begin"/>
      </w:r>
      <w:r>
        <w:instrText xml:space="preserve"> PAGEREF _Toc25078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_Toc7751 </w:instrText>
      </w:r>
      <w:r>
        <w:rPr>
          <w:rFonts w:hint="eastAsia" w:ascii="黑体" w:hAnsi="黑体" w:eastAsia="黑体"/>
          <w:bCs/>
          <w:kern w:val="44"/>
          <w:szCs w:val="28"/>
        </w:rPr>
        <w:fldChar w:fldCharType="separate"/>
      </w:r>
      <w:r>
        <w:rPr>
          <w:rFonts w:hint="eastAsia" w:ascii="黑体" w:hAnsi="黑体"/>
          <w:szCs w:val="24"/>
        </w:rPr>
        <w:t>图表</w:t>
      </w:r>
      <w:r>
        <w:t xml:space="preserve">27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_Toc7751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_Toc20197 </w:instrText>
      </w:r>
      <w:r>
        <w:rPr>
          <w:rFonts w:hint="eastAsia" w:ascii="黑体" w:hAnsi="黑体" w:eastAsia="黑体"/>
          <w:bCs/>
          <w:kern w:val="44"/>
          <w:szCs w:val="28"/>
        </w:rPr>
        <w:fldChar w:fldCharType="separate"/>
      </w:r>
      <w:r>
        <w:rPr>
          <w:rFonts w:hint="eastAsia"/>
        </w:rPr>
        <w:t>图表</w:t>
      </w:r>
      <w:r>
        <w:t xml:space="preserve">28 </w:t>
      </w:r>
      <w:r>
        <w:rPr>
          <w:rFonts w:hint="eastAsia"/>
        </w:rPr>
        <w:t>：网民对网络纠纷的应对选择</w:t>
      </w:r>
      <w:r>
        <w:tab/>
      </w:r>
      <w:r>
        <w:fldChar w:fldCharType="begin"/>
      </w:r>
      <w:r>
        <w:instrText xml:space="preserve"> PAGEREF _Toc20197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_Toc22234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_Toc22234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_Toc19025 </w:instrText>
      </w:r>
      <w:r>
        <w:rPr>
          <w:rFonts w:hint="eastAsia" w:ascii="黑体" w:hAnsi="黑体" w:eastAsia="黑体"/>
          <w:bCs/>
          <w:kern w:val="44"/>
          <w:szCs w:val="28"/>
        </w:rPr>
        <w:fldChar w:fldCharType="separate"/>
      </w:r>
      <w:r>
        <w:rPr>
          <w:rFonts w:ascii="宋体" w:hAnsi="宋体" w:eastAsia="宋体"/>
        </w:rPr>
        <w:t>图表</w:t>
      </w:r>
      <w:r>
        <w:t xml:space="preserve">30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_Toc19025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_Toc24299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：网民对互联网纠纷人民调解委员会等机构的看法</w:t>
      </w:r>
      <w:r>
        <w:tab/>
      </w:r>
      <w:r>
        <w:fldChar w:fldCharType="begin"/>
      </w:r>
      <w:r>
        <w:instrText xml:space="preserve"> PAGEREF _Toc24299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_Toc5983 </w:instrText>
      </w:r>
      <w:r>
        <w:rPr>
          <w:rFonts w:hint="eastAsia" w:ascii="黑体" w:hAnsi="黑体" w:eastAsia="黑体"/>
          <w:bCs/>
          <w:kern w:val="44"/>
          <w:szCs w:val="28"/>
        </w:rPr>
        <w:fldChar w:fldCharType="separate"/>
      </w:r>
      <w:r>
        <w:rPr>
          <w:rFonts w:hint="eastAsia"/>
        </w:rPr>
        <w:t>图表</w:t>
      </w:r>
      <w:r>
        <w:t xml:space="preserve">32 </w:t>
      </w:r>
      <w:r>
        <w:rPr>
          <w:rFonts w:hint="eastAsia"/>
        </w:rPr>
        <w:t>：网民对网络安全方面司法工作满意度评价</w:t>
      </w:r>
      <w:r>
        <w:tab/>
      </w:r>
      <w:r>
        <w:fldChar w:fldCharType="begin"/>
      </w:r>
      <w:r>
        <w:instrText xml:space="preserve"> PAGEREF _Toc5983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_Toc19821 </w:instrText>
      </w:r>
      <w:r>
        <w:rPr>
          <w:rFonts w:hint="eastAsia" w:ascii="黑体" w:hAnsi="黑体" w:eastAsia="黑体"/>
          <w:bCs/>
          <w:kern w:val="44"/>
          <w:szCs w:val="28"/>
        </w:rPr>
        <w:fldChar w:fldCharType="separate"/>
      </w:r>
      <w:r>
        <w:rPr>
          <w:rFonts w:hint="eastAsia"/>
        </w:rPr>
        <w:t>图表</w:t>
      </w:r>
      <w:r>
        <w:t xml:space="preserve">33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_Toc19821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_Toc5175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社会组织参与网络安全治理工作的普遍性</w:t>
      </w:r>
      <w:r>
        <w:tab/>
      </w:r>
      <w:r>
        <w:fldChar w:fldCharType="begin"/>
      </w:r>
      <w:r>
        <w:instrText xml:space="preserve"> PAGEREF _Toc5175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_Toc32368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_Toc32368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_Toc28426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_Toc28426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_Toc4166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lang w:val="en-US" w:eastAsia="zh-CN"/>
        </w:rPr>
        <w:t>基层社区网络（群组）在社区公共事务的存在问题</w:t>
      </w:r>
      <w:r>
        <w:tab/>
      </w:r>
      <w:r>
        <w:fldChar w:fldCharType="begin"/>
      </w:r>
      <w:r>
        <w:instrText xml:space="preserve"> PAGEREF _Toc4166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_Toc11347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_Toc11347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_Toc15332 </w:instrText>
      </w:r>
      <w:r>
        <w:rPr>
          <w:rFonts w:hint="eastAsia" w:ascii="黑体" w:hAnsi="黑体" w:eastAsia="黑体"/>
          <w:bCs/>
          <w:kern w:val="44"/>
          <w:szCs w:val="28"/>
        </w:rPr>
        <w:fldChar w:fldCharType="separate"/>
      </w:r>
      <w:r>
        <w:rPr>
          <w:rFonts w:hint="eastAsia"/>
        </w:rPr>
        <w:t>图表</w:t>
      </w:r>
      <w:r>
        <w:t xml:space="preserve">39 </w:t>
      </w:r>
      <w:r>
        <w:rPr>
          <w:rFonts w:hint="eastAsia"/>
        </w:rPr>
        <w:t>：</w:t>
      </w:r>
      <w:r>
        <w:rPr>
          <w:rFonts w:hint="eastAsia"/>
          <w:lang w:val="en-US" w:eastAsia="zh-CN"/>
        </w:rPr>
        <w:t>网民利益代表的看法</w:t>
      </w:r>
      <w:r>
        <w:tab/>
      </w:r>
      <w:r>
        <w:fldChar w:fldCharType="begin"/>
      </w:r>
      <w:r>
        <w:instrText xml:space="preserve"> PAGEREF _Toc15332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_Toc25181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_Toc25181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_Toc3210 </w:instrText>
      </w:r>
      <w:r>
        <w:rPr>
          <w:rFonts w:hint="eastAsia" w:ascii="黑体" w:hAnsi="黑体" w:eastAsia="黑体"/>
          <w:bCs/>
          <w:kern w:val="44"/>
          <w:szCs w:val="28"/>
        </w:rPr>
        <w:fldChar w:fldCharType="separate"/>
      </w:r>
      <w:r>
        <w:rPr>
          <w:rFonts w:ascii="宋体" w:hAnsi="宋体" w:eastAsia="宋体"/>
        </w:rPr>
        <w:t>图表</w:t>
      </w:r>
      <w:r>
        <w:t xml:space="preserve">41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_Toc3210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_Toc19973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_Toc19973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_Toc15015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_Toc15015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_Toc9409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_Toc9409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_Toc11767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_Toc11767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_Toc18401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_Toc18401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_Toc27374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_Toc27374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_Toc15637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_Toc15637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_Toc28505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_Toc28505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_Toc4144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_Toc4144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_Toc22854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_Toc22854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_Toc27485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_Toc27485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_Toc17716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_Toc17716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_Toc27059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_Toc27059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_Toc32226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_Toc32226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_Toc20909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_Toc20909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_Toc27538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_Toc27538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_Toc5829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_Toc5829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_Toc12190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_Toc12190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_Toc2123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_Toc2123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_Toc20495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_Toc20495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_Toc31138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_Toc31138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_Toc16748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_Toc16748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_Toc14447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_Toc14447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_Toc10529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_Toc10529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_Toc11088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_Toc11088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_Toc2270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_Toc2270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_Toc16001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_Toc16001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_Toc20609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_Toc20609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_Toc13933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_Toc13933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_Toc7530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_Toc7530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_Toc32264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_Toc32264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_Toc10697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_Toc10697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_Toc21939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_Toc21939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_Toc4776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_Toc4776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_Toc26976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_Toc26976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_Toc16172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_Toc16172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_Toc4598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_Toc4598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_Toc19735 </w:instrText>
      </w:r>
      <w:r>
        <w:rPr>
          <w:rFonts w:hint="eastAsia" w:ascii="黑体" w:hAnsi="黑体" w:eastAsia="黑体"/>
          <w:bCs/>
          <w:kern w:val="44"/>
          <w:szCs w:val="28"/>
        </w:rPr>
        <w:fldChar w:fldCharType="separate"/>
      </w:r>
      <w:r>
        <w:rPr>
          <w:rFonts w:hint="eastAsia" w:asciiTheme="minorEastAsia" w:hAnsiTheme="minorEastAsia"/>
        </w:rPr>
        <w:t>图表</w:t>
      </w:r>
      <w:r>
        <w:t xml:space="preserve">79 </w:t>
      </w:r>
      <w:r>
        <w:rPr>
          <w:rFonts w:hint="eastAsia" w:asciiTheme="minorEastAsia" w:hAnsiTheme="minorEastAsia"/>
        </w:rPr>
        <w:t>：</w:t>
      </w:r>
      <w:r>
        <w:rPr>
          <w:bCs w:val="0"/>
        </w:rPr>
        <w:t>社会组织联合会推进网络诚信建设的评价</w:t>
      </w:r>
      <w:r>
        <w:tab/>
      </w:r>
      <w:r>
        <w:fldChar w:fldCharType="begin"/>
      </w:r>
      <w:r>
        <w:instrText xml:space="preserve"> PAGEREF _Toc19735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_Toc17911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_Toc17911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_Toc9874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：需加强打击的网络违法犯罪行为</w:t>
      </w:r>
      <w:r>
        <w:tab/>
      </w:r>
      <w:r>
        <w:fldChar w:fldCharType="begin"/>
      </w:r>
      <w:r>
        <w:instrText xml:space="preserve"> PAGEREF _Toc9874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_Toc32096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_Toc32096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_Toc9514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_Toc9514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_Toc3280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_Toc3280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_Toc26136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_Toc26136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_Toc15341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_Toc15341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_Toc13253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_Toc13253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_Toc6915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：所在社区、校园及企业开展防诈骗宣传活动情况</w:t>
      </w:r>
      <w:r>
        <w:tab/>
      </w:r>
      <w:r>
        <w:fldChar w:fldCharType="begin"/>
      </w:r>
      <w:r>
        <w:instrText xml:space="preserve"> PAGEREF _Toc6915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_Toc10381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_Toc10381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_Toc23535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：“金融投资”类APP导致财产损失的情况</w:t>
      </w:r>
      <w:r>
        <w:tab/>
      </w:r>
      <w:r>
        <w:fldChar w:fldCharType="begin"/>
      </w:r>
      <w:r>
        <w:instrText xml:space="preserve"> PAGEREF _Toc23535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_Toc28355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_Toc28355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_Toc12860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_Toc12860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_Toc16886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_Toc16886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_Toc32395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_Toc32395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_Toc5491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_Toc5491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_Toc18744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：色情暴力等低俗网络信息数量变化情况</w:t>
      </w:r>
      <w:r>
        <w:tab/>
      </w:r>
      <w:r>
        <w:fldChar w:fldCharType="begin"/>
      </w:r>
      <w:r>
        <w:instrText xml:space="preserve"> PAGEREF _Toc18744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_Toc1035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_Toc1035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_Toc20538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_Toc20538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_Toc27927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_Toc27927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_Toc11339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_Toc11339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_Toc25273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_Toc25273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_Toc20810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_Toc20810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_Toc19812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：个人信息保护状况评价</w:t>
      </w:r>
      <w:r>
        <w:tab/>
      </w:r>
      <w:r>
        <w:fldChar w:fldCharType="begin"/>
      </w:r>
      <w:r>
        <w:instrText xml:space="preserve"> PAGEREF _Toc19812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_Toc28125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_Toc28125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_Toc26782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：个人信息保护做得不好的应用领域</w:t>
      </w:r>
      <w:r>
        <w:tab/>
      </w:r>
      <w:r>
        <w:fldChar w:fldCharType="begin"/>
      </w:r>
      <w:r>
        <w:instrText xml:space="preserve"> PAGEREF _Toc26782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_Toc28250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_Toc28250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_Toc32004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_Toc32004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_Toc9960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：个人信息被泄露或被滥用的情况</w:t>
      </w:r>
      <w:r>
        <w:tab/>
      </w:r>
      <w:r>
        <w:fldChar w:fldCharType="begin"/>
      </w:r>
      <w:r>
        <w:instrText xml:space="preserve"> PAGEREF _Toc9960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_Toc31631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：个人信息泄露的应对</w:t>
      </w:r>
      <w:r>
        <w:tab/>
      </w:r>
      <w:r>
        <w:fldChar w:fldCharType="begin"/>
      </w:r>
      <w:r>
        <w:instrText xml:space="preserve"> PAGEREF _Toc31631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_Toc26849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：线上支付的认证方式</w:t>
      </w:r>
      <w:r>
        <w:tab/>
      </w:r>
      <w:r>
        <w:fldChar w:fldCharType="begin"/>
      </w:r>
      <w:r>
        <w:instrText xml:space="preserve"> PAGEREF _Toc26849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_Toc24087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：生物识别技术个人信息泄露风险</w:t>
      </w:r>
      <w:r>
        <w:tab/>
      </w:r>
      <w:r>
        <w:fldChar w:fldCharType="begin"/>
      </w:r>
      <w:r>
        <w:instrText xml:space="preserve"> PAGEREF _Toc24087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_Toc1915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：精准广告推送情况</w:t>
      </w:r>
      <w:r>
        <w:tab/>
      </w:r>
      <w:r>
        <w:fldChar w:fldCharType="begin"/>
      </w:r>
      <w:r>
        <w:instrText xml:space="preserve"> PAGEREF _Toc1915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_Toc28949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：发布精准广告事前征求同意的情况</w:t>
      </w:r>
      <w:r>
        <w:tab/>
      </w:r>
      <w:r>
        <w:fldChar w:fldCharType="begin"/>
      </w:r>
      <w:r>
        <w:instrText xml:space="preserve"> PAGEREF _Toc28949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_Toc4008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：精准广告提供退出机制的情况</w:t>
      </w:r>
      <w:r>
        <w:tab/>
      </w:r>
      <w:r>
        <w:fldChar w:fldCharType="begin"/>
      </w:r>
      <w:r>
        <w:instrText xml:space="preserve"> PAGEREF _Toc4008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_Toc27309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_Toc27309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_Toc14138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_Toc14138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_Toc29420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_Toc29420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_Toc18251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_Toc18251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_Toc334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：网络购物安全状况满意度评价</w:t>
      </w:r>
      <w:r>
        <w:tab/>
      </w:r>
      <w:r>
        <w:fldChar w:fldCharType="begin"/>
      </w:r>
      <w:r>
        <w:instrText xml:space="preserve"> PAGEREF _Toc334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_Toc1500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：网民网络购物年平均消费情况</w:t>
      </w:r>
      <w:r>
        <w:tab/>
      </w:r>
      <w:r>
        <w:fldChar w:fldCharType="begin"/>
      </w:r>
      <w:r>
        <w:instrText xml:space="preserve"> PAGEREF _Toc1500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_Toc13187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_Toc13187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_Toc25276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_Toc25276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_Toc370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_Toc370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_Toc27564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_Toc27564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_Toc29311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_Toc29311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_Toc19392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_Toc19392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_Toc14345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_Toc14345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_Toc23048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_Toc23048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_Toc20791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_Toc20791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_Toc31600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_Toc31600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_Toc7157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_Toc7157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_Toc23525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_Toc23525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_Toc30521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_Toc30521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_Toc17081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_Toc17081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_Toc23179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：网络借贷消费还款风险</w:t>
      </w:r>
      <w:r>
        <w:tab/>
      </w:r>
      <w:r>
        <w:fldChar w:fldCharType="begin"/>
      </w:r>
      <w:r>
        <w:instrText xml:space="preserve"> PAGEREF _Toc23179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_Toc1609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_Toc1609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_Toc1732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_Toc1732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_Toc25309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_Toc25309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_Toc13334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_Toc13334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_Toc14543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_Toc14543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_Toc24908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_Toc24908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_Toc30192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_Toc30192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_Toc10323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hint="eastAsia" w:ascii="宋体" w:hAnsi="宋体" w:eastAsia="宋体"/>
        </w:rPr>
        <w:t>：</w:t>
      </w:r>
      <w:r>
        <w:rPr>
          <w:rFonts w:ascii="宋体" w:hAnsi="宋体" w:eastAsia="宋体"/>
        </w:rPr>
        <w:t>未成年人上网的情况</w:t>
      </w:r>
      <w:r>
        <w:tab/>
      </w:r>
      <w:r>
        <w:fldChar w:fldCharType="begin"/>
      </w:r>
      <w:r>
        <w:instrText xml:space="preserve"> PAGEREF _Toc10323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_Toc11815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_Toc11815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_Toc15354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_Toc15354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_Toc10075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：网民对未成年人保护软件的使用体验评价</w:t>
      </w:r>
      <w:r>
        <w:tab/>
      </w:r>
      <w:r>
        <w:fldChar w:fldCharType="begin"/>
      </w:r>
      <w:r>
        <w:instrText xml:space="preserve"> PAGEREF _Toc10075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_Toc29430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：网民对网络应用服务中“青少年保护模式/防沉迷模式”的了解及使用情况</w:t>
      </w:r>
      <w:r>
        <w:tab/>
      </w:r>
      <w:r>
        <w:fldChar w:fldCharType="begin"/>
      </w:r>
      <w:r>
        <w:instrText xml:space="preserve"> PAGEREF _Toc29430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_Toc23699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：对“青少年保护模式/防沉迷模式”效用的评价</w:t>
      </w:r>
      <w:r>
        <w:tab/>
      </w:r>
      <w:r>
        <w:fldChar w:fldCharType="begin"/>
      </w:r>
      <w:r>
        <w:instrText xml:space="preserve"> PAGEREF _Toc23699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_Toc1065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：“青少年保护模式/防沉迷模式”不起作用的原因</w:t>
      </w:r>
      <w:r>
        <w:tab/>
      </w:r>
      <w:r>
        <w:fldChar w:fldCharType="begin"/>
      </w:r>
      <w:r>
        <w:instrText xml:space="preserve"> PAGEREF _Toc1065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_Toc15452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_Toc15452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_Toc22564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：网民对防止未成年人网络沉迷措施有效性评价</w:t>
      </w:r>
      <w:r>
        <w:tab/>
      </w:r>
      <w:r>
        <w:fldChar w:fldCharType="begin"/>
      </w:r>
      <w:r>
        <w:instrText xml:space="preserve"> PAGEREF _Toc22564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_Toc9836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：对未成年人上网的看法</w:t>
      </w:r>
      <w:r>
        <w:tab/>
      </w:r>
      <w:r>
        <w:fldChar w:fldCharType="begin"/>
      </w:r>
      <w:r>
        <w:instrText xml:space="preserve"> PAGEREF _Toc9836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_Toc5098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：未成年人上网相关问题的关注度</w:t>
      </w:r>
      <w:r>
        <w:tab/>
      </w:r>
      <w:r>
        <w:fldChar w:fldCharType="begin"/>
      </w:r>
      <w:r>
        <w:instrText xml:space="preserve"> PAGEREF _Toc5098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_Toc27780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_Toc27780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_Toc16630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_Toc16630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_Toc23195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：参与“饭圈”活动的原因</w:t>
      </w:r>
      <w:r>
        <w:tab/>
      </w:r>
      <w:r>
        <w:fldChar w:fldCharType="begin"/>
      </w:r>
      <w:r>
        <w:instrText xml:space="preserve"> PAGEREF _Toc23195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_Toc13952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：对“饭圈”文化的看法</w:t>
      </w:r>
      <w:r>
        <w:tab/>
      </w:r>
      <w:r>
        <w:fldChar w:fldCharType="begin"/>
      </w:r>
      <w:r>
        <w:instrText xml:space="preserve"> PAGEREF _Toc13952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_Toc2616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：“饭圈”文化泛滥的影响性</w:t>
      </w:r>
      <w:r>
        <w:tab/>
      </w:r>
      <w:r>
        <w:fldChar w:fldCharType="begin"/>
      </w:r>
      <w:r>
        <w:instrText xml:space="preserve"> PAGEREF _Toc2616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_Toc10237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_Toc10237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_Toc1312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_Toc1312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_Toc31973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：对《未成年人保护法》的了解程度</w:t>
      </w:r>
      <w:r>
        <w:tab/>
      </w:r>
      <w:r>
        <w:fldChar w:fldCharType="begin"/>
      </w:r>
      <w:r>
        <w:instrText xml:space="preserve"> PAGEREF _Toc31973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_Toc31537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：对引导未成年人健康上网起主要作用的角色</w:t>
      </w:r>
      <w:r>
        <w:tab/>
      </w:r>
      <w:r>
        <w:fldChar w:fldCharType="begin"/>
      </w:r>
      <w:r>
        <w:instrText xml:space="preserve"> PAGEREF _Toc31537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_Toc21944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：未成年人网络权益保护宣传/网络素养教育课程等工作的评价</w:t>
      </w:r>
      <w:r>
        <w:tab/>
      </w:r>
      <w:r>
        <w:fldChar w:fldCharType="begin"/>
      </w:r>
      <w:r>
        <w:instrText xml:space="preserve"> PAGEREF _Toc21944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_Toc3982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_Toc3982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_Toc25155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_Toc25155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_Toc252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_Toc27936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_Toc27936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_Toc12684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_Toc12684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_Toc16508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_Toc16508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_Toc20859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_Toc20859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_Toc18460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_Toc18460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_Toc12630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_Toc12630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_Toc5282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_Toc5282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_Toc32609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_Toc32609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_Toc9229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_Toc9229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_Toc29754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_Toc29754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_Toc4992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_Toc4992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_Toc12986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_Toc12986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_Toc21303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_Toc21303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_Toc5733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_Toc5733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_Toc815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_Toc815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_Toc22601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_Toc22601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_Toc23705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_Toc23705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_Toc21861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_Toc21861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_Toc21245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_Toc21245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_Toc12195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：政府网上服务的渗透率</w:t>
      </w:r>
      <w:r>
        <w:tab/>
      </w:r>
      <w:r>
        <w:fldChar w:fldCharType="begin"/>
      </w:r>
      <w:r>
        <w:instrText xml:space="preserve"> PAGEREF _Toc12195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_Toc15037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_Toc15037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_Toc6810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_Toc6810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_Toc331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_Toc331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_Toc30050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_Toc30050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_Toc13720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_Toc13720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_Toc13990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_Toc13990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_Toc29904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_Toc29904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_Toc24314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_Toc24314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_Toc3908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：网民对政府网上服务便利性的评价</w:t>
      </w:r>
      <w:r>
        <w:tab/>
      </w:r>
      <w:r>
        <w:fldChar w:fldCharType="begin"/>
      </w:r>
      <w:r>
        <w:instrText xml:space="preserve"> PAGEREF _Toc3908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_Toc25967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_Toc25967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_Toc31144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：网民对政府网上服务便利性的评价</w:t>
      </w:r>
      <w:r>
        <w:tab/>
      </w:r>
      <w:r>
        <w:fldChar w:fldCharType="begin"/>
      </w:r>
      <w:r>
        <w:instrText xml:space="preserve"> PAGEREF _Toc31144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_Toc21093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_Toc21093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_Toc24190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_Toc24190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_Toc31905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_Toc31905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_Toc25554 </w:instrText>
      </w:r>
      <w:r>
        <w:rPr>
          <w:rFonts w:hint="eastAsia" w:ascii="黑体" w:hAnsi="黑体" w:eastAsia="黑体"/>
          <w:bCs/>
          <w:kern w:val="44"/>
          <w:szCs w:val="28"/>
        </w:rPr>
        <w:fldChar w:fldCharType="separate"/>
      </w:r>
      <w:r>
        <w:rPr>
          <w:rFonts w:ascii="宋体" w:hAnsi="宋体" w:eastAsia="宋体"/>
        </w:rPr>
        <w:t>图表</w:t>
      </w:r>
      <w:r>
        <w:t xml:space="preserve">201 </w:t>
      </w:r>
      <w:r>
        <w:rPr>
          <w:rFonts w:ascii="宋体" w:hAnsi="宋体" w:eastAsia="宋体"/>
        </w:rPr>
        <w:t>：政务服务“一网通”的建议</w:t>
      </w:r>
      <w:r>
        <w:tab/>
      </w:r>
      <w:r>
        <w:fldChar w:fldCharType="begin"/>
      </w:r>
      <w:r>
        <w:instrText xml:space="preserve"> PAGEREF _Toc25554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_Toc7328 </w:instrText>
      </w:r>
      <w:r>
        <w:rPr>
          <w:rFonts w:hint="eastAsia" w:ascii="黑体" w:hAnsi="黑体" w:eastAsia="黑体"/>
          <w:bCs/>
          <w:kern w:val="44"/>
          <w:szCs w:val="28"/>
        </w:rPr>
        <w:fldChar w:fldCharType="separate"/>
      </w:r>
      <w:r>
        <w:rPr>
          <w:rFonts w:hint="eastAsia"/>
        </w:rPr>
        <w:t>图表</w:t>
      </w:r>
      <w:r>
        <w:t xml:space="preserve">202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_Toc7328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_Toc31016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_Toc31016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_Toc31186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lang w:val="en-US" w:eastAsia="zh-CN"/>
        </w:rPr>
        <w:t>社保、医保服务的期望</w:t>
      </w:r>
      <w:r>
        <w:tab/>
      </w:r>
      <w:r>
        <w:fldChar w:fldCharType="begin"/>
      </w:r>
      <w:r>
        <w:instrText xml:space="preserve"> PAGEREF _Toc31186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_Toc2934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_Toc2934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_Toc2436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“数字化无障碍政府”的服务需求</w:t>
      </w:r>
      <w:r>
        <w:tab/>
      </w:r>
      <w:r>
        <w:fldChar w:fldCharType="begin"/>
      </w:r>
      <w:r>
        <w:instrText xml:space="preserve"> PAGEREF _Toc2436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_Toc21492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lang w:val="en-US" w:eastAsia="zh-CN"/>
        </w:rPr>
        <w:t>智慧城市的精准治理</w:t>
      </w:r>
      <w:r>
        <w:tab/>
      </w:r>
      <w:r>
        <w:fldChar w:fldCharType="begin"/>
      </w:r>
      <w:r>
        <w:instrText xml:space="preserve"> PAGEREF _Toc21492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_Toc17383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_Toc17383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_Toc24580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_Toc24580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_Toc3287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lang w:val="en-US" w:eastAsia="zh-CN"/>
        </w:rPr>
        <w:t>政府网络安全服务的评价</w:t>
      </w:r>
      <w:r>
        <w:tab/>
      </w:r>
      <w:r>
        <w:fldChar w:fldCharType="begin"/>
      </w:r>
      <w:r>
        <w:instrText xml:space="preserve"> PAGEREF _Toc3287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_Toc24852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_Toc24852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_Toc17631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_Toc17631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_Toc31897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_Toc31897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_Toc695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_Toc695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_Toc29105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_Toc29105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_Toc1547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_Toc1547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_Toc16902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_Toc16902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_Toc18302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_Toc18302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_Toc21410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_Toc21410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_Toc9672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_Toc9672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_Toc19079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_Toc19079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_Toc30392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_Toc30392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_Toc10789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_Toc10789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_Toc18617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_Toc18617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_Toc2613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_Toc2613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_Toc23651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_Toc23651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_Toc29738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_Toc29738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_Toc27627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_Toc27627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_Toc522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_Toc522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_Toc24730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_Toc24730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_Toc24445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_Toc24445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_Toc31869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_Toc31869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_Toc24868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_Toc24868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_Toc19549 </w:instrText>
      </w:r>
      <w:r>
        <w:rPr>
          <w:rFonts w:hint="eastAsia" w:ascii="黑体" w:hAnsi="黑体" w:eastAsia="黑体"/>
          <w:bCs/>
          <w:kern w:val="44"/>
          <w:szCs w:val="28"/>
        </w:rPr>
        <w:fldChar w:fldCharType="separate"/>
      </w:r>
      <w:r>
        <w:rPr>
          <w:rFonts w:ascii="宋体" w:hAnsi="宋体" w:eastAsia="宋体"/>
        </w:rPr>
        <w:t>图表</w:t>
      </w:r>
      <w:r>
        <w:t xml:space="preserve">234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_Toc19549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_Toc9771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：从业人员网民性别分布图</w:t>
      </w:r>
      <w:r>
        <w:tab/>
      </w:r>
      <w:r>
        <w:fldChar w:fldCharType="begin"/>
      </w:r>
      <w:r>
        <w:instrText xml:space="preserve"> PAGEREF _Toc9771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_Toc30193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：从业人员网民年龄分布图</w:t>
      </w:r>
      <w:r>
        <w:tab/>
      </w:r>
      <w:r>
        <w:fldChar w:fldCharType="begin"/>
      </w:r>
      <w:r>
        <w:instrText xml:space="preserve"> PAGEREF _Toc30193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_Toc30754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：从业人员网民从业时间分布图</w:t>
      </w:r>
      <w:r>
        <w:tab/>
      </w:r>
      <w:r>
        <w:fldChar w:fldCharType="begin"/>
      </w:r>
      <w:r>
        <w:instrText xml:space="preserve"> PAGEREF _Toc30754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_Toc13907 </w:instrText>
      </w:r>
      <w:r>
        <w:rPr>
          <w:rFonts w:hint="eastAsia" w:ascii="黑体" w:hAnsi="黑体" w:eastAsia="黑体"/>
          <w:bCs/>
          <w:kern w:val="44"/>
          <w:szCs w:val="28"/>
        </w:rPr>
        <w:fldChar w:fldCharType="separate"/>
      </w:r>
      <w:r>
        <w:rPr>
          <w:rFonts w:hint="eastAsia"/>
        </w:rPr>
        <w:t>图表</w:t>
      </w:r>
      <w:r>
        <w:t xml:space="preserve">238 </w:t>
      </w:r>
      <w:r>
        <w:rPr>
          <w:rFonts w:hint="eastAsia"/>
        </w:rPr>
        <w:t>：从业人员学历分布图</w:t>
      </w:r>
      <w:r>
        <w:tab/>
      </w:r>
      <w:r>
        <w:fldChar w:fldCharType="begin"/>
      </w:r>
      <w:r>
        <w:instrText xml:space="preserve"> PAGEREF _Toc13907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_Toc23816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从业人员工作单位分布占比</w:t>
      </w:r>
      <w:r>
        <w:tab/>
      </w:r>
      <w:r>
        <w:fldChar w:fldCharType="begin"/>
      </w:r>
      <w:r>
        <w:instrText xml:space="preserve"> PAGEREF _Toc23816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_Toc9393 </w:instrText>
      </w:r>
      <w:r>
        <w:rPr>
          <w:rFonts w:hint="eastAsia" w:ascii="黑体" w:hAnsi="黑体" w:eastAsia="黑体"/>
          <w:bCs/>
          <w:kern w:val="44"/>
          <w:szCs w:val="28"/>
        </w:rPr>
        <w:fldChar w:fldCharType="separate"/>
      </w:r>
      <w:r>
        <w:rPr>
          <w:rFonts w:hint="eastAsia"/>
        </w:rPr>
        <w:t>图表</w:t>
      </w:r>
      <w:r>
        <w:t xml:space="preserve">240 </w:t>
      </w:r>
      <w:r>
        <w:rPr>
          <w:rFonts w:hint="eastAsia"/>
        </w:rPr>
        <w:t>：</w:t>
      </w:r>
      <w:r>
        <w:t>从业人员工作</w:t>
      </w:r>
      <w:r>
        <w:rPr>
          <w:rFonts w:hint="eastAsia"/>
          <w:lang w:val="en-US" w:eastAsia="zh-CN"/>
        </w:rPr>
        <w:t>岗位分布</w:t>
      </w:r>
      <w:r>
        <w:tab/>
      </w:r>
      <w:r>
        <w:fldChar w:fldCharType="begin"/>
      </w:r>
      <w:r>
        <w:instrText xml:space="preserve"> PAGEREF _Toc9393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_Toc4009 </w:instrText>
      </w:r>
      <w:r>
        <w:rPr>
          <w:rFonts w:hint="eastAsia" w:ascii="黑体" w:hAnsi="黑体" w:eastAsia="黑体"/>
          <w:bCs/>
          <w:kern w:val="44"/>
          <w:szCs w:val="28"/>
        </w:rPr>
        <w:fldChar w:fldCharType="separate"/>
      </w:r>
      <w:r>
        <w:rPr>
          <w:rFonts w:hint="eastAsia" w:ascii="宋体" w:eastAsia="宋体"/>
        </w:rPr>
        <w:t>图表</w:t>
      </w:r>
      <w:r>
        <w:t xml:space="preserve">241 </w:t>
      </w:r>
      <w:r>
        <w:rPr>
          <w:rFonts w:hint="eastAsia" w:ascii="宋体" w:eastAsia="宋体"/>
        </w:rPr>
        <w:t>：</w:t>
      </w:r>
      <w:r>
        <w:rPr>
          <w:rFonts w:ascii="宋体" w:eastAsia="宋体"/>
        </w:rPr>
        <w:t>从业人员安全感评价分布图</w:t>
      </w:r>
      <w:r>
        <w:tab/>
      </w:r>
      <w:r>
        <w:fldChar w:fldCharType="begin"/>
      </w:r>
      <w:r>
        <w:instrText xml:space="preserve"> PAGEREF _Toc4009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_Toc3397 </w:instrText>
      </w:r>
      <w:r>
        <w:rPr>
          <w:rFonts w:hint="eastAsia" w:ascii="黑体" w:hAnsi="黑体" w:eastAsia="黑体"/>
          <w:bCs/>
          <w:kern w:val="44"/>
          <w:szCs w:val="28"/>
        </w:rPr>
        <w:fldChar w:fldCharType="separate"/>
      </w:r>
      <w:r>
        <w:rPr>
          <w:rFonts w:hint="eastAsia" w:asciiTheme="minorEastAsia" w:hAnsiTheme="minorEastAsia"/>
        </w:rPr>
        <w:t>图表</w:t>
      </w:r>
      <w:r>
        <w:t xml:space="preserve">242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_Toc3397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_Toc21035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243 </w:t>
      </w:r>
      <w:r>
        <w:rPr>
          <w:rFonts w:hint="eastAsia" w:asciiTheme="minorEastAsia" w:hAnsiTheme="minorEastAsia" w:eastAsiaTheme="minorEastAsia"/>
        </w:rPr>
        <w:t>：在工作中最常面对的网络安全威胁遇见率</w:t>
      </w:r>
      <w:r>
        <w:tab/>
      </w:r>
      <w:r>
        <w:fldChar w:fldCharType="begin"/>
      </w:r>
      <w:r>
        <w:instrText xml:space="preserve"> PAGEREF _Toc21035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_Toc30855 </w:instrText>
      </w:r>
      <w:r>
        <w:rPr>
          <w:rFonts w:hint="eastAsia" w:ascii="黑体" w:hAnsi="黑体" w:eastAsia="黑体"/>
          <w:bCs/>
          <w:kern w:val="44"/>
          <w:szCs w:val="28"/>
        </w:rPr>
        <w:fldChar w:fldCharType="separate"/>
      </w:r>
      <w:r>
        <w:rPr>
          <w:rFonts w:hint="eastAsia"/>
        </w:rPr>
        <w:t>图表</w:t>
      </w:r>
      <w:r>
        <w:t xml:space="preserve">244 </w:t>
      </w:r>
      <w:r>
        <w:rPr>
          <w:rFonts w:hint="eastAsia"/>
        </w:rPr>
        <w:t>：网民遇到的违法有害信息</w:t>
      </w:r>
      <w:r>
        <w:tab/>
      </w:r>
      <w:r>
        <w:fldChar w:fldCharType="begin"/>
      </w:r>
      <w:r>
        <w:instrText xml:space="preserve"> PAGEREF _Toc30855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_Toc20195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245 </w:t>
      </w:r>
      <w:r>
        <w:rPr>
          <w:rFonts w:hint="eastAsia" w:asciiTheme="minorEastAsia" w:hAnsiTheme="minorEastAsia" w:eastAsiaTheme="minorEastAsia"/>
        </w:rPr>
        <w:t>：互联网黑灰产业活跃情况</w:t>
      </w:r>
      <w:r>
        <w:tab/>
      </w:r>
      <w:r>
        <w:fldChar w:fldCharType="begin"/>
      </w:r>
      <w:r>
        <w:instrText xml:space="preserve"> PAGEREF _Toc20195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_Toc12961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246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_Toc12961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_Toc31597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247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_Toc31597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_Toc19008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248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_Toc19008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_Toc12034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249 </w:t>
      </w:r>
      <w:r>
        <w:rPr>
          <w:rFonts w:hint="eastAsia" w:asciiTheme="minorEastAsia" w:hAnsiTheme="minorEastAsia" w:eastAsiaTheme="minorEastAsia" w:cstheme="minorEastAsia"/>
        </w:rPr>
        <w:t>：网络安全最突出或亟需治理问题</w:t>
      </w:r>
      <w:r>
        <w:tab/>
      </w:r>
      <w:r>
        <w:fldChar w:fldCharType="begin"/>
      </w:r>
      <w:r>
        <w:instrText xml:space="preserve"> PAGEREF _Toc12034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_Toc7907 </w:instrText>
      </w:r>
      <w:r>
        <w:rPr>
          <w:rFonts w:hint="eastAsia" w:ascii="黑体" w:hAnsi="黑体" w:eastAsia="黑体"/>
          <w:bCs/>
          <w:kern w:val="44"/>
          <w:szCs w:val="28"/>
        </w:rPr>
        <w:fldChar w:fldCharType="separate"/>
      </w:r>
      <w:r>
        <w:rPr>
          <w:rFonts w:hint="eastAsia"/>
        </w:rPr>
        <w:t>图表</w:t>
      </w:r>
      <w:r>
        <w:t xml:space="preserve">250 </w:t>
      </w:r>
      <w:r>
        <w:rPr>
          <w:rFonts w:hint="eastAsia"/>
        </w:rPr>
        <w:t>：维护网络安全最需要采取的措施</w:t>
      </w:r>
      <w:r>
        <w:tab/>
      </w:r>
      <w:r>
        <w:fldChar w:fldCharType="begin"/>
      </w:r>
      <w:r>
        <w:instrText xml:space="preserve"> PAGEREF _Toc7907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_Toc25052 </w:instrText>
      </w:r>
      <w:r>
        <w:rPr>
          <w:rFonts w:hint="eastAsia" w:ascii="黑体" w:hAnsi="黑体" w:eastAsia="黑体"/>
          <w:bCs/>
          <w:kern w:val="44"/>
          <w:szCs w:val="28"/>
        </w:rPr>
        <w:fldChar w:fldCharType="separate"/>
      </w:r>
      <w:r>
        <w:rPr>
          <w:rFonts w:hint="eastAsia"/>
        </w:rPr>
        <w:t>图表</w:t>
      </w:r>
      <w:r>
        <w:t xml:space="preserve">251 </w:t>
      </w:r>
      <w:r>
        <w:rPr>
          <w:rFonts w:hint="eastAsia"/>
        </w:rPr>
        <w:t>：亟待加强的网络安全立法内容</w:t>
      </w:r>
      <w:r>
        <w:tab/>
      </w:r>
      <w:r>
        <w:fldChar w:fldCharType="begin"/>
      </w:r>
      <w:r>
        <w:instrText xml:space="preserve"> PAGEREF _Toc25052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_Toc11188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rPr>
          <w:rFonts w:ascii="Times New Roman" w:eastAsiaTheme="minorEastAsia"/>
          <w:szCs w:val="24"/>
        </w:rPr>
        <w:t>网络安全的相关管理部门认知度</w:t>
      </w:r>
      <w:r>
        <w:tab/>
      </w:r>
      <w:r>
        <w:fldChar w:fldCharType="begin"/>
      </w:r>
      <w:r>
        <w:instrText xml:space="preserve"> PAGEREF _Toc11188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_Toc31366 </w:instrText>
      </w:r>
      <w:r>
        <w:rPr>
          <w:rFonts w:hint="eastAsia" w:ascii="黑体" w:hAnsi="黑体" w:eastAsia="黑体"/>
          <w:bCs/>
          <w:kern w:val="44"/>
          <w:szCs w:val="28"/>
        </w:rPr>
        <w:fldChar w:fldCharType="separate"/>
      </w:r>
      <w:r>
        <w:rPr>
          <w:rFonts w:hint="eastAsia"/>
        </w:rPr>
        <w:t>图表</w:t>
      </w:r>
      <w:r>
        <w:t xml:space="preserve">253 </w:t>
      </w:r>
      <w:r>
        <w:rPr>
          <w:rFonts w:hint="eastAsia"/>
        </w:rPr>
        <w:t>：</w:t>
      </w:r>
      <w:r>
        <w:t>政府部门网络安全监管力度评价</w:t>
      </w:r>
      <w:r>
        <w:tab/>
      </w:r>
      <w:r>
        <w:fldChar w:fldCharType="begin"/>
      </w:r>
      <w:r>
        <w:instrText xml:space="preserve"> PAGEREF _Toc31366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_Toc27282 </w:instrText>
      </w:r>
      <w:r>
        <w:rPr>
          <w:rFonts w:hint="eastAsia" w:ascii="黑体" w:hAnsi="黑体" w:eastAsia="黑体"/>
          <w:bCs/>
          <w:kern w:val="44"/>
          <w:szCs w:val="28"/>
        </w:rPr>
        <w:fldChar w:fldCharType="separate"/>
      </w:r>
      <w:r>
        <w:rPr>
          <w:rFonts w:hint="eastAsia" w:ascii="宋体" w:eastAsia="宋体"/>
          <w:szCs w:val="18"/>
        </w:rPr>
        <w:t>图表</w:t>
      </w:r>
      <w:r>
        <w:t xml:space="preserve">254 </w:t>
      </w:r>
      <w:r>
        <w:rPr>
          <w:rFonts w:hint="eastAsia" w:ascii="宋体" w:eastAsia="宋体"/>
          <w:szCs w:val="18"/>
        </w:rPr>
        <w:t>：从业人员所在行业占比</w:t>
      </w:r>
      <w:r>
        <w:tab/>
      </w:r>
      <w:r>
        <w:fldChar w:fldCharType="begin"/>
      </w:r>
      <w:r>
        <w:instrText xml:space="preserve"> PAGEREF _Toc27282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_Toc18400 </w:instrText>
      </w:r>
      <w:r>
        <w:rPr>
          <w:rFonts w:hint="eastAsia" w:ascii="黑体" w:hAnsi="黑体" w:eastAsia="黑体"/>
          <w:bCs/>
          <w:kern w:val="44"/>
          <w:szCs w:val="28"/>
        </w:rPr>
        <w:fldChar w:fldCharType="separate"/>
      </w:r>
      <w:r>
        <w:rPr>
          <w:rFonts w:ascii="宋体" w:hAnsi="宋体" w:eastAsia="宋体"/>
        </w:rPr>
        <w:t>图表</w:t>
      </w:r>
      <w:r>
        <w:t xml:space="preserve">255 </w:t>
      </w:r>
      <w:r>
        <w:rPr>
          <w:rFonts w:ascii="宋体" w:hAnsi="宋体" w:eastAsia="宋体"/>
        </w:rPr>
        <w:t>：网络安全对单位重要性</w:t>
      </w:r>
      <w:r>
        <w:tab/>
      </w:r>
      <w:r>
        <w:fldChar w:fldCharType="begin"/>
      </w:r>
      <w:r>
        <w:instrText xml:space="preserve"> PAGEREF _Toc18400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_Toc13453 </w:instrText>
      </w:r>
      <w:r>
        <w:rPr>
          <w:rFonts w:hint="eastAsia" w:ascii="黑体" w:hAnsi="黑体" w:eastAsia="黑体"/>
          <w:bCs/>
          <w:kern w:val="44"/>
          <w:szCs w:val="28"/>
        </w:rPr>
        <w:fldChar w:fldCharType="separate"/>
      </w:r>
      <w:r>
        <w:rPr>
          <w:rFonts w:ascii="宋体" w:hAnsi="宋体" w:eastAsia="宋体"/>
        </w:rPr>
        <w:t>图表</w:t>
      </w:r>
      <w:r>
        <w:t xml:space="preserve">256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_Toc13453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_Toc27539 </w:instrText>
      </w:r>
      <w:r>
        <w:rPr>
          <w:rFonts w:hint="eastAsia" w:ascii="黑体" w:hAnsi="黑体" w:eastAsia="黑体"/>
          <w:bCs/>
          <w:kern w:val="44"/>
          <w:szCs w:val="28"/>
        </w:rPr>
        <w:fldChar w:fldCharType="separate"/>
      </w:r>
      <w:r>
        <w:rPr>
          <w:rFonts w:ascii="宋体" w:hAnsi="宋体" w:eastAsia="宋体"/>
        </w:rPr>
        <w:t>图表</w:t>
      </w:r>
      <w:r>
        <w:t xml:space="preserve">257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_Toc27539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_Toc28535 </w:instrText>
      </w:r>
      <w:r>
        <w:rPr>
          <w:rFonts w:hint="eastAsia" w:ascii="黑体" w:hAnsi="黑体" w:eastAsia="黑体"/>
          <w:bCs/>
          <w:kern w:val="44"/>
          <w:szCs w:val="28"/>
        </w:rPr>
        <w:fldChar w:fldCharType="separate"/>
      </w:r>
      <w:r>
        <w:rPr>
          <w:rFonts w:ascii="宋体" w:hAnsi="宋体" w:eastAsia="宋体"/>
        </w:rPr>
        <w:t>图表</w:t>
      </w:r>
      <w:r>
        <w:t xml:space="preserve">258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_Toc28535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_Toc6483 </w:instrText>
      </w:r>
      <w:r>
        <w:rPr>
          <w:rFonts w:hint="eastAsia" w:ascii="黑体" w:hAnsi="黑体" w:eastAsia="黑体"/>
          <w:bCs/>
          <w:kern w:val="44"/>
          <w:szCs w:val="28"/>
        </w:rPr>
        <w:fldChar w:fldCharType="separate"/>
      </w:r>
      <w:r>
        <w:rPr>
          <w:rFonts w:ascii="宋体" w:hAnsi="宋体" w:eastAsia="宋体"/>
        </w:rPr>
        <w:t>图表</w:t>
      </w:r>
      <w:r>
        <w:t xml:space="preserve">259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_Toc6483 \h </w:instrText>
      </w:r>
      <w:r>
        <w:fldChar w:fldCharType="separate"/>
      </w:r>
      <w:r>
        <w:t>277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_Toc32757 </w:instrText>
      </w:r>
      <w:r>
        <w:rPr>
          <w:rFonts w:hint="eastAsia" w:ascii="黑体" w:hAnsi="黑体" w:eastAsia="黑体"/>
          <w:bCs/>
          <w:kern w:val="44"/>
          <w:szCs w:val="28"/>
        </w:rPr>
        <w:fldChar w:fldCharType="separate"/>
      </w:r>
      <w:r>
        <w:rPr>
          <w:rFonts w:ascii="宋体" w:hAnsi="宋体" w:eastAsia="宋体"/>
        </w:rPr>
        <w:t>图表</w:t>
      </w:r>
      <w:r>
        <w:t xml:space="preserve">260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_Toc32757 \h </w:instrText>
      </w:r>
      <w:r>
        <w:fldChar w:fldCharType="separate"/>
      </w:r>
      <w:r>
        <w:t>278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_Toc11566 </w:instrText>
      </w:r>
      <w:r>
        <w:rPr>
          <w:rFonts w:hint="eastAsia" w:ascii="黑体" w:hAnsi="黑体" w:eastAsia="黑体"/>
          <w:bCs/>
          <w:kern w:val="44"/>
          <w:szCs w:val="28"/>
        </w:rPr>
        <w:fldChar w:fldCharType="separate"/>
      </w:r>
      <w:r>
        <w:rPr>
          <w:rFonts w:ascii="宋体" w:hAnsi="宋体" w:eastAsia="宋体"/>
        </w:rPr>
        <w:t>图表</w:t>
      </w:r>
      <w:r>
        <w:t xml:space="preserve">261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_Toc11566 \h </w:instrText>
      </w:r>
      <w:r>
        <w:fldChar w:fldCharType="separate"/>
      </w:r>
      <w:r>
        <w:t>279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_Toc11658 </w:instrText>
      </w:r>
      <w:r>
        <w:rPr>
          <w:rFonts w:hint="eastAsia" w:ascii="黑体" w:hAnsi="黑体" w:eastAsia="黑体"/>
          <w:bCs/>
          <w:kern w:val="44"/>
          <w:szCs w:val="28"/>
        </w:rPr>
        <w:fldChar w:fldCharType="separate"/>
      </w:r>
      <w:r>
        <w:rPr>
          <w:rFonts w:ascii="宋体" w:hAnsi="宋体" w:eastAsia="宋体"/>
        </w:rPr>
        <w:t>图表</w:t>
      </w:r>
      <w:r>
        <w:t xml:space="preserve">262 </w:t>
      </w:r>
      <w:r>
        <w:rPr>
          <w:rFonts w:ascii="宋体" w:hAnsi="宋体" w:eastAsia="宋体"/>
        </w:rPr>
        <w:t>：所在单位进行安全检查</w:t>
      </w:r>
      <w:r>
        <w:tab/>
      </w:r>
      <w:r>
        <w:fldChar w:fldCharType="begin"/>
      </w:r>
      <w:r>
        <w:instrText xml:space="preserve"> PAGEREF _Toc11658 \h </w:instrText>
      </w:r>
      <w:r>
        <w:fldChar w:fldCharType="separate"/>
      </w:r>
      <w:r>
        <w:t>280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_Toc26744 </w:instrText>
      </w:r>
      <w:r>
        <w:rPr>
          <w:rFonts w:hint="eastAsia" w:ascii="黑体" w:hAnsi="黑体" w:eastAsia="黑体"/>
          <w:bCs/>
          <w:kern w:val="44"/>
          <w:szCs w:val="28"/>
        </w:rPr>
        <w:fldChar w:fldCharType="separate"/>
      </w:r>
      <w:r>
        <w:rPr>
          <w:rFonts w:ascii="宋体" w:hAnsi="宋体" w:eastAsia="宋体"/>
        </w:rPr>
        <w:t>图表</w:t>
      </w:r>
      <w:r>
        <w:t xml:space="preserve">263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_Toc26744 \h </w:instrText>
      </w:r>
      <w:r>
        <w:fldChar w:fldCharType="separate"/>
      </w:r>
      <w:r>
        <w:t>281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_Toc5232 </w:instrText>
      </w:r>
      <w:r>
        <w:rPr>
          <w:rFonts w:hint="eastAsia" w:ascii="黑体" w:hAnsi="黑体" w:eastAsia="黑体"/>
          <w:bCs/>
          <w:kern w:val="44"/>
          <w:szCs w:val="28"/>
        </w:rPr>
        <w:fldChar w:fldCharType="separate"/>
      </w:r>
      <w:r>
        <w:rPr>
          <w:rFonts w:ascii="宋体" w:hAnsi="宋体" w:eastAsia="宋体"/>
        </w:rPr>
        <w:t>图表</w:t>
      </w:r>
      <w:r>
        <w:t xml:space="preserve">264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_Toc5232 \h </w:instrText>
      </w:r>
      <w:r>
        <w:fldChar w:fldCharType="separate"/>
      </w:r>
      <w:r>
        <w:t>282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_Toc31013 </w:instrText>
      </w:r>
      <w:r>
        <w:rPr>
          <w:rFonts w:hint="eastAsia" w:ascii="黑体" w:hAnsi="黑体" w:eastAsia="黑体"/>
          <w:bCs/>
          <w:kern w:val="44"/>
          <w:szCs w:val="28"/>
        </w:rPr>
        <w:fldChar w:fldCharType="separate"/>
      </w:r>
      <w:r>
        <w:rPr>
          <w:rFonts w:ascii="宋体" w:hAnsi="宋体" w:eastAsia="宋体"/>
        </w:rPr>
        <w:t>图表</w:t>
      </w:r>
      <w:r>
        <w:t xml:space="preserve">265 </w:t>
      </w:r>
      <w:r>
        <w:rPr>
          <w:rFonts w:ascii="宋体" w:hAnsi="宋体" w:eastAsia="宋体"/>
        </w:rPr>
        <w:t>：政府部门提供的网络安全服务对行业帮助</w:t>
      </w:r>
      <w:r>
        <w:tab/>
      </w:r>
      <w:r>
        <w:fldChar w:fldCharType="begin"/>
      </w:r>
      <w:r>
        <w:instrText xml:space="preserve"> PAGEREF _Toc31013 \h </w:instrText>
      </w:r>
      <w:r>
        <w:fldChar w:fldCharType="separate"/>
      </w:r>
      <w:r>
        <w:t>283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_Toc10941 </w:instrText>
      </w:r>
      <w:r>
        <w:rPr>
          <w:rFonts w:hint="eastAsia" w:ascii="黑体" w:hAnsi="黑体" w:eastAsia="黑体"/>
          <w:bCs/>
          <w:kern w:val="44"/>
          <w:szCs w:val="28"/>
        </w:rPr>
        <w:fldChar w:fldCharType="separate"/>
      </w:r>
      <w:r>
        <w:rPr>
          <w:rFonts w:ascii="宋体" w:hAnsi="宋体" w:eastAsia="宋体"/>
        </w:rPr>
        <w:t>图表</w:t>
      </w:r>
      <w:r>
        <w:t xml:space="preserve">266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_Toc10941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_Toc1162 </w:instrText>
      </w:r>
      <w:r>
        <w:rPr>
          <w:rFonts w:hint="eastAsia" w:ascii="黑体" w:hAnsi="黑体" w:eastAsia="黑体"/>
          <w:bCs/>
          <w:kern w:val="44"/>
          <w:szCs w:val="28"/>
        </w:rPr>
        <w:fldChar w:fldCharType="separate"/>
      </w:r>
      <w:r>
        <w:rPr>
          <w:rFonts w:ascii="宋体" w:hAnsi="宋体" w:eastAsia="宋体"/>
        </w:rPr>
        <w:t>图表</w:t>
      </w:r>
      <w:r>
        <w:t xml:space="preserve">267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_Toc1162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_Toc12970 </w:instrText>
      </w:r>
      <w:r>
        <w:rPr>
          <w:rFonts w:hint="eastAsia" w:ascii="黑体" w:hAnsi="黑体" w:eastAsia="黑体"/>
          <w:bCs/>
          <w:kern w:val="44"/>
          <w:szCs w:val="28"/>
        </w:rPr>
        <w:fldChar w:fldCharType="separate"/>
      </w:r>
      <w:r>
        <w:rPr>
          <w:rFonts w:ascii="宋体" w:hAnsi="宋体" w:eastAsia="宋体"/>
        </w:rPr>
        <w:t>图表</w:t>
      </w:r>
      <w:r>
        <w:t xml:space="preserve">268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_Toc12970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_Toc2399 </w:instrText>
      </w:r>
      <w:r>
        <w:rPr>
          <w:rFonts w:hint="eastAsia" w:ascii="黑体" w:hAnsi="黑体" w:eastAsia="黑体"/>
          <w:bCs/>
          <w:kern w:val="44"/>
          <w:szCs w:val="28"/>
        </w:rPr>
        <w:fldChar w:fldCharType="separate"/>
      </w:r>
      <w:r>
        <w:rPr>
          <w:rFonts w:ascii="宋体" w:hAnsi="宋体" w:eastAsia="宋体"/>
        </w:rPr>
        <w:t>图表</w:t>
      </w:r>
      <w:r>
        <w:t xml:space="preserve">269 </w:t>
      </w:r>
      <w:r>
        <w:rPr>
          <w:rFonts w:ascii="宋体" w:hAnsi="宋体" w:eastAsia="宋体"/>
        </w:rPr>
        <w:t>：所在单位网络安全等级保护开展情况</w:t>
      </w:r>
      <w:r>
        <w:tab/>
      </w:r>
      <w:r>
        <w:fldChar w:fldCharType="begin"/>
      </w:r>
      <w:r>
        <w:instrText xml:space="preserve"> PAGEREF _Toc2399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_Toc8281 </w:instrText>
      </w:r>
      <w:r>
        <w:rPr>
          <w:rFonts w:hint="eastAsia" w:ascii="黑体" w:hAnsi="黑体" w:eastAsia="黑体"/>
          <w:bCs/>
          <w:kern w:val="44"/>
          <w:szCs w:val="28"/>
        </w:rPr>
        <w:fldChar w:fldCharType="separate"/>
      </w:r>
      <w:r>
        <w:rPr>
          <w:rFonts w:ascii="宋体" w:hAnsi="宋体" w:eastAsia="宋体"/>
        </w:rPr>
        <w:t>图表</w:t>
      </w:r>
      <w:r>
        <w:t xml:space="preserve">270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_Toc8281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_Toc6489 </w:instrText>
      </w:r>
      <w:r>
        <w:rPr>
          <w:rFonts w:hint="eastAsia" w:ascii="黑体" w:hAnsi="黑体" w:eastAsia="黑体"/>
          <w:bCs/>
          <w:kern w:val="44"/>
          <w:szCs w:val="28"/>
        </w:rPr>
        <w:fldChar w:fldCharType="separate"/>
      </w:r>
      <w:r>
        <w:rPr>
          <w:rFonts w:ascii="宋体" w:hAnsi="宋体" w:eastAsia="宋体"/>
        </w:rPr>
        <w:t>图表</w:t>
      </w:r>
      <w:r>
        <w:t xml:space="preserve">271 </w:t>
      </w:r>
      <w:r>
        <w:rPr>
          <w:rFonts w:ascii="宋体" w:hAnsi="宋体" w:eastAsia="宋体"/>
        </w:rPr>
        <w:t>：对测评服务不满意的原因</w:t>
      </w:r>
      <w:r>
        <w:tab/>
      </w:r>
      <w:r>
        <w:fldChar w:fldCharType="begin"/>
      </w:r>
      <w:r>
        <w:instrText xml:space="preserve"> PAGEREF _Toc6489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_Toc29902 </w:instrText>
      </w:r>
      <w:r>
        <w:rPr>
          <w:rFonts w:hint="eastAsia" w:ascii="黑体" w:hAnsi="黑体" w:eastAsia="黑体"/>
          <w:bCs/>
          <w:kern w:val="44"/>
          <w:szCs w:val="28"/>
        </w:rPr>
        <w:fldChar w:fldCharType="separate"/>
      </w:r>
      <w:r>
        <w:rPr>
          <w:rFonts w:ascii="宋体" w:hAnsi="宋体" w:eastAsia="宋体"/>
        </w:rPr>
        <w:t>图表</w:t>
      </w:r>
      <w:r>
        <w:t xml:space="preserve">272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_Toc29902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_Toc11345 </w:instrText>
      </w:r>
      <w:r>
        <w:rPr>
          <w:rFonts w:hint="eastAsia" w:ascii="黑体" w:hAnsi="黑体" w:eastAsia="黑体"/>
          <w:bCs/>
          <w:kern w:val="44"/>
          <w:szCs w:val="28"/>
        </w:rPr>
        <w:fldChar w:fldCharType="separate"/>
      </w:r>
      <w:r>
        <w:rPr>
          <w:rFonts w:ascii="宋体" w:hAnsi="宋体" w:eastAsia="宋体"/>
        </w:rPr>
        <w:t>图表</w:t>
      </w:r>
      <w:r>
        <w:t xml:space="preserve">273 </w:t>
      </w:r>
      <w:r>
        <w:rPr>
          <w:rFonts w:ascii="宋体" w:hAnsi="宋体" w:eastAsia="宋体"/>
        </w:rPr>
        <w:t>：单位发生网络安全事件种类</w:t>
      </w:r>
      <w:r>
        <w:tab/>
      </w:r>
      <w:r>
        <w:fldChar w:fldCharType="begin"/>
      </w:r>
      <w:r>
        <w:instrText xml:space="preserve"> PAGEREF _Toc11345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_Toc19003 </w:instrText>
      </w:r>
      <w:r>
        <w:rPr>
          <w:rFonts w:hint="eastAsia" w:ascii="黑体" w:hAnsi="黑体" w:eastAsia="黑体"/>
          <w:bCs/>
          <w:kern w:val="44"/>
          <w:szCs w:val="28"/>
        </w:rPr>
        <w:fldChar w:fldCharType="separate"/>
      </w:r>
      <w:r>
        <w:rPr>
          <w:rFonts w:ascii="宋体" w:hAnsi="宋体" w:eastAsia="宋体"/>
        </w:rPr>
        <w:t>图表</w:t>
      </w:r>
      <w:r>
        <w:t xml:space="preserve">274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_Toc19003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_Toc11938 </w:instrText>
      </w:r>
      <w:r>
        <w:rPr>
          <w:rFonts w:hint="eastAsia" w:ascii="黑体" w:hAnsi="黑体" w:eastAsia="黑体"/>
          <w:bCs/>
          <w:kern w:val="44"/>
          <w:szCs w:val="28"/>
        </w:rPr>
        <w:fldChar w:fldCharType="separate"/>
      </w:r>
      <w:r>
        <w:rPr>
          <w:rFonts w:ascii="宋体" w:hAnsi="宋体" w:eastAsia="宋体"/>
        </w:rPr>
        <w:t>图表</w:t>
      </w:r>
      <w:r>
        <w:t xml:space="preserve">275 </w:t>
      </w:r>
      <w:r>
        <w:rPr>
          <w:rFonts w:ascii="宋体" w:hAnsi="宋体" w:eastAsia="宋体"/>
        </w:rPr>
        <w:t>：单位网络安全事件报案情况</w:t>
      </w:r>
      <w:r>
        <w:tab/>
      </w:r>
      <w:r>
        <w:fldChar w:fldCharType="begin"/>
      </w:r>
      <w:r>
        <w:instrText xml:space="preserve"> PAGEREF _Toc11938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_Toc30080 </w:instrText>
      </w:r>
      <w:r>
        <w:rPr>
          <w:rFonts w:hint="eastAsia" w:ascii="黑体" w:hAnsi="黑体" w:eastAsia="黑体"/>
          <w:bCs/>
          <w:kern w:val="44"/>
          <w:szCs w:val="28"/>
        </w:rPr>
        <w:fldChar w:fldCharType="separate"/>
      </w:r>
      <w:r>
        <w:rPr>
          <w:rFonts w:ascii="宋体" w:hAnsi="宋体" w:eastAsia="宋体"/>
        </w:rPr>
        <w:t>图表</w:t>
      </w:r>
      <w:r>
        <w:t xml:space="preserve">276 </w:t>
      </w:r>
      <w:r>
        <w:rPr>
          <w:rFonts w:ascii="宋体" w:hAnsi="宋体" w:eastAsia="宋体"/>
        </w:rPr>
        <w:t>：公安机关网络安全案件受理工作评价</w:t>
      </w:r>
      <w:r>
        <w:tab/>
      </w:r>
      <w:r>
        <w:fldChar w:fldCharType="begin"/>
      </w:r>
      <w:r>
        <w:instrText xml:space="preserve"> PAGEREF _Toc30080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_Toc20179 </w:instrText>
      </w:r>
      <w:r>
        <w:rPr>
          <w:rFonts w:hint="eastAsia" w:ascii="黑体" w:hAnsi="黑体" w:eastAsia="黑体"/>
          <w:bCs/>
          <w:kern w:val="44"/>
          <w:szCs w:val="28"/>
        </w:rPr>
        <w:fldChar w:fldCharType="separate"/>
      </w:r>
      <w:r>
        <w:rPr>
          <w:rFonts w:ascii="宋体" w:hAnsi="宋体" w:eastAsia="宋体"/>
        </w:rPr>
        <w:t>图表</w:t>
      </w:r>
      <w:r>
        <w:t xml:space="preserve">277 </w:t>
      </w:r>
      <w:r>
        <w:rPr>
          <w:rFonts w:ascii="宋体" w:hAnsi="宋体" w:eastAsia="宋体"/>
        </w:rPr>
        <w:t>：对公安机关网络安全案件受理不满意的原因</w:t>
      </w:r>
      <w:r>
        <w:tab/>
      </w:r>
      <w:r>
        <w:fldChar w:fldCharType="begin"/>
      </w:r>
      <w:r>
        <w:instrText xml:space="preserve"> PAGEREF _Toc20179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_Toc24818 </w:instrText>
      </w:r>
      <w:r>
        <w:rPr>
          <w:rFonts w:hint="eastAsia" w:ascii="黑体" w:hAnsi="黑体" w:eastAsia="黑体"/>
          <w:bCs/>
          <w:kern w:val="44"/>
          <w:szCs w:val="28"/>
        </w:rPr>
        <w:fldChar w:fldCharType="separate"/>
      </w:r>
      <w:r>
        <w:rPr>
          <w:rFonts w:ascii="宋体" w:hAnsi="宋体" w:eastAsia="宋体"/>
        </w:rPr>
        <w:t>图表</w:t>
      </w:r>
      <w:r>
        <w:t xml:space="preserve">278 </w:t>
      </w:r>
      <w:r>
        <w:rPr>
          <w:rFonts w:ascii="宋体" w:hAnsi="宋体" w:eastAsia="宋体"/>
        </w:rPr>
        <w:t>：对关键信息基础设施安全保护要求的认识</w:t>
      </w:r>
      <w:r>
        <w:tab/>
      </w:r>
      <w:r>
        <w:fldChar w:fldCharType="begin"/>
      </w:r>
      <w:r>
        <w:instrText xml:space="preserve"> PAGEREF _Toc24818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_Toc20086 </w:instrText>
      </w:r>
      <w:r>
        <w:rPr>
          <w:rFonts w:hint="eastAsia" w:ascii="黑体" w:hAnsi="黑体" w:eastAsia="黑体"/>
          <w:bCs/>
          <w:kern w:val="44"/>
          <w:szCs w:val="28"/>
        </w:rPr>
        <w:fldChar w:fldCharType="separate"/>
      </w:r>
      <w:r>
        <w:rPr>
          <w:rFonts w:ascii="宋体" w:hAnsi="宋体" w:eastAsia="宋体"/>
        </w:rPr>
        <w:t>图表</w:t>
      </w:r>
      <w:r>
        <w:t xml:space="preserve">279 </w:t>
      </w:r>
      <w:r>
        <w:rPr>
          <w:rFonts w:ascii="宋体" w:hAnsi="宋体" w:eastAsia="宋体"/>
        </w:rPr>
        <w:t>：对关保核心岗位人员管理要求的认识</w:t>
      </w:r>
      <w:r>
        <w:tab/>
      </w:r>
      <w:r>
        <w:fldChar w:fldCharType="begin"/>
      </w:r>
      <w:r>
        <w:instrText xml:space="preserve"> PAGEREF _Toc20086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_Toc1115 </w:instrText>
      </w:r>
      <w:r>
        <w:rPr>
          <w:rFonts w:hint="eastAsia" w:ascii="黑体" w:hAnsi="黑体" w:eastAsia="黑体"/>
          <w:bCs/>
          <w:kern w:val="44"/>
          <w:szCs w:val="28"/>
        </w:rPr>
        <w:fldChar w:fldCharType="separate"/>
      </w:r>
      <w:r>
        <w:rPr>
          <w:rFonts w:ascii="宋体" w:hAnsi="宋体" w:eastAsia="宋体"/>
        </w:rPr>
        <w:t>图表</w:t>
      </w:r>
      <w:r>
        <w:t xml:space="preserve">280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_Toc1115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_Toc23119 </w:instrText>
      </w:r>
      <w:r>
        <w:rPr>
          <w:rFonts w:hint="eastAsia" w:ascii="黑体" w:hAnsi="黑体" w:eastAsia="黑体"/>
          <w:bCs/>
          <w:kern w:val="44"/>
          <w:szCs w:val="28"/>
        </w:rPr>
        <w:fldChar w:fldCharType="separate"/>
      </w:r>
      <w:r>
        <w:rPr>
          <w:rFonts w:ascii="宋体" w:hAnsi="宋体" w:eastAsia="宋体"/>
        </w:rPr>
        <w:t>图表</w:t>
      </w:r>
      <w:r>
        <w:t xml:space="preserve">281 </w:t>
      </w:r>
      <w:r>
        <w:rPr>
          <w:rFonts w:ascii="宋体" w:hAnsi="宋体" w:eastAsia="宋体"/>
        </w:rPr>
        <w:t>：行业发展的政策环境</w:t>
      </w:r>
      <w:r>
        <w:tab/>
      </w:r>
      <w:r>
        <w:fldChar w:fldCharType="begin"/>
      </w:r>
      <w:r>
        <w:instrText xml:space="preserve"> PAGEREF _Toc23119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_Toc7747 </w:instrText>
      </w:r>
      <w:r>
        <w:rPr>
          <w:rFonts w:hint="eastAsia" w:ascii="黑体" w:hAnsi="黑体" w:eastAsia="黑体"/>
          <w:bCs/>
          <w:kern w:val="44"/>
          <w:szCs w:val="28"/>
        </w:rPr>
        <w:fldChar w:fldCharType="separate"/>
      </w:r>
      <w:r>
        <w:rPr>
          <w:rFonts w:ascii="宋体" w:hAnsi="宋体" w:eastAsia="宋体"/>
        </w:rPr>
        <w:t>图表</w:t>
      </w:r>
      <w:r>
        <w:t xml:space="preserve">282 </w:t>
      </w:r>
      <w:r>
        <w:rPr>
          <w:rFonts w:ascii="宋体" w:hAnsi="宋体" w:eastAsia="宋体"/>
        </w:rPr>
        <w:t>：</w:t>
      </w:r>
      <w:r>
        <w:rPr>
          <w:rFonts w:hint="eastAsia" w:ascii="宋体" w:hAnsi="宋体" w:eastAsia="宋体"/>
          <w:lang w:val="en-US" w:eastAsia="zh-CN"/>
        </w:rPr>
        <w:t>经济环境总体状况</w:t>
      </w:r>
      <w:r>
        <w:tab/>
      </w:r>
      <w:r>
        <w:fldChar w:fldCharType="begin"/>
      </w:r>
      <w:r>
        <w:instrText xml:space="preserve"> PAGEREF _Toc7747 \h </w:instrText>
      </w:r>
      <w:r>
        <w:fldChar w:fldCharType="separate"/>
      </w:r>
      <w:r>
        <w:t>300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_Toc11705 </w:instrText>
      </w:r>
      <w:r>
        <w:rPr>
          <w:rFonts w:hint="eastAsia" w:ascii="黑体" w:hAnsi="黑体" w:eastAsia="黑体"/>
          <w:bCs/>
          <w:kern w:val="44"/>
          <w:szCs w:val="28"/>
        </w:rPr>
        <w:fldChar w:fldCharType="separate"/>
      </w:r>
      <w:r>
        <w:rPr>
          <w:rFonts w:ascii="宋体" w:hAnsi="宋体" w:eastAsia="宋体"/>
        </w:rPr>
        <w:t>图表</w:t>
      </w:r>
      <w:r>
        <w:t xml:space="preserve">283 </w:t>
      </w:r>
      <w:r>
        <w:rPr>
          <w:rFonts w:ascii="宋体" w:hAnsi="宋体" w:eastAsia="宋体"/>
        </w:rPr>
        <w:t>：网络安全行业市场的需求变化</w:t>
      </w:r>
      <w:r>
        <w:tab/>
      </w:r>
      <w:r>
        <w:fldChar w:fldCharType="begin"/>
      </w:r>
      <w:r>
        <w:instrText xml:space="preserve"> PAGEREF _Toc11705 \h </w:instrText>
      </w:r>
      <w:r>
        <w:fldChar w:fldCharType="separate"/>
      </w:r>
      <w:r>
        <w:t>301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_Toc4718 </w:instrText>
      </w:r>
      <w:r>
        <w:rPr>
          <w:rFonts w:hint="eastAsia" w:ascii="黑体" w:hAnsi="黑体" w:eastAsia="黑体"/>
          <w:bCs/>
          <w:kern w:val="44"/>
          <w:szCs w:val="28"/>
        </w:rPr>
        <w:fldChar w:fldCharType="separate"/>
      </w:r>
      <w:r>
        <w:rPr>
          <w:rFonts w:ascii="宋体" w:hAnsi="宋体" w:eastAsia="宋体"/>
        </w:rPr>
        <w:t>图表</w:t>
      </w:r>
      <w:r>
        <w:t xml:space="preserve">284 </w:t>
      </w:r>
      <w:r>
        <w:rPr>
          <w:rFonts w:ascii="宋体" w:hAnsi="宋体" w:eastAsia="宋体"/>
        </w:rPr>
        <w:t>：</w:t>
      </w:r>
      <w:r>
        <w:rPr>
          <w:rFonts w:hint="eastAsia" w:ascii="宋体" w:hAnsi="宋体" w:eastAsia="宋体"/>
        </w:rPr>
        <w:t>网络安全行业</w:t>
      </w:r>
      <w:r>
        <w:rPr>
          <w:rFonts w:hint="eastAsia" w:ascii="宋体" w:hAnsi="宋体" w:eastAsia="宋体"/>
          <w:lang w:val="en-US" w:eastAsia="zh-CN"/>
        </w:rPr>
        <w:t>的服务和</w:t>
      </w:r>
      <w:r>
        <w:rPr>
          <w:rFonts w:hint="eastAsia" w:ascii="宋体" w:hAnsi="宋体" w:eastAsia="宋体"/>
        </w:rPr>
        <w:t>保障水平</w:t>
      </w:r>
      <w:r>
        <w:tab/>
      </w:r>
      <w:r>
        <w:fldChar w:fldCharType="begin"/>
      </w:r>
      <w:r>
        <w:instrText xml:space="preserve"> PAGEREF _Toc4718 \h </w:instrText>
      </w:r>
      <w:r>
        <w:fldChar w:fldCharType="separate"/>
      </w:r>
      <w:r>
        <w:t>302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_Toc1350 </w:instrText>
      </w:r>
      <w:r>
        <w:rPr>
          <w:rFonts w:hint="eastAsia" w:ascii="黑体" w:hAnsi="黑体" w:eastAsia="黑体"/>
          <w:bCs/>
          <w:kern w:val="44"/>
          <w:szCs w:val="28"/>
        </w:rPr>
        <w:fldChar w:fldCharType="separate"/>
      </w:r>
      <w:r>
        <w:rPr>
          <w:rFonts w:ascii="宋体" w:hAnsi="宋体" w:eastAsia="宋体"/>
        </w:rPr>
        <w:t>图表</w:t>
      </w:r>
      <w:r>
        <w:t xml:space="preserve">285 </w:t>
      </w:r>
      <w:r>
        <w:rPr>
          <w:rFonts w:ascii="宋体" w:hAnsi="宋体" w:eastAsia="宋体"/>
        </w:rPr>
        <w:t>：当前信息技术产业供应链安全问题的威胁</w:t>
      </w:r>
      <w:r>
        <w:tab/>
      </w:r>
      <w:r>
        <w:fldChar w:fldCharType="begin"/>
      </w:r>
      <w:r>
        <w:instrText xml:space="preserve"> PAGEREF _Toc1350 \h </w:instrText>
      </w:r>
      <w:r>
        <w:fldChar w:fldCharType="separate"/>
      </w:r>
      <w:r>
        <w:t>303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_Toc4518 </w:instrText>
      </w:r>
      <w:r>
        <w:rPr>
          <w:rFonts w:hint="eastAsia" w:ascii="黑体" w:hAnsi="黑体" w:eastAsia="黑体"/>
          <w:bCs/>
          <w:kern w:val="44"/>
          <w:szCs w:val="28"/>
        </w:rPr>
        <w:fldChar w:fldCharType="separate"/>
      </w:r>
      <w:r>
        <w:rPr>
          <w:rFonts w:ascii="宋体" w:hAnsi="宋体" w:eastAsia="宋体"/>
        </w:rPr>
        <w:t>图表</w:t>
      </w:r>
      <w:r>
        <w:t xml:space="preserve">286 </w:t>
      </w:r>
      <w:r>
        <w:rPr>
          <w:rFonts w:ascii="宋体" w:hAnsi="宋体" w:eastAsia="宋体"/>
        </w:rPr>
        <w:t>：</w:t>
      </w:r>
      <w:r>
        <w:rPr>
          <w:rFonts w:hint="eastAsia" w:ascii="宋体" w:hAnsi="宋体" w:eastAsia="宋体"/>
          <w:lang w:val="en-US" w:eastAsia="zh-CN"/>
        </w:rPr>
        <w:t>信息技术的自主可控生态</w:t>
      </w:r>
      <w:r>
        <w:tab/>
      </w:r>
      <w:r>
        <w:fldChar w:fldCharType="begin"/>
      </w:r>
      <w:r>
        <w:instrText xml:space="preserve"> PAGEREF _Toc4518 \h </w:instrText>
      </w:r>
      <w:r>
        <w:fldChar w:fldCharType="separate"/>
      </w:r>
      <w:r>
        <w:t>304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_Toc9382 </w:instrText>
      </w:r>
      <w:r>
        <w:rPr>
          <w:rFonts w:hint="eastAsia" w:ascii="黑体" w:hAnsi="黑体" w:eastAsia="黑体"/>
          <w:bCs/>
          <w:kern w:val="44"/>
          <w:szCs w:val="28"/>
        </w:rPr>
        <w:fldChar w:fldCharType="separate"/>
      </w:r>
      <w:r>
        <w:rPr>
          <w:rFonts w:ascii="宋体" w:hAnsi="宋体" w:eastAsia="宋体"/>
        </w:rPr>
        <w:t>图表</w:t>
      </w:r>
      <w:r>
        <w:t xml:space="preserve">287 </w:t>
      </w:r>
      <w:r>
        <w:rPr>
          <w:rFonts w:ascii="宋体" w:hAnsi="宋体" w:eastAsia="宋体"/>
        </w:rPr>
        <w:t>：</w:t>
      </w:r>
      <w:r>
        <w:rPr>
          <w:rFonts w:hint="eastAsia" w:ascii="宋体" w:hAnsi="宋体" w:eastAsia="宋体"/>
          <w:lang w:val="en-US" w:eastAsia="zh-CN"/>
        </w:rPr>
        <w:t>关键信息技术的国内配套情况</w:t>
      </w:r>
      <w:r>
        <w:tab/>
      </w:r>
      <w:r>
        <w:fldChar w:fldCharType="begin"/>
      </w:r>
      <w:r>
        <w:instrText xml:space="preserve"> PAGEREF _Toc9382 \h </w:instrText>
      </w:r>
      <w:r>
        <w:fldChar w:fldCharType="separate"/>
      </w:r>
      <w:r>
        <w:t>305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_Toc28347 </w:instrText>
      </w:r>
      <w:r>
        <w:rPr>
          <w:rFonts w:hint="eastAsia" w:ascii="黑体" w:hAnsi="黑体" w:eastAsia="黑体"/>
          <w:bCs/>
          <w:kern w:val="44"/>
          <w:szCs w:val="28"/>
        </w:rPr>
        <w:fldChar w:fldCharType="separate"/>
      </w:r>
      <w:r>
        <w:rPr>
          <w:rFonts w:ascii="宋体" w:hAnsi="宋体" w:eastAsia="宋体"/>
        </w:rPr>
        <w:t>图表</w:t>
      </w:r>
      <w:r>
        <w:t xml:space="preserve">288 </w:t>
      </w:r>
      <w:r>
        <w:rPr>
          <w:rFonts w:ascii="宋体" w:hAnsi="宋体" w:eastAsia="宋体"/>
        </w:rPr>
        <w:t>：当前网络安全产品与服务的资费水平</w:t>
      </w:r>
      <w:r>
        <w:tab/>
      </w:r>
      <w:r>
        <w:fldChar w:fldCharType="begin"/>
      </w:r>
      <w:r>
        <w:instrText xml:space="preserve"> PAGEREF _Toc28347 \h </w:instrText>
      </w:r>
      <w:r>
        <w:fldChar w:fldCharType="separate"/>
      </w:r>
      <w:r>
        <w:t>306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_Toc29642 </w:instrText>
      </w:r>
      <w:r>
        <w:rPr>
          <w:rFonts w:hint="eastAsia" w:ascii="黑体" w:hAnsi="黑体" w:eastAsia="黑体"/>
          <w:bCs/>
          <w:kern w:val="44"/>
          <w:szCs w:val="28"/>
        </w:rPr>
        <w:fldChar w:fldCharType="separate"/>
      </w:r>
      <w:r>
        <w:rPr>
          <w:rFonts w:ascii="宋体" w:hAnsi="宋体" w:eastAsia="宋体"/>
        </w:rPr>
        <w:t>图表</w:t>
      </w:r>
      <w:r>
        <w:t xml:space="preserve">289 </w:t>
      </w:r>
      <w:r>
        <w:rPr>
          <w:rFonts w:ascii="宋体" w:hAnsi="宋体" w:eastAsia="宋体"/>
        </w:rPr>
        <w:t>：网络安全产品</w:t>
      </w:r>
      <w:r>
        <w:rPr>
          <w:rFonts w:hint="eastAsia" w:ascii="宋体" w:hAnsi="宋体" w:eastAsia="宋体"/>
          <w:lang w:val="en-US" w:eastAsia="zh-CN"/>
        </w:rPr>
        <w:t>和</w:t>
      </w:r>
      <w:r>
        <w:rPr>
          <w:rFonts w:ascii="宋体" w:hAnsi="宋体" w:eastAsia="宋体"/>
        </w:rPr>
        <w:t>服务</w:t>
      </w:r>
      <w:r>
        <w:rPr>
          <w:rFonts w:hint="eastAsia" w:ascii="宋体" w:hAnsi="宋体" w:eastAsia="宋体"/>
          <w:lang w:val="en-US" w:eastAsia="zh-CN"/>
        </w:rPr>
        <w:t>不足之处</w:t>
      </w:r>
      <w:r>
        <w:tab/>
      </w:r>
      <w:r>
        <w:fldChar w:fldCharType="begin"/>
      </w:r>
      <w:r>
        <w:instrText xml:space="preserve"> PAGEREF _Toc29642 \h </w:instrText>
      </w:r>
      <w:r>
        <w:fldChar w:fldCharType="separate"/>
      </w:r>
      <w:r>
        <w:t>307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_Toc17607 </w:instrText>
      </w:r>
      <w:r>
        <w:rPr>
          <w:rFonts w:hint="eastAsia" w:ascii="黑体" w:hAnsi="黑体" w:eastAsia="黑体"/>
          <w:bCs/>
          <w:kern w:val="44"/>
          <w:szCs w:val="28"/>
        </w:rPr>
        <w:fldChar w:fldCharType="separate"/>
      </w:r>
      <w:r>
        <w:rPr>
          <w:rFonts w:ascii="宋体" w:hAnsi="宋体" w:eastAsia="宋体"/>
        </w:rPr>
        <w:t>图表</w:t>
      </w:r>
      <w:r>
        <w:t xml:space="preserve">290 </w:t>
      </w:r>
      <w:r>
        <w:rPr>
          <w:rFonts w:ascii="宋体" w:hAnsi="宋体" w:eastAsia="宋体"/>
        </w:rPr>
        <w:t>：</w:t>
      </w:r>
      <w:r>
        <w:rPr>
          <w:rFonts w:hint="eastAsia" w:ascii="宋体" w:hAnsi="宋体" w:eastAsia="宋体"/>
          <w:lang w:val="en-US" w:eastAsia="zh-CN"/>
        </w:rPr>
        <w:t>网络安全技术、产品研发的适应性</w:t>
      </w:r>
      <w:r>
        <w:tab/>
      </w:r>
      <w:r>
        <w:fldChar w:fldCharType="begin"/>
      </w:r>
      <w:r>
        <w:instrText xml:space="preserve"> PAGEREF _Toc17607 \h </w:instrText>
      </w:r>
      <w:r>
        <w:fldChar w:fldCharType="separate"/>
      </w:r>
      <w:r>
        <w:t>308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_Toc26982 </w:instrText>
      </w:r>
      <w:r>
        <w:rPr>
          <w:rFonts w:hint="eastAsia" w:ascii="黑体" w:hAnsi="黑体" w:eastAsia="黑体"/>
          <w:bCs/>
          <w:kern w:val="44"/>
          <w:szCs w:val="28"/>
        </w:rPr>
        <w:fldChar w:fldCharType="separate"/>
      </w:r>
      <w:r>
        <w:rPr>
          <w:rFonts w:ascii="宋体" w:hAnsi="宋体" w:eastAsia="宋体"/>
        </w:rPr>
        <w:t>图表</w:t>
      </w:r>
      <w:r>
        <w:t xml:space="preserve">291 </w:t>
      </w:r>
      <w:r>
        <w:rPr>
          <w:rFonts w:ascii="宋体" w:hAnsi="宋体" w:eastAsia="宋体"/>
        </w:rPr>
        <w:t>：</w:t>
      </w:r>
      <w:r>
        <w:rPr>
          <w:rFonts w:hint="eastAsia" w:ascii="宋体" w:hAnsi="宋体" w:eastAsia="宋体"/>
          <w:lang w:val="en-US" w:eastAsia="zh-CN"/>
        </w:rPr>
        <w:t>网络安全产品和服务不足之处</w:t>
      </w:r>
      <w:r>
        <w:tab/>
      </w:r>
      <w:r>
        <w:fldChar w:fldCharType="begin"/>
      </w:r>
      <w:r>
        <w:instrText xml:space="preserve"> PAGEREF _Toc26982 \h </w:instrText>
      </w:r>
      <w:r>
        <w:fldChar w:fldCharType="separate"/>
      </w:r>
      <w:r>
        <w:t>309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_Toc19322 </w:instrText>
      </w:r>
      <w:r>
        <w:rPr>
          <w:rFonts w:hint="eastAsia" w:ascii="黑体" w:hAnsi="黑体" w:eastAsia="黑体"/>
          <w:bCs/>
          <w:kern w:val="44"/>
          <w:szCs w:val="28"/>
        </w:rPr>
        <w:fldChar w:fldCharType="separate"/>
      </w:r>
      <w:r>
        <w:rPr>
          <w:rFonts w:ascii="宋体" w:hAnsi="宋体" w:eastAsia="宋体"/>
        </w:rPr>
        <w:t>图表</w:t>
      </w:r>
      <w:r>
        <w:t xml:space="preserve">292 </w:t>
      </w:r>
      <w:r>
        <w:rPr>
          <w:rFonts w:ascii="宋体" w:hAnsi="宋体" w:eastAsia="宋体"/>
        </w:rPr>
        <w:t>：</w:t>
      </w:r>
      <w:r>
        <w:rPr>
          <w:rFonts w:hint="eastAsia" w:ascii="宋体" w:hAnsi="宋体" w:eastAsia="宋体"/>
          <w:lang w:val="en-US" w:eastAsia="zh-CN"/>
        </w:rPr>
        <w:t>行业内</w:t>
      </w:r>
      <w:r>
        <w:rPr>
          <w:rFonts w:hint="eastAsia" w:ascii="宋体" w:hAnsi="宋体" w:eastAsia="宋体"/>
        </w:rPr>
        <w:t>网络安全</w:t>
      </w:r>
      <w:r>
        <w:rPr>
          <w:rFonts w:hint="eastAsia" w:ascii="宋体" w:hAnsi="宋体" w:eastAsia="宋体"/>
          <w:lang w:val="en-US" w:eastAsia="zh-CN"/>
        </w:rPr>
        <w:t>技术人才数量评价</w:t>
      </w:r>
      <w:r>
        <w:tab/>
      </w:r>
      <w:r>
        <w:fldChar w:fldCharType="begin"/>
      </w:r>
      <w:r>
        <w:instrText xml:space="preserve"> PAGEREF _Toc19322 \h </w:instrText>
      </w:r>
      <w:r>
        <w:fldChar w:fldCharType="separate"/>
      </w:r>
      <w:r>
        <w:t>310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_Toc20259 </w:instrText>
      </w:r>
      <w:r>
        <w:rPr>
          <w:rFonts w:hint="eastAsia" w:ascii="黑体" w:hAnsi="黑体" w:eastAsia="黑体"/>
          <w:bCs/>
          <w:kern w:val="44"/>
          <w:szCs w:val="28"/>
        </w:rPr>
        <w:fldChar w:fldCharType="separate"/>
      </w:r>
      <w:r>
        <w:rPr>
          <w:rFonts w:ascii="宋体" w:hAnsi="宋体" w:eastAsia="宋体"/>
        </w:rPr>
        <w:t>图表</w:t>
      </w:r>
      <w:r>
        <w:t xml:space="preserve">293 </w:t>
      </w:r>
      <w:r>
        <w:rPr>
          <w:rFonts w:ascii="宋体" w:hAnsi="宋体" w:eastAsia="宋体"/>
        </w:rPr>
        <w:t>：</w:t>
      </w:r>
      <w:r>
        <w:rPr>
          <w:rFonts w:hint="eastAsia" w:ascii="宋体" w:hAnsi="宋体" w:eastAsia="宋体"/>
        </w:rPr>
        <w:t>网络安全</w:t>
      </w:r>
      <w:r>
        <w:rPr>
          <w:rFonts w:hint="eastAsia" w:ascii="宋体" w:hAnsi="宋体" w:eastAsia="宋体"/>
          <w:lang w:val="en-US" w:eastAsia="zh-CN"/>
        </w:rPr>
        <w:t>岗位</w:t>
      </w:r>
      <w:r>
        <w:rPr>
          <w:rFonts w:hint="eastAsia" w:ascii="宋体" w:hAnsi="宋体" w:eastAsia="宋体"/>
        </w:rPr>
        <w:t>数量评价</w:t>
      </w:r>
      <w:r>
        <w:tab/>
      </w:r>
      <w:r>
        <w:fldChar w:fldCharType="begin"/>
      </w:r>
      <w:r>
        <w:instrText xml:space="preserve"> PAGEREF _Toc20259 \h </w:instrText>
      </w:r>
      <w:r>
        <w:fldChar w:fldCharType="separate"/>
      </w:r>
      <w:r>
        <w:t>311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_Toc9527 </w:instrText>
      </w:r>
      <w:r>
        <w:rPr>
          <w:rFonts w:hint="eastAsia" w:ascii="黑体" w:hAnsi="黑体" w:eastAsia="黑体"/>
          <w:bCs/>
          <w:kern w:val="44"/>
          <w:szCs w:val="28"/>
        </w:rPr>
        <w:fldChar w:fldCharType="separate"/>
      </w:r>
      <w:r>
        <w:rPr>
          <w:rFonts w:ascii="宋体" w:hAnsi="宋体" w:eastAsia="宋体"/>
        </w:rPr>
        <w:t>图表</w:t>
      </w:r>
      <w:r>
        <w:t xml:space="preserve">294 </w:t>
      </w:r>
      <w:r>
        <w:rPr>
          <w:rFonts w:ascii="宋体" w:hAnsi="宋体" w:eastAsia="宋体"/>
        </w:rPr>
        <w:t>：当前网络安全测评机构数量评价</w:t>
      </w:r>
      <w:r>
        <w:tab/>
      </w:r>
      <w:r>
        <w:fldChar w:fldCharType="begin"/>
      </w:r>
      <w:r>
        <w:instrText xml:space="preserve"> PAGEREF _Toc9527 \h </w:instrText>
      </w:r>
      <w:r>
        <w:fldChar w:fldCharType="separate"/>
      </w:r>
      <w:r>
        <w:t>312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_Toc2742 </w:instrText>
      </w:r>
      <w:r>
        <w:rPr>
          <w:rFonts w:hint="eastAsia" w:ascii="黑体" w:hAnsi="黑体" w:eastAsia="黑体"/>
          <w:bCs/>
          <w:kern w:val="44"/>
          <w:szCs w:val="28"/>
        </w:rPr>
        <w:fldChar w:fldCharType="separate"/>
      </w:r>
      <w:r>
        <w:rPr>
          <w:rFonts w:ascii="宋体" w:hAnsi="宋体" w:eastAsia="宋体"/>
        </w:rPr>
        <w:t>图表</w:t>
      </w:r>
      <w:r>
        <w:t xml:space="preserve">295 </w:t>
      </w:r>
      <w:r>
        <w:rPr>
          <w:rFonts w:ascii="宋体" w:hAnsi="宋体" w:eastAsia="宋体"/>
        </w:rPr>
        <w:t>：对测评机构提供服务的需求</w:t>
      </w:r>
      <w:r>
        <w:tab/>
      </w:r>
      <w:r>
        <w:fldChar w:fldCharType="begin"/>
      </w:r>
      <w:r>
        <w:instrText xml:space="preserve"> PAGEREF _Toc2742 \h </w:instrText>
      </w:r>
      <w:r>
        <w:fldChar w:fldCharType="separate"/>
      </w:r>
      <w:r>
        <w:t>313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_Toc30120 </w:instrText>
      </w:r>
      <w:r>
        <w:rPr>
          <w:rFonts w:hint="eastAsia" w:ascii="黑体" w:hAnsi="黑体" w:eastAsia="黑体"/>
          <w:bCs/>
          <w:kern w:val="44"/>
          <w:szCs w:val="28"/>
        </w:rPr>
        <w:fldChar w:fldCharType="separate"/>
      </w:r>
      <w:r>
        <w:rPr>
          <w:rFonts w:ascii="宋体" w:hAnsi="宋体" w:eastAsia="宋体"/>
        </w:rPr>
        <w:t>图表</w:t>
      </w:r>
      <w:r>
        <w:t xml:space="preserve">296 </w:t>
      </w:r>
      <w:r>
        <w:rPr>
          <w:rFonts w:ascii="宋体" w:hAnsi="宋体" w:eastAsia="宋体"/>
        </w:rPr>
        <w:t>：</w:t>
      </w:r>
      <w:r>
        <w:rPr>
          <w:rFonts w:hint="eastAsia" w:ascii="宋体" w:hAnsi="宋体" w:eastAsia="宋体"/>
        </w:rPr>
        <w:t>创业园区等创新基地和平台</w:t>
      </w:r>
      <w:r>
        <w:rPr>
          <w:rFonts w:hint="eastAsia" w:ascii="宋体" w:hAnsi="宋体" w:eastAsia="宋体"/>
          <w:lang w:val="en-US" w:eastAsia="zh-CN"/>
        </w:rPr>
        <w:t>对企业的作用</w:t>
      </w:r>
      <w:r>
        <w:tab/>
      </w:r>
      <w:r>
        <w:fldChar w:fldCharType="begin"/>
      </w:r>
      <w:r>
        <w:instrText xml:space="preserve"> PAGEREF _Toc30120 \h </w:instrText>
      </w:r>
      <w:r>
        <w:fldChar w:fldCharType="separate"/>
      </w:r>
      <w:r>
        <w:t>314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_Toc1557 </w:instrText>
      </w:r>
      <w:r>
        <w:rPr>
          <w:rFonts w:hint="eastAsia" w:ascii="黑体" w:hAnsi="黑体" w:eastAsia="黑体"/>
          <w:bCs/>
          <w:kern w:val="44"/>
          <w:szCs w:val="28"/>
        </w:rPr>
        <w:fldChar w:fldCharType="separate"/>
      </w:r>
      <w:r>
        <w:rPr>
          <w:rFonts w:ascii="宋体" w:hAnsi="宋体" w:eastAsia="宋体"/>
        </w:rPr>
        <w:t>图表</w:t>
      </w:r>
      <w:r>
        <w:t xml:space="preserve">297 </w:t>
      </w:r>
      <w:r>
        <w:rPr>
          <w:rFonts w:ascii="宋体" w:hAnsi="宋体" w:eastAsia="宋体"/>
        </w:rPr>
        <w:t>：创业园区等创新基地和平台对企业帮助不大的原因</w:t>
      </w:r>
      <w:r>
        <w:tab/>
      </w:r>
      <w:r>
        <w:fldChar w:fldCharType="begin"/>
      </w:r>
      <w:r>
        <w:instrText xml:space="preserve"> PAGEREF _Toc1557 \h </w:instrText>
      </w:r>
      <w:r>
        <w:fldChar w:fldCharType="separate"/>
      </w:r>
      <w:r>
        <w:t>315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_Toc17292 </w:instrText>
      </w:r>
      <w:r>
        <w:rPr>
          <w:rFonts w:hint="eastAsia" w:ascii="黑体" w:hAnsi="黑体" w:eastAsia="黑体"/>
          <w:bCs/>
          <w:kern w:val="44"/>
          <w:szCs w:val="28"/>
        </w:rPr>
        <w:fldChar w:fldCharType="separate"/>
      </w:r>
      <w:r>
        <w:rPr>
          <w:rFonts w:ascii="宋体" w:hAnsi="宋体" w:eastAsia="宋体"/>
        </w:rPr>
        <w:t>图表</w:t>
      </w:r>
      <w:r>
        <w:t xml:space="preserve">298 </w:t>
      </w:r>
      <w:r>
        <w:rPr>
          <w:rFonts w:ascii="宋体" w:hAnsi="宋体" w:eastAsia="宋体"/>
        </w:rPr>
        <w:t>：制约网络安全行业发展的主要</w:t>
      </w:r>
      <w:r>
        <w:rPr>
          <w:rFonts w:hint="eastAsia" w:ascii="宋体" w:hAnsi="宋体" w:eastAsia="宋体"/>
          <w:lang w:val="en-US" w:eastAsia="zh-CN"/>
        </w:rPr>
        <w:t>障碍</w:t>
      </w:r>
      <w:r>
        <w:tab/>
      </w:r>
      <w:r>
        <w:fldChar w:fldCharType="begin"/>
      </w:r>
      <w:r>
        <w:instrText xml:space="preserve"> PAGEREF _Toc17292 \h </w:instrText>
      </w:r>
      <w:r>
        <w:fldChar w:fldCharType="separate"/>
      </w:r>
      <w:r>
        <w:t>316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_Toc13333 </w:instrText>
      </w:r>
      <w:r>
        <w:rPr>
          <w:rFonts w:hint="eastAsia" w:ascii="黑体" w:hAnsi="黑体" w:eastAsia="黑体"/>
          <w:bCs/>
          <w:kern w:val="44"/>
          <w:szCs w:val="28"/>
        </w:rPr>
        <w:fldChar w:fldCharType="separate"/>
      </w:r>
      <w:r>
        <w:rPr>
          <w:rFonts w:ascii="宋体" w:hAnsi="宋体" w:eastAsia="宋体"/>
        </w:rPr>
        <w:t>图表</w:t>
      </w:r>
      <w:r>
        <w:t xml:space="preserve">299 </w:t>
      </w:r>
      <w:r>
        <w:rPr>
          <w:rFonts w:ascii="宋体" w:hAnsi="宋体" w:eastAsia="宋体"/>
        </w:rPr>
        <w:t>：网络安全行业未来一年发展的趋势评价</w:t>
      </w:r>
      <w:r>
        <w:tab/>
      </w:r>
      <w:r>
        <w:fldChar w:fldCharType="begin"/>
      </w:r>
      <w:r>
        <w:instrText xml:space="preserve"> PAGEREF _Toc13333 \h </w:instrText>
      </w:r>
      <w:r>
        <w:fldChar w:fldCharType="separate"/>
      </w:r>
      <w:r>
        <w:t>317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_Toc32643 </w:instrText>
      </w:r>
      <w:r>
        <w:rPr>
          <w:rFonts w:hint="eastAsia" w:ascii="黑体" w:hAnsi="黑体" w:eastAsia="黑体"/>
          <w:bCs/>
          <w:kern w:val="44"/>
          <w:szCs w:val="28"/>
        </w:rPr>
        <w:fldChar w:fldCharType="separate"/>
      </w:r>
      <w:r>
        <w:rPr>
          <w:rFonts w:ascii="宋体" w:hAnsi="宋体" w:eastAsia="宋体"/>
        </w:rPr>
        <w:t>图表</w:t>
      </w:r>
      <w:r>
        <w:t xml:space="preserve">300 </w:t>
      </w:r>
      <w:r>
        <w:rPr>
          <w:rFonts w:ascii="宋体" w:hAnsi="宋体" w:eastAsia="宋体"/>
        </w:rPr>
        <w:t>：网络安全行业协会等社会组织服务情况</w:t>
      </w:r>
      <w:r>
        <w:tab/>
      </w:r>
      <w:r>
        <w:fldChar w:fldCharType="begin"/>
      </w:r>
      <w:r>
        <w:instrText xml:space="preserve"> PAGEREF _Toc32643 \h </w:instrText>
      </w:r>
      <w:r>
        <w:fldChar w:fldCharType="separate"/>
      </w:r>
      <w:r>
        <w:t>318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_Toc10880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301 </w:t>
      </w:r>
      <w:r>
        <w:rPr>
          <w:rFonts w:hint="eastAsia" w:ascii="宋体" w:hAnsi="宋体" w:eastAsia="宋体" w:cs="宋体"/>
        </w:rPr>
        <w:t>：对新技术新应用的网络安全问题的关注度</w:t>
      </w:r>
      <w:r>
        <w:tab/>
      </w:r>
      <w:r>
        <w:fldChar w:fldCharType="begin"/>
      </w:r>
      <w:r>
        <w:instrText xml:space="preserve"> PAGEREF _Toc10880 \h </w:instrText>
      </w:r>
      <w:r>
        <w:fldChar w:fldCharType="separate"/>
      </w:r>
      <w:r>
        <w:t>319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_Toc3782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302 </w:t>
      </w:r>
      <w:r>
        <w:rPr>
          <w:rFonts w:hint="eastAsia" w:ascii="宋体" w:hAnsi="宋体" w:eastAsia="宋体" w:cs="宋体"/>
        </w:rPr>
        <w:t>：</w:t>
      </w:r>
      <w:r>
        <w:rPr>
          <w:rFonts w:hint="eastAsia" w:ascii="宋体" w:hAnsi="宋体" w:eastAsia="宋体"/>
          <w:lang w:val="en-US" w:eastAsia="zh-CN"/>
        </w:rPr>
        <w:t>信创技术应用</w:t>
      </w:r>
      <w:r>
        <w:rPr>
          <w:rFonts w:hint="eastAsia" w:ascii="宋体" w:hAnsi="宋体" w:eastAsia="宋体"/>
        </w:rPr>
        <w:t>的</w:t>
      </w:r>
      <w:r>
        <w:rPr>
          <w:rFonts w:hint="eastAsia" w:ascii="宋体" w:hAnsi="宋体" w:eastAsia="宋体"/>
          <w:lang w:val="en-US" w:eastAsia="zh-CN"/>
        </w:rPr>
        <w:t>不足之处</w:t>
      </w:r>
      <w:r>
        <w:tab/>
      </w:r>
      <w:r>
        <w:fldChar w:fldCharType="begin"/>
      </w:r>
      <w:r>
        <w:instrText xml:space="preserve"> PAGEREF _Toc3782 \h </w:instrText>
      </w:r>
      <w:r>
        <w:fldChar w:fldCharType="separate"/>
      </w:r>
      <w:r>
        <w:t>320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_Toc8807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303 </w:t>
      </w:r>
      <w:r>
        <w:rPr>
          <w:rFonts w:hint="eastAsia" w:ascii="宋体" w:hAnsi="宋体" w:eastAsia="宋体" w:cs="宋体"/>
        </w:rPr>
        <w:t>：</w:t>
      </w:r>
      <w:r>
        <w:rPr>
          <w:rFonts w:hint="eastAsia" w:ascii="宋体" w:hAnsi="宋体" w:eastAsia="宋体"/>
          <w:lang w:val="en-US" w:eastAsia="zh-CN"/>
        </w:rPr>
        <w:t>工控领域网络安全问题</w:t>
      </w:r>
      <w:r>
        <w:tab/>
      </w:r>
      <w:r>
        <w:fldChar w:fldCharType="begin"/>
      </w:r>
      <w:r>
        <w:instrText xml:space="preserve"> PAGEREF _Toc8807 \h </w:instrText>
      </w:r>
      <w:r>
        <w:fldChar w:fldCharType="separate"/>
      </w:r>
      <w:r>
        <w:t>321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_Toc28180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304 </w:t>
      </w:r>
      <w:r>
        <w:rPr>
          <w:rFonts w:hint="eastAsia" w:ascii="宋体" w:hAnsi="宋体" w:eastAsia="宋体" w:cs="宋体"/>
        </w:rPr>
        <w:t>：</w:t>
      </w:r>
      <w:r>
        <w:rPr>
          <w:rFonts w:hint="eastAsia" w:ascii="宋体" w:hAnsi="宋体" w:eastAsia="宋体"/>
          <w:lang w:val="en-US" w:eastAsia="zh-CN"/>
        </w:rPr>
        <w:t>人工智能应用优势领域</w:t>
      </w:r>
      <w:r>
        <w:tab/>
      </w:r>
      <w:r>
        <w:fldChar w:fldCharType="begin"/>
      </w:r>
      <w:r>
        <w:instrText xml:space="preserve"> PAGEREF _Toc28180 \h </w:instrText>
      </w:r>
      <w:r>
        <w:fldChar w:fldCharType="separate"/>
      </w:r>
      <w:r>
        <w:t>322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_Toc21177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305 </w:t>
      </w:r>
      <w:r>
        <w:rPr>
          <w:rFonts w:hint="eastAsia" w:ascii="宋体" w:hAnsi="宋体" w:eastAsia="宋体" w:cs="宋体"/>
        </w:rPr>
        <w:t>：人工智能应用发展面临的阻力</w:t>
      </w:r>
      <w:r>
        <w:tab/>
      </w:r>
      <w:r>
        <w:fldChar w:fldCharType="begin"/>
      </w:r>
      <w:r>
        <w:instrText xml:space="preserve"> PAGEREF _Toc21177 \h </w:instrText>
      </w:r>
      <w:r>
        <w:fldChar w:fldCharType="separate"/>
      </w:r>
      <w:r>
        <w:t>323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306 </w:t>
      </w:r>
      <w:r>
        <w:rPr>
          <w:rFonts w:hint="eastAsia" w:ascii="宋体" w:hAnsi="宋体" w:eastAsia="宋体" w:cs="宋体"/>
        </w:rPr>
        <w:t>：</w:t>
      </w:r>
      <w:r>
        <w:rPr>
          <w:rFonts w:hint="eastAsia" w:ascii="宋体" w:hAnsi="宋体" w:eastAsia="宋体"/>
        </w:rPr>
        <w:t>“AI换脸”等“深度伪造”新应用的</w:t>
      </w:r>
      <w:r>
        <w:rPr>
          <w:rFonts w:hint="eastAsia" w:ascii="宋体" w:hAnsi="宋体" w:eastAsia="宋体"/>
          <w:lang w:val="en-US" w:eastAsia="zh-CN"/>
        </w:rPr>
        <w:t>风险</w:t>
      </w:r>
      <w:r>
        <w:tab/>
      </w:r>
      <w:r>
        <w:fldChar w:fldCharType="begin"/>
      </w:r>
      <w:r>
        <w:instrText xml:space="preserve"> PAGEREF _Toc240 \h </w:instrText>
      </w:r>
      <w:r>
        <w:fldChar w:fldCharType="separate"/>
      </w:r>
      <w:r>
        <w:t>324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_Toc22805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307 </w:t>
      </w:r>
      <w:r>
        <w:rPr>
          <w:rFonts w:hint="eastAsia" w:ascii="宋体" w:hAnsi="宋体" w:eastAsia="宋体" w:cs="宋体"/>
        </w:rPr>
        <w:t>：对区块链的认识</w:t>
      </w:r>
      <w:r>
        <w:tab/>
      </w:r>
      <w:r>
        <w:fldChar w:fldCharType="begin"/>
      </w:r>
      <w:r>
        <w:instrText xml:space="preserve"> PAGEREF _Toc22805 \h </w:instrText>
      </w:r>
      <w:r>
        <w:fldChar w:fldCharType="separate"/>
      </w:r>
      <w:r>
        <w:t>325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_Toc24841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308 </w:t>
      </w:r>
      <w:r>
        <w:rPr>
          <w:rFonts w:hint="eastAsia" w:ascii="宋体" w:hAnsi="宋体" w:eastAsia="宋体" w:cs="宋体"/>
        </w:rPr>
        <w:t>：</w:t>
      </w:r>
      <w:r>
        <w:rPr>
          <w:rFonts w:hint="eastAsia" w:ascii="宋体" w:hAnsi="宋体" w:eastAsia="宋体"/>
        </w:rPr>
        <w:t>区块链</w:t>
      </w:r>
      <w:r>
        <w:rPr>
          <w:rFonts w:hint="eastAsia" w:ascii="宋体" w:hAnsi="宋体" w:eastAsia="宋体"/>
          <w:lang w:val="en-US" w:eastAsia="zh-CN"/>
        </w:rPr>
        <w:t>应用的问题</w:t>
      </w:r>
      <w:r>
        <w:tab/>
      </w:r>
      <w:r>
        <w:fldChar w:fldCharType="begin"/>
      </w:r>
      <w:r>
        <w:instrText xml:space="preserve"> PAGEREF _Toc24841 \h </w:instrText>
      </w:r>
      <w:r>
        <w:fldChar w:fldCharType="separate"/>
      </w:r>
      <w:r>
        <w:t>326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_Toc9437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309 </w:t>
      </w:r>
      <w:r>
        <w:rPr>
          <w:rFonts w:hint="eastAsia" w:ascii="宋体" w:hAnsi="宋体" w:eastAsia="宋体" w:cs="宋体"/>
        </w:rPr>
        <w:t>：所在单位对大数据技术应用情况</w:t>
      </w:r>
      <w:r>
        <w:tab/>
      </w:r>
      <w:r>
        <w:fldChar w:fldCharType="begin"/>
      </w:r>
      <w:r>
        <w:instrText xml:space="preserve"> PAGEREF _Toc9437 \h </w:instrText>
      </w:r>
      <w:r>
        <w:fldChar w:fldCharType="separate"/>
      </w:r>
      <w:r>
        <w:t>327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_Toc16890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310 </w:t>
      </w:r>
      <w:r>
        <w:rPr>
          <w:rFonts w:hint="eastAsia" w:ascii="宋体" w:hAnsi="宋体" w:eastAsia="宋体" w:cs="宋体"/>
        </w:rPr>
        <w:t>：目前大数据技术应用存在的问题</w:t>
      </w:r>
      <w:r>
        <w:tab/>
      </w:r>
      <w:r>
        <w:fldChar w:fldCharType="begin"/>
      </w:r>
      <w:r>
        <w:instrText xml:space="preserve"> PAGEREF _Toc16890 \h </w:instrText>
      </w:r>
      <w:r>
        <w:fldChar w:fldCharType="separate"/>
      </w:r>
      <w:r>
        <w:t>328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_Toc6284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311 </w:t>
      </w:r>
      <w:r>
        <w:rPr>
          <w:rFonts w:hint="eastAsia" w:ascii="宋体" w:hAnsi="宋体" w:eastAsia="宋体" w:cs="宋体"/>
        </w:rPr>
        <w:t>：物联网的应用</w:t>
      </w:r>
      <w:r>
        <w:rPr>
          <w:rFonts w:hint="eastAsia" w:ascii="宋体" w:hAnsi="宋体" w:eastAsia="宋体" w:cs="宋体"/>
          <w:lang w:val="en-US" w:eastAsia="zh-CN"/>
        </w:rPr>
        <w:t>场景</w:t>
      </w:r>
      <w:r>
        <w:tab/>
      </w:r>
      <w:r>
        <w:fldChar w:fldCharType="begin"/>
      </w:r>
      <w:r>
        <w:instrText xml:space="preserve"> PAGEREF _Toc6284 \h </w:instrText>
      </w:r>
      <w:r>
        <w:fldChar w:fldCharType="separate"/>
      </w:r>
      <w:r>
        <w:t>329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_Toc15667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312 </w:t>
      </w:r>
      <w:r>
        <w:rPr>
          <w:rFonts w:hint="eastAsia" w:ascii="宋体" w:hAnsi="宋体" w:eastAsia="宋体" w:cs="宋体"/>
        </w:rPr>
        <w:t>：物联网安全风险</w:t>
      </w:r>
      <w:r>
        <w:tab/>
      </w:r>
      <w:r>
        <w:fldChar w:fldCharType="begin"/>
      </w:r>
      <w:r>
        <w:instrText xml:space="preserve"> PAGEREF _Toc15667 \h </w:instrText>
      </w:r>
      <w:r>
        <w:fldChar w:fldCharType="separate"/>
      </w:r>
      <w:r>
        <w:t>330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_Toc21833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313 </w:t>
      </w:r>
      <w:r>
        <w:rPr>
          <w:rFonts w:hint="eastAsia" w:ascii="宋体" w:hAnsi="宋体" w:eastAsia="宋体" w:cs="宋体"/>
        </w:rPr>
        <w:t>：数字政府和智慧城市的网络安全状况</w:t>
      </w:r>
      <w:r>
        <w:tab/>
      </w:r>
      <w:r>
        <w:fldChar w:fldCharType="begin"/>
      </w:r>
      <w:r>
        <w:instrText xml:space="preserve"> PAGEREF _Toc21833 \h </w:instrText>
      </w:r>
      <w:r>
        <w:fldChar w:fldCharType="separate"/>
      </w:r>
      <w:r>
        <w:t>331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_Toc6711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314 </w:t>
      </w:r>
      <w:r>
        <w:rPr>
          <w:rFonts w:hint="eastAsia" w:ascii="宋体" w:hAnsi="宋体" w:eastAsia="宋体" w:cs="宋体"/>
        </w:rPr>
        <w:t>：数字政府和智慧城市</w:t>
      </w:r>
      <w:r>
        <w:rPr>
          <w:rFonts w:hint="eastAsia" w:ascii="宋体" w:hAnsi="宋体" w:eastAsia="宋体" w:cs="宋体"/>
          <w:lang w:val="en-US" w:eastAsia="zh-CN"/>
        </w:rPr>
        <w:t>的网络安全问题</w:t>
      </w:r>
      <w:r>
        <w:tab/>
      </w:r>
      <w:r>
        <w:fldChar w:fldCharType="begin"/>
      </w:r>
      <w:r>
        <w:instrText xml:space="preserve"> PAGEREF _Toc6711 \h </w:instrText>
      </w:r>
      <w:r>
        <w:fldChar w:fldCharType="separate"/>
      </w:r>
      <w:r>
        <w:t>332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_Toc25788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315 </w:t>
      </w:r>
      <w:r>
        <w:rPr>
          <w:rFonts w:hint="eastAsia" w:ascii="宋体" w:hAnsi="宋体" w:eastAsia="宋体" w:cs="宋体"/>
        </w:rPr>
        <w:t>：数字政府和智慧城市中新技术的应用效果评价</w:t>
      </w:r>
      <w:r>
        <w:tab/>
      </w:r>
      <w:r>
        <w:fldChar w:fldCharType="begin"/>
      </w:r>
      <w:r>
        <w:instrText xml:space="preserve"> PAGEREF _Toc25788 \h </w:instrText>
      </w:r>
      <w:r>
        <w:fldChar w:fldCharType="separate"/>
      </w:r>
      <w:r>
        <w:t>333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_Toc26377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316 </w:t>
      </w:r>
      <w:r>
        <w:rPr>
          <w:rFonts w:hint="eastAsia" w:ascii="宋体" w:hAnsi="宋体" w:eastAsia="宋体" w:cs="宋体"/>
        </w:rPr>
        <w:t>：数字政府和智慧城市新技术应用</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_Toc26377 \h </w:instrText>
      </w:r>
      <w:r>
        <w:fldChar w:fldCharType="separate"/>
      </w:r>
      <w:r>
        <w:t>334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_Toc13600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317 </w:t>
      </w:r>
      <w:r>
        <w:rPr>
          <w:rFonts w:hint="eastAsia" w:ascii="宋体" w:hAnsi="宋体" w:eastAsia="宋体" w:cs="宋体"/>
        </w:rPr>
        <w:t>：网络安全技术未来发展的热点</w:t>
      </w:r>
      <w:r>
        <w:tab/>
      </w:r>
      <w:r>
        <w:fldChar w:fldCharType="begin"/>
      </w:r>
      <w:r>
        <w:instrText xml:space="preserve"> PAGEREF _Toc13600 \h </w:instrText>
      </w:r>
      <w:r>
        <w:fldChar w:fldCharType="separate"/>
      </w:r>
      <w:r>
        <w:t>335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_Toc29920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318 </w:t>
      </w:r>
      <w:r>
        <w:rPr>
          <w:rFonts w:hint="eastAsia" w:ascii="宋体" w:hAnsi="宋体" w:eastAsia="宋体" w:cs="宋体"/>
        </w:rPr>
        <w:t>：新技术应用的网络安全保障建议</w:t>
      </w:r>
      <w:r>
        <w:tab/>
      </w:r>
      <w:r>
        <w:fldChar w:fldCharType="begin"/>
      </w:r>
      <w:r>
        <w:instrText xml:space="preserve"> PAGEREF _Toc29920 \h </w:instrText>
      </w:r>
      <w:r>
        <w:fldChar w:fldCharType="separate"/>
      </w:r>
      <w:r>
        <w:t>336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_Toc7065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319 </w:t>
      </w:r>
      <w:r>
        <w:rPr>
          <w:rFonts w:hint="eastAsia" w:ascii="宋体" w:hAnsi="宋体" w:eastAsia="宋体" w:cs="宋体"/>
        </w:rPr>
        <w:t>：所在单位网络安全科研经费预算情况</w:t>
      </w:r>
      <w:r>
        <w:tab/>
      </w:r>
      <w:r>
        <w:fldChar w:fldCharType="begin"/>
      </w:r>
      <w:r>
        <w:instrText xml:space="preserve"> PAGEREF _Toc7065 \h </w:instrText>
      </w:r>
      <w:r>
        <w:fldChar w:fldCharType="separate"/>
      </w:r>
      <w:r>
        <w:t>337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_Toc3362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320 </w:t>
      </w:r>
      <w:r>
        <w:rPr>
          <w:rFonts w:hint="eastAsia" w:ascii="宋体" w:hAnsi="宋体" w:eastAsia="宋体" w:cs="宋体"/>
        </w:rPr>
        <w:t>：</w:t>
      </w:r>
      <w:r>
        <w:rPr>
          <w:rFonts w:hint="eastAsia" w:ascii="宋体" w:hAnsi="宋体" w:eastAsia="宋体"/>
        </w:rPr>
        <w:t>经济状况对本单位网络安全投入的影响</w:t>
      </w:r>
      <w:r>
        <w:tab/>
      </w:r>
      <w:r>
        <w:fldChar w:fldCharType="begin"/>
      </w:r>
      <w:r>
        <w:instrText xml:space="preserve"> PAGEREF _Toc3362 \h </w:instrText>
      </w:r>
      <w:r>
        <w:fldChar w:fldCharType="separate"/>
      </w:r>
      <w:r>
        <w:t>338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_Toc20680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321 </w:t>
      </w:r>
      <w:r>
        <w:rPr>
          <w:rFonts w:hint="eastAsia" w:ascii="宋体" w:hAnsi="宋体" w:eastAsia="宋体" w:cs="宋体"/>
        </w:rPr>
        <w:t>：</w:t>
      </w:r>
      <w:r>
        <w:rPr>
          <w:rFonts w:hint="eastAsia" w:ascii="宋体" w:hAnsi="宋体" w:eastAsia="宋体"/>
        </w:rPr>
        <w:t>政府对网络安全科研经费</w:t>
      </w:r>
      <w:r>
        <w:rPr>
          <w:rFonts w:hint="eastAsia" w:ascii="宋体" w:hAnsi="宋体" w:eastAsia="宋体"/>
          <w:lang w:val="en-US" w:eastAsia="zh-CN"/>
        </w:rPr>
        <w:t>的</w:t>
      </w:r>
      <w:r>
        <w:rPr>
          <w:rFonts w:hint="eastAsia" w:ascii="宋体" w:hAnsi="宋体" w:eastAsia="宋体"/>
        </w:rPr>
        <w:t>支持</w:t>
      </w:r>
      <w:r>
        <w:tab/>
      </w:r>
      <w:r>
        <w:fldChar w:fldCharType="begin"/>
      </w:r>
      <w:r>
        <w:instrText xml:space="preserve"> PAGEREF _Toc20680 \h </w:instrText>
      </w:r>
      <w:r>
        <w:fldChar w:fldCharType="separate"/>
      </w:r>
      <w:r>
        <w:t>339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_Toc29328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322 </w:t>
      </w:r>
      <w:r>
        <w:rPr>
          <w:rFonts w:hint="eastAsia" w:ascii="宋体" w:hAnsi="宋体" w:eastAsia="宋体" w:cs="宋体"/>
        </w:rPr>
        <w:t>：</w:t>
      </w:r>
      <w:r>
        <w:rPr>
          <w:rFonts w:hint="eastAsia" w:ascii="宋体" w:hAnsi="宋体" w:eastAsia="宋体"/>
        </w:rPr>
        <w:t>网络安全科研课题</w:t>
      </w:r>
      <w:r>
        <w:rPr>
          <w:rFonts w:hint="eastAsia" w:ascii="宋体" w:hAnsi="宋体" w:eastAsia="宋体"/>
          <w:lang w:val="en-US" w:eastAsia="zh-CN"/>
        </w:rPr>
        <w:t>的</w:t>
      </w:r>
      <w:r>
        <w:rPr>
          <w:rFonts w:hint="eastAsia" w:ascii="宋体" w:hAnsi="宋体" w:eastAsia="宋体"/>
        </w:rPr>
        <w:t>立项和管理</w:t>
      </w:r>
      <w:r>
        <w:tab/>
      </w:r>
      <w:r>
        <w:fldChar w:fldCharType="begin"/>
      </w:r>
      <w:r>
        <w:instrText xml:space="preserve"> PAGEREF _Toc29328 \h </w:instrText>
      </w:r>
      <w:r>
        <w:fldChar w:fldCharType="separate"/>
      </w:r>
      <w:r>
        <w:t>340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_Toc7069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323 </w:t>
      </w:r>
      <w:r>
        <w:rPr>
          <w:rFonts w:hint="eastAsia" w:ascii="宋体" w:hAnsi="宋体" w:eastAsia="宋体" w:cs="宋体"/>
        </w:rPr>
        <w:t>：</w:t>
      </w:r>
      <w:r>
        <w:rPr>
          <w:rFonts w:hint="eastAsia" w:ascii="宋体" w:hAnsi="宋体" w:eastAsia="宋体"/>
        </w:rPr>
        <w:t>网络安全科研工作</w:t>
      </w:r>
      <w:r>
        <w:rPr>
          <w:rFonts w:hint="eastAsia" w:ascii="宋体" w:hAnsi="宋体" w:eastAsia="宋体"/>
          <w:lang w:val="en-US" w:eastAsia="zh-CN"/>
        </w:rPr>
        <w:t>的问题</w:t>
      </w:r>
      <w:r>
        <w:tab/>
      </w:r>
      <w:r>
        <w:fldChar w:fldCharType="begin"/>
      </w:r>
      <w:r>
        <w:instrText xml:space="preserve"> PAGEREF _Toc7069 \h </w:instrText>
      </w:r>
      <w:r>
        <w:fldChar w:fldCharType="separate"/>
      </w:r>
      <w:r>
        <w:t>341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324 </w:t>
      </w:r>
      <w:r>
        <w:rPr>
          <w:rFonts w:hint="eastAsia" w:ascii="宋体" w:hAnsi="宋体" w:eastAsia="宋体" w:cs="宋体"/>
        </w:rPr>
        <w:t>：网络安全科研成果转化</w:t>
      </w:r>
      <w:r>
        <w:rPr>
          <w:rFonts w:hint="eastAsia" w:ascii="宋体" w:hAnsi="宋体" w:eastAsia="宋体" w:cs="宋体"/>
          <w:lang w:val="en-US" w:eastAsia="zh-CN"/>
        </w:rPr>
        <w:t>的评价</w:t>
      </w:r>
      <w:r>
        <w:tab/>
      </w:r>
      <w:r>
        <w:fldChar w:fldCharType="begin"/>
      </w:r>
      <w:r>
        <w:instrText xml:space="preserve"> PAGEREF _Toc702 \h </w:instrText>
      </w:r>
      <w:r>
        <w:fldChar w:fldCharType="separate"/>
      </w:r>
      <w:r>
        <w:t>342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_Toc7789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325 </w:t>
      </w:r>
      <w:r>
        <w:rPr>
          <w:rFonts w:hint="eastAsia" w:ascii="宋体" w:hAnsi="宋体" w:eastAsia="宋体" w:cs="宋体"/>
        </w:rPr>
        <w:t>：网络安全科研成果转化</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_Toc7789 \h </w:instrText>
      </w:r>
      <w:r>
        <w:fldChar w:fldCharType="separate"/>
      </w:r>
      <w:r>
        <w:t>343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326 </w:t>
      </w:r>
      <w:r>
        <w:rPr>
          <w:rFonts w:hint="eastAsia" w:ascii="宋体" w:hAnsi="宋体" w:eastAsia="宋体" w:cs="宋体"/>
        </w:rPr>
        <w:t>：网络安全的课程开设情况</w:t>
      </w:r>
      <w:r>
        <w:tab/>
      </w:r>
      <w:r>
        <w:fldChar w:fldCharType="begin"/>
      </w:r>
      <w:r>
        <w:instrText xml:space="preserve"> PAGEREF _Toc3015 \h </w:instrText>
      </w:r>
      <w:r>
        <w:fldChar w:fldCharType="separate"/>
      </w:r>
      <w:r>
        <w:t>344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_Toc31301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327 </w:t>
      </w:r>
      <w:r>
        <w:rPr>
          <w:rFonts w:hint="eastAsia" w:ascii="宋体" w:hAnsi="宋体" w:eastAsia="宋体" w:cs="宋体"/>
        </w:rPr>
        <w:t>：网络安全领域继续教育培训服务的供给</w:t>
      </w:r>
      <w:r>
        <w:tab/>
      </w:r>
      <w:r>
        <w:fldChar w:fldCharType="begin"/>
      </w:r>
      <w:r>
        <w:instrText xml:space="preserve"> PAGEREF _Toc31301 \h </w:instrText>
      </w:r>
      <w:r>
        <w:fldChar w:fldCharType="separate"/>
      </w:r>
      <w:r>
        <w:t>345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_Toc10814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328 </w:t>
      </w:r>
      <w:r>
        <w:rPr>
          <w:rFonts w:hint="eastAsia" w:ascii="宋体" w:hAnsi="宋体" w:eastAsia="宋体" w:cs="宋体"/>
        </w:rPr>
        <w:t>：</w:t>
      </w:r>
      <w:r>
        <w:rPr>
          <w:rFonts w:hint="eastAsia" w:ascii="宋体" w:hAnsi="宋体" w:eastAsia="宋体"/>
        </w:rPr>
        <w:t>网络安全继续教育服务</w:t>
      </w:r>
      <w:r>
        <w:rPr>
          <w:rFonts w:hint="eastAsia" w:ascii="宋体" w:hAnsi="宋体" w:eastAsia="宋体"/>
          <w:lang w:val="en-US" w:eastAsia="zh-CN"/>
        </w:rPr>
        <w:t>的</w:t>
      </w:r>
      <w:r>
        <w:rPr>
          <w:rFonts w:hint="eastAsia" w:ascii="宋体" w:hAnsi="宋体" w:eastAsia="宋体"/>
        </w:rPr>
        <w:t>问题</w:t>
      </w:r>
      <w:r>
        <w:tab/>
      </w:r>
      <w:r>
        <w:fldChar w:fldCharType="begin"/>
      </w:r>
      <w:r>
        <w:instrText xml:space="preserve"> PAGEREF _Toc10814 \h </w:instrText>
      </w:r>
      <w:r>
        <w:fldChar w:fldCharType="separate"/>
      </w:r>
      <w:r>
        <w:t>346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_Toc15485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329 </w:t>
      </w:r>
      <w:r>
        <w:rPr>
          <w:rFonts w:hint="eastAsia" w:ascii="宋体" w:hAnsi="宋体" w:eastAsia="宋体" w:cs="宋体"/>
        </w:rPr>
        <w:t>：</w:t>
      </w:r>
      <w:r>
        <w:rPr>
          <w:rFonts w:hint="eastAsia" w:ascii="宋体" w:hAnsi="宋体" w:eastAsia="宋体"/>
          <w:lang w:val="en-US" w:eastAsia="zh-CN"/>
        </w:rPr>
        <w:t>网络安全继续教育的不足之处</w:t>
      </w:r>
      <w:r>
        <w:tab/>
      </w:r>
      <w:r>
        <w:fldChar w:fldCharType="begin"/>
      </w:r>
      <w:r>
        <w:instrText xml:space="preserve"> PAGEREF _Toc15485 \h </w:instrText>
      </w:r>
      <w:r>
        <w:fldChar w:fldCharType="separate"/>
      </w:r>
      <w:r>
        <w:t>347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_Toc17256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330 </w:t>
      </w:r>
      <w:r>
        <w:rPr>
          <w:rFonts w:hint="eastAsia" w:ascii="宋体" w:hAnsi="宋体" w:eastAsia="宋体" w:cs="宋体"/>
        </w:rPr>
        <w:t>：接受网络安全培训的形式</w:t>
      </w:r>
      <w:r>
        <w:tab/>
      </w:r>
      <w:r>
        <w:fldChar w:fldCharType="begin"/>
      </w:r>
      <w:r>
        <w:instrText xml:space="preserve"> PAGEREF _Toc17256 \h </w:instrText>
      </w:r>
      <w:r>
        <w:fldChar w:fldCharType="separate"/>
      </w:r>
      <w:r>
        <w:t>348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_Toc19088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331 </w:t>
      </w:r>
      <w:r>
        <w:rPr>
          <w:rFonts w:hint="eastAsia" w:ascii="宋体" w:hAnsi="宋体" w:eastAsia="宋体" w:cs="宋体"/>
        </w:rPr>
        <w:t>：网络安全专业人才评价和队伍建设</w:t>
      </w:r>
      <w:r>
        <w:tab/>
      </w:r>
      <w:r>
        <w:fldChar w:fldCharType="begin"/>
      </w:r>
      <w:r>
        <w:instrText xml:space="preserve"> PAGEREF _Toc19088 \h </w:instrText>
      </w:r>
      <w:r>
        <w:fldChar w:fldCharType="separate"/>
      </w:r>
      <w:r>
        <w:t>349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_Toc28584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332 </w:t>
      </w:r>
      <w:r>
        <w:rPr>
          <w:rFonts w:hint="eastAsia" w:ascii="宋体" w:hAnsi="宋体" w:eastAsia="宋体" w:cs="宋体"/>
        </w:rPr>
        <w:t>：</w:t>
      </w:r>
      <w:r>
        <w:rPr>
          <w:rFonts w:hint="eastAsia" w:ascii="宋体" w:hAnsi="宋体" w:eastAsia="宋体"/>
          <w:lang w:val="en-US" w:eastAsia="zh-CN"/>
        </w:rPr>
        <w:t>网络安全专业人才待遇情况</w:t>
      </w:r>
      <w:r>
        <w:tab/>
      </w:r>
      <w:r>
        <w:fldChar w:fldCharType="begin"/>
      </w:r>
      <w:r>
        <w:instrText xml:space="preserve"> PAGEREF _Toc28584 \h </w:instrText>
      </w:r>
      <w:r>
        <w:fldChar w:fldCharType="separate"/>
      </w:r>
      <w:r>
        <w:t>350</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19219"/>
      <w:r>
        <w:rPr>
          <w:rFonts w:hint="eastAsia"/>
        </w:rPr>
        <w:t>前言</w:t>
      </w:r>
      <w:bookmarkEnd w:id="8"/>
      <w:bookmarkEnd w:id="9"/>
    </w:p>
    <w:p>
      <w:pPr>
        <w:rPr>
          <w:rFonts w:cstheme="minorHAnsi"/>
        </w:rPr>
      </w:pPr>
      <w:bookmarkStart w:id="10" w:name="_Hlk48730149"/>
      <w:bookmarkStart w:id="11" w:name="_Hlk83742786"/>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11978"/>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四川省</w:t>
      </w:r>
      <w:r>
        <w:rPr>
          <w:rFonts w:hint="eastAsia"/>
        </w:rPr>
        <w:t>公众版网民网络安全感满意度调查问卷</w:t>
      </w:r>
      <w:r>
        <w:t>11453</w:t>
      </w:r>
      <w:r>
        <w:rPr>
          <w:rFonts w:hint="eastAsia"/>
        </w:rPr>
        <w:t>份，经数据清洗消除无效数据后，共有</w:t>
      </w:r>
      <w:r>
        <w:t>10187</w:t>
      </w:r>
      <w:r>
        <w:rPr>
          <w:rFonts w:hint="eastAsia"/>
        </w:rPr>
        <w:t>份问卷数据纳入统计。</w:t>
      </w:r>
      <w:r>
        <w:t>数据样本有效性为：</w:t>
      </w:r>
      <w:r>
        <w:rPr>
          <w:rFonts w:hint="eastAsia"/>
        </w:rPr>
        <w:t>88.95%</w:t>
      </w:r>
      <w:r>
        <w:rPr>
          <w:rFonts w:hint="eastAsia" w:ascii="宋体" w:hAnsi="宋体" w:eastAsia="宋体" w:cs="宋体"/>
        </w:rPr>
        <w:t>。</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四川省</w:t>
      </w:r>
      <w:r>
        <w:rPr>
          <w:rFonts w:hint="eastAsia" w:cstheme="minorHAnsi"/>
        </w:rPr>
        <w:t>报告，数据统计范围涵盖</w:t>
      </w:r>
      <w:r>
        <w:rPr>
          <w:rFonts w:cstheme="minorHAnsi"/>
        </w:rPr>
        <w:t>四川省</w:t>
      </w:r>
      <w:r>
        <w:rPr>
          <w:rFonts w:hint="eastAsia" w:cstheme="minorHAnsi"/>
        </w:rPr>
        <w:t>。</w:t>
      </w:r>
    </w:p>
    <w:p/>
    <w:p>
      <w:pPr>
        <w:pStyle w:val="3"/>
      </w:pPr>
      <w:bookmarkStart w:id="21" w:name="_Toc19199"/>
      <w:r>
        <w:rPr>
          <w:rFonts w:hint="eastAsia"/>
          <w:lang w:val="en-US" w:eastAsia="zh-CN"/>
        </w:rPr>
        <w:t>2</w:t>
      </w:r>
      <w:r>
        <w:rPr>
          <w:rFonts w:hint="eastAsia"/>
        </w:rPr>
        <w:t>.1性别分布</w:t>
      </w:r>
      <w:bookmarkEnd w:id="21"/>
    </w:p>
    <w:p>
      <w:pPr>
        <w:widowControl/>
      </w:pPr>
      <w:r>
        <w:rPr>
          <w:rFonts w:hint="eastAsia"/>
        </w:rPr>
        <w:t>参与调查的男网民占</w:t>
      </w:r>
      <w:r>
        <w:t>52.49</w:t>
      </w:r>
      <w:r>
        <w:rPr>
          <w:rFonts w:hint="eastAsia"/>
        </w:rPr>
        <w:t>%，女网民占</w:t>
      </w:r>
      <w:r>
        <w:t>47.51</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203680"/>
      <w:bookmarkStart w:id="23" w:name="_Toc1930558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28147"/>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26882"/>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0.23%，12岁到18岁占8.97%，19岁到24岁占37.54%，25岁到30岁占12.74%，31岁到45岁占18.23%。30岁以下年轻人占比达59.48%。</w:t>
      </w:r>
      <w:r>
        <w:rPr>
          <w:rFonts w:hint="eastAsia"/>
          <w:b/>
          <w:bCs/>
        </w:rPr>
        <w:t>与全国数据相比，表示31-45岁比例要低10.35个百分点，表示19-24岁比例要高8.04个百分点。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305586"/>
      <w:bookmarkStart w:id="27" w:name="_Toc19203681"/>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22799"/>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7429"/>
      <w:r>
        <w:rPr>
          <w:rFonts w:hint="eastAsia"/>
          <w:lang w:val="en-US" w:eastAsia="zh-CN"/>
        </w:rPr>
        <w:t>2</w:t>
      </w:r>
      <w:r>
        <w:rPr>
          <w:rFonts w:hint="eastAsia"/>
        </w:rPr>
        <w:t>.3学历分布</w:t>
      </w:r>
      <w:bookmarkEnd w:id="29"/>
    </w:p>
    <w:p>
      <w:pPr>
        <w:rPr>
          <w:b/>
          <w:bCs/>
        </w:rPr>
      </w:pPr>
      <w:r>
        <w:rPr>
          <w:rFonts w:hint="eastAsia"/>
        </w:rPr>
        <w:t>参与调查的网民中</w:t>
      </w:r>
      <w:r>
        <w:t>本科</w:t>
      </w:r>
      <w:r>
        <w:rPr>
          <w:rFonts w:hint="eastAsia"/>
        </w:rPr>
        <w:t>学历人数最多，占比</w:t>
      </w:r>
      <w:r>
        <w:t>34.98%</w:t>
      </w:r>
      <w:r>
        <w:rPr>
          <w:rFonts w:hint="eastAsia"/>
        </w:rPr>
        <w:t>，其次是</w:t>
      </w:r>
      <w:r>
        <w:t>大专</w:t>
      </w:r>
      <w:r>
        <w:rPr>
          <w:rFonts w:hint="eastAsia"/>
        </w:rPr>
        <w:t>学历占</w:t>
      </w:r>
      <w:r>
        <w:t>26.13%</w:t>
      </w:r>
      <w:r>
        <w:rPr>
          <w:rFonts w:hint="eastAsia"/>
        </w:rPr>
        <w:t>，第三是</w:t>
      </w:r>
      <w:r>
        <w:t>高中</w:t>
      </w:r>
      <w:r>
        <w:rPr>
          <w:rFonts w:hint="eastAsia"/>
        </w:rPr>
        <w:t>占</w:t>
      </w:r>
      <w:r>
        <w:t>12.78</w:t>
      </w:r>
      <w:r>
        <w:rPr>
          <w:rFonts w:hint="eastAsia"/>
        </w:rPr>
        <w:t>%。</w:t>
      </w:r>
      <w:bookmarkStart w:id="30" w:name="_Hlk18879221"/>
      <w:r>
        <w:rPr>
          <w:rFonts w:hint="eastAsia"/>
        </w:rPr>
        <w:t>普遍网民群体中受教育的程度，</w:t>
      </w:r>
      <w:r>
        <w:t>本科</w:t>
      </w:r>
      <w:r>
        <w:rPr>
          <w:rFonts w:hint="eastAsia"/>
        </w:rPr>
        <w:t>及</w:t>
      </w:r>
      <w:r>
        <w:t>大专</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31580"/>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25860"/>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39.33</w:t>
      </w:r>
      <w:r>
        <w:rPr>
          <w:rFonts w:hint="eastAsia"/>
        </w:rPr>
        <w:t>%，其次是</w:t>
      </w:r>
      <w:r>
        <w:t>企业/公司一般人员</w:t>
      </w:r>
      <w:r>
        <w:rPr>
          <w:rFonts w:hint="eastAsia"/>
        </w:rPr>
        <w:t>占比</w:t>
      </w:r>
      <w:r>
        <w:t>14.79</w:t>
      </w:r>
      <w:r>
        <w:rPr>
          <w:rFonts w:hint="eastAsia"/>
        </w:rPr>
        <w:t>%，</w:t>
      </w:r>
      <w:r>
        <w:t>专业技术人员</w:t>
      </w:r>
      <w:r>
        <w:rPr>
          <w:rFonts w:hint="eastAsia"/>
        </w:rPr>
        <w:t>占比</w:t>
      </w:r>
      <w:r>
        <w:t>7.65</w:t>
      </w:r>
      <w:r>
        <w:rPr>
          <w:rFonts w:hint="eastAsia"/>
        </w:rPr>
        <w:t>%，</w:t>
      </w:r>
      <w:r>
        <w:t>自由职业者</w:t>
      </w:r>
      <w:r>
        <w:rPr>
          <w:rFonts w:hint="eastAsia"/>
        </w:rPr>
        <w:t>占比</w:t>
      </w:r>
      <w:r>
        <w:t>6.03</w:t>
      </w:r>
      <w:r>
        <w:rPr>
          <w:rFonts w:hint="eastAsia"/>
        </w:rPr>
        <w:t>%，</w:t>
      </w:r>
      <w:r>
        <w:t>其他</w:t>
      </w:r>
      <w:r>
        <w:rPr>
          <w:rFonts w:hint="eastAsia"/>
        </w:rPr>
        <w:t>占比</w:t>
      </w:r>
      <w:r>
        <w:t>5.91</w:t>
      </w:r>
      <w:r>
        <w:rPr>
          <w:rFonts w:hint="eastAsia"/>
        </w:rPr>
        <w:t>%，</w:t>
      </w:r>
      <w:r>
        <w:t>党政机关事业单位一般人员</w:t>
      </w:r>
      <w:r>
        <w:rPr>
          <w:rFonts w:hint="eastAsia"/>
        </w:rPr>
        <w:t>占比</w:t>
      </w:r>
      <w:r>
        <w:t>5.68</w:t>
      </w:r>
      <w:r>
        <w:rPr>
          <w:rFonts w:hint="eastAsia"/>
        </w:rPr>
        <w:t>%。</w:t>
      </w:r>
      <w:r>
        <w:rPr>
          <w:rFonts w:hint="eastAsia"/>
          <w:b/>
          <w:bCs/>
        </w:rPr>
        <w:t>与全国数据相比，表示党政机关事业单位一般人员比例要低4.8个百分点，表示商业/服务业人员比例要高1.15个百分点。</w:t>
      </w:r>
    </w:p>
    <w:p>
      <w:pPr>
        <w:ind w:firstLine="0" w:firstLineChars="0"/>
        <w:jc w:val="center"/>
      </w:pPr>
      <w:r>
        <w:rPr>
          <w:rFonts w:ascii="等线" w:hAnsi="等线" w:eastAsia="等线"/>
          <w:color w:val="000000"/>
        </w:rPr>
        <w:drawing>
          <wp:inline distT="0" distB="0" distL="0" distR="0">
            <wp:extent cx="5095875" cy="45148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24412"/>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30308"/>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79.88</w:t>
      </w:r>
      <w:r>
        <w:rPr>
          <w:rFonts w:hint="eastAsia"/>
        </w:rPr>
        <w:t>%，</w:t>
      </w:r>
      <w:r>
        <w:t>其它互联网行业一般从业人员（其它服务者）</w:t>
      </w:r>
      <w:r>
        <w:rPr>
          <w:rFonts w:hint="eastAsia"/>
        </w:rPr>
        <w:t>占比</w:t>
      </w:r>
      <w:r>
        <w:t>23.16</w:t>
      </w:r>
      <w:r>
        <w:rPr>
          <w:rFonts w:hint="eastAsia"/>
        </w:rPr>
        <w:t>%，</w:t>
      </w:r>
      <w:r>
        <w:t>依托互联网平台的中小企电商从业人员（企业服务者）</w:t>
      </w:r>
      <w:r>
        <w:rPr>
          <w:rFonts w:hint="eastAsia"/>
        </w:rPr>
        <w:t>占比</w:t>
      </w:r>
      <w:r>
        <w:t>22.3</w:t>
      </w:r>
      <w:r>
        <w:rPr>
          <w:rFonts w:hint="eastAsia"/>
        </w:rPr>
        <w:t>%，</w:t>
      </w:r>
      <w:r>
        <w:t>网络安全行业技术服务相关岗位（技术服务者）</w:t>
      </w:r>
      <w:r>
        <w:rPr>
          <w:rFonts w:hint="eastAsia"/>
        </w:rPr>
        <w:t>占比</w:t>
      </w:r>
      <w:r>
        <w:t>20.95</w:t>
      </w:r>
      <w:r>
        <w:rPr>
          <w:rFonts w:hint="eastAsia"/>
        </w:rPr>
        <w:t>%。调查显示，有</w:t>
      </w:r>
      <w:r>
        <w:t>20.95</w:t>
      </w:r>
      <w:r>
        <w:rPr>
          <w:rFonts w:hint="eastAsia"/>
        </w:rPr>
        <w:t>%的人在与网络安全相关的岗位工作，有</w:t>
      </w:r>
      <w:r>
        <w:t>12.46</w:t>
      </w:r>
      <w:r>
        <w:rPr>
          <w:rFonts w:hint="eastAsia"/>
        </w:rPr>
        <w:t>%的人是互联网行业监管人员。</w:t>
      </w:r>
      <w:r>
        <w:rPr>
          <w:rFonts w:hint="eastAsia"/>
          <w:b/>
          <w:bCs/>
        </w:rPr>
        <w:t>与全国数据相比，表示普通网民（消费者）比例要低6.24个百分点，表示互联网平台运营商从业人员（平台服务者）比例要高3.56个百分点。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24410"/>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3"/>
      </w:pPr>
      <w:bookmarkStart w:id="40" w:name="_Toc1501"/>
      <w:r>
        <w:rPr>
          <w:rFonts w:hint="eastAsia"/>
          <w:lang w:val="en-US" w:eastAsia="zh-CN"/>
        </w:rPr>
        <w:t>2</w:t>
      </w:r>
      <w:r>
        <w:rPr>
          <w:rFonts w:hint="eastAsia"/>
        </w:rPr>
        <w:t>.6地区分布</w:t>
      </w:r>
      <w:bookmarkEnd w:id="40"/>
    </w:p>
    <w:p>
      <w:pPr>
        <w:widowControl/>
      </w:pPr>
      <w:r>
        <w:rPr>
          <w:rFonts w:hint="eastAsia"/>
        </w:rPr>
        <w:t>参与调查的网民来自</w:t>
      </w:r>
      <w:r>
        <w:rPr>
          <w:rFonts w:cstheme="minorHAnsi"/>
        </w:rPr>
        <w:t>四川省</w:t>
      </w:r>
      <w:r>
        <w:rPr>
          <w:rFonts w:hint="eastAsia"/>
        </w:rPr>
        <w:t>下辖</w:t>
      </w:r>
      <w:r>
        <w:t>21</w:t>
      </w:r>
      <w:r>
        <w:rPr>
          <w:rFonts w:hint="eastAsia"/>
        </w:rPr>
        <w:t>个地级市。</w:t>
      </w:r>
      <w:r>
        <w:rPr>
          <w:rFonts w:cstheme="minorHAnsi"/>
        </w:rPr>
        <w:t>四川省</w:t>
      </w:r>
      <w:r>
        <w:rPr>
          <w:rFonts w:hint="eastAsia"/>
        </w:rPr>
        <w:t>内各地区都有一定数量的网民参加调查，其中</w:t>
      </w:r>
      <w:r>
        <w:t>成都市、宜宾市、绵阳市、南充市、泸州市、广安市、达州市、自贡市、德阳市、乐山市</w:t>
      </w:r>
      <w:r>
        <w:rPr>
          <w:rFonts w:hint="eastAsia"/>
        </w:rPr>
        <w:t>前</w:t>
      </w:r>
      <w:r>
        <w:t>10</w:t>
      </w:r>
      <w:r>
        <w:rPr>
          <w:rFonts w:hint="eastAsia"/>
        </w:rPr>
        <w:t>位。</w:t>
      </w:r>
      <w:r>
        <w:rPr>
          <w:rFonts w:cstheme="minorHAnsi"/>
        </w:rPr>
        <w:t>四川省</w:t>
      </w:r>
      <w:r>
        <w:rPr>
          <w:rFonts w:hint="eastAsia"/>
        </w:rPr>
        <w:t>内网民</w:t>
      </w:r>
      <w:r>
        <w:t>常住地(居住满6个月)</w:t>
      </w:r>
      <w:r>
        <w:rPr>
          <w:rFonts w:hint="eastAsia"/>
        </w:rPr>
        <w:t>的地区分布情况如下图：</w:t>
      </w:r>
    </w:p>
    <w:p>
      <w:pPr>
        <w:ind w:firstLine="0" w:firstLineChars="0"/>
        <w:jc w:val="center"/>
      </w:pPr>
      <w:bookmarkStart w:id="41" w:name="_Toc19203686"/>
      <w:bookmarkStart w:id="42" w:name="_Toc19305591"/>
      <w:r>
        <w:rPr>
          <w:rFonts w:ascii="等线" w:hAnsi="等线" w:eastAsia="等线"/>
          <w:color w:val="000000"/>
        </w:rPr>
        <w:drawing>
          <wp:inline distT="0" distB="0" distL="0" distR="0">
            <wp:extent cx="5095875" cy="4514850"/>
            <wp:effectExtent l="0" t="0" r="0" b="0"/>
            <wp:docPr id="18" name="Drawing 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rawing 18"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8686"/>
      <w:r>
        <w:rPr>
          <w:rFonts w:hint="eastAsia"/>
          <w:sz w:val="24"/>
          <w:szCs w:val="24"/>
        </w:rPr>
        <w:t>：202</w:t>
      </w:r>
      <w:r>
        <w:rPr>
          <w:rFonts w:hint="eastAsia"/>
          <w:sz w:val="24"/>
          <w:szCs w:val="24"/>
          <w:lang w:val="en-US" w:eastAsia="zh-CN"/>
        </w:rPr>
        <w:t>2</w:t>
      </w:r>
      <w:r>
        <w:rPr>
          <w:rFonts w:hint="eastAsia"/>
          <w:sz w:val="24"/>
          <w:szCs w:val="24"/>
        </w:rPr>
        <w:t>公众网民答卷各地市分布图</w:t>
      </w:r>
      <w:bookmarkEnd w:id="41"/>
      <w:bookmarkEnd w:id="42"/>
      <w:bookmarkEnd w:id="43"/>
    </w:p>
    <w:p>
      <w:pPr>
        <w:ind w:firstLine="0" w:firstLineChars="0"/>
      </w:pPr>
      <w:r>
        <w:rPr>
          <w:rFonts w:hint="eastAsia"/>
        </w:rPr>
        <w:t>（图表数据来源：公众网民版一级问卷第6题：您现常住地？（指您在本地居住满6个月））</w:t>
      </w:r>
    </w:p>
    <w:p>
      <w:pPr>
        <w:pStyle w:val="6"/>
        <w:ind w:firstLine="420"/>
        <w:jc w:val="center"/>
        <w:rPr>
          <w:sz w:val="21"/>
          <w:szCs w:val="21"/>
        </w:rPr>
      </w:pPr>
    </w:p>
    <w:p>
      <w:pPr>
        <w:rPr>
          <w:rFonts w:hint="eastAsia"/>
        </w:rPr>
      </w:pPr>
      <w:bookmarkStart w:id="44" w:name="_Toc19207410"/>
      <w:r>
        <w:rPr>
          <w:rFonts w:hint="eastAsia"/>
        </w:rPr>
        <w:br w:type="page"/>
      </w:r>
    </w:p>
    <w:p>
      <w:pPr>
        <w:pStyle w:val="2"/>
      </w:pPr>
      <w:bookmarkStart w:id="45" w:name="_Toc19856"/>
      <w:r>
        <w:rPr>
          <w:rFonts w:hint="eastAsia"/>
          <w:lang w:val="en-US" w:eastAsia="zh-CN"/>
        </w:rPr>
        <w:t>三</w:t>
      </w:r>
      <w:r>
        <w:rPr>
          <w:rFonts w:hint="eastAsia"/>
        </w:rPr>
        <w:t>、网络安全</w:t>
      </w:r>
      <w:bookmarkEnd w:id="44"/>
      <w:r>
        <w:rPr>
          <w:rFonts w:hint="eastAsia"/>
        </w:rPr>
        <w:t>基本情况</w:t>
      </w:r>
      <w:bookmarkEnd w:id="45"/>
    </w:p>
    <w:p>
      <w:pPr>
        <w:pStyle w:val="3"/>
      </w:pPr>
      <w:bookmarkStart w:id="46" w:name="_Toc4431"/>
      <w:r>
        <w:rPr>
          <w:rFonts w:hint="eastAsia"/>
          <w:lang w:val="en-US" w:eastAsia="zh-CN"/>
        </w:rPr>
        <w:t>3</w:t>
      </w:r>
      <w:r>
        <w:rPr>
          <w:rFonts w:hint="eastAsia"/>
        </w:rPr>
        <w:t>.1网民上网行为</w:t>
      </w:r>
      <w:bookmarkEnd w:id="46"/>
    </w:p>
    <w:p>
      <w:r>
        <w:rPr>
          <w:rFonts w:hint="eastAsia"/>
        </w:rPr>
        <w:t>（1）网龄分布</w:t>
      </w:r>
    </w:p>
    <w:p>
      <w:r>
        <w:rPr>
          <w:rFonts w:hint="eastAsia"/>
          <w:color w:val="auto"/>
        </w:rPr>
        <w:t>大部分</w:t>
      </w:r>
      <w:r>
        <w:rPr>
          <w:rFonts w:hint="eastAsia"/>
        </w:rPr>
        <w:t>受调查网民有多年上网、用网经验，有</w:t>
      </w:r>
      <w:r>
        <w:t>59.20</w:t>
      </w:r>
      <w:r>
        <w:rPr>
          <w:rFonts w:hint="eastAsia"/>
        </w:rPr>
        <w:t>%网龄在4-12年之间，其中网龄4-6年占</w:t>
      </w:r>
      <w:r>
        <w:t>19.76</w:t>
      </w:r>
      <w:r>
        <w:rPr>
          <w:rFonts w:hint="eastAsia"/>
        </w:rPr>
        <w:t>%，7-9年占</w:t>
      </w:r>
      <w:r>
        <w:t>18.06</w:t>
      </w:r>
      <w:r>
        <w:rPr>
          <w:rFonts w:hint="eastAsia"/>
        </w:rPr>
        <w:t>%，10-12年占</w:t>
      </w:r>
      <w:r>
        <w:t>21.38</w:t>
      </w:r>
      <w:r>
        <w:rPr>
          <w:rFonts w:hint="eastAsia"/>
        </w:rPr>
        <w:t>%。10年以上网龄人数占</w:t>
      </w:r>
      <w:r>
        <w:t>52.73</w:t>
      </w:r>
      <w:r>
        <w:rPr>
          <w:rFonts w:hint="eastAsia"/>
        </w:rPr>
        <w:t>%。</w:t>
      </w:r>
      <w:r>
        <w:rPr>
          <w:rFonts w:hint="eastAsia"/>
          <w:b/>
          <w:bCs/>
        </w:rPr>
        <w:t>与全国数据相比，表示1-3年比例要低1.58个百分点，表示7-9年比例要高2.59个百分点。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7</w:t>
      </w:r>
      <w:r>
        <w:rPr>
          <w:rFonts w:hint="eastAsia"/>
          <w:sz w:val="24"/>
          <w:szCs w:val="24"/>
        </w:rPr>
        <w:fldChar w:fldCharType="end"/>
      </w:r>
      <w:bookmarkStart w:id="47" w:name="_Toc27502"/>
      <w:r>
        <w:rPr>
          <w:rFonts w:hint="eastAsia"/>
          <w:sz w:val="24"/>
          <w:szCs w:val="24"/>
        </w:rPr>
        <w:t>：公众网民网龄分布</w:t>
      </w:r>
      <w:bookmarkEnd w:id="47"/>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61.22</w:t>
      </w:r>
      <w:r>
        <w:rPr>
          <w:rFonts w:hint="eastAsia"/>
        </w:rPr>
        <w:t>%网民上网时间为4小时以内，3小时以上为</w:t>
      </w:r>
      <w:r>
        <w:t>72.08</w:t>
      </w:r>
      <w:r>
        <w:rPr>
          <w:rFonts w:hint="eastAsia"/>
        </w:rPr>
        <w:t>%，2小时以下为</w:t>
      </w:r>
      <w:r>
        <w:t>27.91</w:t>
      </w:r>
      <w:r>
        <w:rPr>
          <w:rFonts w:hint="eastAsia"/>
        </w:rPr>
        <w:t>%。</w:t>
      </w:r>
      <w:r>
        <w:t>20.73</w:t>
      </w:r>
      <w:r>
        <w:rPr>
          <w:rFonts w:hint="eastAsia"/>
        </w:rPr>
        <w:t>%的网民上网时间5-6小时，</w:t>
      </w:r>
      <w:r>
        <w:t>18.04</w:t>
      </w:r>
      <w:r>
        <w:rPr>
          <w:rFonts w:hint="eastAsia"/>
        </w:rPr>
        <w:t>%的网民上网时间超过7小时。合计每天上网超过5小时的网民有</w:t>
      </w:r>
      <w:r>
        <w:t>38.77%</w:t>
      </w:r>
      <w:r>
        <w:rPr>
          <w:rFonts w:hint="eastAsia"/>
        </w:rPr>
        <w:t>。</w:t>
      </w:r>
      <w:r>
        <w:rPr>
          <w:rFonts w:hint="eastAsia"/>
          <w:b/>
          <w:bCs/>
        </w:rPr>
        <w:t>与全国数据相比，表示1-2小时比例要低3.67个百分点，表示3-4小时比例要高1.16个百分点。</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8" w:name="_Toc29693"/>
      <w:r>
        <w:rPr>
          <w:rFonts w:hint="eastAsia"/>
          <w:sz w:val="24"/>
        </w:rPr>
        <w:t>：公众网民每天上网时长</w:t>
      </w:r>
      <w:bookmarkEnd w:id="48"/>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41.88</w:t>
      </w:r>
      <w:r>
        <w:rPr>
          <w:rFonts w:hint="eastAsia"/>
        </w:rPr>
        <w:t>%每月上网费用在99元以下；</w:t>
      </w:r>
      <w:r>
        <w:t>27.28</w:t>
      </w:r>
      <w:r>
        <w:rPr>
          <w:rFonts w:hint="eastAsia"/>
        </w:rPr>
        <w:t>%每月上网费用在100元—199元；</w:t>
      </w:r>
      <w:r>
        <w:t>13.57</w:t>
      </w:r>
      <w:r>
        <w:rPr>
          <w:rFonts w:hint="eastAsia"/>
        </w:rPr>
        <w:t>%每月上网费用在200元—299元；超过</w:t>
      </w:r>
      <w:r>
        <w:t>17.27</w:t>
      </w:r>
      <w:r>
        <w:rPr>
          <w:rFonts w:hint="eastAsia"/>
        </w:rPr>
        <w:t>%每月上网费用在300元以上。</w:t>
      </w:r>
      <w:r>
        <w:rPr>
          <w:rFonts w:hint="eastAsia"/>
          <w:b/>
          <w:bCs/>
        </w:rPr>
        <w:t>与全国数据相比，表示0-99元比例要低10.24个百分点，表示200-299元比例要高3.5个百分点。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9" w:name="_Toc12068"/>
      <w:r>
        <w:rPr>
          <w:rFonts w:hint="eastAsia"/>
          <w:sz w:val="24"/>
        </w:rPr>
        <w:t>：公众网民每月上网费用分布</w:t>
      </w:r>
      <w:bookmarkEnd w:id="49"/>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37.61%</w:t>
      </w:r>
      <w:r>
        <w:rPr>
          <w:rFonts w:hint="eastAsia"/>
        </w:rPr>
        <w:t>；比较便宜，敞开使用占比</w:t>
      </w:r>
      <w:r>
        <w:t>13.54%</w:t>
      </w:r>
      <w:r>
        <w:rPr>
          <w:rFonts w:hint="eastAsia"/>
        </w:rPr>
        <w:t>；费用便宜，考虑升级占比</w:t>
      </w:r>
      <w:r>
        <w:t>14.91%</w:t>
      </w:r>
      <w:r>
        <w:rPr>
          <w:rFonts w:hint="eastAsia"/>
        </w:rPr>
        <w:t>。在负面评价方面，比较贵，只能省着用占比</w:t>
      </w:r>
      <w:r>
        <w:t>22.69%</w:t>
      </w:r>
      <w:r>
        <w:rPr>
          <w:rFonts w:hint="eastAsia"/>
        </w:rPr>
        <w:t>；太贵了，考虑换套餐或服务商占比</w:t>
      </w:r>
      <w:r>
        <w:t>11.25</w:t>
      </w:r>
      <w:r>
        <w:rPr>
          <w:rFonts w:hint="eastAsia"/>
        </w:rPr>
        <w:t>%；两者相加，持比较贵评价或太贵评价的占</w:t>
      </w:r>
      <w:r>
        <w:t>33.94%</w:t>
      </w:r>
      <w:r>
        <w:rPr>
          <w:rFonts w:hint="eastAsia"/>
        </w:rPr>
        <w:t>。</w:t>
      </w:r>
      <w:r>
        <w:rPr>
          <w:rFonts w:hint="eastAsia"/>
          <w:b/>
          <w:bCs/>
        </w:rPr>
        <w:t>与全国数据相比，表示费用适中，已经够用比例要低3.1个百分点，表示费用便宜，考虑升级比例要高1.71个百分点。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50" w:name="_Toc6418"/>
      <w:r>
        <w:rPr>
          <w:rFonts w:hint="eastAsia"/>
          <w:sz w:val="24"/>
        </w:rPr>
        <w:t>：公众网民每月上网费用负担评价</w:t>
      </w:r>
      <w:bookmarkEnd w:id="50"/>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数字娱乐（网络游戏、网络音乐、网络视频等）（</w:t>
      </w:r>
      <w:r>
        <w:t>70.34</w:t>
      </w:r>
      <w:r>
        <w:rPr>
          <w:rFonts w:hint="eastAsia"/>
        </w:rPr>
        <w:t>%）、</w:t>
      </w:r>
      <w:r>
        <w:rPr>
          <w:rFonts w:hint="eastAsia"/>
          <w:lang w:val="en-US" w:eastAsia="zh-CN"/>
        </w:rPr>
        <w:t>第二位</w:t>
      </w:r>
      <w:r>
        <w:rPr>
          <w:rFonts w:hint="eastAsia"/>
        </w:rPr>
        <w:t>社交应用（即时通讯、博客、短视频等）（</w:t>
      </w:r>
      <w:r>
        <w:t>68.36</w:t>
      </w:r>
      <w:r>
        <w:rPr>
          <w:rFonts w:hint="eastAsia"/>
        </w:rPr>
        <w:t>%）、</w:t>
      </w:r>
      <w:r>
        <w:rPr>
          <w:rFonts w:hint="eastAsia"/>
          <w:lang w:val="en-US" w:eastAsia="zh-CN"/>
        </w:rPr>
        <w:t>第三位</w:t>
      </w:r>
      <w:r>
        <w:rPr>
          <w:rFonts w:hint="eastAsia"/>
        </w:rPr>
        <w:t>网络媒体（新闻资讯、网上阅读、视频直播等）（</w:t>
      </w:r>
      <w:r>
        <w:t>58.49</w:t>
      </w:r>
      <w:r>
        <w:rPr>
          <w:rFonts w:hint="eastAsia"/>
        </w:rPr>
        <w:t>%）、</w:t>
      </w:r>
      <w:r>
        <w:rPr>
          <w:rFonts w:hint="eastAsia"/>
          <w:lang w:val="en-US" w:eastAsia="zh-CN"/>
        </w:rPr>
        <w:t>第四位</w:t>
      </w:r>
      <w:r>
        <w:rPr>
          <w:rFonts w:hint="eastAsia"/>
        </w:rPr>
        <w:t>电子商务（网络购物、网上支付、网上银行等）（</w:t>
      </w:r>
      <w:r>
        <w:t>54.58</w:t>
      </w:r>
      <w:r>
        <w:rPr>
          <w:rFonts w:hint="eastAsia"/>
        </w:rPr>
        <w:t>%）、</w:t>
      </w:r>
      <w:r>
        <w:rPr>
          <w:rFonts w:hint="eastAsia"/>
          <w:lang w:val="en-US" w:eastAsia="zh-CN"/>
        </w:rPr>
        <w:t>第五位</w:t>
      </w:r>
      <w:r>
        <w:rPr>
          <w:rFonts w:hint="eastAsia"/>
        </w:rPr>
        <w:t>生活服务（搜索引擎、出行、导航、网约车、外卖、旅游预定、美图等）（</w:t>
      </w:r>
      <w:r>
        <w:t>49.02</w:t>
      </w:r>
      <w:r>
        <w:rPr>
          <w:rFonts w:hint="eastAsia"/>
        </w:rPr>
        <w:t>%）。</w:t>
      </w:r>
      <w:r>
        <w:rPr>
          <w:rFonts w:hint="eastAsia"/>
          <w:lang w:val="en-US" w:eastAsia="zh-CN"/>
        </w:rPr>
        <w:t>其他为</w:t>
      </w:r>
      <w:r>
        <w:rPr>
          <w:rFonts w:hint="eastAsia"/>
        </w:rPr>
        <w:t>，</w:t>
      </w:r>
      <w:r>
        <w:t>教育培训（在线教育、网上作业、网上考试）44.85</w:t>
      </w:r>
      <w:r>
        <w:rPr>
          <w:rFonts w:hint="eastAsia"/>
        </w:rPr>
        <w:t>%；</w:t>
      </w:r>
      <w:r>
        <w:t>办公业务（远程办公、网上会议、线上打卡、招聘等）40.04</w:t>
      </w:r>
      <w:r>
        <w:rPr>
          <w:rFonts w:hint="eastAsia"/>
        </w:rPr>
        <w:t>%；</w:t>
      </w:r>
      <w:r>
        <w:t>健康医疗（运动、医疗、卫生等）36.62</w:t>
      </w:r>
      <w:r>
        <w:rPr>
          <w:rFonts w:hint="eastAsia"/>
        </w:rPr>
        <w:t>%；</w:t>
      </w:r>
      <w:r>
        <w:t>电子政务（公共服务、办证、缴费等）33.12</w:t>
      </w:r>
      <w:r>
        <w:rPr>
          <w:rFonts w:hint="eastAsia"/>
        </w:rPr>
        <w:t>%。</w:t>
      </w:r>
      <w:r>
        <w:rPr>
          <w:rFonts w:hint="eastAsia"/>
          <w:b/>
          <w:bCs/>
        </w:rPr>
        <w:t>与全国数据相比，表示社交应用（即时通讯、博客、短视频等）比例要低2.87个百分点，表示数字娱乐（网络游戏、网络音乐、网络视频等）比例要高11.02个百分点。</w:t>
      </w:r>
    </w:p>
    <w:p>
      <w:pPr>
        <w:ind w:firstLine="0" w:firstLineChars="0"/>
        <w:jc w:val="center"/>
      </w:pPr>
      <w:r>
        <w:rPr>
          <w:rFonts w:ascii="等线" w:hAnsi="等线" w:eastAsia="等线"/>
          <w:color w:val="000000"/>
        </w:rPr>
        <w:drawing>
          <wp:inline distT="0" distB="0" distL="0" distR="0">
            <wp:extent cx="5095875" cy="45148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4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51" w:name="_Toc32502"/>
      <w:r>
        <w:rPr>
          <w:rFonts w:hint="eastAsia"/>
          <w:sz w:val="24"/>
        </w:rPr>
        <w:t>：公众网民常用的网络应用服务</w:t>
      </w:r>
      <w:bookmarkEnd w:id="51"/>
    </w:p>
    <w:p>
      <w:pPr>
        <w:ind w:firstLine="0" w:firstLineChars="0"/>
      </w:pPr>
      <w:r>
        <w:rPr>
          <w:rFonts w:hint="eastAsia"/>
        </w:rPr>
        <w:t>（图表数据来源：公众网民版一级问卷第11题：您经常使用的网络应用服务有哪些？）</w:t>
      </w:r>
    </w:p>
    <w:p/>
    <w:p>
      <w:pPr>
        <w:pStyle w:val="3"/>
      </w:pPr>
      <w:bookmarkStart w:id="52" w:name="_Toc14057"/>
      <w:r>
        <w:rPr>
          <w:rFonts w:hint="eastAsia"/>
          <w:lang w:val="en-US" w:eastAsia="zh-CN"/>
        </w:rPr>
        <w:t>3</w:t>
      </w:r>
      <w:r>
        <w:rPr>
          <w:rFonts w:hint="eastAsia"/>
        </w:rPr>
        <w:t>.2网络安全认知</w:t>
      </w:r>
      <w:bookmarkEnd w:id="52"/>
    </w:p>
    <w:p>
      <w:r>
        <w:rPr>
          <w:rFonts w:hint="eastAsia"/>
        </w:rPr>
        <w:t>参与调查的公众网民有不安全的网络行为的比例：有</w:t>
      </w:r>
      <w:r>
        <w:t>50.17</w:t>
      </w:r>
      <w:r>
        <w:rPr>
          <w:rFonts w:hint="eastAsia"/>
        </w:rPr>
        <w:t>%网民</w:t>
      </w:r>
      <w:r>
        <w:t>在公共场所登录Wi-Fi</w:t>
      </w:r>
      <w:r>
        <w:rPr>
          <w:rFonts w:hint="eastAsia"/>
        </w:rPr>
        <w:t>，</w:t>
      </w:r>
      <w:r>
        <w:t>41.39</w:t>
      </w:r>
      <w:r>
        <w:rPr>
          <w:rFonts w:hint="eastAsia"/>
        </w:rPr>
        <w:t>%网民</w:t>
      </w:r>
      <w:r>
        <w:t>注册网络账户时使用手机号、身份证号码等个人信息</w:t>
      </w:r>
      <w:r>
        <w:rPr>
          <w:rFonts w:hint="eastAsia"/>
        </w:rPr>
        <w:t>，</w:t>
      </w:r>
      <w:r>
        <w:t>35.43</w:t>
      </w:r>
      <w:r>
        <w:rPr>
          <w:rFonts w:hint="eastAsia"/>
        </w:rPr>
        <w:t>%网民</w:t>
      </w:r>
      <w:r>
        <w:t>没有做过以上行为</w:t>
      </w:r>
      <w:r>
        <w:rPr>
          <w:rFonts w:hint="eastAsia"/>
        </w:rPr>
        <w:t>，</w:t>
      </w:r>
      <w:r>
        <w:t>28.5</w:t>
      </w:r>
      <w:r>
        <w:rPr>
          <w:rFonts w:hint="eastAsia"/>
        </w:rPr>
        <w:t>%网民</w:t>
      </w:r>
      <w:r>
        <w:t>打开来源不明的电子邮件或网站链接</w:t>
      </w:r>
      <w:r>
        <w:rPr>
          <w:rFonts w:hint="eastAsia"/>
        </w:rPr>
        <w:t>，分别排名第一、二、三、四位。</w:t>
      </w:r>
      <w:r>
        <w:rPr>
          <w:rFonts w:hint="eastAsia"/>
          <w:b/>
          <w:bCs/>
        </w:rPr>
        <w:t>相较于全国数据，排名基本一致。</w:t>
      </w:r>
    </w:p>
    <w:p>
      <w:pPr>
        <w:ind w:firstLine="0" w:firstLineChars="0"/>
        <w:jc w:val="center"/>
      </w:pPr>
      <w:r>
        <w:rPr>
          <w:rFonts w:ascii="等线" w:hAnsi="等线" w:eastAsia="等线"/>
          <w:color w:val="000000"/>
        </w:rPr>
        <w:drawing>
          <wp:inline distT="0" distB="0" distL="0" distR="0">
            <wp:extent cx="5095875" cy="45148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3" w:name="_Toc8975"/>
      <w:r>
        <w:rPr>
          <w:rFonts w:hint="eastAsia"/>
          <w:sz w:val="24"/>
        </w:rPr>
        <w:t>：网民中有不安全的网络行为的比例</w:t>
      </w:r>
      <w:bookmarkEnd w:id="53"/>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4" w:name="_Toc19207411"/>
      <w:bookmarkStart w:id="55" w:name="_Toc23354"/>
      <w:r>
        <w:rPr>
          <w:rFonts w:hint="eastAsia"/>
          <w:lang w:val="en-US" w:eastAsia="zh-CN"/>
        </w:rPr>
        <w:t>3</w:t>
      </w:r>
      <w:r>
        <w:rPr>
          <w:rFonts w:hint="eastAsia"/>
        </w:rPr>
        <w:t>.3网络安全态势与网络安全感</w:t>
      </w:r>
      <w:bookmarkEnd w:id="54"/>
      <w:bookmarkEnd w:id="55"/>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35.34%，非常安全占</w:t>
      </w:r>
      <w:r>
        <w:rPr>
          <w:color w:val="000000"/>
        </w:rPr>
        <w:t>14.89</w:t>
      </w:r>
      <w:r>
        <w:rPr>
          <w:rFonts w:hint="eastAsia"/>
          <w:color w:val="000000" w:themeColor="text1"/>
          <w14:textFill>
            <w14:solidFill>
              <w14:schemeClr w14:val="tx1"/>
            </w14:solidFill>
          </w14:textFill>
        </w:rPr>
        <w:t>%，两者相加占</w:t>
      </w:r>
      <w:r>
        <w:rPr>
          <w:color w:val="000000"/>
        </w:rPr>
        <w:t>50.23</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33.52</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10.34</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5.91</w:t>
      </w:r>
      <w:r>
        <w:rPr>
          <w:rFonts w:hint="eastAsia"/>
          <w:color w:val="000000" w:themeColor="text1"/>
          <w14:textFill>
            <w14:solidFill>
              <w14:schemeClr w14:val="tx1"/>
            </w14:solidFill>
          </w14:textFill>
        </w:rPr>
        <w:t>%，两者相加，持不安全评价或非常不安全评价的占</w:t>
      </w:r>
      <w:r>
        <w:rPr>
          <w:color w:val="000000"/>
        </w:rPr>
        <w:t>16.25</w:t>
      </w:r>
      <w:r>
        <w:rPr>
          <w:rFonts w:hint="eastAsia"/>
          <w:color w:val="000000" w:themeColor="text1"/>
          <w14:textFill>
            <w14:solidFill>
              <w14:schemeClr w14:val="tx1"/>
            </w14:solidFill>
          </w14:textFill>
        </w:rPr>
        <w:t>%</w:t>
      </w:r>
      <w:r>
        <w:rPr>
          <w:rFonts w:hint="eastAsia"/>
        </w:rPr>
        <w:t>。</w:t>
      </w:r>
      <w:r>
        <w:rPr>
          <w:rFonts w:hint="eastAsia"/>
          <w:b/>
          <w:bCs/>
        </w:rPr>
        <w:t>与全国数据相比，表示安全比例要低2.78个百分点，表示不安全比例要高2.45个百分点。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6" w:name="_Toc25197"/>
      <w:r>
        <w:rPr>
          <w:rFonts w:hint="eastAsia"/>
          <w:sz w:val="24"/>
        </w:rPr>
        <w:t>：202</w:t>
      </w:r>
      <w:r>
        <w:rPr>
          <w:rFonts w:hint="eastAsia"/>
          <w:sz w:val="24"/>
          <w:lang w:val="en-US" w:eastAsia="zh-CN"/>
        </w:rPr>
        <w:t>2</w:t>
      </w:r>
      <w:r>
        <w:rPr>
          <w:rFonts w:hint="eastAsia"/>
          <w:sz w:val="24"/>
        </w:rPr>
        <w:t>年公众网民网络安全感评价</w:t>
      </w:r>
      <w:bookmarkEnd w:id="56"/>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17.65%</w:t>
      </w:r>
      <w:r>
        <w:rPr>
          <w:rFonts w:hint="eastAsia"/>
        </w:rPr>
        <w:t>的网民认为网络安全感有明显提升，</w:t>
      </w:r>
      <w:r>
        <w:rPr>
          <w:rFonts w:hint="eastAsia"/>
          <w:color w:val="000000" w:themeColor="text1"/>
          <w14:textFill>
            <w14:solidFill>
              <w14:schemeClr w14:val="tx1"/>
            </w14:solidFill>
          </w14:textFill>
        </w:rPr>
        <w:t>35.07%</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52.72%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9.59%</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13.83%</w:t>
      </w:r>
      <w:r>
        <w:rPr>
          <w:rFonts w:hint="eastAsia"/>
          <w:b/>
          <w:bCs/>
        </w:rPr>
        <w:t>与全国数据相比，表示明显提升比例要低1.58个百分点，表示有下降比例要高2.76个百分点。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9525"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7" w:name="_Toc29040"/>
      <w:r>
        <w:rPr>
          <w:rFonts w:hint="eastAsia" w:ascii="黑体" w:hAnsi="黑体"/>
          <w:sz w:val="24"/>
          <w:szCs w:val="24"/>
        </w:rPr>
        <w:t>：公众网民对网络安全感变化的评价</w:t>
      </w:r>
      <w:bookmarkEnd w:id="57"/>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63.9%</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52.28%</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41.62%</w:t>
      </w:r>
      <w:r>
        <w:rPr>
          <w:rFonts w:hint="eastAsia" w:asciiTheme="minorEastAsia" w:hAnsiTheme="minorEastAsia"/>
        </w:rPr>
        <w:t>，第四是</w:t>
      </w:r>
      <w:r>
        <w:rPr>
          <w:rFonts w:hint="eastAsia"/>
        </w:rPr>
        <w:t>利用网络实施违法犯罪（金融网络诈骗、电信网络诈骗、网络支付诈骗、数据违法交易、账号违法交易、侵犯知识产权、套路贷、网络传销、网络招嫖）</w:t>
      </w:r>
      <w:r>
        <w:rPr>
          <w:rFonts w:hint="eastAsia" w:asciiTheme="minorEastAsia" w:hAnsiTheme="minorEastAsia"/>
        </w:rPr>
        <w:t>发生率为</w:t>
      </w:r>
      <w:r>
        <w:rPr>
          <w:rFonts w:hint="eastAsia"/>
        </w:rPr>
        <w:t>33.93%</w:t>
      </w:r>
      <w:r>
        <w:rPr>
          <w:rFonts w:hint="eastAsia" w:asciiTheme="minorEastAsia" w:hAnsiTheme="minorEastAsia"/>
        </w:rPr>
        <w:t>。</w:t>
      </w:r>
      <w:r>
        <w:rPr>
          <w:rFonts w:hint="eastAsia"/>
          <w:b/>
          <w:bCs/>
        </w:rPr>
        <w:t>各选项数据接近于全国数据。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4"/>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8" w:name="_Toc19203702"/>
      <w:bookmarkStart w:id="59"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15</w:t>
      </w:r>
      <w:r>
        <w:rPr>
          <w:sz w:val="24"/>
        </w:rPr>
        <w:fldChar w:fldCharType="end"/>
      </w:r>
      <w:bookmarkStart w:id="60" w:name="_Toc11657"/>
      <w:r>
        <w:rPr>
          <w:rFonts w:hint="eastAsia"/>
          <w:sz w:val="24"/>
        </w:rPr>
        <w:t>：公众网民常遇见的网络安全问题</w:t>
      </w:r>
      <w:bookmarkEnd w:id="58"/>
      <w:bookmarkEnd w:id="59"/>
      <w:bookmarkEnd w:id="60"/>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36.71</w:t>
      </w:r>
      <w:r>
        <w:rPr>
          <w:rFonts w:hint="eastAsia"/>
          <w:color w:val="auto"/>
        </w:rPr>
        <w:t>%，</w:t>
      </w:r>
      <w:r>
        <w:rPr>
          <w:color w:val="auto"/>
        </w:rPr>
        <w:t>向互联网服务提供者投诉</w:t>
      </w:r>
      <w:r>
        <w:rPr>
          <w:rFonts w:hint="eastAsia"/>
          <w:color w:val="auto"/>
        </w:rPr>
        <w:t>占</w:t>
      </w:r>
      <w:r>
        <w:rPr>
          <w:color w:val="auto"/>
        </w:rPr>
        <w:t>34.85</w:t>
      </w:r>
      <w:r>
        <w:rPr>
          <w:rFonts w:hint="eastAsia"/>
          <w:color w:val="auto"/>
        </w:rPr>
        <w:t>%，</w:t>
      </w:r>
      <w:r>
        <w:rPr>
          <w:color w:val="auto"/>
        </w:rPr>
        <w:t>向网信办“12377”举报中心举报</w:t>
      </w:r>
      <w:r>
        <w:rPr>
          <w:rFonts w:hint="eastAsia"/>
          <w:color w:val="auto"/>
        </w:rPr>
        <w:t>占</w:t>
      </w:r>
      <w:r>
        <w:rPr>
          <w:color w:val="auto"/>
        </w:rPr>
        <w:t>30.66</w:t>
      </w:r>
      <w:r>
        <w:rPr>
          <w:rFonts w:hint="eastAsia"/>
          <w:color w:val="auto"/>
        </w:rPr>
        <w:t>%，</w:t>
      </w:r>
      <w:r>
        <w:rPr>
          <w:color w:val="auto"/>
        </w:rPr>
        <w:t>自救或向朋友求助</w:t>
      </w:r>
      <w:r>
        <w:rPr>
          <w:rFonts w:hint="eastAsia"/>
          <w:color w:val="auto"/>
        </w:rPr>
        <w:t>占</w:t>
      </w:r>
      <w:r>
        <w:rPr>
          <w:color w:val="auto"/>
        </w:rPr>
        <w:t>29.58</w:t>
      </w:r>
      <w:r>
        <w:rPr>
          <w:rFonts w:hint="eastAsia"/>
          <w:color w:val="auto"/>
        </w:rPr>
        <w:t>%，</w:t>
      </w:r>
      <w:r>
        <w:rPr>
          <w:color w:val="auto"/>
        </w:rPr>
        <w:t>向工信部通管局“12300”投诉</w:t>
      </w:r>
      <w:r>
        <w:rPr>
          <w:rFonts w:hint="eastAsia"/>
          <w:color w:val="auto"/>
        </w:rPr>
        <w:t>占</w:t>
      </w:r>
      <w:r>
        <w:rPr>
          <w:color w:val="auto"/>
        </w:rPr>
        <w:t>27.21</w:t>
      </w:r>
      <w:r>
        <w:rPr>
          <w:rFonts w:hint="eastAsia"/>
          <w:color w:val="auto"/>
        </w:rPr>
        <w:t>%，</w:t>
      </w:r>
      <w:r>
        <w:rPr>
          <w:color w:val="auto"/>
        </w:rPr>
        <w:t>向公安部“网络违法犯罪举报网站”举报</w:t>
      </w:r>
      <w:r>
        <w:rPr>
          <w:rFonts w:hint="eastAsia"/>
          <w:color w:val="auto"/>
        </w:rPr>
        <w:t>占</w:t>
      </w:r>
      <w:r>
        <w:rPr>
          <w:color w:val="auto"/>
        </w:rPr>
        <w:t>26.8</w:t>
      </w:r>
      <w:r>
        <w:rPr>
          <w:rFonts w:hint="eastAsia"/>
          <w:color w:val="auto"/>
        </w:rPr>
        <w:t>%，</w:t>
      </w:r>
      <w:r>
        <w:rPr>
          <w:color w:val="auto"/>
        </w:rPr>
        <w:t>向网络安全相关社会组织反映</w:t>
      </w:r>
      <w:r>
        <w:rPr>
          <w:rFonts w:hint="eastAsia"/>
          <w:color w:val="auto"/>
        </w:rPr>
        <w:t>占</w:t>
      </w:r>
      <w:r>
        <w:rPr>
          <w:color w:val="auto"/>
        </w:rPr>
        <w:t>25.41</w:t>
      </w:r>
      <w:r>
        <w:rPr>
          <w:rFonts w:hint="eastAsia"/>
          <w:color w:val="auto"/>
        </w:rPr>
        <w:t>%。</w:t>
      </w:r>
      <w:r>
        <w:rPr>
          <w:rFonts w:hint="eastAsia"/>
          <w:b/>
          <w:bCs/>
          <w:color w:val="auto"/>
        </w:rPr>
        <w:t>与全国数据相比，表示不再使用该服务比例要低1.29个百分点，表示向互联网服务提供者投诉比例要高1.78个百分点。</w:t>
      </w:r>
    </w:p>
    <w:p>
      <w:pPr>
        <w:widowControl/>
        <w:ind w:firstLine="0" w:firstLineChars="0"/>
        <w:jc w:val="center"/>
        <w:rPr>
          <w:color w:val="auto"/>
        </w:rPr>
      </w:pPr>
      <w:r>
        <w:rPr>
          <w:rFonts w:ascii="等线" w:hAnsi="等线" w:eastAsia="等线"/>
          <w:color w:val="auto"/>
        </w:rPr>
        <w:drawing>
          <wp:inline distT="0" distB="0" distL="0" distR="0">
            <wp:extent cx="5095875" cy="45148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16</w:t>
      </w:r>
      <w:r>
        <w:rPr>
          <w:color w:val="auto"/>
          <w:sz w:val="24"/>
        </w:rPr>
        <w:fldChar w:fldCharType="end"/>
      </w:r>
      <w:bookmarkStart w:id="61" w:name="_Toc13776"/>
      <w:r>
        <w:rPr>
          <w:rFonts w:hint="eastAsia"/>
          <w:color w:val="auto"/>
          <w:sz w:val="24"/>
        </w:rPr>
        <w:t>：网民遭遇网络安全问题的应对选择</w:t>
      </w:r>
      <w:bookmarkEnd w:id="61"/>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62" w:name="_Toc23851"/>
      <w:r>
        <w:rPr>
          <w:rFonts w:hint="eastAsia"/>
          <w:lang w:val="en-US" w:eastAsia="zh-CN"/>
        </w:rPr>
        <w:t>3</w:t>
      </w:r>
      <w:r>
        <w:rPr>
          <w:rFonts w:hint="eastAsia"/>
        </w:rPr>
        <w:t>.4网络安全治理成效评价</w:t>
      </w:r>
      <w:bookmarkEnd w:id="62"/>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32.36</w:t>
      </w:r>
      <w:r>
        <w:rPr>
          <w:rFonts w:hint="eastAsia"/>
        </w:rPr>
        <w:t>%，其次是</w:t>
      </w:r>
      <w:r>
        <w:t>较满意</w:t>
      </w:r>
      <w:r>
        <w:rPr>
          <w:rFonts w:hint="eastAsia"/>
        </w:rPr>
        <w:t>占</w:t>
      </w:r>
      <w:r>
        <w:t>28.29</w:t>
      </w:r>
      <w:r>
        <w:rPr>
          <w:rFonts w:hint="eastAsia"/>
        </w:rPr>
        <w:t>%，第三是</w:t>
      </w:r>
      <w:r>
        <w:t>非常满意</w:t>
      </w:r>
      <w:r>
        <w:rPr>
          <w:rFonts w:hint="eastAsia"/>
        </w:rPr>
        <w:t>占</w:t>
      </w:r>
      <w:r>
        <w:t>22.4</w:t>
      </w:r>
      <w:r>
        <w:rPr>
          <w:rFonts w:hint="eastAsia"/>
        </w:rPr>
        <w:t>%。认为好评（很满意和满意）的占</w:t>
      </w:r>
      <w:r>
        <w:t>50.69</w:t>
      </w:r>
      <w:r>
        <w:rPr>
          <w:rFonts w:hint="eastAsia"/>
        </w:rPr>
        <w:t>%</w:t>
      </w:r>
      <w:r>
        <w:rPr>
          <w:rFonts w:hint="eastAsia"/>
          <w:lang w:eastAsia="zh-CN"/>
        </w:rPr>
        <w:t>。</w:t>
      </w:r>
      <w:r>
        <w:rPr>
          <w:rFonts w:hint="eastAsia"/>
        </w:rPr>
        <w:t>负面评价的共占</w:t>
      </w:r>
      <w:r>
        <w:t>16.94</w:t>
      </w:r>
      <w:r>
        <w:rPr>
          <w:rFonts w:hint="eastAsia"/>
        </w:rPr>
        <w:t>%。</w:t>
      </w:r>
      <w:r>
        <w:rPr>
          <w:rFonts w:hint="eastAsia"/>
          <w:b/>
          <w:bCs/>
        </w:rPr>
        <w:t>相较于全国数据，非常满意、较满意、一般分别比全国数据低1.13、1.72、1.34个百分点。</w:t>
      </w:r>
    </w:p>
    <w:p>
      <w:pPr>
        <w:ind w:firstLine="0" w:firstLineChars="0"/>
        <w:jc w:val="center"/>
      </w:pPr>
      <w:r>
        <w:rPr>
          <w:rFonts w:ascii="等线" w:hAnsi="等线" w:eastAsia="等线"/>
          <w:color w:val="000000"/>
        </w:rPr>
        <w:drawing>
          <wp:inline distT="0" distB="0" distL="0" distR="0">
            <wp:extent cx="5095875" cy="4514850"/>
            <wp:effectExtent l="0" t="0" r="0"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63" w:name="_Toc19203703"/>
      <w:bookmarkStart w:id="64" w:name="_Toc193056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5" w:name="_Toc18787"/>
      <w:r>
        <w:rPr>
          <w:rFonts w:hint="eastAsia"/>
          <w:sz w:val="24"/>
        </w:rPr>
        <w:t>：</w:t>
      </w:r>
      <w:bookmarkEnd w:id="63"/>
      <w:bookmarkEnd w:id="64"/>
      <w:r>
        <w:rPr>
          <w:rFonts w:hint="eastAsia"/>
          <w:sz w:val="24"/>
        </w:rPr>
        <w:t>互联网企业履行网络安全责任方面满意度评价</w:t>
      </w:r>
      <w:bookmarkEnd w:id="65"/>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30.57</w:t>
      </w:r>
      <w:r>
        <w:rPr>
          <w:rFonts w:hint="eastAsia"/>
        </w:rPr>
        <w:t>%，其次是</w:t>
      </w:r>
      <w:r>
        <w:t>一般</w:t>
      </w:r>
      <w:r>
        <w:rPr>
          <w:rFonts w:hint="eastAsia"/>
        </w:rPr>
        <w:t>占</w:t>
      </w:r>
      <w:r>
        <w:t>30.42</w:t>
      </w:r>
      <w:r>
        <w:rPr>
          <w:rFonts w:hint="eastAsia"/>
        </w:rPr>
        <w:t>%，第三是</w:t>
      </w:r>
      <w:r>
        <w:t>非常满意</w:t>
      </w:r>
      <w:r>
        <w:rPr>
          <w:rFonts w:hint="eastAsia"/>
        </w:rPr>
        <w:t>占</w:t>
      </w:r>
      <w:r>
        <w:t>21.84</w:t>
      </w:r>
      <w:r>
        <w:rPr>
          <w:rFonts w:hint="eastAsia"/>
        </w:rPr>
        <w:t>%。认为好评的占</w:t>
      </w:r>
      <w:r>
        <w:t>52.41</w:t>
      </w:r>
      <w:r>
        <w:rPr>
          <w:rFonts w:hint="eastAsia"/>
        </w:rPr>
        <w:t>%。</w:t>
      </w:r>
      <w:r>
        <w:rPr>
          <w:rFonts w:hint="eastAsia"/>
          <w:b/>
          <w:bCs/>
        </w:rPr>
        <w:t>与全国数据相比，表示非常满意比例要低2.2个百分点，表示较不满意比例要高3.02个百分点。</w:t>
      </w:r>
    </w:p>
    <w:p>
      <w:pPr>
        <w:ind w:firstLine="0" w:firstLineChars="0"/>
        <w:jc w:val="center"/>
      </w:pPr>
      <w:r>
        <w:rPr>
          <w:rFonts w:ascii="等线" w:hAnsi="等线" w:eastAsia="等线"/>
          <w:color w:val="000000"/>
        </w:rPr>
        <w:drawing>
          <wp:inline distT="0" distB="0" distL="0" distR="0">
            <wp:extent cx="5095875" cy="4514850"/>
            <wp:effectExtent l="0" t="0" r="0"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6" w:name="_Toc8623"/>
      <w:r>
        <w:rPr>
          <w:rFonts w:hint="eastAsia"/>
          <w:sz w:val="24"/>
        </w:rPr>
        <w:t>：网络安全法治社会建设与依法治理满意度评价</w:t>
      </w:r>
      <w:bookmarkEnd w:id="66"/>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32.52</w:t>
      </w:r>
      <w:r>
        <w:rPr>
          <w:rFonts w:hint="eastAsia"/>
        </w:rPr>
        <w:t>%，其次是</w:t>
      </w:r>
      <w:r>
        <w:t>一般</w:t>
      </w:r>
      <w:r>
        <w:rPr>
          <w:rFonts w:hint="eastAsia"/>
        </w:rPr>
        <w:t>占</w:t>
      </w:r>
      <w:r>
        <w:t>30.33</w:t>
      </w:r>
      <w:r>
        <w:rPr>
          <w:rFonts w:hint="eastAsia"/>
        </w:rPr>
        <w:t>%，第三是</w:t>
      </w:r>
      <w:r>
        <w:t>非常满意</w:t>
      </w:r>
      <w:r>
        <w:rPr>
          <w:rFonts w:hint="eastAsia"/>
        </w:rPr>
        <w:t>占</w:t>
      </w:r>
      <w:r>
        <w:t>22.82</w:t>
      </w:r>
      <w:r>
        <w:rPr>
          <w:rFonts w:hint="eastAsia"/>
        </w:rPr>
        <w:t>%。认为好评（很满意和满意）的占</w:t>
      </w:r>
      <w:r>
        <w:t>55.34</w:t>
      </w:r>
      <w:r>
        <w:rPr>
          <w:rFonts w:hint="eastAsia"/>
        </w:rPr>
        <w:t>%。</w:t>
      </w:r>
      <w:r>
        <w:rPr>
          <w:rFonts w:hint="eastAsia"/>
          <w:b/>
          <w:bCs/>
        </w:rPr>
        <w:t>与全国数据相比，表示非常满意比例要低2.61个百分点，表示较不满意比例要高2.45个百分点。</w:t>
      </w:r>
    </w:p>
    <w:p>
      <w:pPr>
        <w:ind w:firstLine="0" w:firstLineChars="0"/>
        <w:jc w:val="center"/>
      </w:pPr>
      <w:r>
        <w:rPr>
          <w:rFonts w:ascii="等线" w:hAnsi="等线" w:eastAsia="等线"/>
          <w:color w:val="000000"/>
        </w:rPr>
        <w:drawing>
          <wp:inline distT="0" distB="0" distL="0" distR="0">
            <wp:extent cx="5095875" cy="4514850"/>
            <wp:effectExtent l="0" t="0" r="0"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7" w:name="_Toc28689"/>
      <w:r>
        <w:rPr>
          <w:rFonts w:hint="eastAsia"/>
          <w:sz w:val="24"/>
        </w:rPr>
        <w:t>：政府在网络监管和执法表现的满意度评价</w:t>
      </w:r>
      <w:bookmarkEnd w:id="67"/>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34.5</w:t>
      </w:r>
      <w:r>
        <w:rPr>
          <w:rFonts w:hint="eastAsia"/>
        </w:rPr>
        <w:t>%，其次是</w:t>
      </w:r>
      <w:r>
        <w:t>一般</w:t>
      </w:r>
      <w:r>
        <w:rPr>
          <w:rFonts w:hint="eastAsia"/>
        </w:rPr>
        <w:t>占</w:t>
      </w:r>
      <w:r>
        <w:t>29.18</w:t>
      </w:r>
      <w:r>
        <w:rPr>
          <w:rFonts w:hint="eastAsia"/>
        </w:rPr>
        <w:t>%，第三是</w:t>
      </w:r>
      <w:r>
        <w:t>非常满意</w:t>
      </w:r>
      <w:r>
        <w:rPr>
          <w:rFonts w:hint="eastAsia"/>
        </w:rPr>
        <w:t>占</w:t>
      </w:r>
      <w:r>
        <w:t>22.07</w:t>
      </w:r>
      <w:r>
        <w:rPr>
          <w:rFonts w:hint="eastAsia"/>
        </w:rPr>
        <w:t>%。认为好评（很满意和满意）的占</w:t>
      </w:r>
      <w:r>
        <w:t>56.57</w:t>
      </w:r>
      <w:r>
        <w:rPr>
          <w:rFonts w:hint="eastAsia"/>
        </w:rPr>
        <w:t>%。</w:t>
      </w:r>
      <w:r>
        <w:rPr>
          <w:rFonts w:hint="eastAsia"/>
          <w:b/>
          <w:bCs/>
        </w:rPr>
        <w:t>与全国数据相比，表示非常满意比例要低2.91个百分点，表示较不满意比例要高3.71个百分点。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w:t>
      </w:r>
      <w:r>
        <w:rPr>
          <w:sz w:val="24"/>
        </w:rPr>
        <w:fldChar w:fldCharType="end"/>
      </w:r>
      <w:bookmarkStart w:id="68" w:name="_Toc8562"/>
      <w:r>
        <w:rPr>
          <w:rFonts w:hint="eastAsia"/>
          <w:sz w:val="24"/>
        </w:rPr>
        <w:t>：政府网上服务的满意度评价</w:t>
      </w:r>
      <w:bookmarkEnd w:id="68"/>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一般</w:t>
      </w:r>
      <w:r>
        <w:rPr>
          <w:rFonts w:hint="eastAsia"/>
        </w:rPr>
        <w:t>的最多占</w:t>
      </w:r>
      <w:r>
        <w:t>31.88</w:t>
      </w:r>
      <w:r>
        <w:rPr>
          <w:rFonts w:hint="eastAsia"/>
        </w:rPr>
        <w:t>%，其次是</w:t>
      </w:r>
      <w:r>
        <w:t>较满意</w:t>
      </w:r>
      <w:r>
        <w:rPr>
          <w:rFonts w:hint="eastAsia"/>
        </w:rPr>
        <w:t>占</w:t>
      </w:r>
      <w:r>
        <w:t>31.29</w:t>
      </w:r>
      <w:r>
        <w:rPr>
          <w:rFonts w:hint="eastAsia"/>
        </w:rPr>
        <w:t>%，第三是</w:t>
      </w:r>
      <w:r>
        <w:t>非常满意</w:t>
      </w:r>
      <w:r>
        <w:rPr>
          <w:rFonts w:hint="eastAsia"/>
        </w:rPr>
        <w:t>占</w:t>
      </w:r>
      <w:r>
        <w:t>22.46</w:t>
      </w:r>
      <w:r>
        <w:rPr>
          <w:rFonts w:hint="eastAsia"/>
        </w:rPr>
        <w:t>%。认为满意以上的评价（很满意和满意）的占</w:t>
      </w:r>
      <w:r>
        <w:rPr>
          <w:rFonts w:hint="eastAsia"/>
          <w:color w:val="000000" w:themeColor="text1"/>
          <w14:textFill>
            <w14:solidFill>
              <w14:schemeClr w14:val="tx1"/>
            </w14:solidFill>
          </w14:textFill>
        </w:rPr>
        <w:t>53.75</w:t>
      </w:r>
      <w:r>
        <w:rPr>
          <w:rFonts w:hint="eastAsia"/>
        </w:rPr>
        <w:t>%。</w:t>
      </w:r>
      <w:r>
        <w:rPr>
          <w:rFonts w:hint="eastAsia"/>
          <w:b/>
          <w:bCs/>
        </w:rPr>
        <w:t>与全国数据相比，表示非常满意比例要低2.07个百分点，表示较不满意比例要高2.96个百分点。</w:t>
      </w:r>
    </w:p>
    <w:p>
      <w:pPr>
        <w:ind w:firstLine="0" w:firstLineChars="0"/>
        <w:jc w:val="center"/>
      </w:pPr>
      <w:r>
        <w:rPr>
          <w:rFonts w:ascii="等线" w:hAnsi="等线" w:eastAsia="等线"/>
          <w:color w:val="000000"/>
        </w:rPr>
        <w:drawing>
          <wp:inline distT="0" distB="0" distL="0" distR="0">
            <wp:extent cx="5095875" cy="4514850"/>
            <wp:effectExtent l="0" t="0" r="0"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9" w:name="_Toc24522"/>
      <w:r>
        <w:rPr>
          <w:rFonts w:hint="eastAsia"/>
        </w:rPr>
        <w:t>：网络安全治理总体状况的评价</w:t>
      </w:r>
      <w:bookmarkEnd w:id="69"/>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33.21</w:t>
      </w:r>
      <w:r>
        <w:rPr>
          <w:rFonts w:hint="eastAsia"/>
        </w:rPr>
        <w:t>%，其次是</w:t>
      </w:r>
      <w:r>
        <w:t>一般</w:t>
      </w:r>
      <w:r>
        <w:rPr>
          <w:rFonts w:hint="eastAsia"/>
        </w:rPr>
        <w:t>占</w:t>
      </w:r>
      <w:r>
        <w:t>29.58</w:t>
      </w:r>
      <w:r>
        <w:rPr>
          <w:rFonts w:hint="eastAsia"/>
        </w:rPr>
        <w:t>%，第三是</w:t>
      </w:r>
      <w:r>
        <w:t>非常满意</w:t>
      </w:r>
      <w:r>
        <w:rPr>
          <w:rFonts w:hint="eastAsia"/>
        </w:rPr>
        <w:t>占</w:t>
      </w:r>
      <w:r>
        <w:t>21.56</w:t>
      </w:r>
      <w:r>
        <w:rPr>
          <w:rFonts w:hint="eastAsia"/>
        </w:rPr>
        <w:t>%。认为满意以上的评价（很满意和满意）的占</w:t>
      </w:r>
      <w:r>
        <w:rPr>
          <w:rFonts w:hint="eastAsia"/>
          <w:color w:val="000000" w:themeColor="text1"/>
          <w14:textFill>
            <w14:solidFill>
              <w14:schemeClr w14:val="tx1"/>
            </w14:solidFill>
          </w14:textFill>
        </w:rPr>
        <w:t>54.77</w:t>
      </w:r>
      <w:r>
        <w:rPr>
          <w:rFonts w:hint="eastAsia"/>
        </w:rPr>
        <w:t>%。</w:t>
      </w:r>
      <w:r>
        <w:rPr>
          <w:rFonts w:hint="eastAsia"/>
          <w:b/>
          <w:bCs/>
        </w:rPr>
        <w:t>与全国数据相比，表示非常满意比例要低2.58个百分点，表示较不满意比例要高3.57个百分点。</w:t>
      </w:r>
    </w:p>
    <w:p>
      <w:pPr>
        <w:ind w:firstLine="0" w:firstLineChars="0"/>
        <w:jc w:val="center"/>
      </w:pPr>
      <w:r>
        <w:rPr>
          <w:rFonts w:ascii="等线" w:hAnsi="等线" w:eastAsia="等线"/>
          <w:color w:val="000000"/>
        </w:rPr>
        <w:drawing>
          <wp:inline distT="0" distB="0" distL="0" distR="0">
            <wp:extent cx="5095875" cy="4514850"/>
            <wp:effectExtent l="0" t="0" r="0"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1"/>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22</w:t>
      </w:r>
      <w:r>
        <w:fldChar w:fldCharType="end"/>
      </w:r>
      <w:bookmarkStart w:id="70" w:name="_Toc18603"/>
      <w:r>
        <w:rPr>
          <w:rFonts w:hint="eastAsia"/>
        </w:rPr>
        <w:t>：</w:t>
      </w:r>
      <w:r>
        <w:rPr>
          <w:rFonts w:hint="eastAsia"/>
          <w:lang w:val="en-US" w:eastAsia="zh-CN"/>
        </w:rPr>
        <w:t>网络诚信社会治理</w:t>
      </w:r>
      <w:r>
        <w:rPr>
          <w:rFonts w:hint="eastAsia"/>
        </w:rPr>
        <w:t>总体状况的评价</w:t>
      </w:r>
      <w:bookmarkEnd w:id="70"/>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71" w:name="_Toc19207416"/>
    </w:p>
    <w:p>
      <w:pPr>
        <w:rPr>
          <w:rFonts w:hint="eastAsia"/>
        </w:rPr>
      </w:pPr>
      <w:r>
        <w:rPr>
          <w:rFonts w:hint="eastAsia"/>
        </w:rPr>
        <w:br w:type="page"/>
      </w:r>
    </w:p>
    <w:p>
      <w:pPr>
        <w:pStyle w:val="2"/>
      </w:pPr>
      <w:bookmarkStart w:id="72" w:name="_Toc30234"/>
      <w:r>
        <w:rPr>
          <w:rFonts w:hint="eastAsia"/>
          <w:lang w:val="en-US" w:eastAsia="zh-CN"/>
        </w:rPr>
        <w:t>四</w:t>
      </w:r>
      <w:r>
        <w:rPr>
          <w:rFonts w:hint="eastAsia"/>
        </w:rPr>
        <w:t>、公众网民版专题分析</w:t>
      </w:r>
      <w:bookmarkEnd w:id="71"/>
      <w:bookmarkEnd w:id="72"/>
    </w:p>
    <w:p>
      <w:pPr>
        <w:pStyle w:val="3"/>
        <w:rPr>
          <w:rFonts w:hint="eastAsia"/>
        </w:rPr>
      </w:pPr>
      <w:bookmarkStart w:id="73" w:name="_Toc19207417"/>
      <w:bookmarkStart w:id="74" w:name="_Toc19635"/>
      <w:r>
        <w:rPr>
          <w:rFonts w:hint="eastAsia"/>
          <w:lang w:val="en-US" w:eastAsia="zh-CN"/>
        </w:rPr>
        <w:t>4</w:t>
      </w:r>
      <w:r>
        <w:rPr>
          <w:rFonts w:hint="eastAsia"/>
        </w:rPr>
        <w:t>.1专题1：网络安全法治社会建设专题</w:t>
      </w:r>
      <w:bookmarkEnd w:id="73"/>
      <w:bookmarkEnd w:id="74"/>
    </w:p>
    <w:p>
      <w:r>
        <w:rPr>
          <w:rFonts w:hint="eastAsia"/>
        </w:rPr>
        <w:t>参加本专题调查的公众网民数量为</w:t>
      </w:r>
      <w:r>
        <w:t>1948</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83.66</w:t>
      </w:r>
      <w:r>
        <w:rPr>
          <w:rFonts w:hint="eastAsia"/>
        </w:rPr>
        <w:t>%了解</w:t>
      </w:r>
      <w:r>
        <w:t>《中华人民共和国网络安全法》</w:t>
      </w:r>
      <w:r>
        <w:rPr>
          <w:rFonts w:hint="eastAsia"/>
        </w:rPr>
        <w:t>，</w:t>
      </w:r>
      <w:r>
        <w:t>47.37</w:t>
      </w:r>
      <w:r>
        <w:rPr>
          <w:rFonts w:hint="eastAsia"/>
        </w:rPr>
        <w:t>%公众网民了解</w:t>
      </w:r>
      <w:r>
        <w:t>《中华人民共和国个人信息保护法》</w:t>
      </w:r>
      <w:r>
        <w:rPr>
          <w:rFonts w:hint="eastAsia"/>
        </w:rPr>
        <w:t>、</w:t>
      </w:r>
      <w:r>
        <w:t>45.15</w:t>
      </w:r>
      <w:r>
        <w:rPr>
          <w:rFonts w:hint="eastAsia"/>
        </w:rPr>
        <w:t>%网民了解</w:t>
      </w:r>
      <w:r>
        <w:t>《互联网个人信息安全保护指南》</w:t>
      </w:r>
      <w:r>
        <w:rPr>
          <w:rFonts w:hint="eastAsia"/>
        </w:rPr>
        <w:t>；</w:t>
      </w:r>
      <w:r>
        <w:t>《网络信息内容生态治理规定》</w:t>
      </w:r>
      <w:r>
        <w:rPr>
          <w:rFonts w:hint="eastAsia"/>
        </w:rPr>
        <w:t>、</w:t>
      </w:r>
      <w:r>
        <w:t>《儿童个人信息网络保护规定》</w:t>
      </w:r>
      <w:r>
        <w:rPr>
          <w:rFonts w:hint="eastAsia"/>
        </w:rPr>
        <w:t>了解的人也比较多，分别占</w:t>
      </w:r>
      <w:r>
        <w:t>38.23</w:t>
      </w:r>
      <w:r>
        <w:rPr>
          <w:rFonts w:hint="eastAsia"/>
        </w:rPr>
        <w:t>%和</w:t>
      </w:r>
      <w:r>
        <w:t>38.23</w:t>
      </w:r>
      <w:r>
        <w:rPr>
          <w:rFonts w:hint="eastAsia"/>
        </w:rPr>
        <w:t>%。</w:t>
      </w:r>
      <w:r>
        <w:rPr>
          <w:rFonts w:hint="eastAsia"/>
          <w:b/>
          <w:bCs/>
        </w:rPr>
        <w:t>与全国数据相比，表示《儿童个人信息网络保护规定》比例要低3.24个百分点，表示《互联网个人信息安全保护指南》比例要高4.17个百分点。</w:t>
      </w:r>
    </w:p>
    <w:p>
      <w:pPr>
        <w:ind w:firstLine="0" w:firstLineChars="0"/>
        <w:jc w:val="center"/>
      </w:pPr>
      <w:r>
        <w:rPr>
          <w:rFonts w:ascii="等线" w:hAnsi="等线" w:eastAsia="等线"/>
          <w:color w:val="000000"/>
        </w:rPr>
        <w:drawing>
          <wp:inline distT="0" distB="0" distL="0" distR="0">
            <wp:extent cx="5095875" cy="45148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5" w:name="_Toc19203715"/>
      <w:bookmarkStart w:id="76"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Start w:id="77" w:name="_Toc18762"/>
      <w:r>
        <w:rPr>
          <w:rFonts w:hint="eastAsia"/>
          <w:sz w:val="24"/>
        </w:rPr>
        <w:t>：</w:t>
      </w:r>
      <w:bookmarkEnd w:id="75"/>
      <w:bookmarkEnd w:id="76"/>
      <w:r>
        <w:rPr>
          <w:rFonts w:hint="eastAsia"/>
          <w:sz w:val="24"/>
        </w:rPr>
        <w:t>公众网民对网络安全法律、规章及政策标准的了解</w:t>
      </w:r>
      <w:bookmarkEnd w:id="77"/>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75.57</w:t>
      </w:r>
      <w:r>
        <w:rPr>
          <w:rFonts w:hint="eastAsia"/>
        </w:rPr>
        <w:t>%，</w:t>
      </w:r>
      <w:r>
        <w:t>互联网</w:t>
      </w:r>
      <w:r>
        <w:rPr>
          <w:rFonts w:hint="eastAsia"/>
        </w:rPr>
        <w:t>的达</w:t>
      </w:r>
      <w:r>
        <w:t>68.18</w:t>
      </w:r>
      <w:r>
        <w:rPr>
          <w:rFonts w:hint="eastAsia"/>
        </w:rPr>
        <w:t>%，</w:t>
      </w:r>
      <w:r>
        <w:t>政府(普法宣传活动)</w:t>
      </w:r>
      <w:r>
        <w:rPr>
          <w:rFonts w:hint="eastAsia"/>
        </w:rPr>
        <w:t>56.82%，</w:t>
      </w:r>
      <w:r>
        <w:t>学校(网络安全专业课、竞赛)</w:t>
      </w:r>
      <w:r>
        <w:rPr>
          <w:rFonts w:hint="eastAsia"/>
        </w:rPr>
        <w:t>45.74%，</w:t>
      </w:r>
      <w:r>
        <w:t>单位(内部培训、宣传)</w:t>
      </w:r>
      <w:r>
        <w:rPr>
          <w:rFonts w:hint="eastAsia"/>
        </w:rPr>
        <w:t>36.36%，</w:t>
      </w:r>
      <w:r>
        <w:t>互联网行业协会(网络安全讲座、培训班)</w:t>
      </w:r>
      <w:r>
        <w:rPr>
          <w:rFonts w:hint="eastAsia"/>
        </w:rPr>
        <w:t>35.23%。</w:t>
      </w:r>
      <w:r>
        <w:rPr>
          <w:rFonts w:hint="eastAsia"/>
          <w:b/>
          <w:bCs/>
        </w:rPr>
        <w:t>与全国数据相比，表示大众媒体(报刊、杂志、电视、广播)比例要低1.31个百分点，表示学校(网络安全专业课、竞赛)比例要高1.49个百分点。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jc w:val="center"/>
        <w:rPr>
          <w:sz w:val="24"/>
        </w:rPr>
      </w:pPr>
      <w:bookmarkStart w:id="78" w:name="_Toc19203716"/>
      <w:bookmarkStart w:id="79" w:name="_Toc1930562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End w:id="78"/>
      <w:bookmarkEnd w:id="79"/>
      <w:bookmarkStart w:id="80" w:name="_Toc21403"/>
      <w:r>
        <w:rPr>
          <w:rFonts w:hint="eastAsia"/>
          <w:sz w:val="24"/>
        </w:rPr>
        <w:t>：网络安全法律法规知识来源渠道</w:t>
      </w:r>
      <w:bookmarkEnd w:id="80"/>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政府(规划)</w:t>
      </w:r>
      <w:r>
        <w:rPr>
          <w:rFonts w:hint="eastAsia"/>
        </w:rPr>
        <w:t>（关注度</w:t>
      </w:r>
      <w:r>
        <w:t>64.99</w:t>
      </w:r>
      <w:r>
        <w:rPr>
          <w:rFonts w:hint="eastAsia"/>
        </w:rPr>
        <w:t>%），第二位是</w:t>
      </w:r>
      <w:r>
        <w:t>媒体(宣传)</w:t>
      </w:r>
      <w:r>
        <w:rPr>
          <w:rFonts w:hint="eastAsia"/>
        </w:rPr>
        <w:t>（关注度</w:t>
      </w:r>
      <w:r>
        <w:t>64.99</w:t>
      </w:r>
      <w:r>
        <w:rPr>
          <w:rFonts w:hint="eastAsia"/>
        </w:rPr>
        <w:t>%），第三位是</w:t>
      </w:r>
      <w:r>
        <w:t>学校(教育)</w:t>
      </w:r>
      <w:r>
        <w:rPr>
          <w:rFonts w:hint="eastAsia"/>
        </w:rPr>
        <w:t>（关注度</w:t>
      </w:r>
      <w:r>
        <w:t>63.03</w:t>
      </w:r>
      <w:r>
        <w:rPr>
          <w:rFonts w:hint="eastAsia"/>
        </w:rPr>
        <w:t>%）。</w:t>
      </w:r>
      <w:r>
        <w:rPr>
          <w:rFonts w:hint="eastAsia"/>
          <w:b/>
          <w:bCs/>
        </w:rPr>
        <w:t>与全国数据相比，表示政府(规划)比例要低2.62个百分点，表示企业(渠道)比例要高11.4个百分点。</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4"/>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81" w:name="_Toc19305623"/>
      <w:bookmarkStart w:id="82" w:name="_Toc1920371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w:t>
      </w:r>
      <w:r>
        <w:rPr>
          <w:sz w:val="24"/>
        </w:rPr>
        <w:fldChar w:fldCharType="end"/>
      </w:r>
      <w:bookmarkStart w:id="83" w:name="_Toc32120"/>
      <w:r>
        <w:rPr>
          <w:rFonts w:hint="eastAsia"/>
          <w:sz w:val="24"/>
        </w:rPr>
        <w:t>：</w:t>
      </w:r>
      <w:bookmarkEnd w:id="81"/>
      <w:bookmarkEnd w:id="82"/>
      <w:r>
        <w:rPr>
          <w:rFonts w:hint="eastAsia"/>
          <w:sz w:val="24"/>
        </w:rPr>
        <w:t>网络安全普法教育工作的薄弱环节</w:t>
      </w:r>
      <w:bookmarkEnd w:id="83"/>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81.06</w:t>
      </w:r>
      <w:r>
        <w:rPr>
          <w:rFonts w:hint="eastAsia"/>
        </w:rPr>
        <w:t>%），第二位是</w:t>
      </w:r>
      <w:r>
        <w:t>互联网络平台安全责任监管细则</w:t>
      </w:r>
      <w:r>
        <w:rPr>
          <w:rFonts w:hint="eastAsia"/>
        </w:rPr>
        <w:t>（关注度</w:t>
      </w:r>
      <w:r>
        <w:t>63.51</w:t>
      </w:r>
      <w:r>
        <w:rPr>
          <w:rFonts w:hint="eastAsia"/>
        </w:rPr>
        <w:t>%），第三位是</w:t>
      </w:r>
      <w:r>
        <w:t>数据安全保护实施细则</w:t>
      </w:r>
      <w:r>
        <w:rPr>
          <w:rFonts w:hint="eastAsia"/>
        </w:rPr>
        <w:t>（关注度</w:t>
      </w:r>
      <w:r>
        <w:t>55.71</w:t>
      </w:r>
      <w:r>
        <w:rPr>
          <w:rFonts w:hint="eastAsia"/>
        </w:rPr>
        <w:t>%），第四位是</w:t>
      </w:r>
      <w:r>
        <w:t>未成年人上网保护</w:t>
      </w:r>
      <w:r>
        <w:rPr>
          <w:rFonts w:hint="eastAsia"/>
        </w:rPr>
        <w:t>（关注度</w:t>
      </w:r>
      <w:r>
        <w:t>55.71</w:t>
      </w:r>
      <w:r>
        <w:rPr>
          <w:rFonts w:hint="eastAsia"/>
        </w:rPr>
        <w:t>%），第五位是</w:t>
      </w:r>
      <w:r>
        <w:t>网络违法犯罪综合防治</w:t>
      </w:r>
      <w:r>
        <w:rPr>
          <w:rFonts w:hint="eastAsia"/>
        </w:rPr>
        <w:t>（关注度</w:t>
      </w:r>
      <w:r>
        <w:t>54.04</w:t>
      </w:r>
      <w:r>
        <w:rPr>
          <w:rFonts w:hint="eastAsia"/>
        </w:rPr>
        <w:t>%）。其余是</w:t>
      </w:r>
      <w:r>
        <w:t>重大网络安全事件应急</w:t>
      </w:r>
      <w:r>
        <w:rPr>
          <w:rFonts w:hint="eastAsia"/>
        </w:rPr>
        <w:t>、</w:t>
      </w:r>
      <w:r>
        <w:t>关键信息基础设施保护条例</w:t>
      </w:r>
      <w:r>
        <w:rPr>
          <w:rFonts w:hint="eastAsia"/>
        </w:rPr>
        <w:t>、</w:t>
      </w:r>
      <w:r>
        <w:t>数据权利的民事立法</w:t>
      </w:r>
      <w:r>
        <w:rPr>
          <w:rFonts w:hint="eastAsia"/>
        </w:rPr>
        <w:t>，分别有</w:t>
      </w:r>
      <w:r>
        <w:t>43.18</w:t>
      </w:r>
      <w:r>
        <w:rPr>
          <w:rFonts w:hint="eastAsia"/>
        </w:rPr>
        <w:t>%、</w:t>
      </w:r>
      <w:r>
        <w:t>42.9</w:t>
      </w:r>
      <w:r>
        <w:rPr>
          <w:rFonts w:hint="eastAsia"/>
        </w:rPr>
        <w:t>%、</w:t>
      </w:r>
      <w:r>
        <w:t>39.83</w:t>
      </w:r>
      <w:r>
        <w:rPr>
          <w:rFonts w:hint="eastAsia"/>
        </w:rPr>
        <w:t>%的网民关注。</w:t>
      </w:r>
      <w:r>
        <w:rPr>
          <w:rFonts w:hint="eastAsia"/>
          <w:b/>
          <w:bCs/>
        </w:rPr>
        <w:t>与全国数据相比，表示互联网络平台安全责任监管细则比例要低3.97个百分点，表示个人信息保护比例要高3.31个百分点。</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ind w:firstLine="0" w:firstLineChars="0"/>
        <w:jc w:val="center"/>
      </w:pPr>
      <w:bookmarkStart w:id="84" w:name="_Toc19305624"/>
      <w:bookmarkStart w:id="85" w:name="_Toc19203718"/>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w:t>
      </w:r>
      <w:r>
        <w:fldChar w:fldCharType="end"/>
      </w:r>
      <w:bookmarkStart w:id="86" w:name="_Toc25078"/>
      <w:r>
        <w:rPr>
          <w:rFonts w:hint="eastAsia"/>
        </w:rPr>
        <w:t>：</w:t>
      </w:r>
      <w:bookmarkEnd w:id="84"/>
      <w:bookmarkEnd w:id="85"/>
      <w:r>
        <w:rPr>
          <w:rFonts w:hint="eastAsia"/>
        </w:rPr>
        <w:t>亟待加强网络安全立法的内容</w:t>
      </w:r>
      <w:bookmarkEnd w:id="86"/>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7" w:name="_Toc19203719"/>
      <w:bookmarkStart w:id="88" w:name="_Toc19305625"/>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59.55%</w:t>
      </w:r>
      <w:r>
        <w:rPr>
          <w:rFonts w:hint="eastAsia" w:asciiTheme="minorEastAsia" w:hAnsiTheme="minorEastAsia"/>
        </w:rPr>
        <w:t>），第二位是</w:t>
      </w:r>
      <w:r>
        <w:rPr>
          <w:rFonts w:hint="eastAsia"/>
        </w:rPr>
        <w:t>网络贷款纠纷</w:t>
      </w:r>
      <w:r>
        <w:rPr>
          <w:rFonts w:hint="eastAsia" w:asciiTheme="minorEastAsia" w:hAnsiTheme="minorEastAsia"/>
        </w:rPr>
        <w:t>（遇见率</w:t>
      </w:r>
      <w:r>
        <w:rPr>
          <w:rFonts w:hint="eastAsia"/>
        </w:rPr>
        <w:t>42.13%</w:t>
      </w:r>
      <w:r>
        <w:rPr>
          <w:rFonts w:hint="eastAsia" w:asciiTheme="minorEastAsia" w:hAnsiTheme="minorEastAsia"/>
        </w:rPr>
        <w:t>），第三位是</w:t>
      </w:r>
      <w:r>
        <w:rPr>
          <w:rFonts w:hint="eastAsia"/>
        </w:rPr>
        <w:t>网络虚拟财产纠纷</w:t>
      </w:r>
      <w:r>
        <w:rPr>
          <w:rFonts w:hint="eastAsia" w:asciiTheme="minorEastAsia" w:hAnsiTheme="minorEastAsia"/>
        </w:rPr>
        <w:t>（遇见率</w:t>
      </w:r>
      <w:r>
        <w:rPr>
          <w:rFonts w:hint="eastAsia"/>
        </w:rPr>
        <w:t>38.76%</w:t>
      </w:r>
      <w:r>
        <w:rPr>
          <w:rFonts w:hint="eastAsia" w:asciiTheme="minorEastAsia" w:hAnsiTheme="minorEastAsia"/>
        </w:rPr>
        <w:t>）</w:t>
      </w:r>
      <w:r>
        <w:rPr>
          <w:rFonts w:hint="eastAsia"/>
        </w:rPr>
        <w:t>。其余是</w:t>
      </w:r>
      <w:r>
        <w:t>网络著作权纠纷</w:t>
      </w:r>
      <w:r>
        <w:rPr>
          <w:rFonts w:hint="eastAsia"/>
        </w:rPr>
        <w:t>、</w:t>
      </w:r>
      <w:r>
        <w:t>网络投资理财（如P2P等）</w:t>
      </w:r>
      <w:r>
        <w:rPr>
          <w:rFonts w:hint="eastAsia"/>
        </w:rPr>
        <w:t>、</w:t>
      </w:r>
      <w:r>
        <w:t>网络服务合同纠纷</w:t>
      </w:r>
      <w:r>
        <w:rPr>
          <w:rFonts w:hint="eastAsia"/>
        </w:rPr>
        <w:t>，分别有</w:t>
      </w:r>
      <w:r>
        <w:t>28.37</w:t>
      </w:r>
      <w:r>
        <w:rPr>
          <w:rFonts w:hint="eastAsia"/>
        </w:rPr>
        <w:t>%、</w:t>
      </w:r>
      <w:r>
        <w:t>26.4</w:t>
      </w:r>
      <w:r>
        <w:rPr>
          <w:rFonts w:hint="eastAsia"/>
        </w:rPr>
        <w:t>%、</w:t>
      </w:r>
      <w:r>
        <w:t>21.91</w:t>
      </w:r>
      <w:r>
        <w:rPr>
          <w:rFonts w:hint="eastAsia"/>
        </w:rPr>
        <w:t>%的网民遇到过。</w:t>
      </w:r>
      <w:r>
        <w:rPr>
          <w:rFonts w:hint="eastAsia"/>
          <w:b/>
          <w:bCs/>
        </w:rPr>
        <w:t>与全国数据相比，表示其他比例要低1.15个百分点，表示网络交易纠纷比例要高3.97个百分点。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6"/>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27</w:t>
      </w:r>
      <w:r>
        <w:rPr>
          <w:rFonts w:ascii="黑体" w:hAnsi="黑体"/>
          <w:sz w:val="24"/>
          <w:szCs w:val="24"/>
        </w:rPr>
        <w:fldChar w:fldCharType="end"/>
      </w:r>
      <w:bookmarkStart w:id="89" w:name="_Toc7751"/>
      <w:r>
        <w:rPr>
          <w:rFonts w:hint="eastAsia" w:ascii="黑体" w:hAnsi="黑体"/>
          <w:sz w:val="24"/>
          <w:szCs w:val="24"/>
        </w:rPr>
        <w:t>：</w:t>
      </w:r>
      <w:bookmarkEnd w:id="87"/>
      <w:bookmarkEnd w:id="88"/>
      <w:r>
        <w:rPr>
          <w:rFonts w:hint="eastAsia" w:ascii="黑体" w:hAnsi="黑体"/>
          <w:sz w:val="24"/>
          <w:szCs w:val="24"/>
          <w:lang w:val="en-US" w:eastAsia="zh-CN"/>
        </w:rPr>
        <w:t>公众网民经常遇到的网络纠纷</w:t>
      </w:r>
      <w:bookmarkEnd w:id="89"/>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70.7</w:t>
      </w:r>
      <w:r>
        <w:rPr>
          <w:rFonts w:hint="eastAsia"/>
        </w:rPr>
        <w:t>%），第二位是</w:t>
      </w:r>
      <w:r>
        <w:t>向主管部门(网信办、公安、工信、工商等)投诉</w:t>
      </w:r>
      <w:r>
        <w:rPr>
          <w:rFonts w:hint="eastAsia"/>
        </w:rPr>
        <w:t>（选择率</w:t>
      </w:r>
      <w:r>
        <w:t>43.94</w:t>
      </w:r>
      <w:r>
        <w:rPr>
          <w:rFonts w:hint="eastAsia"/>
        </w:rPr>
        <w:t>%），第三位是</w:t>
      </w:r>
      <w:r>
        <w:t>向消费者协会投诉</w:t>
      </w:r>
      <w:r>
        <w:rPr>
          <w:rFonts w:hint="eastAsia"/>
        </w:rPr>
        <w:t>（选择率</w:t>
      </w:r>
      <w:r>
        <w:t>41.97</w:t>
      </w:r>
      <w:r>
        <w:rPr>
          <w:rFonts w:hint="eastAsia"/>
        </w:rPr>
        <w:t>%）。</w:t>
      </w:r>
      <w:r>
        <w:t>向网络行业协会等社会组织投诉</w:t>
      </w:r>
      <w:r>
        <w:rPr>
          <w:rFonts w:hint="eastAsia"/>
        </w:rPr>
        <w:t>、</w:t>
      </w:r>
      <w:r>
        <w:t>向朋友求助</w:t>
      </w:r>
      <w:r>
        <w:rPr>
          <w:rFonts w:hint="eastAsia"/>
        </w:rPr>
        <w:t>、</w:t>
      </w:r>
      <w:r>
        <w:t>向第三方投诉平台(新浪黑猫、聚投诉等)投诉</w:t>
      </w:r>
      <w:r>
        <w:rPr>
          <w:rFonts w:hint="eastAsia"/>
        </w:rPr>
        <w:t>，分别有</w:t>
      </w:r>
      <w:r>
        <w:t>36.34</w:t>
      </w:r>
      <w:r>
        <w:rPr>
          <w:rFonts w:hint="eastAsia"/>
        </w:rPr>
        <w:t>%、</w:t>
      </w:r>
      <w:r>
        <w:t>22.25</w:t>
      </w:r>
      <w:r>
        <w:rPr>
          <w:rFonts w:hint="eastAsia"/>
        </w:rPr>
        <w:t>%、</w:t>
      </w:r>
      <w:r>
        <w:t>18.03</w:t>
      </w:r>
      <w:r>
        <w:rPr>
          <w:rFonts w:hint="eastAsia"/>
        </w:rPr>
        <w:t>%的应对方式。</w:t>
      </w:r>
      <w:r>
        <w:rPr>
          <w:rFonts w:hint="eastAsia"/>
          <w:b/>
          <w:bCs/>
        </w:rPr>
        <w:t>与全国数据相比，表示向有关服务商或平台投诉比例要低2.49个百分点，表示向主管部门(网信办、公安、工信、工商等)投诉比例要高2.86个百分点。</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90" w:name="_Toc19305627"/>
      <w:bookmarkStart w:id="91"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92" w:name="_Toc20197"/>
      <w:r>
        <w:rPr>
          <w:rFonts w:hint="eastAsia"/>
          <w:sz w:val="24"/>
        </w:rPr>
        <w:t>：</w:t>
      </w:r>
      <w:bookmarkEnd w:id="90"/>
      <w:bookmarkEnd w:id="91"/>
      <w:r>
        <w:rPr>
          <w:rFonts w:hint="eastAsia"/>
          <w:sz w:val="24"/>
        </w:rPr>
        <w:t>网民对网络纠纷的应对选择</w:t>
      </w:r>
      <w:bookmarkEnd w:id="92"/>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52.02%的网民</w:t>
      </w:r>
      <w:r>
        <w:rPr>
          <w:rFonts w:hint="eastAsia"/>
          <w:lang w:val="en-US" w:eastAsia="zh-CN"/>
        </w:rPr>
        <w:t>表示</w:t>
      </w:r>
      <w:r>
        <w:t>了解，47.98%的网民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相较于全省数据，了解的占比高了0.6个百分点。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3" w:name="_Toc22234"/>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以上全部都是</w:t>
      </w:r>
      <w:r>
        <w:rPr>
          <w:rFonts w:hint="eastAsia"/>
        </w:rPr>
        <w:t>（选择率</w:t>
      </w:r>
      <w:r>
        <w:t>59.89</w:t>
      </w:r>
      <w:r>
        <w:rPr>
          <w:rFonts w:hint="eastAsia"/>
        </w:rPr>
        <w:t>%），第二位是</w:t>
      </w:r>
      <w:r>
        <w:t>收购、出售、出租信用卡、银行账户、非银行支付账户、具有支付结算功能的互联网账号密码、网络支付接口、网上银行数字证书</w:t>
      </w:r>
      <w:r>
        <w:rPr>
          <w:rFonts w:hint="eastAsia"/>
        </w:rPr>
        <w:t>（选择率</w:t>
      </w:r>
      <w:r>
        <w:t>32.2</w:t>
      </w:r>
      <w:r>
        <w:rPr>
          <w:rFonts w:hint="eastAsia"/>
        </w:rPr>
        <w:t>%），第三位是</w:t>
      </w:r>
      <w:r>
        <w:t>利用QQ等社交软件收贩大量含登录密码、绑定手机号等信息的微信账号，有偿提供给他人使用</w:t>
      </w:r>
      <w:r>
        <w:rPr>
          <w:rFonts w:hint="eastAsia"/>
        </w:rPr>
        <w:t>（选择率</w:t>
      </w:r>
      <w:r>
        <w:t>21.47</w:t>
      </w:r>
      <w:r>
        <w:rPr>
          <w:rFonts w:hint="eastAsia"/>
        </w:rPr>
        <w:t>%）。</w:t>
      </w:r>
      <w:r>
        <w:t>收购、出售、出租他人手机卡、流量卡、物联网卡</w:t>
      </w:r>
      <w:r>
        <w:rPr>
          <w:rFonts w:hint="eastAsia"/>
        </w:rPr>
        <w:t>、</w:t>
      </w:r>
      <w:r>
        <w:t>帮助他人安装网关设备，用于远程拨打诈骗电话</w:t>
      </w:r>
      <w:r>
        <w:rPr>
          <w:rFonts w:hint="eastAsia"/>
        </w:rPr>
        <w:t>、</w:t>
      </w:r>
      <w:r>
        <w:t>使用虚假身份证为他人申请办理安装和维护虚假信息的“黑宽带”</w:t>
      </w:r>
      <w:r>
        <w:rPr>
          <w:rFonts w:hint="eastAsia"/>
        </w:rPr>
        <w:t>，分别有</w:t>
      </w:r>
      <w:r>
        <w:t>18.64</w:t>
      </w:r>
      <w:r>
        <w:rPr>
          <w:rFonts w:hint="eastAsia"/>
        </w:rPr>
        <w:t>%、</w:t>
      </w:r>
      <w:r>
        <w:t>14.69</w:t>
      </w:r>
      <w:r>
        <w:rPr>
          <w:rFonts w:hint="eastAsia"/>
        </w:rPr>
        <w:t>%、</w:t>
      </w:r>
      <w:r>
        <w:t>14.69</w:t>
      </w:r>
      <w:r>
        <w:rPr>
          <w:rFonts w:hint="eastAsia"/>
        </w:rPr>
        <w:t>%的</w:t>
      </w:r>
      <w:r>
        <w:rPr>
          <w:rFonts w:hint="eastAsia"/>
          <w:lang w:val="en-US" w:eastAsia="zh-CN"/>
        </w:rPr>
        <w:t>认知度</w:t>
      </w:r>
      <w:r>
        <w:rPr>
          <w:rFonts w:hint="eastAsia"/>
        </w:rPr>
        <w:t>。</w:t>
      </w:r>
      <w:r>
        <w:rPr>
          <w:rFonts w:hint="eastAsia"/>
          <w:b/>
          <w:bCs/>
        </w:rPr>
        <w:t>与全国数据相比，表示收购、出售、出租信用卡、银行账户、非银行支付账户、具有支付结算功能的互联网账号密码、网络支付接口、网上银行数字证书比例要低12.38个百分点，表示为无营业执照、有可能涉及网络犯罪的投资比例要高2.28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4" w:name="_Toc19025"/>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48.86%网民表示</w:t>
      </w:r>
      <w:r>
        <w:rPr>
          <w:rFonts w:hint="eastAsia"/>
          <w:lang w:eastAsia="zh-CN"/>
        </w:rPr>
        <w:t>“</w:t>
      </w:r>
      <w:r>
        <w:rPr>
          <w:rFonts w:hint="eastAsia"/>
        </w:rPr>
        <w:t>不了解，完全不知道有这类机构</w:t>
      </w:r>
      <w:r>
        <w:rPr>
          <w:rFonts w:hint="eastAsia"/>
          <w:lang w:eastAsia="zh-CN"/>
        </w:rPr>
        <w:t>”、</w:t>
      </w:r>
      <w:r>
        <w:rPr>
          <w:rFonts w:hint="eastAsia"/>
        </w:rPr>
        <w:t>28.41%网民表示</w:t>
      </w:r>
      <w:r>
        <w:rPr>
          <w:rFonts w:hint="eastAsia"/>
          <w:lang w:eastAsia="zh-CN"/>
        </w:rPr>
        <w:t>“</w:t>
      </w:r>
      <w:r>
        <w:rPr>
          <w:rFonts w:hint="eastAsia"/>
        </w:rPr>
        <w:t>担心调解机构的公信力不足</w:t>
      </w:r>
      <w:r>
        <w:rPr>
          <w:rFonts w:hint="eastAsia"/>
          <w:lang w:eastAsia="zh-CN"/>
        </w:rPr>
        <w:t>”、</w:t>
      </w:r>
      <w:r>
        <w:rPr>
          <w:rFonts w:hint="eastAsia"/>
        </w:rPr>
        <w:t>26.99%网民表示</w:t>
      </w:r>
      <w:r>
        <w:rPr>
          <w:rFonts w:hint="eastAsia"/>
          <w:lang w:eastAsia="zh-CN"/>
        </w:rPr>
        <w:t>“</w:t>
      </w:r>
      <w:r>
        <w:rPr>
          <w:rFonts w:hint="eastAsia"/>
        </w:rPr>
        <w:t>这类机构是民间自治组织</w:t>
      </w:r>
      <w:r>
        <w:rPr>
          <w:rFonts w:hint="eastAsia"/>
          <w:lang w:eastAsia="zh-CN"/>
        </w:rPr>
        <w:t>”、</w:t>
      </w:r>
      <w:r>
        <w:rPr>
          <w:rFonts w:hint="eastAsia"/>
        </w:rPr>
        <w:t>26.14%网民担心</w:t>
      </w:r>
      <w:r>
        <w:rPr>
          <w:rFonts w:hint="eastAsia"/>
          <w:lang w:eastAsia="zh-CN"/>
        </w:rPr>
        <w:t>“</w:t>
      </w:r>
      <w:r>
        <w:rPr>
          <w:rFonts w:hint="eastAsia"/>
        </w:rPr>
        <w:t>担心个人信息会泄露</w:t>
      </w:r>
      <w:r>
        <w:rPr>
          <w:rFonts w:hint="eastAsia"/>
          <w:lang w:eastAsia="zh-CN"/>
        </w:rPr>
        <w:t>”、</w:t>
      </w:r>
      <w:r>
        <w:rPr>
          <w:rFonts w:hint="eastAsia"/>
        </w:rPr>
        <w:t>25.57%网民认为</w:t>
      </w:r>
      <w:r>
        <w:rPr>
          <w:rFonts w:hint="eastAsia"/>
          <w:lang w:eastAsia="zh-CN"/>
        </w:rPr>
        <w:t>“</w:t>
      </w:r>
      <w:r>
        <w:rPr>
          <w:rFonts w:hint="eastAsia"/>
        </w:rPr>
        <w:t>调解的结果是有法律效力的</w:t>
      </w:r>
      <w:r>
        <w:rPr>
          <w:rFonts w:hint="eastAsia"/>
          <w:lang w:eastAsia="zh-CN"/>
        </w:rPr>
        <w:t>”</w:t>
      </w:r>
      <w:r>
        <w:rPr>
          <w:rFonts w:hint="eastAsia"/>
        </w:rPr>
        <w:t>。仅有</w:t>
      </w:r>
      <w:r>
        <w:t>22.73</w:t>
      </w:r>
      <w:r>
        <w:rPr>
          <w:rFonts w:hint="eastAsia"/>
        </w:rPr>
        <w:t>%网民认为</w:t>
      </w:r>
      <w:r>
        <w:rPr>
          <w:rFonts w:hint="eastAsia"/>
          <w:lang w:eastAsia="zh-CN"/>
        </w:rPr>
        <w:t>“</w:t>
      </w:r>
      <w:r>
        <w:rPr>
          <w:rFonts w:hint="eastAsia"/>
        </w:rPr>
        <w:t>担心调解员是兼职的不能保证公正性</w:t>
      </w:r>
      <w:r>
        <w:rPr>
          <w:rFonts w:hint="eastAsia"/>
          <w:lang w:eastAsia="zh-CN"/>
        </w:rPr>
        <w:t>”；</w:t>
      </w:r>
      <w:r>
        <w:rPr>
          <w:rFonts w:hint="eastAsia"/>
        </w:rPr>
        <w:t>22.44%网民表示</w:t>
      </w:r>
      <w:r>
        <w:rPr>
          <w:rFonts w:hint="eastAsia"/>
          <w:lang w:eastAsia="zh-CN"/>
        </w:rPr>
        <w:t>“</w:t>
      </w:r>
      <w:r>
        <w:rPr>
          <w:rFonts w:hint="eastAsia"/>
        </w:rPr>
        <w:t>调解结果执行难，不能解决问题</w:t>
      </w:r>
      <w:r>
        <w:rPr>
          <w:rFonts w:hint="eastAsia"/>
          <w:lang w:eastAsia="zh-CN"/>
        </w:rPr>
        <w:t>”</w:t>
      </w:r>
      <w:r>
        <w:rPr>
          <w:rFonts w:hint="eastAsia"/>
        </w:rPr>
        <w:t>。</w:t>
      </w:r>
      <w:r>
        <w:rPr>
          <w:rFonts w:hint="eastAsia"/>
          <w:b/>
          <w:bCs/>
        </w:rPr>
        <w:t>与全国数据相比，表示这类机构是民间自治组织比例要低5.59个百分点，表示不了解，完全不知道有这类机构比例要高1.92个百分点。</w:t>
      </w:r>
    </w:p>
    <w:p>
      <w:pPr>
        <w:ind w:firstLine="0" w:firstLineChars="0"/>
        <w:jc w:val="center"/>
      </w:pPr>
      <w:r>
        <w:rPr>
          <w:rFonts w:ascii="等线" w:hAnsi="等线" w:eastAsia="等线"/>
          <w:color w:val="000000"/>
        </w:rPr>
        <w:drawing>
          <wp:inline distT="0" distB="0" distL="0" distR="0">
            <wp:extent cx="5095875" cy="45148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5" w:name="_Toc24299"/>
      <w:r>
        <w:rPr>
          <w:rFonts w:hint="eastAsia"/>
          <w:sz w:val="24"/>
        </w:rPr>
        <w:t>：网民对互联网纠纷人民调解委员会等机构的看法</w:t>
      </w:r>
      <w:bookmarkEnd w:id="95"/>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较满意</w:t>
      </w:r>
      <w:r>
        <w:rPr>
          <w:rFonts w:hint="eastAsia"/>
        </w:rPr>
        <w:t>的最多（占</w:t>
      </w:r>
      <w:r>
        <w:t>36.39</w:t>
      </w:r>
      <w:r>
        <w:rPr>
          <w:rFonts w:hint="eastAsia"/>
        </w:rPr>
        <w:t>%）</w:t>
      </w:r>
      <w:r>
        <w:rPr>
          <w:rFonts w:hint="eastAsia"/>
          <w:lang w:eastAsia="zh-CN"/>
        </w:rPr>
        <w:t>；</w:t>
      </w:r>
      <w:r>
        <w:rPr>
          <w:rFonts w:hint="eastAsia"/>
        </w:rPr>
        <w:t>其次是认为</w:t>
      </w:r>
      <w:r>
        <w:t>一般</w:t>
      </w:r>
      <w:r>
        <w:rPr>
          <w:rFonts w:hint="eastAsia"/>
        </w:rPr>
        <w:t>（占</w:t>
      </w:r>
      <w:r>
        <w:t>28.65</w:t>
      </w:r>
      <w:r>
        <w:rPr>
          <w:rFonts w:hint="eastAsia"/>
        </w:rPr>
        <w:t>%）</w:t>
      </w:r>
      <w:r>
        <w:rPr>
          <w:rFonts w:hint="eastAsia"/>
          <w:lang w:eastAsia="zh-CN"/>
        </w:rPr>
        <w:t>；</w:t>
      </w:r>
      <w:r>
        <w:rPr>
          <w:rFonts w:hint="eastAsia"/>
          <w:lang w:val="en-US" w:eastAsia="zh-CN"/>
        </w:rPr>
        <w:t>再就</w:t>
      </w:r>
      <w:r>
        <w:rPr>
          <w:rFonts w:hint="eastAsia"/>
        </w:rPr>
        <w:t>是认为</w:t>
      </w:r>
      <w:r>
        <w:t>非常满意</w:t>
      </w:r>
      <w:r>
        <w:rPr>
          <w:rFonts w:hint="eastAsia"/>
        </w:rPr>
        <w:t>（占</w:t>
      </w:r>
      <w:r>
        <w:t>22.06</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58.45</w:t>
      </w:r>
      <w:r>
        <w:rPr>
          <w:rFonts w:hint="eastAsia"/>
        </w:rPr>
        <w:t>%）。</w:t>
      </w:r>
      <w:r>
        <w:rPr>
          <w:rFonts w:hint="eastAsia"/>
          <w:lang w:val="en-US" w:eastAsia="zh-CN"/>
        </w:rPr>
        <w:t>持较不满意或非常不满意的评价占比</w:t>
      </w:r>
      <w:r>
        <w:rPr>
          <w:rFonts w:hint="eastAsia"/>
        </w:rPr>
        <w:t>4.59%</w:t>
      </w:r>
      <w:r>
        <w:rPr>
          <w:rFonts w:hint="eastAsia"/>
          <w:b/>
          <w:bCs/>
        </w:rPr>
        <w:t>与全国数据相比，表示非常满意比例要低6.57个百分点，表示较满意比例要高1.65个百分点。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1"/>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6" w:name="_Toc5983"/>
      <w:r>
        <w:rPr>
          <w:rFonts w:hint="eastAsia"/>
          <w:sz w:val="24"/>
        </w:rPr>
        <w:t>：网民对网络安全方面司法工作满意度评价</w:t>
      </w:r>
      <w:bookmarkEnd w:id="96"/>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8分</w:t>
      </w:r>
      <w:r>
        <w:rPr>
          <w:rFonts w:hint="eastAsia"/>
        </w:rPr>
        <w:t>（选择率</w:t>
      </w:r>
      <w:r>
        <w:t>25.55</w:t>
      </w:r>
      <w:r>
        <w:rPr>
          <w:rFonts w:hint="eastAsia"/>
        </w:rPr>
        <w:t>%），第二位是</w:t>
      </w:r>
      <w:r>
        <w:t>10分</w:t>
      </w:r>
      <w:r>
        <w:rPr>
          <w:rFonts w:hint="eastAsia"/>
        </w:rPr>
        <w:t>（选择率</w:t>
      </w:r>
      <w:r>
        <w:t>20.87</w:t>
      </w:r>
      <w:r>
        <w:rPr>
          <w:rFonts w:hint="eastAsia"/>
        </w:rPr>
        <w:t>%），第三位是</w:t>
      </w:r>
      <w:r>
        <w:t>7分</w:t>
      </w:r>
      <w:r>
        <w:rPr>
          <w:rFonts w:hint="eastAsia"/>
        </w:rPr>
        <w:t>（选择率</w:t>
      </w:r>
      <w:r>
        <w:t>18.38</w:t>
      </w:r>
      <w:r>
        <w:rPr>
          <w:rFonts w:hint="eastAsia"/>
        </w:rPr>
        <w:t>%）。</w:t>
      </w:r>
      <w:r>
        <w:rPr>
          <w:rFonts w:hint="eastAsia"/>
          <w:b/>
          <w:bCs/>
        </w:rPr>
        <w:t>与全国数据相比，表示10分比例要低7.95个百分点，表示7分比例要高7.16个百分点。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7" w:name="_Toc19821"/>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7"/>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较普遍</w:t>
      </w:r>
      <w:r>
        <w:rPr>
          <w:rFonts w:hint="eastAsia"/>
        </w:rPr>
        <w:t>的最多（占</w:t>
      </w:r>
      <w:r>
        <w:t>32.95</w:t>
      </w:r>
      <w:r>
        <w:rPr>
          <w:rFonts w:hint="eastAsia"/>
        </w:rPr>
        <w:t>%），其次是认为</w:t>
      </w:r>
      <w:r>
        <w:t>一般</w:t>
      </w:r>
      <w:r>
        <w:rPr>
          <w:rFonts w:hint="eastAsia"/>
        </w:rPr>
        <w:t>（占</w:t>
      </w:r>
      <w:r>
        <w:t>26.65</w:t>
      </w:r>
      <w:r>
        <w:rPr>
          <w:rFonts w:hint="eastAsia"/>
        </w:rPr>
        <w:t>%），再次是认为</w:t>
      </w:r>
      <w:r>
        <w:t>非常普遍</w:t>
      </w:r>
      <w:r>
        <w:rPr>
          <w:rFonts w:hint="eastAsia"/>
        </w:rPr>
        <w:t>（占</w:t>
      </w:r>
      <w:r>
        <w:t>19.48</w:t>
      </w:r>
      <w:r>
        <w:rPr>
          <w:rFonts w:hint="eastAsia"/>
        </w:rPr>
        <w:t>%）。即认为</w:t>
      </w:r>
      <w:r>
        <w:t>较普遍</w:t>
      </w:r>
      <w:r>
        <w:rPr>
          <w:rFonts w:hint="eastAsia"/>
          <w:lang w:val="en-US" w:eastAsia="zh-CN"/>
        </w:rPr>
        <w:t>占比较多</w:t>
      </w:r>
      <w:r>
        <w:rPr>
          <w:rFonts w:hint="eastAsia"/>
        </w:rPr>
        <w:t>。</w:t>
      </w:r>
      <w:r>
        <w:rPr>
          <w:rFonts w:hint="eastAsia"/>
          <w:b/>
          <w:bCs/>
        </w:rPr>
        <w:t>与全国数据相比，表示非常普遍比例要低8.29个百分点，表示较少比例要高5.24个百分点。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8" w:name="_Toc5175"/>
      <w:r>
        <w:rPr>
          <w:rFonts w:hint="eastAsia"/>
          <w:sz w:val="24"/>
        </w:rPr>
        <w:t>：</w:t>
      </w:r>
      <w:r>
        <w:rPr>
          <w:rFonts w:hint="eastAsia"/>
          <w:lang w:val="en-US" w:eastAsia="zh-CN"/>
        </w:rPr>
        <w:t>社会组织参与网络安全治理工作的普遍性</w:t>
      </w:r>
      <w:bookmarkEnd w:id="98"/>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9" w:name="_Hlk108798948"/>
      <w:r>
        <w:rPr>
          <w:rFonts w:hint="eastAsia" w:asciiTheme="minorEastAsia" w:hAnsiTheme="minorEastAsia" w:cstheme="minorEastAsia"/>
          <w:b w:val="0"/>
          <w:bCs/>
        </w:rPr>
        <w:t>相关活动普遍吗</w:t>
      </w:r>
      <w:bookmarkEnd w:id="99"/>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39.71</w:t>
      </w:r>
      <w:r>
        <w:rPr>
          <w:rFonts w:hint="eastAsia"/>
        </w:rPr>
        <w:t>%），其次是认为</w:t>
      </w:r>
      <w:r>
        <w:t>较少</w:t>
      </w:r>
      <w:r>
        <w:rPr>
          <w:rFonts w:hint="eastAsia"/>
        </w:rPr>
        <w:t>（占</w:t>
      </w:r>
      <w:r>
        <w:t>20.86</w:t>
      </w:r>
      <w:r>
        <w:rPr>
          <w:rFonts w:hint="eastAsia"/>
        </w:rPr>
        <w:t>%），再次是认为</w:t>
      </w:r>
      <w:r>
        <w:t>较多</w:t>
      </w:r>
      <w:r>
        <w:rPr>
          <w:rFonts w:hint="eastAsia"/>
        </w:rPr>
        <w:t>（占</w:t>
      </w:r>
      <w:r>
        <w:t>19.43</w:t>
      </w:r>
      <w:r>
        <w:rPr>
          <w:rFonts w:hint="eastAsia"/>
        </w:rPr>
        <w:t>%）。即认为</w:t>
      </w:r>
      <w:r>
        <w:t>一般</w:t>
      </w:r>
      <w:r>
        <w:rPr>
          <w:rFonts w:hint="eastAsia"/>
          <w:lang w:val="en-US" w:eastAsia="zh-CN"/>
        </w:rPr>
        <w:t>占比较多</w:t>
      </w:r>
      <w:r>
        <w:rPr>
          <w:rFonts w:hint="eastAsia"/>
        </w:rPr>
        <w:t>。</w:t>
      </w:r>
      <w:r>
        <w:rPr>
          <w:rFonts w:hint="eastAsia"/>
          <w:b/>
          <w:bCs/>
        </w:rPr>
        <w:t>与全国数据相比，表示经常比例要低7.22个百分点，表示较多比例要高2.32个百分点。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100" w:name="_Toc32368"/>
      <w:r>
        <w:rPr>
          <w:rFonts w:hint="eastAsia"/>
          <w:sz w:val="24"/>
        </w:rPr>
        <w:t>：</w:t>
      </w:r>
      <w:r>
        <w:rPr>
          <w:rFonts w:hint="eastAsia"/>
          <w:lang w:val="en-US" w:eastAsia="zh-CN"/>
        </w:rPr>
        <w:t>公众网民关注和参与网络安全领域治理相关活动的普遍性</w:t>
      </w:r>
      <w:bookmarkEnd w:id="100"/>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43.54</w:t>
      </w:r>
      <w:r>
        <w:rPr>
          <w:rFonts w:ascii="宋体" w:hAnsi="宋体" w:eastAsia="宋体"/>
          <w:color w:val="000000"/>
        </w:rPr>
        <w:t>%，其中</w:t>
      </w:r>
      <w:r>
        <w:rPr>
          <w:rFonts w:ascii="宋体" w:hAnsi="宋体" w:eastAsia="宋体" w:cs="宋体"/>
          <w:color w:val="000000"/>
        </w:rPr>
        <w:t>31.52</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17.48</w:t>
      </w:r>
      <w:r>
        <w:rPr>
          <w:rFonts w:ascii="宋体" w:hAnsi="宋体" w:eastAsia="宋体"/>
          <w:color w:val="000000"/>
        </w:rPr>
        <w:t>%的网民表示非常满意。</w:t>
      </w:r>
      <w:r>
        <w:rPr>
          <w:rFonts w:ascii="宋体" w:hAnsi="宋体" w:eastAsia="宋体" w:cs="宋体"/>
          <w:color w:val="000000"/>
        </w:rPr>
        <w:t>36.39</w:t>
      </w:r>
      <w:r>
        <w:rPr>
          <w:rFonts w:ascii="宋体" w:hAnsi="宋体" w:eastAsia="宋体"/>
          <w:color w:val="000000"/>
        </w:rPr>
        <w:t>%的网民表示一般，表示不满意或非常不满意的占</w:t>
      </w:r>
      <w:r>
        <w:rPr>
          <w:rFonts w:ascii="宋体" w:hAnsi="宋体" w:eastAsia="宋体" w:cs="宋体"/>
          <w:color w:val="000000"/>
        </w:rPr>
        <w:t>8.94</w:t>
      </w:r>
      <w:r>
        <w:rPr>
          <w:rFonts w:ascii="宋体" w:hAnsi="宋体" w:eastAsia="宋体"/>
          <w:color w:val="000000"/>
        </w:rPr>
        <w:t>%，其中表示不满意的占</w:t>
      </w:r>
      <w:r>
        <w:rPr>
          <w:rFonts w:ascii="宋体" w:hAnsi="宋体" w:eastAsia="宋体" w:cs="宋体"/>
          <w:color w:val="000000"/>
        </w:rPr>
        <w:t>4.01</w:t>
      </w:r>
      <w:r>
        <w:rPr>
          <w:rFonts w:ascii="宋体" w:hAnsi="宋体" w:eastAsia="宋体"/>
          <w:color w:val="000000"/>
        </w:rPr>
        <w:t>%，表示非常不满意的占</w:t>
      </w:r>
      <w:r>
        <w:rPr>
          <w:rFonts w:ascii="宋体" w:hAnsi="宋体" w:eastAsia="宋体" w:cs="宋体"/>
          <w:color w:val="000000"/>
        </w:rPr>
        <w:t>0.86</w:t>
      </w:r>
      <w:r>
        <w:rPr>
          <w:rFonts w:ascii="宋体" w:hAnsi="宋体" w:eastAsia="宋体"/>
          <w:color w:val="000000"/>
        </w:rPr>
        <w:t>%。总体上来说表示</w:t>
      </w:r>
      <w:r>
        <w:rPr>
          <w:rFonts w:hint="eastAsia"/>
        </w:rPr>
        <w:t>一般</w:t>
      </w:r>
      <w:r>
        <w:rPr>
          <w:rFonts w:ascii="宋体" w:hAnsi="宋体" w:eastAsia="宋体"/>
          <w:color w:val="000000"/>
        </w:rPr>
        <w:t>的占主要部分。</w:t>
      </w:r>
      <w:r>
        <w:rPr>
          <w:rFonts w:hint="eastAsia"/>
          <w:b/>
          <w:bCs/>
        </w:rPr>
        <w:t>与全国数据相比，表示非常满意比例要低7.97个百分点，表示一般比例要高3.49个百分点。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101" w:name="_Toc28426"/>
      <w:r>
        <w:rPr>
          <w:rFonts w:hint="eastAsia"/>
          <w:sz w:val="24"/>
        </w:rPr>
        <w:t>：</w:t>
      </w:r>
      <w:r>
        <w:rPr>
          <w:rFonts w:hint="eastAsia"/>
          <w:lang w:val="en-US" w:eastAsia="zh-CN"/>
        </w:rPr>
        <w:t>基层社区网络（群组）在社区公共事务中发挥作用的满意度评价</w:t>
      </w:r>
      <w:bookmarkEnd w:id="101"/>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47.89%</w:t>
      </w:r>
      <w:r>
        <w:rPr>
          <w:rFonts w:ascii="宋体" w:hAnsi="宋体" w:eastAsia="宋体"/>
          <w:color w:val="000000"/>
        </w:rPr>
        <w:t>），第二位是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41.55%</w:t>
      </w:r>
      <w:r>
        <w:rPr>
          <w:rFonts w:ascii="宋体" w:hAnsi="宋体" w:eastAsia="宋体"/>
          <w:color w:val="000000"/>
        </w:rPr>
        <w:t>），第三位是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36.62%</w:t>
      </w:r>
      <w:r>
        <w:rPr>
          <w:rFonts w:ascii="宋体" w:hAnsi="宋体" w:eastAsia="宋体"/>
          <w:color w:val="000000"/>
        </w:rPr>
        <w:t>），第四位是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35.92%</w:t>
      </w:r>
      <w:r>
        <w:rPr>
          <w:rFonts w:ascii="宋体" w:hAnsi="宋体" w:eastAsia="宋体"/>
          <w:color w:val="000000"/>
        </w:rPr>
        <w:t>），第五位是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35.92%</w:t>
      </w:r>
      <w:r>
        <w:rPr>
          <w:rFonts w:ascii="宋体" w:hAnsi="宋体" w:eastAsia="宋体"/>
          <w:color w:val="000000"/>
        </w:rPr>
        <w:t>）。</w:t>
      </w:r>
      <w:r>
        <w:rPr>
          <w:rFonts w:hint="eastAsia"/>
          <w:b/>
          <w:bCs/>
        </w:rPr>
        <w:t>与全国数据相比，表示其他比例要低5.29个百分点，表示我不知道有这样网络群组比例要高5.76个百分点。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102" w:name="_Toc4166"/>
      <w:r>
        <w:rPr>
          <w:rFonts w:hint="eastAsia"/>
          <w:sz w:val="24"/>
        </w:rPr>
        <w:t>：</w:t>
      </w:r>
      <w:r>
        <w:rPr>
          <w:rFonts w:hint="eastAsia"/>
          <w:lang w:val="en-US" w:eastAsia="zh-CN"/>
        </w:rPr>
        <w:t>基层社区网络（群组）在社区公共事务的存在问题</w:t>
      </w:r>
      <w:bookmarkEnd w:id="102"/>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52.87</w:t>
      </w:r>
      <w:r>
        <w:rPr>
          <w:rFonts w:ascii="宋体" w:hAnsi="宋体" w:eastAsia="宋体"/>
          <w:color w:val="000000"/>
        </w:rPr>
        <w:t>%，其中</w:t>
      </w:r>
      <w:r>
        <w:rPr>
          <w:rFonts w:ascii="宋体" w:hAnsi="宋体" w:eastAsia="宋体" w:cs="宋体"/>
          <w:color w:val="000000"/>
        </w:rPr>
        <w:t>20.11</w:t>
      </w:r>
      <w:r>
        <w:rPr>
          <w:rFonts w:ascii="宋体" w:hAnsi="宋体" w:eastAsia="宋体"/>
          <w:color w:val="000000"/>
        </w:rPr>
        <w:t>%公众网民认为非常满意，</w:t>
      </w:r>
      <w:r>
        <w:rPr>
          <w:rFonts w:ascii="宋体" w:hAnsi="宋体" w:eastAsia="宋体" w:cs="宋体"/>
          <w:color w:val="000000"/>
        </w:rPr>
        <w:t>32.76</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35.06</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6.04%</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4.6</w:t>
      </w:r>
      <w:r>
        <w:rPr>
          <w:rFonts w:ascii="宋体" w:hAnsi="宋体" w:eastAsia="宋体"/>
          <w:color w:val="000000"/>
        </w:rPr>
        <w:t>%认为不满意，</w:t>
      </w:r>
      <w:r>
        <w:rPr>
          <w:rFonts w:ascii="宋体" w:hAnsi="宋体" w:eastAsia="宋体" w:cs="宋体"/>
          <w:color w:val="000000"/>
        </w:rPr>
        <w:t>1.44</w:t>
      </w:r>
      <w:r>
        <w:rPr>
          <w:rFonts w:ascii="宋体" w:hAnsi="宋体" w:eastAsia="宋体"/>
          <w:color w:val="000000"/>
        </w:rPr>
        <w:t>%认为非常不满意。</w:t>
      </w:r>
      <w:r>
        <w:rPr>
          <w:rFonts w:hint="eastAsia"/>
          <w:b/>
          <w:bCs/>
        </w:rPr>
        <w:t>与全国数据相比，表示非常满意比例要低6.92个百分点，表示一般比例要高4.18个百分点。</w:t>
      </w:r>
    </w:p>
    <w:p>
      <w:pPr>
        <w:ind w:firstLine="0" w:firstLineChars="0"/>
        <w:jc w:val="center"/>
      </w:pPr>
      <w:r>
        <w:rPr>
          <w:rFonts w:ascii="等线" w:hAnsi="等线" w:eastAsia="等线"/>
          <w:color w:val="000000"/>
        </w:rPr>
        <w:drawing>
          <wp:inline distT="0" distB="0" distL="0" distR="0">
            <wp:extent cx="5095875" cy="4514850"/>
            <wp:effectExtent l="0" t="0" r="9525"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7"/>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38</w:t>
      </w:r>
      <w:r>
        <w:rPr>
          <w:sz w:val="24"/>
        </w:rPr>
        <w:fldChar w:fldCharType="end"/>
      </w:r>
      <w:bookmarkStart w:id="103" w:name="_Toc11347"/>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103"/>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人大代表、政协委员</w:t>
      </w:r>
      <w:r>
        <w:rPr>
          <w:rFonts w:hint="eastAsia"/>
        </w:rPr>
        <w:t>（认同率</w:t>
      </w:r>
      <w:r>
        <w:t>40.57</w:t>
      </w:r>
      <w:r>
        <w:rPr>
          <w:rFonts w:hint="eastAsia"/>
        </w:rPr>
        <w:t>%）；第二位是</w:t>
      </w:r>
      <w:r>
        <w:t>网民自己</w:t>
      </w:r>
      <w:r>
        <w:rPr>
          <w:rFonts w:hint="eastAsia"/>
        </w:rPr>
        <w:t>（认同率</w:t>
      </w:r>
      <w:r>
        <w:t>37.14</w:t>
      </w:r>
      <w:r>
        <w:rPr>
          <w:rFonts w:hint="eastAsia"/>
        </w:rPr>
        <w:t>%）；第三位是</w:t>
      </w:r>
      <w:r>
        <w:t>新闻媒体</w:t>
      </w:r>
      <w:r>
        <w:rPr>
          <w:rFonts w:hint="eastAsia"/>
        </w:rPr>
        <w:t>（认同率</w:t>
      </w:r>
      <w:r>
        <w:t>35.14</w:t>
      </w:r>
      <w:r>
        <w:rPr>
          <w:rFonts w:hint="eastAsia"/>
        </w:rPr>
        <w:t>%）；第四位是</w:t>
      </w:r>
      <w:r>
        <w:t>基层组织负责人</w:t>
      </w:r>
      <w:r>
        <w:rPr>
          <w:rFonts w:hint="eastAsia"/>
        </w:rPr>
        <w:t>（认同率</w:t>
      </w:r>
      <w:r>
        <w:t>22.86</w:t>
      </w:r>
      <w:r>
        <w:rPr>
          <w:rFonts w:hint="eastAsia"/>
        </w:rPr>
        <w:t>%）；第五位是</w:t>
      </w:r>
      <w:r>
        <w:t>网络社会组织</w:t>
      </w:r>
      <w:r>
        <w:rPr>
          <w:rFonts w:hint="eastAsia"/>
        </w:rPr>
        <w:t>（认同率</w:t>
      </w:r>
      <w:r>
        <w:t>20</w:t>
      </w:r>
      <w:r>
        <w:rPr>
          <w:rFonts w:hint="eastAsia"/>
        </w:rPr>
        <w:t>%）。其次为</w:t>
      </w:r>
      <w:r>
        <w:t>律师</w:t>
      </w:r>
      <w:r>
        <w:rPr>
          <w:rFonts w:hint="eastAsia"/>
        </w:rPr>
        <w:t>、</w:t>
      </w:r>
      <w:r>
        <w:t>行业协会</w:t>
      </w:r>
      <w:r>
        <w:rPr>
          <w:rFonts w:hint="eastAsia"/>
        </w:rPr>
        <w:t>、</w:t>
      </w:r>
      <w:r>
        <w:t>专家学者</w:t>
      </w:r>
      <w:r>
        <w:rPr>
          <w:rFonts w:hint="eastAsia"/>
        </w:rPr>
        <w:t>、</w:t>
      </w:r>
      <w:r>
        <w:t>网络群组中的群主或意见领袖</w:t>
      </w:r>
      <w:r>
        <w:rPr>
          <w:rFonts w:hint="eastAsia"/>
        </w:rPr>
        <w:t>、</w:t>
      </w:r>
      <w:r>
        <w:t>网络明星、大咖</w:t>
      </w:r>
      <w:r>
        <w:rPr>
          <w:rFonts w:hint="eastAsia"/>
        </w:rPr>
        <w:t>，分别有</w:t>
      </w:r>
      <w:r>
        <w:t>18.57</w:t>
      </w:r>
      <w:r>
        <w:rPr>
          <w:rFonts w:hint="eastAsia"/>
        </w:rPr>
        <w:t>%、</w:t>
      </w:r>
      <w:r>
        <w:t>18.29</w:t>
      </w:r>
      <w:r>
        <w:rPr>
          <w:rFonts w:hint="eastAsia"/>
        </w:rPr>
        <w:t>%、</w:t>
      </w:r>
      <w:r>
        <w:t>17.71</w:t>
      </w:r>
      <w:r>
        <w:rPr>
          <w:rFonts w:hint="eastAsia"/>
        </w:rPr>
        <w:t>%、</w:t>
      </w:r>
      <w:r>
        <w:t>14.57</w:t>
      </w:r>
      <w:r>
        <w:rPr>
          <w:rFonts w:hint="eastAsia"/>
        </w:rPr>
        <w:t>%、</w:t>
      </w:r>
      <w:r>
        <w:t>10.57</w:t>
      </w:r>
      <w:r>
        <w:rPr>
          <w:rFonts w:hint="eastAsia"/>
        </w:rPr>
        <w:t>%的认同率。</w:t>
      </w:r>
      <w:r>
        <w:rPr>
          <w:rFonts w:hint="eastAsia"/>
          <w:b/>
          <w:bCs/>
        </w:rPr>
        <w:t>相较于全国数据，基层组织负责人、网络社会组织、新闻媒体分别比全国数据低1.73、1.23、1.19个百分点。</w:t>
      </w:r>
    </w:p>
    <w:p>
      <w:pPr>
        <w:ind w:firstLine="0" w:firstLineChars="0"/>
        <w:jc w:val="center"/>
      </w:pPr>
      <w:r>
        <w:rPr>
          <w:rFonts w:ascii="等线" w:hAnsi="等线" w:eastAsia="等线"/>
          <w:color w:val="000000"/>
        </w:rPr>
        <w:drawing>
          <wp:inline distT="0" distB="0" distL="0" distR="0">
            <wp:extent cx="5095875" cy="45148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8"/>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39</w:t>
      </w:r>
      <w:r>
        <w:rPr>
          <w:rFonts w:hint="eastAsia"/>
          <w:sz w:val="24"/>
        </w:rPr>
        <w:fldChar w:fldCharType="end"/>
      </w:r>
      <w:bookmarkStart w:id="104" w:name="_Toc15332"/>
      <w:r>
        <w:rPr>
          <w:rFonts w:hint="eastAsia"/>
          <w:sz w:val="24"/>
        </w:rPr>
        <w:t>：</w:t>
      </w:r>
      <w:r>
        <w:rPr>
          <w:rFonts w:hint="eastAsia"/>
          <w:lang w:val="en-US" w:eastAsia="zh-CN"/>
        </w:rPr>
        <w:t>网民利益代表的看法</w:t>
      </w:r>
      <w:bookmarkEnd w:id="104"/>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5" w:name="_Toc19207418"/>
      <w:r>
        <w:rPr>
          <w:rFonts w:hint="eastAsia"/>
        </w:rPr>
        <w:br w:type="page"/>
      </w:r>
    </w:p>
    <w:p>
      <w:pPr>
        <w:pStyle w:val="3"/>
        <w:ind w:firstLine="723" w:firstLineChars="300"/>
        <w:rPr>
          <w:rFonts w:hint="eastAsia"/>
          <w:lang w:val="en-US" w:eastAsia="zh-CN"/>
        </w:rPr>
      </w:pPr>
      <w:bookmarkStart w:id="106" w:name="_Toc11178"/>
      <w:r>
        <w:rPr>
          <w:rFonts w:hint="eastAsia"/>
          <w:lang w:val="en-US" w:eastAsia="zh-CN"/>
        </w:rPr>
        <w:t>4</w:t>
      </w:r>
      <w:r>
        <w:rPr>
          <w:rFonts w:hint="eastAsia"/>
        </w:rPr>
        <w:t>.2</w:t>
      </w:r>
      <w:bookmarkEnd w:id="105"/>
      <w:r>
        <w:rPr>
          <w:rFonts w:hint="eastAsia"/>
        </w:rPr>
        <w:t>专题2：</w:t>
      </w:r>
      <w:r>
        <w:rPr>
          <w:rFonts w:hint="eastAsia"/>
          <w:lang w:val="en-US" w:eastAsia="zh-CN"/>
        </w:rPr>
        <w:t>网络诚信建设专题</w:t>
      </w:r>
      <w:bookmarkEnd w:id="106"/>
    </w:p>
    <w:p>
      <w:pPr>
        <w:rPr>
          <w:rFonts w:ascii="微软雅黑" w:hAnsi="微软雅黑" w:eastAsia="微软雅黑"/>
          <w:color w:val="333333"/>
        </w:rPr>
      </w:pPr>
      <w:r>
        <w:rPr>
          <w:rFonts w:ascii="宋体" w:hAnsi="宋体" w:eastAsia="宋体"/>
          <w:color w:val="000000"/>
        </w:rPr>
        <w:t>参与本专题答题的公众网民数量为</w:t>
      </w:r>
      <w:r>
        <w:t>1328</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32.14%（得分8分），第二位是17.26%（得分7分），第三位是13.69%（得分10分）。</w:t>
      </w:r>
      <w:r>
        <w:rPr>
          <w:rFonts w:ascii="宋体" w:hAnsi="宋体" w:eastAsia="宋体"/>
          <w:b/>
          <w:bCs/>
          <w:color w:val="000000"/>
        </w:rPr>
        <w:t>与全国数据相比，表示10分比例要低10.91个百分点，表示8分比例要高4.94个百分点。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7" w:name="_Toc25181"/>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19.54</w:t>
      </w:r>
      <w:r>
        <w:rPr>
          <w:rFonts w:hint="eastAsia"/>
          <w:lang w:val="en-US" w:eastAsia="zh-CN"/>
        </w:rPr>
        <w:t>%的公众网民认为网络安全状况明显提升，</w:t>
      </w:r>
      <w:r>
        <w:t>43.1</w:t>
      </w:r>
      <w:r>
        <w:rPr>
          <w:rFonts w:hint="eastAsia"/>
          <w:lang w:val="en-US" w:eastAsia="zh-CN"/>
        </w:rPr>
        <w:t>%的公众网民认为有略有改善，即达</w:t>
      </w:r>
      <w:r>
        <w:t>62.64</w:t>
      </w:r>
      <w:r>
        <w:rPr>
          <w:rFonts w:hint="eastAsia"/>
          <w:lang w:val="en-US" w:eastAsia="zh-CN"/>
        </w:rPr>
        <w:t>%公众网民认为网络安全状况有提升。</w:t>
      </w:r>
      <w:r>
        <w:rPr>
          <w:rFonts w:ascii="宋体" w:hAnsi="宋体" w:eastAsia="宋体"/>
          <w:b/>
          <w:bCs/>
          <w:color w:val="000000"/>
        </w:rPr>
        <w:t>与全国数据相比，表示明显提升比例要低14.11个百分点，表示稍有提升比例要高3.75个百分点。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41</w:t>
      </w:r>
      <w:r>
        <w:rPr>
          <w:rFonts w:hint="eastAsia"/>
        </w:rPr>
        <w:fldChar w:fldCharType="end"/>
      </w:r>
      <w:bookmarkStart w:id="108" w:name="_Toc3210"/>
      <w:r>
        <w:rPr>
          <w:rFonts w:ascii="宋体" w:hAnsi="宋体" w:eastAsia="宋体"/>
          <w:color w:val="000000"/>
        </w:rPr>
        <w:t>：</w:t>
      </w:r>
      <w:r>
        <w:rPr>
          <w:rFonts w:hint="eastAsia" w:ascii="宋体" w:hAnsi="宋体" w:eastAsia="宋体"/>
          <w:color w:val="000000"/>
          <w:lang w:val="en-US" w:eastAsia="zh-CN"/>
        </w:rPr>
        <w:t>网络诚信状况变化的评价</w:t>
      </w:r>
      <w:bookmarkEnd w:id="108"/>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30.46</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9.2%公众网民</w:t>
      </w:r>
      <w:r>
        <w:rPr>
          <w:rFonts w:hint="eastAsia"/>
          <w:lang w:val="en-US" w:eastAsia="zh-CN"/>
        </w:rPr>
        <w:t>经常遭遇且曾经被骗</w:t>
      </w:r>
      <w:r>
        <w:rPr>
          <w:rFonts w:hint="eastAsia"/>
        </w:rPr>
        <w:t>、</w:t>
      </w:r>
      <w:r>
        <w:t>21.26</w:t>
      </w:r>
      <w:r>
        <w:rPr>
          <w:rFonts w:hint="eastAsia"/>
        </w:rPr>
        <w:t>%</w:t>
      </w:r>
      <w:r>
        <w:rPr>
          <w:rFonts w:hint="eastAsia"/>
          <w:lang w:val="en-US" w:eastAsia="zh-CN"/>
        </w:rPr>
        <w:t>公众网民经常遭遇但没有被骗；</w:t>
      </w:r>
      <w:r>
        <w:rPr>
          <w:rFonts w:hint="eastAsia"/>
        </w:rPr>
        <w:t>52.30%</w:t>
      </w:r>
      <w:r>
        <w:rPr>
          <w:rFonts w:hint="eastAsia"/>
          <w:lang w:val="en-US" w:eastAsia="zh-CN"/>
        </w:rPr>
        <w:t>公众网民表示很少遭遇，其中</w:t>
      </w:r>
      <w:r>
        <w:rPr>
          <w:rFonts w:hint="eastAsia"/>
        </w:rPr>
        <w:t>26.44%</w:t>
      </w:r>
      <w:r>
        <w:rPr>
          <w:rFonts w:hint="eastAsia"/>
          <w:lang w:val="en-US" w:eastAsia="zh-CN"/>
        </w:rPr>
        <w:t>公众网民表示很少遭遇但曾经被骗、</w:t>
      </w:r>
      <w:r>
        <w:rPr>
          <w:rFonts w:hint="eastAsia"/>
        </w:rPr>
        <w:t>25.86%</w:t>
      </w:r>
      <w:r>
        <w:rPr>
          <w:rFonts w:hint="eastAsia"/>
          <w:lang w:val="en-US" w:eastAsia="zh-CN"/>
        </w:rPr>
        <w:t>公众网民表示很少遭遇且没有被骗；仅有</w:t>
      </w:r>
      <w:r>
        <w:rPr>
          <w:rFonts w:hint="eastAsia"/>
        </w:rPr>
        <w:t>17.24%</w:t>
      </w:r>
      <w:r>
        <w:rPr>
          <w:rFonts w:hint="eastAsia"/>
          <w:lang w:val="en-US" w:eastAsia="zh-CN"/>
        </w:rPr>
        <w:t>公众网民没有遇到过。</w:t>
      </w:r>
      <w:r>
        <w:rPr>
          <w:rFonts w:ascii="宋体" w:hAnsi="宋体" w:eastAsia="宋体"/>
          <w:b/>
          <w:bCs/>
          <w:color w:val="000000"/>
        </w:rPr>
        <w:t>与全国数据相比，表示很少遭遇，没有被骗比例要低1.67个百分点，表示经常遭遇，没有被骗比例要高3.22个百分点。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9" w:name="_Toc19973"/>
      <w:r>
        <w:rPr>
          <w:rFonts w:hint="eastAsia" w:asciiTheme="minorEastAsia" w:hAnsiTheme="minorEastAsia"/>
        </w:rPr>
        <w:t>：</w:t>
      </w:r>
      <w:r>
        <w:rPr>
          <w:rFonts w:hint="eastAsia" w:ascii="宋体" w:hAnsi="宋体" w:eastAsia="宋体"/>
          <w:color w:val="000000"/>
          <w:lang w:val="en-US" w:eastAsia="zh-CN"/>
        </w:rPr>
        <w:t>网民遭遇欺骗言行的情况</w:t>
      </w:r>
      <w:bookmarkEnd w:id="109"/>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53.15%</w:t>
      </w:r>
      <w:r>
        <w:rPr>
          <w:rFonts w:ascii="宋体" w:hAnsi="宋体" w:eastAsia="宋体"/>
          <w:color w:val="000000"/>
        </w:rPr>
        <w:t>，其中</w:t>
      </w:r>
      <w:r>
        <w:rPr>
          <w:rFonts w:ascii="Calibri" w:hAnsi="Calibri" w:eastAsia="Calibri"/>
          <w:color w:val="000000"/>
        </w:rPr>
        <w:t>23.08%</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30.07%</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30.30</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35.66%</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7.69%</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3.5%</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相较于全国数据，除总是和经常比全国数据分别高出6.52个百分点、3.4个百分点外，其他数据值均少于全国数据。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10" w:name="_Toc15015"/>
      <w:r>
        <w:rPr>
          <w:rFonts w:hint="eastAsia" w:asciiTheme="minorEastAsia" w:hAnsiTheme="minorEastAsia"/>
        </w:rPr>
        <w:t>：</w:t>
      </w:r>
      <w:r>
        <w:rPr>
          <w:rFonts w:hint="eastAsia" w:ascii="宋体" w:hAnsi="宋体" w:eastAsia="宋体"/>
          <w:color w:val="000000"/>
          <w:lang w:val="en-US" w:eastAsia="zh-CN"/>
        </w:rPr>
        <w:t>个人信息过度采集渗透率</w:t>
      </w:r>
      <w:bookmarkEnd w:id="110"/>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2.82%公众网民表示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7.04%网民表示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35.92%网民表示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35.21%网民表示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19.01%网民表示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90.14</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相较于全国数据，除总是和经常比全国数据分别高出6.32个百分点、9.28个百分点外，其他数据值均少于全国数据。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11" w:name="_Toc9409"/>
      <w:r>
        <w:rPr>
          <w:rFonts w:hint="eastAsia" w:asciiTheme="minorEastAsia" w:hAnsiTheme="minorEastAsia"/>
        </w:rPr>
        <w:t>：</w:t>
      </w:r>
      <w:r>
        <w:rPr>
          <w:rFonts w:hint="eastAsia" w:ascii="宋体" w:hAnsi="宋体" w:eastAsia="宋体"/>
          <w:color w:val="000000"/>
          <w:lang w:val="en-US" w:eastAsia="zh-CN"/>
        </w:rPr>
        <w:t>网络谣言现象的情况</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5.59%公众网民表示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6.99%网民表示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28.67%网民表示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37.76%网民表示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20.98%网民表示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87.41</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相较于全国数据，除总是和经常比全国数据分别高出7.16个百分点、8.95个百分点外，其他数据值均少于全国数据。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12" w:name="_Toc11767"/>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4.93%公众网民表示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10.56%网民表示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41.55%网民表示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26.06%网民表示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16.9%网民表示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84.51</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与全国数据相比，表示极少比例要低7.08个百分点，表示总是比例要高4.94个百分点。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3" w:name="_Toc18401"/>
      <w:r>
        <w:rPr>
          <w:rFonts w:hint="eastAsia" w:asciiTheme="minorEastAsia" w:hAnsiTheme="minorEastAsia"/>
        </w:rPr>
        <w:t>：</w:t>
      </w:r>
      <w:r>
        <w:rPr>
          <w:rFonts w:hint="eastAsia" w:ascii="宋体" w:hAnsi="宋体" w:eastAsia="宋体"/>
          <w:color w:val="000000"/>
          <w:lang w:val="en-US" w:eastAsia="zh-CN"/>
        </w:rPr>
        <w:t>网络诈骗的渗透率</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19.19%</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40.7%</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59.89%</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31.98%</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5.23%</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2.91%</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8.14%</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与全国数据相比，表示明显改善比例要低7.37个百分点，表示没有变化比例要高5.81个百分点。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4" w:name="_Toc27374"/>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18.24%</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39.41%</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57.65%</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30%</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10%</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2.35%</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12.35%</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与全国数据相比，表示明显改善比例要低9.0个百分点，表示没有变化比例要高4.28个百分点。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5" w:name="_Toc15637"/>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18.13%</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36.26%</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54.39%</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32.75%</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9.94%</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2.92%</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12.86%</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与全国数据相比，表示明显改善比例要低8.68个百分点，表示没有变化比例要高6.6个百分点。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6" w:name="_Toc28505"/>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24.42%</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36.05%</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60.47%</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29.65%</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7.56%</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2.33%</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9.89%</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与全国数据相比，表示明显改善比例要低4.35个百分点，表示没有变化比例要高4.88个百分点。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7" w:name="_Toc4144"/>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83.72</w:t>
      </w:r>
      <w:r>
        <w:rPr>
          <w:rFonts w:hint="eastAsia"/>
          <w:color w:val="000000" w:themeColor="text1"/>
          <w14:textFill>
            <w14:solidFill>
              <w14:schemeClr w14:val="tx1"/>
            </w14:solidFill>
          </w14:textFill>
        </w:rPr>
        <w:t>%），第二位是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82.56</w:t>
      </w:r>
      <w:r>
        <w:rPr>
          <w:rFonts w:hint="eastAsia"/>
          <w:color w:val="000000" w:themeColor="text1"/>
          <w14:textFill>
            <w14:solidFill>
              <w14:schemeClr w14:val="tx1"/>
            </w14:solidFill>
          </w14:textFill>
        </w:rPr>
        <w:t>%），第三位是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75.58</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74.42</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65.7</w:t>
      </w:r>
      <w:r>
        <w:rPr>
          <w:rFonts w:hint="eastAsia"/>
          <w:color w:val="000000" w:themeColor="text1"/>
          <w14:textFill>
            <w14:solidFill>
              <w14:schemeClr w14:val="tx1"/>
            </w14:solidFill>
          </w14:textFill>
        </w:rPr>
        <w:t>%）。</w:t>
      </w:r>
      <w:r>
        <w:rPr>
          <w:rFonts w:ascii="宋体" w:hAnsi="宋体" w:eastAsia="宋体"/>
          <w:b/>
          <w:bCs/>
          <w:color w:val="000000"/>
        </w:rPr>
        <w:t>与全国数据相比，表示其他比例要低1.25个百分点，表示网络谣言比例要高10.67个百分点。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8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8" w:name="_Toc22854"/>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7.12</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5.83</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6.05</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6.1</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6.31</w:t>
      </w:r>
      <w:r>
        <w:rPr>
          <w:rFonts w:hint="eastAsia"/>
          <w:lang w:val="en-US" w:eastAsia="zh-CN"/>
        </w:rPr>
        <w:t>分</w:t>
      </w:r>
      <w:r>
        <w:rPr>
          <w:rFonts w:hint="eastAsia"/>
        </w:rPr>
        <w:t>）。</w:t>
      </w:r>
      <w:r>
        <w:rPr>
          <w:rFonts w:ascii="宋体" w:hAnsi="宋体" w:eastAsia="宋体"/>
          <w:b/>
          <w:bCs/>
          <w:color w:val="000000"/>
        </w:rPr>
        <w:t>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9" w:name="_Toc27485"/>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我比较相信官方渠道发布的消息</w:t>
      </w:r>
      <w:r>
        <w:rPr>
          <w:rFonts w:hint="eastAsia"/>
        </w:rPr>
        <w:t>（</w:t>
      </w:r>
      <w:r>
        <w:rPr>
          <w:rFonts w:hint="eastAsia"/>
          <w:lang w:val="en-US" w:eastAsia="zh-CN"/>
        </w:rPr>
        <w:t>选择率</w:t>
      </w:r>
      <w:r>
        <w:rPr>
          <w:rFonts w:hint="eastAsia"/>
        </w:rPr>
        <w:t>64.12%）</w:t>
      </w:r>
      <w:r>
        <w:rPr>
          <w:rFonts w:hint="eastAsia"/>
          <w:lang w:eastAsia="zh-CN"/>
        </w:rPr>
        <w:t>，</w:t>
      </w:r>
      <w:r>
        <w:rPr>
          <w:rFonts w:hint="eastAsia"/>
        </w:rPr>
        <w:t>第二位是</w:t>
      </w:r>
      <w:r>
        <w:t>网络骗子太多，我曾遇到网络身份和人设造假的情况</w:t>
      </w:r>
      <w:r>
        <w:rPr>
          <w:rFonts w:hint="eastAsia"/>
        </w:rPr>
        <w:t>（</w:t>
      </w:r>
      <w:r>
        <w:rPr>
          <w:rFonts w:hint="eastAsia"/>
          <w:lang w:val="en-US" w:eastAsia="zh-CN"/>
        </w:rPr>
        <w:t>选择率</w:t>
      </w:r>
      <w:r>
        <w:rPr>
          <w:rFonts w:hint="eastAsia"/>
        </w:rPr>
        <w:t>51.18%），第三位是</w:t>
      </w:r>
      <w:r>
        <w:t>平台推送过来的信息，一般不会理会</w:t>
      </w:r>
      <w:r>
        <w:rPr>
          <w:rFonts w:hint="eastAsia"/>
        </w:rPr>
        <w:t>（</w:t>
      </w:r>
      <w:r>
        <w:rPr>
          <w:rFonts w:hint="eastAsia"/>
          <w:lang w:val="en-US" w:eastAsia="zh-CN"/>
        </w:rPr>
        <w:t>选择率</w:t>
      </w:r>
      <w:r>
        <w:rPr>
          <w:rFonts w:hint="eastAsia"/>
        </w:rPr>
        <w:t>42.94%）</w:t>
      </w:r>
      <w:r>
        <w:rPr>
          <w:rFonts w:hint="eastAsia"/>
          <w:lang w:eastAsia="zh-CN"/>
        </w:rPr>
        <w:t>，</w:t>
      </w:r>
      <w:r>
        <w:rPr>
          <w:rFonts w:hint="eastAsia"/>
        </w:rPr>
        <w:t>第</w:t>
      </w:r>
      <w:r>
        <w:rPr>
          <w:rFonts w:hint="eastAsia"/>
          <w:lang w:val="en-US" w:eastAsia="zh-CN"/>
        </w:rPr>
        <w:t>四</w:t>
      </w:r>
      <w:r>
        <w:rPr>
          <w:rFonts w:hint="eastAsia"/>
        </w:rPr>
        <w:t>位是</w:t>
      </w:r>
      <w:r>
        <w:t>我比较相信新闻媒体的信息</w:t>
      </w:r>
      <w:r>
        <w:rPr>
          <w:rFonts w:hint="eastAsia"/>
        </w:rPr>
        <w:t>（</w:t>
      </w:r>
      <w:r>
        <w:rPr>
          <w:rFonts w:hint="eastAsia"/>
          <w:lang w:val="en-US" w:eastAsia="zh-CN"/>
        </w:rPr>
        <w:t>选择率</w:t>
      </w:r>
      <w:r>
        <w:rPr>
          <w:rFonts w:hint="eastAsia"/>
        </w:rPr>
        <w:t>42.35%）</w:t>
      </w:r>
      <w:r>
        <w:rPr>
          <w:rFonts w:hint="eastAsia"/>
          <w:lang w:eastAsia="zh-CN"/>
        </w:rPr>
        <w:t>，</w:t>
      </w:r>
      <w:r>
        <w:rPr>
          <w:rFonts w:hint="eastAsia"/>
        </w:rPr>
        <w:t>第</w:t>
      </w:r>
      <w:r>
        <w:rPr>
          <w:rFonts w:hint="eastAsia"/>
          <w:lang w:val="en-US" w:eastAsia="zh-CN"/>
        </w:rPr>
        <w:t>五</w:t>
      </w:r>
      <w:r>
        <w:rPr>
          <w:rFonts w:hint="eastAsia"/>
        </w:rPr>
        <w:t>位是</w:t>
      </w:r>
      <w:r>
        <w:t>网络信息是不可靠的，只能自己小心</w:t>
      </w:r>
      <w:r>
        <w:rPr>
          <w:rFonts w:hint="eastAsia"/>
        </w:rPr>
        <w:t>（</w:t>
      </w:r>
      <w:r>
        <w:rPr>
          <w:rFonts w:hint="eastAsia"/>
          <w:lang w:val="en-US" w:eastAsia="zh-CN"/>
        </w:rPr>
        <w:t>选择率</w:t>
      </w:r>
      <w:r>
        <w:rPr>
          <w:rFonts w:hint="eastAsia"/>
        </w:rPr>
        <w:t>41.18%）。</w:t>
      </w:r>
      <w:r>
        <w:rPr>
          <w:rFonts w:ascii="宋体" w:hAnsi="宋体" w:eastAsia="宋体"/>
          <w:b/>
          <w:bCs/>
          <w:color w:val="000000"/>
        </w:rPr>
        <w:t>与全国数据相比，表示我比较相信朋友圈推荐的信息比例要低10.32个百分点，表示网络骗子太多，我曾遇到网络身份和人设造假的情况比例要高2.75个百分点。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20" w:name="_Toc17716"/>
      <w:r>
        <w:rPr>
          <w:rFonts w:hint="eastAsia" w:asciiTheme="minorEastAsia" w:hAnsiTheme="minorEastAsia"/>
        </w:rPr>
        <w:t>：</w:t>
      </w:r>
      <w:r>
        <w:rPr>
          <w:rFonts w:hint="eastAsia" w:ascii="宋体" w:hAnsi="宋体" w:eastAsia="宋体"/>
          <w:color w:val="000000"/>
          <w:lang w:val="en-US" w:eastAsia="zh-CN"/>
        </w:rPr>
        <w:t>网民对网络诚信的认知</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52.1</w:t>
      </w:r>
      <w:r>
        <w:rPr>
          <w:rFonts w:hint="eastAsia"/>
        </w:rPr>
        <w:t>%），第二位是</w:t>
      </w:r>
      <w:r>
        <w:t>向网信办“12377”举报中心举报</w:t>
      </w:r>
      <w:r>
        <w:rPr>
          <w:rFonts w:hint="eastAsia"/>
        </w:rPr>
        <w:t>（选择率</w:t>
      </w:r>
      <w:r>
        <w:t>37.13</w:t>
      </w:r>
      <w:r>
        <w:rPr>
          <w:rFonts w:hint="eastAsia"/>
        </w:rPr>
        <w:t>%），第三位是</w:t>
      </w:r>
      <w:r>
        <w:t>打110或96110（反诈）报警</w:t>
      </w:r>
      <w:r>
        <w:rPr>
          <w:rFonts w:hint="eastAsia"/>
        </w:rPr>
        <w:t>（选择率</w:t>
      </w:r>
      <w:r>
        <w:t>36.53</w:t>
      </w:r>
      <w:r>
        <w:rPr>
          <w:rFonts w:hint="eastAsia"/>
        </w:rPr>
        <w:t>%），第四位和第五位分别是</w:t>
      </w:r>
      <w:r>
        <w:t>向公安部“网络违法犯罪举报网站”举报</w:t>
      </w:r>
      <w:r>
        <w:rPr>
          <w:rFonts w:hint="eastAsia"/>
        </w:rPr>
        <w:t>（选择率</w:t>
      </w:r>
      <w:r>
        <w:t>35.93</w:t>
      </w:r>
      <w:r>
        <w:rPr>
          <w:rFonts w:hint="eastAsia"/>
        </w:rPr>
        <w:t>%）和</w:t>
      </w:r>
      <w:r>
        <w:t>不再使用该服务</w:t>
      </w:r>
      <w:r>
        <w:rPr>
          <w:rFonts w:hint="eastAsia"/>
        </w:rPr>
        <w:t>（选择率</w:t>
      </w:r>
      <w:r>
        <w:t>32.34</w:t>
      </w:r>
      <w:r>
        <w:rPr>
          <w:rFonts w:hint="eastAsia"/>
        </w:rPr>
        <w:t>%）。</w:t>
      </w:r>
      <w:r>
        <w:rPr>
          <w:rFonts w:ascii="宋体" w:hAnsi="宋体" w:eastAsia="宋体"/>
          <w:b/>
          <w:bCs/>
          <w:color w:val="000000"/>
        </w:rPr>
        <w:t>与全国数据相比，表示向网信办“12377”举报中心举报比例要低2.4个百分点，表示向互联网服务提供者投诉比例要高2.65个百分点。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21" w:name="_Toc27059"/>
      <w:r>
        <w:rPr>
          <w:rFonts w:hint="eastAsia" w:asciiTheme="minorEastAsia" w:hAnsiTheme="minorEastAsia"/>
        </w:rPr>
        <w:t>：</w:t>
      </w:r>
      <w:r>
        <w:rPr>
          <w:rFonts w:hint="eastAsia" w:ascii="宋体" w:hAnsi="宋体" w:eastAsia="宋体"/>
          <w:color w:val="000000"/>
          <w:lang w:val="en-US" w:eastAsia="zh-CN"/>
        </w:rPr>
        <w:t>网民对网络诚信问题的应对</w:t>
      </w:r>
      <w:bookmarkEnd w:id="121"/>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利益驱使</w:t>
      </w:r>
      <w:r>
        <w:rPr>
          <w:rFonts w:hint="eastAsia"/>
        </w:rPr>
        <w:t>（</w:t>
      </w:r>
      <w:r>
        <w:rPr>
          <w:rFonts w:hint="eastAsia"/>
          <w:lang w:val="en-US" w:eastAsia="zh-CN"/>
        </w:rPr>
        <w:t>选择率</w:t>
      </w:r>
      <w:r>
        <w:rPr>
          <w:rFonts w:hint="eastAsia"/>
        </w:rPr>
        <w:t>73.53%）</w:t>
      </w:r>
      <w:r>
        <w:rPr>
          <w:rFonts w:hint="eastAsia"/>
          <w:lang w:eastAsia="zh-CN"/>
        </w:rPr>
        <w:t>，</w:t>
      </w:r>
      <w:r>
        <w:rPr>
          <w:rFonts w:hint="eastAsia"/>
        </w:rPr>
        <w:t>第二位是</w:t>
      </w:r>
      <w:r>
        <w:t>网络诚实守信观念薄弱</w:t>
      </w:r>
      <w:r>
        <w:rPr>
          <w:rFonts w:hint="eastAsia"/>
        </w:rPr>
        <w:t>（</w:t>
      </w:r>
      <w:r>
        <w:rPr>
          <w:rFonts w:hint="eastAsia"/>
          <w:lang w:val="en-US" w:eastAsia="zh-CN"/>
        </w:rPr>
        <w:t>选择率</w:t>
      </w:r>
      <w:r>
        <w:rPr>
          <w:rFonts w:hint="eastAsia"/>
        </w:rPr>
        <w:t>65.88%），第三位是</w:t>
      </w:r>
      <w:r>
        <w:t>处罚不严，违法成本低</w:t>
      </w:r>
      <w:r>
        <w:rPr>
          <w:rFonts w:hint="eastAsia"/>
        </w:rPr>
        <w:t>（</w:t>
      </w:r>
      <w:r>
        <w:rPr>
          <w:rFonts w:hint="eastAsia"/>
          <w:lang w:val="en-US" w:eastAsia="zh-CN"/>
        </w:rPr>
        <w:t>选择率</w:t>
      </w:r>
      <w:r>
        <w:rPr>
          <w:rFonts w:hint="eastAsia"/>
        </w:rPr>
        <w:t>65.88%）</w:t>
      </w:r>
      <w:r>
        <w:rPr>
          <w:rFonts w:hint="eastAsia"/>
          <w:lang w:eastAsia="zh-CN"/>
        </w:rPr>
        <w:t>，</w:t>
      </w:r>
      <w:r>
        <w:rPr>
          <w:rFonts w:hint="eastAsia"/>
        </w:rPr>
        <w:t>第</w:t>
      </w:r>
      <w:r>
        <w:rPr>
          <w:rFonts w:hint="eastAsia"/>
          <w:lang w:val="en-US" w:eastAsia="zh-CN"/>
        </w:rPr>
        <w:t>四</w:t>
      </w:r>
      <w:r>
        <w:rPr>
          <w:rFonts w:hint="eastAsia"/>
        </w:rPr>
        <w:t>位是</w:t>
      </w:r>
      <w:r>
        <w:t>缺少宣传和教育</w:t>
      </w:r>
      <w:r>
        <w:rPr>
          <w:rFonts w:hint="eastAsia"/>
        </w:rPr>
        <w:t>（</w:t>
      </w:r>
      <w:r>
        <w:rPr>
          <w:rFonts w:hint="eastAsia"/>
          <w:lang w:val="en-US" w:eastAsia="zh-CN"/>
        </w:rPr>
        <w:t>选择</w:t>
      </w:r>
      <w:r>
        <w:rPr>
          <w:rFonts w:hint="eastAsia"/>
        </w:rPr>
        <w:t>60.59%）</w:t>
      </w:r>
      <w:r>
        <w:rPr>
          <w:rFonts w:hint="eastAsia"/>
          <w:lang w:eastAsia="zh-CN"/>
        </w:rPr>
        <w:t>，</w:t>
      </w:r>
      <w:r>
        <w:rPr>
          <w:rFonts w:hint="eastAsia"/>
        </w:rPr>
        <w:t>第</w:t>
      </w:r>
      <w:r>
        <w:rPr>
          <w:rFonts w:hint="eastAsia"/>
          <w:lang w:val="en-US" w:eastAsia="zh-CN"/>
        </w:rPr>
        <w:t>五</w:t>
      </w:r>
      <w:r>
        <w:rPr>
          <w:rFonts w:hint="eastAsia"/>
        </w:rPr>
        <w:t>位是</w:t>
      </w:r>
      <w:r>
        <w:t>社会风气造成的</w:t>
      </w:r>
      <w:r>
        <w:rPr>
          <w:rFonts w:hint="eastAsia"/>
        </w:rPr>
        <w:t>（</w:t>
      </w:r>
      <w:r>
        <w:rPr>
          <w:rFonts w:hint="eastAsia"/>
          <w:lang w:val="en-US" w:eastAsia="zh-CN"/>
        </w:rPr>
        <w:t>选择率</w:t>
      </w:r>
      <w:r>
        <w:rPr>
          <w:rFonts w:hint="eastAsia"/>
        </w:rPr>
        <w:t>60%）。</w:t>
      </w:r>
      <w:r>
        <w:rPr>
          <w:rFonts w:ascii="宋体" w:hAnsi="宋体" w:eastAsia="宋体"/>
          <w:b/>
          <w:bCs/>
          <w:color w:val="000000"/>
        </w:rPr>
        <w:t>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22" w:name="_Toc32226"/>
      <w:r>
        <w:rPr>
          <w:rFonts w:hint="eastAsia" w:asciiTheme="minorEastAsia" w:hAnsiTheme="minorEastAsia"/>
        </w:rPr>
        <w:t>：</w:t>
      </w:r>
      <w:r>
        <w:rPr>
          <w:rFonts w:hint="eastAsia" w:asciiTheme="minorEastAsia" w:hAnsiTheme="minorEastAsia"/>
          <w:lang w:val="en-US" w:eastAsia="zh-CN"/>
        </w:rPr>
        <w:t>网络实失信行为的形成原因</w:t>
      </w:r>
      <w:bookmarkEnd w:id="122"/>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8.88%公众网民表示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17.75%网民表示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40.24%网民表示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23.67%网民表示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9.47%网民表示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与全国数据相比，表示总是比例要低1.24个百分点，表示经常比例要高2.21个百分点。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3" w:name="_Toc20909"/>
      <w:r>
        <w:rPr>
          <w:rFonts w:hint="eastAsia" w:asciiTheme="minorEastAsia" w:hAnsiTheme="minorEastAsia"/>
        </w:rPr>
        <w:t>：</w:t>
      </w:r>
      <w:r>
        <w:rPr>
          <w:rFonts w:hint="eastAsia" w:ascii="宋体" w:hAnsi="宋体" w:eastAsia="宋体"/>
          <w:color w:val="000000"/>
          <w:lang w:val="en-US" w:eastAsia="zh-CN"/>
        </w:rPr>
        <w:t>网络电商的发展现状</w:t>
      </w:r>
      <w:bookmarkEnd w:id="123"/>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72.35%）</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65.88%），第三位是</w:t>
      </w:r>
      <w:r>
        <w:t>产品评价数据掺水严重</w:t>
      </w:r>
      <w:r>
        <w:rPr>
          <w:rFonts w:hint="eastAsia"/>
        </w:rPr>
        <w:t>（</w:t>
      </w:r>
      <w:r>
        <w:rPr>
          <w:rFonts w:hint="eastAsia"/>
          <w:lang w:val="en-US" w:eastAsia="zh-CN"/>
        </w:rPr>
        <w:t>选择率</w:t>
      </w:r>
      <w:r>
        <w:rPr>
          <w:rFonts w:hint="eastAsia"/>
        </w:rPr>
        <w:t>53.53%）</w:t>
      </w:r>
      <w:r>
        <w:rPr>
          <w:rFonts w:hint="eastAsia"/>
          <w:lang w:eastAsia="zh-CN"/>
        </w:rPr>
        <w:t>，</w:t>
      </w:r>
      <w:r>
        <w:rPr>
          <w:rFonts w:hint="eastAsia"/>
        </w:rPr>
        <w:t>第</w:t>
      </w:r>
      <w:r>
        <w:rPr>
          <w:rFonts w:hint="eastAsia"/>
          <w:lang w:val="en-US" w:eastAsia="zh-CN"/>
        </w:rPr>
        <w:t>四</w:t>
      </w:r>
      <w:r>
        <w:rPr>
          <w:rFonts w:hint="eastAsia"/>
        </w:rPr>
        <w:t>位是</w:t>
      </w:r>
      <w:r>
        <w:t>容易导致非理性消费、过度消费等状况</w:t>
      </w:r>
      <w:r>
        <w:rPr>
          <w:rFonts w:hint="eastAsia"/>
        </w:rPr>
        <w:t>（</w:t>
      </w:r>
      <w:r>
        <w:rPr>
          <w:rFonts w:hint="eastAsia"/>
          <w:lang w:val="en-US" w:eastAsia="zh-CN"/>
        </w:rPr>
        <w:t>选择</w:t>
      </w:r>
      <w:r>
        <w:rPr>
          <w:rFonts w:hint="eastAsia"/>
        </w:rPr>
        <w:t>48.24%）</w:t>
      </w:r>
      <w:r>
        <w:rPr>
          <w:rFonts w:hint="eastAsia"/>
          <w:lang w:eastAsia="zh-CN"/>
        </w:rPr>
        <w:t>，</w:t>
      </w:r>
      <w:r>
        <w:rPr>
          <w:rFonts w:hint="eastAsia"/>
        </w:rPr>
        <w:t>第</w:t>
      </w:r>
      <w:r>
        <w:rPr>
          <w:rFonts w:hint="eastAsia"/>
          <w:lang w:val="en-US" w:eastAsia="zh-CN"/>
        </w:rPr>
        <w:t>五</w:t>
      </w:r>
      <w:r>
        <w:rPr>
          <w:rFonts w:hint="eastAsia"/>
        </w:rPr>
        <w:t>位是</w:t>
      </w:r>
      <w:r>
        <w:t>是消费者还是做广告角色不清，有利益冲突</w:t>
      </w:r>
      <w:r>
        <w:rPr>
          <w:rFonts w:hint="eastAsia"/>
        </w:rPr>
        <w:t>（</w:t>
      </w:r>
      <w:r>
        <w:rPr>
          <w:rFonts w:hint="eastAsia"/>
          <w:lang w:val="en-US" w:eastAsia="zh-CN"/>
        </w:rPr>
        <w:t>选择率</w:t>
      </w:r>
      <w:r>
        <w:rPr>
          <w:rFonts w:hint="eastAsia"/>
        </w:rPr>
        <w:t>47.06%）。</w:t>
      </w:r>
      <w:r>
        <w:rPr>
          <w:rFonts w:ascii="宋体" w:hAnsi="宋体" w:eastAsia="宋体"/>
          <w:b/>
          <w:bCs/>
          <w:color w:val="000000"/>
        </w:rPr>
        <w:t>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4" w:name="_Toc27538"/>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74.12</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62.94</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第三位是</w:t>
      </w:r>
      <w:r>
        <w:t>58.24</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w:t>
      </w:r>
      <w:r>
        <w:rPr>
          <w:rFonts w:hint="eastAsia"/>
          <w:lang w:val="en-US" w:eastAsia="zh-CN"/>
        </w:rPr>
        <w:t>四</w:t>
      </w:r>
      <w:r>
        <w:rPr>
          <w:rFonts w:hint="eastAsia"/>
        </w:rPr>
        <w:t>位是</w:t>
      </w:r>
      <w:r>
        <w:t>52.94</w:t>
      </w:r>
      <w:r>
        <w:rPr>
          <w:rFonts w:hint="eastAsia"/>
        </w:rPr>
        <w:t>%</w:t>
      </w:r>
      <w:r>
        <w:rPr>
          <w:rFonts w:hint="eastAsia"/>
          <w:lang w:val="en-US" w:eastAsia="zh-CN"/>
        </w:rPr>
        <w:t>公众网民认为</w:t>
      </w:r>
      <w:r>
        <w:rPr>
          <w:rFonts w:hint="eastAsia"/>
        </w:rPr>
        <w:t>请水军控评，消费者不能通过弹幕发表真实想法</w:t>
      </w:r>
      <w:r>
        <w:rPr>
          <w:rFonts w:hint="eastAsia"/>
          <w:lang w:eastAsia="zh-CN"/>
        </w:rPr>
        <w:t>；</w:t>
      </w:r>
      <w:r>
        <w:rPr>
          <w:rFonts w:hint="eastAsia"/>
        </w:rPr>
        <w:t>第</w:t>
      </w:r>
      <w:r>
        <w:rPr>
          <w:rFonts w:hint="eastAsia"/>
          <w:lang w:val="en-US" w:eastAsia="zh-CN"/>
        </w:rPr>
        <w:t>五</w:t>
      </w:r>
      <w:r>
        <w:rPr>
          <w:rFonts w:hint="eastAsia"/>
        </w:rPr>
        <w:t>位是</w:t>
      </w:r>
      <w:r>
        <w:t>52.35</w:t>
      </w:r>
      <w:r>
        <w:rPr>
          <w:rFonts w:hint="eastAsia"/>
        </w:rPr>
        <w:t>%</w:t>
      </w:r>
      <w:r>
        <w:rPr>
          <w:rFonts w:hint="eastAsia"/>
          <w:lang w:val="en-US" w:eastAsia="zh-CN"/>
        </w:rPr>
        <w:t>公众网民认为</w:t>
      </w:r>
      <w:r>
        <w:rPr>
          <w:rFonts w:hint="eastAsia"/>
        </w:rPr>
        <w:t>主播并不了解商品，用演技硬推。</w:t>
      </w:r>
      <w:r>
        <w:rPr>
          <w:rFonts w:ascii="宋体" w:hAnsi="宋体" w:eastAsia="宋体"/>
          <w:b/>
          <w:bCs/>
          <w:color w:val="000000"/>
        </w:rPr>
        <w:t>与全国数据相比，表示其他比例要低1.11个百分点，表示商家在直播中夸大产品性能，产生盲目消费行为比例要高4.84个百分点。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5" w:name="_Toc5829"/>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部分网民受利益驱使</w:t>
      </w:r>
      <w:r>
        <w:rPr>
          <w:rFonts w:hint="eastAsia"/>
        </w:rPr>
        <w:t>（</w:t>
      </w:r>
      <w:r>
        <w:rPr>
          <w:rFonts w:hint="eastAsia"/>
          <w:lang w:val="en-US" w:eastAsia="zh-CN"/>
        </w:rPr>
        <w:t>选择率</w:t>
      </w:r>
      <w:r>
        <w:rPr>
          <w:rFonts w:hint="eastAsia"/>
        </w:rPr>
        <w:t>71.18%）</w:t>
      </w:r>
      <w:r>
        <w:rPr>
          <w:rFonts w:hint="eastAsia"/>
          <w:lang w:eastAsia="zh-CN"/>
        </w:rPr>
        <w:t>，</w:t>
      </w:r>
      <w:r>
        <w:rPr>
          <w:rFonts w:hint="eastAsia"/>
        </w:rPr>
        <w:t>第二位是</w:t>
      </w:r>
      <w:r>
        <w:t>企业/商家/公众人物的谋利手段</w:t>
      </w:r>
      <w:r>
        <w:rPr>
          <w:rFonts w:hint="eastAsia"/>
        </w:rPr>
        <w:t>（</w:t>
      </w:r>
      <w:r>
        <w:rPr>
          <w:rFonts w:hint="eastAsia"/>
          <w:lang w:val="en-US" w:eastAsia="zh-CN"/>
        </w:rPr>
        <w:t>选择率</w:t>
      </w:r>
      <w:r>
        <w:rPr>
          <w:rFonts w:hint="eastAsia"/>
        </w:rPr>
        <w:t>68.82%），第三位是</w:t>
      </w:r>
      <w:r>
        <w:t>平台监管不严</w:t>
      </w:r>
      <w:r>
        <w:rPr>
          <w:rFonts w:hint="eastAsia"/>
        </w:rPr>
        <w:t>（</w:t>
      </w:r>
      <w:r>
        <w:rPr>
          <w:rFonts w:hint="eastAsia"/>
          <w:lang w:val="en-US" w:eastAsia="zh-CN"/>
        </w:rPr>
        <w:t>选择率</w:t>
      </w:r>
      <w:r>
        <w:rPr>
          <w:rFonts w:hint="eastAsia"/>
        </w:rPr>
        <w:t>67.06%）。</w:t>
      </w:r>
      <w:r>
        <w:rPr>
          <w:rFonts w:ascii="宋体" w:hAnsi="宋体" w:eastAsia="宋体"/>
          <w:b/>
          <w:bCs/>
          <w:color w:val="000000"/>
        </w:rPr>
        <w:t>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6" w:name="_Toc12190"/>
      <w:r>
        <w:rPr>
          <w:rFonts w:hint="eastAsia" w:asciiTheme="minorEastAsia" w:hAnsiTheme="minorEastAsia"/>
        </w:rPr>
        <w:t>：</w:t>
      </w:r>
      <w:r>
        <w:rPr>
          <w:rFonts w:hint="eastAsia" w:ascii="宋体" w:hAnsi="宋体" w:eastAsia="宋体"/>
          <w:color w:val="000000"/>
          <w:lang w:val="en-US" w:eastAsia="zh-CN"/>
        </w:rPr>
        <w:t>网络水军的形成原因</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监管惩治力度不够，虚假宣传违规成本低</w:t>
      </w:r>
      <w:r>
        <w:rPr>
          <w:rFonts w:hint="eastAsia"/>
        </w:rPr>
        <w:t>（</w:t>
      </w:r>
      <w:r>
        <w:rPr>
          <w:rFonts w:hint="eastAsia"/>
          <w:lang w:val="en-US" w:eastAsia="zh-CN"/>
        </w:rPr>
        <w:t>选择率</w:t>
      </w:r>
      <w:r>
        <w:rPr>
          <w:rFonts w:hint="eastAsia"/>
        </w:rPr>
        <w:t>67.07%）</w:t>
      </w:r>
      <w:r>
        <w:rPr>
          <w:rFonts w:hint="eastAsia"/>
          <w:lang w:eastAsia="zh-CN"/>
        </w:rPr>
        <w:t>，</w:t>
      </w:r>
      <w:r>
        <w:rPr>
          <w:rFonts w:hint="eastAsia"/>
        </w:rPr>
        <w:t>第二位是</w:t>
      </w:r>
      <w:r>
        <w:t>主播准入门槛低，专业性不强，素质偏低</w:t>
      </w:r>
      <w:r>
        <w:rPr>
          <w:rFonts w:hint="eastAsia"/>
        </w:rPr>
        <w:t>（</w:t>
      </w:r>
      <w:r>
        <w:rPr>
          <w:rFonts w:hint="eastAsia"/>
          <w:lang w:val="en-US" w:eastAsia="zh-CN"/>
        </w:rPr>
        <w:t>选择率</w:t>
      </w:r>
      <w:r>
        <w:rPr>
          <w:rFonts w:hint="eastAsia"/>
        </w:rPr>
        <w:t>67.07%），第三位是</w:t>
      </w:r>
      <w:r>
        <w:t>恶性竞争，追求暴利，丧失道德底线</w:t>
      </w:r>
      <w:r>
        <w:rPr>
          <w:rFonts w:hint="eastAsia"/>
        </w:rPr>
        <w:t>（</w:t>
      </w:r>
      <w:r>
        <w:rPr>
          <w:rFonts w:hint="eastAsia"/>
          <w:lang w:val="en-US" w:eastAsia="zh-CN"/>
        </w:rPr>
        <w:t>选择率</w:t>
      </w:r>
      <w:r>
        <w:rPr>
          <w:rFonts w:hint="eastAsia"/>
        </w:rPr>
        <w:t>61.68%）</w:t>
      </w:r>
      <w:r>
        <w:rPr>
          <w:rFonts w:hint="eastAsia"/>
          <w:lang w:eastAsia="zh-CN"/>
        </w:rPr>
        <w:t>，</w:t>
      </w:r>
      <w:r>
        <w:rPr>
          <w:rFonts w:hint="eastAsia"/>
        </w:rPr>
        <w:t>第</w:t>
      </w:r>
      <w:r>
        <w:rPr>
          <w:rFonts w:hint="eastAsia"/>
          <w:lang w:val="en-US" w:eastAsia="zh-CN"/>
        </w:rPr>
        <w:t>四</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56.29%）</w:t>
      </w:r>
      <w:r>
        <w:rPr>
          <w:rFonts w:hint="eastAsia"/>
          <w:lang w:eastAsia="zh-CN"/>
        </w:rPr>
        <w:t>，</w:t>
      </w:r>
      <w:r>
        <w:rPr>
          <w:rFonts w:hint="eastAsia"/>
        </w:rPr>
        <w:t>第</w:t>
      </w:r>
      <w:r>
        <w:rPr>
          <w:rFonts w:hint="eastAsia"/>
          <w:lang w:val="en-US" w:eastAsia="zh-CN"/>
        </w:rPr>
        <w:t>五</w:t>
      </w:r>
      <w:r>
        <w:rPr>
          <w:rFonts w:hint="eastAsia"/>
        </w:rPr>
        <w:t>位是</w:t>
      </w:r>
      <w:r>
        <w:t>责任主体数量庞大，监管手段落后，监管难度大</w:t>
      </w:r>
      <w:r>
        <w:rPr>
          <w:rFonts w:hint="eastAsia"/>
        </w:rPr>
        <w:t>（</w:t>
      </w:r>
      <w:r>
        <w:rPr>
          <w:rFonts w:hint="eastAsia"/>
          <w:lang w:val="en-US" w:eastAsia="zh-CN"/>
        </w:rPr>
        <w:t>选择率</w:t>
      </w:r>
      <w:r>
        <w:rPr>
          <w:rFonts w:hint="eastAsia"/>
        </w:rPr>
        <w:t>52.69%）。</w:t>
      </w:r>
      <w:r>
        <w:rPr>
          <w:rFonts w:ascii="宋体" w:hAnsi="宋体" w:eastAsia="宋体"/>
          <w:b/>
          <w:bCs/>
          <w:color w:val="000000"/>
        </w:rPr>
        <w:t>与全国数据相比，表示电商直播的政策和市场环境宽松比例要低4.85个百分点，表示监管惩治力度不够，虚假宣传违规成本低比例要高5.07个百分点。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7" w:name="_Toc2123"/>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加强相关普法宣传力度</w:t>
      </w:r>
      <w:r>
        <w:rPr>
          <w:rFonts w:ascii="宋体" w:hAnsi="宋体" w:eastAsia="宋体"/>
          <w:color w:val="000000"/>
        </w:rPr>
        <w:t>，达到</w:t>
      </w:r>
      <w:r>
        <w:rPr>
          <w:rFonts w:ascii="Calibri" w:hAnsi="Calibri" w:eastAsia="Calibri"/>
          <w:color w:val="000000"/>
        </w:rPr>
        <w:t>75%</w:t>
      </w:r>
      <w:r>
        <w:rPr>
          <w:rFonts w:ascii="宋体" w:hAnsi="宋体" w:eastAsia="宋体"/>
          <w:color w:val="000000"/>
        </w:rPr>
        <w:t>；其次是</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68.45%</w:t>
      </w:r>
      <w:r>
        <w:rPr>
          <w:rFonts w:ascii="宋体" w:hAnsi="宋体" w:eastAsia="宋体"/>
          <w:color w:val="000000"/>
        </w:rPr>
        <w:t>）、</w:t>
      </w:r>
      <w:r>
        <w:rPr>
          <w:rFonts w:ascii="Calibri" w:hAnsi="Calibri" w:eastAsia="Calibri"/>
          <w:color w:val="000000"/>
        </w:rPr>
        <w:t>追缴罚款</w:t>
      </w:r>
      <w:r>
        <w:rPr>
          <w:rFonts w:hint="eastAsia" w:ascii="Calibri" w:hAnsi="Calibri" w:eastAsia="宋体"/>
          <w:color w:val="000000"/>
        </w:rPr>
        <w:t>（</w:t>
      </w:r>
      <w:r>
        <w:rPr>
          <w:rFonts w:ascii="Calibri" w:hAnsi="Calibri" w:eastAsia="Calibri"/>
          <w:color w:val="000000"/>
        </w:rPr>
        <w:t>67.26%</w:t>
      </w:r>
      <w:r>
        <w:rPr>
          <w:rFonts w:ascii="宋体" w:hAnsi="宋体" w:eastAsia="宋体"/>
          <w:color w:val="000000"/>
        </w:rPr>
        <w:t>）、</w:t>
      </w:r>
      <w:r>
        <w:rPr>
          <w:rFonts w:ascii="Calibri" w:hAnsi="Calibri" w:eastAsia="Calibri"/>
          <w:color w:val="000000"/>
        </w:rPr>
        <w:t>吊销营业执照</w:t>
      </w:r>
      <w:r>
        <w:rPr>
          <w:rFonts w:hint="eastAsia" w:ascii="Calibri" w:hAnsi="Calibri" w:eastAsia="宋体"/>
          <w:color w:val="000000"/>
        </w:rPr>
        <w:t>（</w:t>
      </w:r>
      <w:r>
        <w:rPr>
          <w:rFonts w:ascii="Calibri" w:hAnsi="Calibri" w:eastAsia="Calibri"/>
          <w:color w:val="000000"/>
        </w:rPr>
        <w:t>66.07%</w:t>
      </w:r>
      <w:r>
        <w:rPr>
          <w:rFonts w:ascii="宋体" w:hAnsi="宋体" w:eastAsia="宋体"/>
          <w:color w:val="000000"/>
        </w:rPr>
        <w:t>），有</w:t>
      </w:r>
      <w:r>
        <w:rPr>
          <w:rFonts w:ascii="Calibri" w:hAnsi="Calibri" w:eastAsia="Calibri"/>
          <w:color w:val="000000"/>
        </w:rPr>
        <w:t>64.88%</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与全国数据相比，表示其他比例要低3.15个百分点，表示追缴罚款比例要高3.62个百分点。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8" w:name="_Toc20495"/>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7.78</w:t>
      </w:r>
      <w:r>
        <w:rPr>
          <w:rFonts w:ascii="Calibri" w:hAnsi="Calibri" w:eastAsia="Calibri"/>
          <w:color w:val="000000"/>
        </w:rPr>
        <w:t>%公众网民表示非常满意；</w:t>
      </w:r>
      <w:r>
        <w:rPr>
          <w:rFonts w:ascii="Calibri" w:hAnsi="Calibri" w:eastAsia="Calibri" w:cs="Calibri"/>
          <w:color w:val="000000"/>
        </w:rPr>
        <w:t>33.53</w:t>
      </w:r>
      <w:r>
        <w:rPr>
          <w:rFonts w:ascii="Calibri" w:hAnsi="Calibri" w:eastAsia="Calibri"/>
          <w:color w:val="000000"/>
        </w:rPr>
        <w:t>%网民表示比较满意；</w:t>
      </w:r>
      <w:r>
        <w:rPr>
          <w:rFonts w:ascii="Calibri" w:hAnsi="Calibri" w:eastAsia="Calibri" w:cs="Calibri"/>
          <w:color w:val="000000"/>
        </w:rPr>
        <w:t>43.11</w:t>
      </w:r>
      <w:r>
        <w:rPr>
          <w:rFonts w:ascii="Calibri" w:hAnsi="Calibri" w:eastAsia="Calibri"/>
          <w:color w:val="000000"/>
        </w:rPr>
        <w:t>%网民表示一般；</w:t>
      </w:r>
      <w:r>
        <w:rPr>
          <w:rFonts w:ascii="Calibri" w:hAnsi="Calibri" w:eastAsia="Calibri" w:cs="Calibri"/>
          <w:color w:val="000000"/>
        </w:rPr>
        <w:t>10.78</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4.79</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41.31</w:t>
      </w:r>
      <w:r>
        <w:rPr>
          <w:rFonts w:ascii="Calibri" w:hAnsi="Calibri" w:eastAsia="Calibri"/>
          <w:color w:val="000000"/>
        </w:rPr>
        <w:t>%，表示不满意或非常不满的占</w:t>
      </w:r>
      <w:r>
        <w:rPr>
          <w:rFonts w:ascii="Calibri" w:hAnsi="Calibri" w:eastAsia="Calibri" w:cs="Calibri"/>
          <w:color w:val="000000"/>
        </w:rPr>
        <w:t>15.57</w:t>
      </w:r>
      <w:r>
        <w:rPr>
          <w:rFonts w:ascii="Calibri" w:hAnsi="Calibri" w:eastAsia="Calibri"/>
          <w:color w:val="000000"/>
        </w:rPr>
        <w:t>%。</w:t>
      </w:r>
      <w:r>
        <w:rPr>
          <w:rFonts w:ascii="宋体" w:hAnsi="宋体" w:eastAsia="宋体"/>
          <w:b/>
          <w:bCs/>
          <w:color w:val="000000"/>
        </w:rPr>
        <w:t>与全国数据相比，表示其他比例要低3.15个百分点，表示追缴罚款比例要高3.62个百分点。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9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9" w:name="_Toc31138"/>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61.08%）</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56.89%），第三位是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55.09%）</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48.5%）</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热搜</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41.32%）。</w:t>
      </w:r>
      <w:r>
        <w:rPr>
          <w:rFonts w:ascii="宋体" w:hAnsi="宋体" w:eastAsia="宋体"/>
          <w:b/>
          <w:bCs/>
          <w:color w:val="000000"/>
        </w:rPr>
        <w:t>与全国数据相比，表示没有遇到过比例要低3.12个百分点，表示社交化媒体网站比例要高9.71个百分点。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30" w:name="_Toc16748"/>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65.82</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63.92</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缺乏认识判别能力，第三位是</w:t>
      </w:r>
      <w:r>
        <w:rPr>
          <w:rFonts w:ascii="Calibri" w:hAnsi="Calibri" w:eastAsia="Calibri" w:cs="Calibri"/>
          <w:color w:val="000000"/>
        </w:rPr>
        <w:t>63.29</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54.43</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41.77</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28.48</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31" w:name="_Toc14447"/>
      <w:r>
        <w:rPr>
          <w:rFonts w:hint="eastAsia" w:asciiTheme="minorEastAsia" w:hAnsiTheme="minorEastAsia"/>
        </w:rPr>
        <w:t>：</w:t>
      </w:r>
      <w:r>
        <w:rPr>
          <w:rFonts w:hint="eastAsia" w:ascii="宋体" w:hAnsi="宋体" w:eastAsia="宋体"/>
          <w:color w:val="000000"/>
          <w:lang w:val="en-US" w:eastAsia="zh-CN"/>
        </w:rPr>
        <w:t>轻信网络谣言的因素</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71.97%）</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68.15%），第三位是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64.33%）</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59.24%）</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56.69%）</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54.78%）。</w:t>
      </w:r>
      <w:r>
        <w:rPr>
          <w:rFonts w:ascii="宋体" w:hAnsi="宋体" w:eastAsia="宋体"/>
          <w:b/>
          <w:bCs/>
          <w:color w:val="000000"/>
        </w:rPr>
        <w:t>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32" w:name="_Toc10529"/>
      <w:r>
        <w:rPr>
          <w:rFonts w:hint="eastAsia" w:asciiTheme="minorEastAsia" w:hAnsiTheme="minorEastAsia"/>
        </w:rPr>
        <w:t>：</w:t>
      </w:r>
      <w:r>
        <w:rPr>
          <w:rFonts w:hint="eastAsia" w:ascii="宋体" w:hAnsi="宋体" w:eastAsia="宋体"/>
          <w:color w:val="000000"/>
          <w:lang w:val="en-US" w:eastAsia="zh-CN"/>
        </w:rPr>
        <w:t>互联网谣言的产生原因</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14.1</w:t>
      </w:r>
      <w:r>
        <w:rPr>
          <w:rFonts w:hint="eastAsia" w:ascii="Calibri" w:hAnsi="Calibri" w:eastAsia="Calibri"/>
          <w:color w:val="000000"/>
        </w:rPr>
        <w:t>%公众网民表示非常满意；</w:t>
      </w:r>
      <w:r>
        <w:rPr>
          <w:rFonts w:ascii="Calibri" w:hAnsi="Calibri" w:eastAsia="Calibri" w:cs="Calibri"/>
          <w:color w:val="000000"/>
        </w:rPr>
        <w:t>37.82</w:t>
      </w:r>
      <w:r>
        <w:rPr>
          <w:rFonts w:hint="eastAsia" w:ascii="Calibri" w:hAnsi="Calibri" w:eastAsia="Calibri"/>
          <w:color w:val="000000"/>
        </w:rPr>
        <w:t>%网民表示较满意；</w:t>
      </w:r>
      <w:r>
        <w:rPr>
          <w:rFonts w:ascii="Calibri" w:hAnsi="Calibri" w:eastAsia="Calibri" w:cs="Calibri"/>
          <w:color w:val="000000"/>
        </w:rPr>
        <w:t>40.38</w:t>
      </w:r>
      <w:r>
        <w:rPr>
          <w:rFonts w:hint="eastAsia" w:ascii="Calibri" w:hAnsi="Calibri" w:eastAsia="Calibri"/>
          <w:color w:val="000000"/>
        </w:rPr>
        <w:t>%网民表示一般；</w:t>
      </w:r>
      <w:r>
        <w:rPr>
          <w:rFonts w:ascii="Calibri" w:hAnsi="Calibri" w:eastAsia="Calibri" w:cs="Calibri"/>
          <w:color w:val="000000"/>
        </w:rPr>
        <w:t>4.49</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3.21</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51.92</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7.70</w:t>
      </w:r>
      <w:r>
        <w:rPr>
          <w:rFonts w:hint="eastAsia" w:ascii="Calibri" w:hAnsi="Calibri" w:eastAsia="Calibri"/>
          <w:color w:val="000000"/>
        </w:rPr>
        <w:t>%。</w:t>
      </w:r>
      <w:r>
        <w:rPr>
          <w:rFonts w:ascii="宋体" w:hAnsi="宋体" w:eastAsia="宋体"/>
          <w:b/>
          <w:bCs/>
          <w:color w:val="000000"/>
        </w:rPr>
        <w:t>与全国数据相比，表示非常满意比例要低5.58个百分点，表示一般比例要高6.26个百分点。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3" w:name="_Toc11088"/>
      <w:r>
        <w:rPr>
          <w:rFonts w:hint="eastAsia" w:asciiTheme="minorEastAsia" w:hAnsiTheme="minorEastAsia"/>
        </w:rPr>
        <w:t>：</w:t>
      </w:r>
      <w:r>
        <w:rPr>
          <w:rFonts w:hint="eastAsia" w:ascii="宋体" w:hAnsi="宋体" w:eastAsia="宋体"/>
          <w:color w:val="000000"/>
          <w:lang w:val="en-US" w:eastAsia="zh-CN"/>
        </w:rPr>
        <w:t>官方辟谣成效满意度评价</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54.88%公众网民表示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58.54%网民表示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55.49%网民表示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70.12%网民表示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54.27%网民表示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39.02%网民表示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与全国数据相比，表示其他比例要低2.91个百分点，表示营销团队的背后推动比例要高8.56个百分点。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4" w:name="_Toc2270"/>
      <w:r>
        <w:rPr>
          <w:rFonts w:hint="eastAsia" w:asciiTheme="minorEastAsia" w:hAnsiTheme="minorEastAsia"/>
        </w:rPr>
        <w:t>：</w:t>
      </w:r>
      <w:r>
        <w:rPr>
          <w:rFonts w:hint="eastAsia" w:ascii="宋体" w:hAnsi="宋体" w:eastAsia="宋体"/>
          <w:color w:val="000000"/>
          <w:lang w:val="en-US" w:eastAsia="zh-CN"/>
        </w:rPr>
        <w:t>网络谣言刷榜现象的情况</w:t>
      </w:r>
      <w:bookmarkEnd w:id="13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9.09</w:t>
      </w:r>
      <w:r>
        <w:rPr>
          <w:rFonts w:hint="eastAsia" w:ascii="Calibri" w:hAnsi="Calibri" w:eastAsia="Calibri"/>
          <w:color w:val="000000"/>
        </w:rPr>
        <w:t>%公众网民表示非常满意；</w:t>
      </w:r>
      <w:r>
        <w:rPr>
          <w:rFonts w:ascii="Calibri" w:hAnsi="Calibri" w:eastAsia="Calibri" w:cs="Calibri"/>
          <w:color w:val="000000"/>
        </w:rPr>
        <w:t>27.88</w:t>
      </w:r>
      <w:r>
        <w:rPr>
          <w:rFonts w:hint="eastAsia" w:ascii="Calibri" w:hAnsi="Calibri" w:eastAsia="Calibri"/>
          <w:color w:val="000000"/>
        </w:rPr>
        <w:t>%网民表示较满意；</w:t>
      </w:r>
      <w:r>
        <w:rPr>
          <w:rFonts w:ascii="Calibri" w:hAnsi="Calibri" w:eastAsia="Calibri" w:cs="Calibri"/>
          <w:color w:val="000000"/>
        </w:rPr>
        <w:t>47.88</w:t>
      </w:r>
      <w:r>
        <w:rPr>
          <w:rFonts w:hint="eastAsia" w:ascii="Calibri" w:hAnsi="Calibri" w:eastAsia="Calibri"/>
          <w:color w:val="000000"/>
        </w:rPr>
        <w:t>%网民表示一般；</w:t>
      </w:r>
      <w:r>
        <w:rPr>
          <w:rFonts w:ascii="Calibri" w:hAnsi="Calibri" w:eastAsia="Calibri" w:cs="Calibri"/>
          <w:color w:val="000000"/>
        </w:rPr>
        <w:t>9.7</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5.45</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36.97</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15.15</w:t>
      </w:r>
      <w:r>
        <w:rPr>
          <w:rFonts w:hint="eastAsia" w:ascii="Calibri" w:hAnsi="Calibri" w:eastAsia="Calibri"/>
          <w:color w:val="000000"/>
        </w:rPr>
        <w:t>%。</w:t>
      </w:r>
      <w:r>
        <w:rPr>
          <w:rFonts w:ascii="宋体" w:hAnsi="宋体" w:eastAsia="宋体"/>
          <w:b/>
          <w:bCs/>
          <w:color w:val="000000"/>
        </w:rPr>
        <w:t>与全国数据相比，表示非常满意比例要低8.07个百分点，表示一般比例要高6.91个百分点。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5" w:name="_Toc16001"/>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8分</w:t>
      </w:r>
      <w:r>
        <w:rPr>
          <w:rFonts w:hint="eastAsia"/>
        </w:rPr>
        <w:t>（选择率</w:t>
      </w:r>
      <w:r>
        <w:t>25.3</w:t>
      </w:r>
      <w:r>
        <w:rPr>
          <w:rFonts w:hint="eastAsia"/>
        </w:rPr>
        <w:t>%），第二位是</w:t>
      </w:r>
      <w:r>
        <w:t>6分</w:t>
      </w:r>
      <w:r>
        <w:rPr>
          <w:rFonts w:hint="eastAsia"/>
        </w:rPr>
        <w:t>（选择率</w:t>
      </w:r>
      <w:r>
        <w:t>15.66</w:t>
      </w:r>
      <w:r>
        <w:rPr>
          <w:rFonts w:hint="eastAsia"/>
        </w:rPr>
        <w:t>%），第三位是</w:t>
      </w:r>
      <w:r>
        <w:t>9分</w:t>
      </w:r>
      <w:r>
        <w:rPr>
          <w:rFonts w:hint="eastAsia"/>
        </w:rPr>
        <w:t>（选择率</w:t>
      </w:r>
      <w:r>
        <w:t>15.06</w:t>
      </w:r>
      <w:r>
        <w:rPr>
          <w:rFonts w:hint="eastAsia"/>
        </w:rPr>
        <w:t>%）。</w:t>
      </w:r>
      <w:r>
        <w:rPr>
          <w:rFonts w:ascii="宋体" w:hAnsi="宋体" w:eastAsia="宋体"/>
          <w:b/>
          <w:bCs/>
          <w:color w:val="000000"/>
        </w:rPr>
        <w:t>相较于全国数据，7分、4分、1分分别比全国数据低1.16、1.8、1.45个百分点。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7"/>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6" w:name="_Toc20609"/>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8分</w:t>
      </w:r>
      <w:r>
        <w:rPr>
          <w:rFonts w:hint="eastAsia"/>
        </w:rPr>
        <w:t>（选择率</w:t>
      </w:r>
      <w:r>
        <w:t>22.89</w:t>
      </w:r>
      <w:r>
        <w:rPr>
          <w:rFonts w:hint="eastAsia"/>
        </w:rPr>
        <w:t>%），第二位是</w:t>
      </w:r>
      <w:r>
        <w:t>7分</w:t>
      </w:r>
      <w:r>
        <w:rPr>
          <w:rFonts w:hint="eastAsia"/>
        </w:rPr>
        <w:t>（选择率</w:t>
      </w:r>
      <w:r>
        <w:t>18.67</w:t>
      </w:r>
      <w:r>
        <w:rPr>
          <w:rFonts w:hint="eastAsia"/>
        </w:rPr>
        <w:t>%），第三位是</w:t>
      </w:r>
      <w:r>
        <w:t>5分</w:t>
      </w:r>
      <w:r>
        <w:rPr>
          <w:rFonts w:hint="eastAsia"/>
        </w:rPr>
        <w:t>（选择率</w:t>
      </w:r>
      <w:r>
        <w:t>18.07</w:t>
      </w:r>
      <w:r>
        <w:rPr>
          <w:rFonts w:hint="eastAsia"/>
        </w:rPr>
        <w:t>%）。</w:t>
      </w:r>
      <w:r>
        <w:rPr>
          <w:rFonts w:ascii="宋体" w:hAnsi="宋体" w:eastAsia="宋体"/>
          <w:b/>
          <w:bCs/>
          <w:color w:val="000000"/>
        </w:rPr>
        <w:t>与全国数据相比，表示10分比例要低8.15个百分点，表示8分比例要高4.74个百分点。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7" w:name="_Toc13933"/>
      <w:r>
        <w:rPr>
          <w:rFonts w:hint="eastAsia" w:asciiTheme="minorEastAsia" w:hAnsiTheme="minorEastAsia"/>
        </w:rPr>
        <w:t>：</w:t>
      </w:r>
      <w:r>
        <w:rPr>
          <w:rFonts w:hint="eastAsia"/>
          <w:b w:val="0"/>
          <w:bCs w:val="0"/>
          <w:lang w:val="en-US" w:eastAsia="zh-CN"/>
        </w:rPr>
        <w:t>社会组织发布消息的信任度</w:t>
      </w:r>
      <w:bookmarkEnd w:id="13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8分</w:t>
      </w:r>
      <w:r>
        <w:rPr>
          <w:rFonts w:hint="eastAsia"/>
        </w:rPr>
        <w:t>（选择率</w:t>
      </w:r>
      <w:r>
        <w:t>25.9</w:t>
      </w:r>
      <w:r>
        <w:rPr>
          <w:rFonts w:hint="eastAsia"/>
        </w:rPr>
        <w:t>%），第二位是</w:t>
      </w:r>
      <w:r>
        <w:t>7分</w:t>
      </w:r>
      <w:r>
        <w:rPr>
          <w:rFonts w:hint="eastAsia"/>
        </w:rPr>
        <w:t>（选择率</w:t>
      </w:r>
      <w:r>
        <w:t>17.47</w:t>
      </w:r>
      <w:r>
        <w:rPr>
          <w:rFonts w:hint="eastAsia"/>
        </w:rPr>
        <w:t>%），第三位是</w:t>
      </w:r>
      <w:r>
        <w:t>6分</w:t>
      </w:r>
      <w:r>
        <w:rPr>
          <w:rFonts w:hint="eastAsia"/>
        </w:rPr>
        <w:t>（选择率</w:t>
      </w:r>
      <w:r>
        <w:t>16.87</w:t>
      </w:r>
      <w:r>
        <w:rPr>
          <w:rFonts w:hint="eastAsia"/>
        </w:rPr>
        <w:t>%）。</w:t>
      </w:r>
      <w:r>
        <w:rPr>
          <w:rFonts w:ascii="宋体" w:hAnsi="宋体" w:eastAsia="宋体"/>
          <w:b/>
          <w:bCs/>
          <w:color w:val="000000"/>
        </w:rPr>
        <w:t>与全国数据相比，表示10分比例要低7.74个百分点，表示8分比例要高7.05个百分点。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8" w:name="_Toc7530"/>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8分</w:t>
      </w:r>
      <w:r>
        <w:rPr>
          <w:rFonts w:hint="eastAsia"/>
        </w:rPr>
        <w:t>（选择率</w:t>
      </w:r>
      <w:r>
        <w:t>22.29</w:t>
      </w:r>
      <w:r>
        <w:rPr>
          <w:rFonts w:hint="eastAsia"/>
        </w:rPr>
        <w:t>%），第二位是</w:t>
      </w:r>
      <w:r>
        <w:t>7分</w:t>
      </w:r>
      <w:r>
        <w:rPr>
          <w:rFonts w:hint="eastAsia"/>
        </w:rPr>
        <w:t>（选择率</w:t>
      </w:r>
      <w:r>
        <w:t>19.88</w:t>
      </w:r>
      <w:r>
        <w:rPr>
          <w:rFonts w:hint="eastAsia"/>
        </w:rPr>
        <w:t>%），第三位是</w:t>
      </w:r>
      <w:r>
        <w:t>6分</w:t>
      </w:r>
      <w:r>
        <w:rPr>
          <w:rFonts w:hint="eastAsia"/>
        </w:rPr>
        <w:t>（选择率</w:t>
      </w:r>
      <w:r>
        <w:t>17.47</w:t>
      </w:r>
      <w:r>
        <w:rPr>
          <w:rFonts w:hint="eastAsia"/>
        </w:rPr>
        <w:t>%）。</w:t>
      </w:r>
      <w:r>
        <w:rPr>
          <w:rFonts w:ascii="宋体" w:hAnsi="宋体" w:eastAsia="宋体"/>
          <w:b/>
          <w:bCs/>
          <w:color w:val="000000"/>
        </w:rPr>
        <w:t>与全国数据相比，表示10分比例要低9.43个百分点，表示9分比例要高2.0个百分点。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10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9" w:name="_Toc32264"/>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9"/>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5分</w:t>
      </w:r>
      <w:r>
        <w:rPr>
          <w:rFonts w:hint="eastAsia"/>
        </w:rPr>
        <w:t>（选择率</w:t>
      </w:r>
      <w:r>
        <w:t>21.82</w:t>
      </w:r>
      <w:r>
        <w:rPr>
          <w:rFonts w:hint="eastAsia"/>
        </w:rPr>
        <w:t>%），第二位是</w:t>
      </w:r>
      <w:r>
        <w:t>6分</w:t>
      </w:r>
      <w:r>
        <w:rPr>
          <w:rFonts w:hint="eastAsia"/>
        </w:rPr>
        <w:t>（选择率</w:t>
      </w:r>
      <w:r>
        <w:t>18.18</w:t>
      </w:r>
      <w:r>
        <w:rPr>
          <w:rFonts w:hint="eastAsia"/>
        </w:rPr>
        <w:t>%），第三位是</w:t>
      </w:r>
      <w:r>
        <w:t>8分</w:t>
      </w:r>
      <w:r>
        <w:rPr>
          <w:rFonts w:hint="eastAsia"/>
        </w:rPr>
        <w:t>（选择率</w:t>
      </w:r>
      <w:r>
        <w:t>13.94</w:t>
      </w:r>
      <w:r>
        <w:rPr>
          <w:rFonts w:hint="eastAsia"/>
        </w:rPr>
        <w:t>%）。</w:t>
      </w:r>
      <w:r>
        <w:rPr>
          <w:rFonts w:ascii="宋体" w:hAnsi="宋体" w:eastAsia="宋体"/>
          <w:b/>
          <w:bCs/>
          <w:color w:val="000000"/>
        </w:rPr>
        <w:t>与全国数据相比，表示10分比例要低6.12个百分点，表示6分比例要高2.23个百分点。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40" w:name="_Toc10697"/>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40"/>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加大对失信行为的惩治力度</w:t>
      </w:r>
      <w:r>
        <w:rPr>
          <w:rFonts w:hint="eastAsia"/>
        </w:rPr>
        <w:t>（选择率</w:t>
      </w:r>
      <w:r>
        <w:t>72.12</w:t>
      </w:r>
      <w:r>
        <w:rPr>
          <w:rFonts w:hint="eastAsia"/>
        </w:rPr>
        <w:t>%），第二位是</w:t>
      </w:r>
      <w:r>
        <w:t>建立个人诚信档案</w:t>
      </w:r>
      <w:r>
        <w:rPr>
          <w:rFonts w:hint="eastAsia"/>
        </w:rPr>
        <w:t>（选择率</w:t>
      </w:r>
      <w:r>
        <w:t>70.91</w:t>
      </w:r>
      <w:r>
        <w:rPr>
          <w:rFonts w:hint="eastAsia"/>
        </w:rPr>
        <w:t>%），第三位是</w:t>
      </w:r>
      <w:r>
        <w:t>建立健全与网络诚信相关的法律法规</w:t>
      </w:r>
      <w:r>
        <w:rPr>
          <w:rFonts w:hint="eastAsia"/>
        </w:rPr>
        <w:t>（选择率</w:t>
      </w:r>
      <w:r>
        <w:t>68.48</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加强舆论与监督</w:t>
      </w:r>
      <w:r>
        <w:rPr>
          <w:rFonts w:hint="eastAsia"/>
        </w:rPr>
        <w:t>（选择率</w:t>
      </w:r>
      <w:r>
        <w:t>64.85</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提供更为便捷的举报、投诉渠道</w:t>
      </w:r>
      <w:r>
        <w:rPr>
          <w:rFonts w:hint="eastAsia"/>
        </w:rPr>
        <w:t>（选择率</w:t>
      </w:r>
      <w:r>
        <w:t>64.24</w:t>
      </w:r>
      <w:r>
        <w:rPr>
          <w:rFonts w:hint="eastAsia"/>
        </w:rPr>
        <w:t>%）。</w:t>
      </w:r>
      <w:r>
        <w:rPr>
          <w:rFonts w:ascii="宋体" w:hAnsi="宋体" w:eastAsia="宋体"/>
          <w:b/>
          <w:bCs/>
          <w:color w:val="000000"/>
        </w:rPr>
        <w:t>与全国数据相比，表示其他比例要低1.71个百分点，表示建立个人诚信档案比例要高2.61个百分点。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41" w:name="_Toc21939"/>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41"/>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42" w:name="_Hlk110185154"/>
      <w:r>
        <w:rPr>
          <w:rFonts w:hint="eastAsia" w:ascii="宋体" w:hAnsi="宋体" w:eastAsia="宋体"/>
          <w:color w:val="000000"/>
          <w:lang w:val="en-US" w:eastAsia="zh-CN"/>
        </w:rPr>
        <w:t>（多选）</w:t>
      </w:r>
      <w:bookmarkEnd w:id="142"/>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加强个人信息保护，杜绝个人信息泄露</w:t>
      </w:r>
      <w:r>
        <w:rPr>
          <w:rFonts w:hint="eastAsia"/>
        </w:rPr>
        <w:t>（选择率</w:t>
      </w:r>
      <w:r>
        <w:t>76.22</w:t>
      </w:r>
      <w:r>
        <w:rPr>
          <w:rFonts w:hint="eastAsia"/>
        </w:rPr>
        <w:t>%），第二位是</w:t>
      </w:r>
      <w:r>
        <w:t>杜绝利用算法等隐形规则实施“大数据杀熟”等行为</w:t>
      </w:r>
      <w:r>
        <w:rPr>
          <w:rFonts w:hint="eastAsia"/>
        </w:rPr>
        <w:t>（选择率</w:t>
      </w:r>
      <w:r>
        <w:t>75</w:t>
      </w:r>
      <w:r>
        <w:rPr>
          <w:rFonts w:hint="eastAsia"/>
        </w:rPr>
        <w:t>%），第三位是</w:t>
      </w:r>
      <w:r>
        <w:t>严格遵守用户协议，杜绝违规采集用户信息</w:t>
      </w:r>
      <w:r>
        <w:rPr>
          <w:rFonts w:hint="eastAsia"/>
        </w:rPr>
        <w:t>（选择率</w:t>
      </w:r>
      <w:r>
        <w:t>72.56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70.73</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64.02</w:t>
      </w:r>
      <w:r>
        <w:rPr>
          <w:rFonts w:hint="eastAsia"/>
        </w:rPr>
        <w:t>%）。</w:t>
      </w:r>
      <w:r>
        <w:rPr>
          <w:rFonts w:ascii="宋体" w:hAnsi="宋体" w:eastAsia="宋体"/>
          <w:b/>
          <w:bCs/>
          <w:color w:val="000000"/>
        </w:rPr>
        <w:t>与全国数据相比，表示其他比例要低2.0个百分点，表示严格遵守用户协议，杜绝违规采集用户信息比例要高2.82个百分点。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3" w:name="_Toc4776"/>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43"/>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图物不符</w:t>
      </w:r>
      <w:r>
        <w:rPr>
          <w:rFonts w:hint="eastAsia"/>
        </w:rPr>
        <w:t>（选择率</w:t>
      </w:r>
      <w:r>
        <w:t>78.05</w:t>
      </w:r>
      <w:r>
        <w:rPr>
          <w:rFonts w:hint="eastAsia"/>
        </w:rPr>
        <w:t>%），第二位是</w:t>
      </w:r>
      <w:r>
        <w:t>恶意刷单</w:t>
      </w:r>
      <w:r>
        <w:rPr>
          <w:rFonts w:hint="eastAsia"/>
        </w:rPr>
        <w:t>（选择率</w:t>
      </w:r>
      <w:r>
        <w:t>74.39</w:t>
      </w:r>
      <w:r>
        <w:rPr>
          <w:rFonts w:hint="eastAsia"/>
        </w:rPr>
        <w:t>%），第三位是</w:t>
      </w:r>
      <w:r>
        <w:t>假冒伪劣</w:t>
      </w:r>
      <w:r>
        <w:rPr>
          <w:rFonts w:hint="eastAsia"/>
        </w:rPr>
        <w:t>（选择率</w:t>
      </w:r>
      <w:r>
        <w:t>74.39</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虚假流量</w:t>
      </w:r>
      <w:r>
        <w:rPr>
          <w:rFonts w:hint="eastAsia"/>
        </w:rPr>
        <w:t>（选择率</w:t>
      </w:r>
      <w:r>
        <w:t>71.34</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价格欺诈</w:t>
      </w:r>
      <w:r>
        <w:rPr>
          <w:rFonts w:hint="eastAsia"/>
        </w:rPr>
        <w:t>（选择率</w:t>
      </w:r>
      <w:r>
        <w:t>68.29</w:t>
      </w:r>
      <w:r>
        <w:rPr>
          <w:rFonts w:hint="eastAsia"/>
        </w:rPr>
        <w:t>%）。</w:t>
      </w:r>
      <w:r>
        <w:rPr>
          <w:rFonts w:ascii="宋体" w:hAnsi="宋体" w:eastAsia="宋体"/>
          <w:b/>
          <w:bCs/>
          <w:color w:val="000000"/>
        </w:rPr>
        <w:t>与全国数据相比，表示其他比例要低4.0个百分点，表示恶意评价比例要高4.75个百分点。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4" w:name="_Toc26976"/>
      <w:r>
        <w:rPr>
          <w:rFonts w:hint="eastAsia" w:asciiTheme="minorEastAsia" w:hAnsiTheme="minorEastAsia"/>
        </w:rPr>
        <w:t>：</w:t>
      </w:r>
      <w:r>
        <w:rPr>
          <w:rFonts w:hint="eastAsia" w:ascii="宋体" w:hAnsi="宋体" w:eastAsia="宋体"/>
          <w:color w:val="000000"/>
          <w:lang w:val="en-US" w:eastAsia="zh-CN"/>
        </w:rPr>
        <w:t>电子商务领域的失信行为</w:t>
      </w:r>
      <w:bookmarkEnd w:id="144"/>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加强宣传教育，提高网民网络诚信意识</w:t>
      </w:r>
      <w:r>
        <w:rPr>
          <w:rFonts w:hint="eastAsia"/>
        </w:rPr>
        <w:t>（选择率</w:t>
      </w:r>
      <w:r>
        <w:t>77.16</w:t>
      </w:r>
      <w:r>
        <w:rPr>
          <w:rFonts w:hint="eastAsia"/>
        </w:rPr>
        <w:t>%），第二位是</w:t>
      </w:r>
      <w:r>
        <w:t>建立惩罚机制，督促网民自觉维护网络诚信</w:t>
      </w:r>
      <w:r>
        <w:rPr>
          <w:rFonts w:hint="eastAsia"/>
        </w:rPr>
        <w:t>（选择率</w:t>
      </w:r>
      <w:r>
        <w:t>74.69</w:t>
      </w:r>
      <w:r>
        <w:rPr>
          <w:rFonts w:hint="eastAsia"/>
        </w:rPr>
        <w:t>%），第三位是</w:t>
      </w:r>
      <w:r>
        <w:t>加强维权教育，提高网民维权意识和维权能力</w:t>
      </w:r>
      <w:r>
        <w:rPr>
          <w:rFonts w:hint="eastAsia"/>
        </w:rPr>
        <w:t>（选择率</w:t>
      </w:r>
      <w:r>
        <w:t>73.46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组织专业培训，提高网民识别和防范失信行为能力</w:t>
      </w:r>
      <w:r>
        <w:rPr>
          <w:rFonts w:hint="eastAsia"/>
        </w:rPr>
        <w:t>（选择率</w:t>
      </w:r>
      <w:r>
        <w:t>66.05</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3.7</w:t>
      </w:r>
      <w:r>
        <w:rPr>
          <w:rFonts w:hint="eastAsia"/>
        </w:rPr>
        <w:t>%）。</w:t>
      </w:r>
      <w:r>
        <w:rPr>
          <w:rFonts w:ascii="宋体" w:hAnsi="宋体" w:eastAsia="宋体"/>
          <w:b/>
          <w:bCs/>
          <w:color w:val="000000"/>
        </w:rPr>
        <w:t>与全国数据相比，表示其他比例要低1.65个百分点，表示加强宣传教育，提高网民网络诚信意识比例要高6.27个百分点。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5" w:name="_Toc16172"/>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5"/>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畅通投诉、举报渠道</w:t>
      </w:r>
      <w:r>
        <w:rPr>
          <w:rFonts w:hint="eastAsia"/>
        </w:rPr>
        <w:t>（选择率</w:t>
      </w:r>
      <w:r>
        <w:t>71.34</w:t>
      </w:r>
      <w:r>
        <w:rPr>
          <w:rFonts w:hint="eastAsia"/>
        </w:rPr>
        <w:t>%），第二位是</w:t>
      </w:r>
      <w:r>
        <w:t>建立健全与网络诚信相关的标准体系</w:t>
      </w:r>
      <w:r>
        <w:rPr>
          <w:rFonts w:hint="eastAsia"/>
        </w:rPr>
        <w:t>（选择率</w:t>
      </w:r>
      <w:r>
        <w:t>69.51</w:t>
      </w:r>
      <w:r>
        <w:rPr>
          <w:rFonts w:hint="eastAsia"/>
        </w:rPr>
        <w:t>%），第三位是</w:t>
      </w:r>
      <w:r>
        <w:t>推进网络诚信宣传教育</w:t>
      </w:r>
      <w:r>
        <w:rPr>
          <w:rFonts w:hint="eastAsia"/>
        </w:rPr>
        <w:t>（选择率</w:t>
      </w:r>
      <w:r>
        <w:t>66.46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加强对从业人员培训提高诚信素养</w:t>
      </w:r>
      <w:r>
        <w:rPr>
          <w:rFonts w:hint="eastAsia"/>
        </w:rPr>
        <w:t>（选择率</w:t>
      </w:r>
      <w:r>
        <w:t>61.59</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推动行业自律</w:t>
      </w:r>
      <w:r>
        <w:rPr>
          <w:rFonts w:hint="eastAsia"/>
        </w:rPr>
        <w:t>（选择率</w:t>
      </w:r>
      <w:r>
        <w:t>59.76</w:t>
      </w:r>
      <w:r>
        <w:rPr>
          <w:rFonts w:hint="eastAsia"/>
        </w:rPr>
        <w:t>%）。</w:t>
      </w:r>
      <w:r>
        <w:rPr>
          <w:rFonts w:ascii="宋体" w:hAnsi="宋体" w:eastAsia="宋体"/>
          <w:b/>
          <w:bCs/>
          <w:color w:val="000000"/>
        </w:rPr>
        <w:t>与全国数据相比，表示其他比例要低3.8个百分点，表示推动行业自律比例要高1.53个百分点。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6" w:name="_Toc4598"/>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6"/>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51.83</w:t>
      </w:r>
      <w:r>
        <w:rPr>
          <w:rFonts w:hint="eastAsia"/>
        </w:rPr>
        <w:t>%），第二位是</w:t>
      </w:r>
      <w:r>
        <w:t>对所做工作不够满意，希望重视改进加强；</w:t>
      </w:r>
      <w:r>
        <w:rPr>
          <w:rFonts w:hint="eastAsia"/>
        </w:rPr>
        <w:t>（选择率</w:t>
      </w:r>
      <w:r>
        <w:t>18.9</w:t>
      </w:r>
      <w:r>
        <w:rPr>
          <w:rFonts w:hint="eastAsia"/>
        </w:rPr>
        <w:t>%），第三位是</w:t>
      </w:r>
      <w:r>
        <w:t>对所做工作非常满意，希望继续发挥作用；</w:t>
      </w:r>
      <w:r>
        <w:rPr>
          <w:rFonts w:hint="eastAsia"/>
        </w:rPr>
        <w:t>（选择率</w:t>
      </w:r>
      <w:r>
        <w:t>15.24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14.02</w:t>
      </w:r>
      <w:r>
        <w:rPr>
          <w:rFonts w:hint="eastAsia"/>
        </w:rPr>
        <w:t>%）。</w:t>
      </w:r>
      <w:r>
        <w:rPr>
          <w:rFonts w:ascii="宋体" w:hAnsi="宋体" w:eastAsia="宋体"/>
          <w:b/>
          <w:bCs/>
          <w:color w:val="000000"/>
        </w:rPr>
        <w:t>与全国数据相比，表示对所做工作非常满意，希望继续发挥作用；比例要低8.43个百分点，表示对所做工作比较满意，希望强化作用发挥；比例要高7.56个百分点。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79</w:t>
      </w:r>
      <w:r>
        <w:fldChar w:fldCharType="end"/>
      </w:r>
      <w:bookmarkStart w:id="147" w:name="_Toc19735"/>
      <w:r>
        <w:rPr>
          <w:rFonts w:hint="eastAsia" w:asciiTheme="minorEastAsia" w:hAnsiTheme="minorEastAsia"/>
        </w:rPr>
        <w:t>：</w:t>
      </w:r>
      <w:r>
        <w:rPr>
          <w:b w:val="0"/>
          <w:bCs w:val="0"/>
        </w:rPr>
        <w:t>社会组织联合会推进网络诚信建设的评价</w:t>
      </w:r>
      <w:bookmarkEnd w:id="14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8" w:name="_Toc20914"/>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8"/>
    </w:p>
    <w:p>
      <w:pPr>
        <w:rPr>
          <w:rFonts w:ascii="微软雅黑" w:hAnsi="微软雅黑" w:eastAsia="微软雅黑"/>
          <w:color w:val="333333"/>
        </w:rPr>
      </w:pPr>
      <w:r>
        <w:rPr>
          <w:rFonts w:ascii="宋体" w:hAnsi="宋体" w:eastAsia="宋体"/>
          <w:color w:val="000000"/>
        </w:rPr>
        <w:t>参与本专题答题的公众网民数量为</w:t>
      </w:r>
      <w:r>
        <w:t>1200</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73</w:t>
      </w:r>
      <w:r>
        <w:rPr>
          <w:rFonts w:ascii="宋体" w:hAnsi="宋体" w:eastAsia="宋体"/>
          <w:color w:val="000000"/>
        </w:rPr>
        <w:t>%），第二位是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65</w:t>
      </w:r>
      <w:r>
        <w:rPr>
          <w:rFonts w:ascii="宋体" w:hAnsi="宋体" w:eastAsia="宋体"/>
          <w:color w:val="000000"/>
        </w:rPr>
        <w:t>%），第三位是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52</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网络诈骗犯罪（金融诈骗、电信诈骗、杀猪盘、助贷套路、假刷单等）和</w:t>
      </w:r>
      <w:r>
        <w:rPr>
          <w:rFonts w:ascii="宋体" w:hAnsi="宋体" w:eastAsia="宋体" w:cs="宋体"/>
          <w:color w:val="000000"/>
        </w:rPr>
        <w:t>网络黑灰色产业犯罪（虚假账号租售、非法交易平台/中介平台、网络水军、木马等恶意软件等）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50</w:t>
      </w:r>
      <w:r>
        <w:rPr>
          <w:rFonts w:ascii="宋体" w:hAnsi="宋体" w:eastAsia="宋体"/>
          <w:color w:val="000000"/>
        </w:rPr>
        <w:t>%和</w:t>
      </w:r>
      <w:r>
        <w:rPr>
          <w:rFonts w:ascii="宋体" w:hAnsi="宋体" w:eastAsia="宋体" w:cs="宋体"/>
          <w:color w:val="000000"/>
        </w:rPr>
        <w:t>41</w:t>
      </w:r>
      <w:r>
        <w:rPr>
          <w:rFonts w:ascii="宋体" w:hAnsi="宋体" w:eastAsia="宋体"/>
          <w:color w:val="000000"/>
        </w:rPr>
        <w:t>%。</w:t>
      </w:r>
      <w:r>
        <w:rPr>
          <w:rFonts w:ascii="宋体" w:hAnsi="宋体" w:eastAsia="宋体"/>
          <w:b/>
          <w:bCs/>
          <w:color w:val="000000"/>
        </w:rPr>
        <w:t>与全国数据相比，表示网络攻击（黑客攻击、DDOS攻击、勒索病毒、数据破坏等）比例要低12.2个百分点，表示违法有害信息（黄、赌、毒、暴、谣言、诽谤、分裂、泄密等）比例要高18.31个百分点。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9" w:name="_Toc17911"/>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71</w:t>
      </w:r>
      <w:r>
        <w:rPr>
          <w:rFonts w:ascii="宋体" w:hAnsi="宋体" w:eastAsia="宋体"/>
          <w:color w:val="000000"/>
        </w:rPr>
        <w:t>%），第二位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71</w:t>
      </w:r>
      <w:r>
        <w:rPr>
          <w:rFonts w:ascii="宋体" w:hAnsi="宋体" w:eastAsia="宋体"/>
          <w:color w:val="000000"/>
        </w:rPr>
        <w:t>%），第三位</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62</w:t>
      </w:r>
      <w:r>
        <w:rPr>
          <w:rFonts w:ascii="宋体" w:hAnsi="宋体" w:eastAsia="宋体"/>
          <w:color w:val="000000"/>
        </w:rPr>
        <w:t>%），第四位是</w:t>
      </w:r>
      <w:r>
        <w:rPr>
          <w:rFonts w:ascii="宋体" w:hAnsi="宋体" w:eastAsia="宋体" w:cs="宋体"/>
          <w:color w:val="000000"/>
        </w:rPr>
        <w:t>网络黑灰色产业犯罪（虚假账号租售、非法交易平台、网络水军、木马等恶意软件等）</w:t>
      </w:r>
      <w:r>
        <w:rPr>
          <w:rFonts w:ascii="宋体" w:hAnsi="宋体" w:eastAsia="宋体"/>
          <w:color w:val="000000"/>
        </w:rPr>
        <w:t>（关注度</w:t>
      </w:r>
      <w:r>
        <w:rPr>
          <w:rFonts w:ascii="宋体" w:hAnsi="宋体" w:eastAsia="宋体" w:cs="宋体"/>
          <w:color w:val="000000"/>
        </w:rPr>
        <w:t>60</w:t>
      </w:r>
      <w:r>
        <w:rPr>
          <w:rFonts w:ascii="宋体" w:hAnsi="宋体" w:eastAsia="宋体"/>
          <w:color w:val="000000"/>
        </w:rPr>
        <w:t>%），第五位是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60</w:t>
      </w:r>
      <w:r>
        <w:rPr>
          <w:rFonts w:ascii="宋体" w:hAnsi="宋体" w:eastAsia="宋体"/>
          <w:color w:val="000000"/>
        </w:rPr>
        <w:t>%）。</w:t>
      </w:r>
      <w:r>
        <w:rPr>
          <w:rFonts w:ascii="宋体" w:hAnsi="宋体" w:eastAsia="宋体"/>
          <w:b/>
          <w:bCs/>
          <w:color w:val="000000"/>
        </w:rPr>
        <w:t>与全国数据相比，表示网络攻击（黑客攻击、DDOS攻击、勒索病毒、数据破坏等）比例要低1.96个百分点，表示违法有害信息（黄、赌、毒、暴、谣言、诽谤、分裂、泄密等）比例要高8.56个百分点。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50" w:name="_Toc9874"/>
      <w:r>
        <w:rPr>
          <w:rFonts w:ascii="宋体" w:hAnsi="宋体" w:eastAsia="宋体"/>
          <w:color w:val="000000"/>
        </w:rPr>
        <w:t>：需加强打击的网络违法犯罪行为</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31.63</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27.55</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20.41</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30.61</w:t>
      </w:r>
      <w:r>
        <w:rPr>
          <w:rFonts w:ascii="宋体" w:hAnsi="宋体" w:eastAsia="宋体"/>
          <w:color w:val="000000"/>
        </w:rPr>
        <w:t>%，认为有所减少或明显减少的占</w:t>
      </w:r>
      <w:r>
        <w:rPr>
          <w:rFonts w:ascii="宋体" w:hAnsi="宋体" w:eastAsia="宋体" w:cs="宋体"/>
          <w:color w:val="000000"/>
        </w:rPr>
        <w:t>37.75</w:t>
      </w:r>
      <w:r>
        <w:rPr>
          <w:rFonts w:ascii="宋体" w:hAnsi="宋体" w:eastAsia="宋体"/>
          <w:color w:val="000000"/>
        </w:rPr>
        <w:t>%。</w:t>
      </w:r>
      <w:r>
        <w:rPr>
          <w:rFonts w:ascii="宋体" w:hAnsi="宋体" w:eastAsia="宋体"/>
          <w:b/>
          <w:bCs/>
          <w:color w:val="000000"/>
        </w:rPr>
        <w:t>与全国数据相比，表示明显增加比例要低5.82个百分点，表示差不多比例要高4.46个百分点。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51" w:name="_Toc32096"/>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41.41</w:t>
      </w:r>
      <w:r>
        <w:rPr>
          <w:rFonts w:ascii="宋体" w:hAnsi="宋体" w:eastAsia="宋体"/>
          <w:color w:val="000000"/>
        </w:rPr>
        <w:t>%），第二位是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39.39</w:t>
      </w:r>
      <w:r>
        <w:rPr>
          <w:rFonts w:ascii="宋体" w:hAnsi="宋体" w:eastAsia="宋体"/>
          <w:color w:val="000000"/>
        </w:rPr>
        <w:t>%），第三位是</w:t>
      </w:r>
      <w:r>
        <w:rPr>
          <w:rFonts w:ascii="宋体" w:hAnsi="宋体" w:eastAsia="宋体" w:cs="宋体"/>
          <w:color w:val="000000"/>
        </w:rPr>
        <w:t>兼职招聘诈骗（网络兼职、网络刷单、高薪招聘、诱导缴纳培训费等）</w:t>
      </w:r>
      <w:r>
        <w:rPr>
          <w:rFonts w:ascii="宋体" w:hAnsi="宋体" w:eastAsia="宋体"/>
          <w:color w:val="000000"/>
        </w:rPr>
        <w:t>（遇见率</w:t>
      </w:r>
      <w:r>
        <w:rPr>
          <w:rFonts w:ascii="宋体" w:hAnsi="宋体" w:eastAsia="宋体" w:cs="宋体"/>
          <w:color w:val="000000"/>
        </w:rPr>
        <w:t>36.36</w:t>
      </w:r>
      <w:r>
        <w:rPr>
          <w:rFonts w:ascii="宋体" w:hAnsi="宋体" w:eastAsia="宋体"/>
          <w:color w:val="000000"/>
        </w:rPr>
        <w:t>%）。</w:t>
      </w:r>
      <w:r>
        <w:rPr>
          <w:rFonts w:ascii="宋体" w:hAnsi="宋体" w:eastAsia="宋体"/>
          <w:b/>
          <w:bCs/>
          <w:color w:val="000000"/>
        </w:rPr>
        <w:t>与全国数据相比，表示贷款金融诈骗（校园贷、助贷套路、金融投资、养老、收藏品、保健品等）比例要低4.29个百分点，表示兼职招聘诈骗（网络兼职、网络刷单、高薪招聘、诱导缴纳培训费等）比例要高8.64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52" w:name="_Toc9514"/>
      <w:r>
        <w:rPr>
          <w:rFonts w:ascii="宋体" w:hAnsi="宋体" w:eastAsia="宋体"/>
          <w:color w:val="000000"/>
        </w:rPr>
        <w:t>：</w:t>
      </w:r>
      <w:r>
        <w:rPr>
          <w:rFonts w:hint="eastAsia" w:ascii="宋体" w:hAnsi="宋体" w:eastAsia="宋体"/>
          <w:color w:val="000000"/>
          <w:lang w:val="en-US" w:eastAsia="zh-CN"/>
        </w:rPr>
        <w:t>各类电信网络诈骗的遇见率</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40</w:t>
      </w:r>
      <w:r>
        <w:rPr>
          <w:rFonts w:ascii="宋体" w:hAnsi="宋体" w:eastAsia="宋体"/>
          <w:color w:val="000000"/>
        </w:rPr>
        <w:t>%），第二位是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40</w:t>
      </w:r>
      <w:r>
        <w:rPr>
          <w:rFonts w:ascii="宋体" w:hAnsi="宋体" w:eastAsia="宋体"/>
          <w:color w:val="000000"/>
        </w:rPr>
        <w:t>%），第三位是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38.67</w:t>
      </w:r>
      <w:r>
        <w:rPr>
          <w:rFonts w:ascii="宋体" w:hAnsi="宋体" w:eastAsia="宋体"/>
          <w:color w:val="000000"/>
        </w:rPr>
        <w:t>%），第四位是</w:t>
      </w:r>
      <w:r>
        <w:rPr>
          <w:rFonts w:ascii="宋体" w:hAnsi="宋体" w:eastAsia="宋体" w:cs="宋体"/>
          <w:color w:val="000000"/>
        </w:rPr>
        <w:t>交友APP</w:t>
      </w:r>
      <w:r>
        <w:rPr>
          <w:rFonts w:ascii="宋体" w:hAnsi="宋体" w:eastAsia="宋体"/>
          <w:color w:val="000000"/>
        </w:rPr>
        <w:t>（选择率</w:t>
      </w:r>
      <w:r>
        <w:rPr>
          <w:rFonts w:ascii="宋体" w:hAnsi="宋体" w:eastAsia="宋体" w:cs="宋体"/>
          <w:color w:val="000000"/>
        </w:rPr>
        <w:t>30.67</w:t>
      </w:r>
      <w:r>
        <w:rPr>
          <w:rFonts w:ascii="宋体" w:hAnsi="宋体" w:eastAsia="宋体"/>
          <w:color w:val="000000"/>
        </w:rPr>
        <w:t>%），第五位是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29.33</w:t>
      </w:r>
      <w:r>
        <w:rPr>
          <w:rFonts w:ascii="宋体" w:hAnsi="宋体" w:eastAsia="宋体"/>
          <w:color w:val="000000"/>
        </w:rPr>
        <w:t>%）。</w:t>
      </w:r>
      <w:r>
        <w:rPr>
          <w:rFonts w:ascii="宋体" w:hAnsi="宋体" w:eastAsia="宋体"/>
          <w:b/>
          <w:bCs/>
          <w:color w:val="000000"/>
        </w:rPr>
        <w:t>与全国数据相比，表示微信朋友圈比例要低2.78个百分点，表示交友APP比例要高5.74个百分点。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3" w:name="_Toc3280"/>
      <w:r>
        <w:rPr>
          <w:rFonts w:ascii="宋体" w:hAnsi="宋体" w:eastAsia="宋体"/>
          <w:color w:val="000000"/>
        </w:rPr>
        <w:t>：</w:t>
      </w:r>
      <w:r>
        <w:rPr>
          <w:rFonts w:hint="eastAsia" w:ascii="宋体" w:hAnsi="宋体" w:eastAsia="宋体"/>
          <w:color w:val="000000"/>
          <w:lang w:val="en-US" w:eastAsia="zh-CN"/>
        </w:rPr>
        <w:t>网络诈骗信息传播开展渠道</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60</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37.33</w:t>
      </w:r>
      <w:r>
        <w:rPr>
          <w:rFonts w:ascii="宋体" w:hAnsi="宋体" w:eastAsia="宋体"/>
          <w:color w:val="000000"/>
        </w:rPr>
        <w:t>%），第三位是</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29.33</w:t>
      </w:r>
      <w:r>
        <w:rPr>
          <w:rFonts w:ascii="宋体" w:hAnsi="宋体" w:eastAsia="宋体"/>
          <w:color w:val="000000"/>
        </w:rPr>
        <w:t>%），第四位和第五位分别是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22.67</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21.33</w:t>
      </w:r>
      <w:r>
        <w:rPr>
          <w:rFonts w:ascii="宋体" w:hAnsi="宋体" w:eastAsia="宋体"/>
          <w:color w:val="000000"/>
        </w:rPr>
        <w:t>%）。</w:t>
      </w:r>
      <w:r>
        <w:rPr>
          <w:rFonts w:ascii="宋体" w:hAnsi="宋体" w:eastAsia="宋体"/>
          <w:b/>
          <w:bCs/>
          <w:color w:val="000000"/>
        </w:rPr>
        <w:t>与全国数据相比，表示向网站投诉比例要低1.08个百分点，表示曝光，在网上发布和揭穿，让更多人不上当受骗比例要高3.5个百分点。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4" w:name="_Toc26136"/>
      <w:r>
        <w:rPr>
          <w:rFonts w:ascii="宋体" w:hAnsi="宋体" w:eastAsia="宋体"/>
          <w:color w:val="000000"/>
        </w:rPr>
        <w:t>：网民对电信诈骗的应对</w:t>
      </w:r>
      <w:r>
        <w:rPr>
          <w:rFonts w:hint="eastAsia" w:ascii="宋体" w:hAnsi="宋体" w:eastAsia="宋体"/>
          <w:color w:val="000000"/>
          <w:lang w:val="en-US" w:eastAsia="zh-CN"/>
        </w:rPr>
        <w:t>措施</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34.21</w:t>
      </w:r>
      <w:r>
        <w:rPr>
          <w:rFonts w:ascii="宋体" w:hAnsi="宋体" w:eastAsia="宋体"/>
          <w:color w:val="000000"/>
        </w:rPr>
        <w:t>%，其中</w:t>
      </w:r>
      <w:r>
        <w:rPr>
          <w:rFonts w:ascii="宋体" w:hAnsi="宋体" w:eastAsia="宋体" w:cs="宋体"/>
          <w:color w:val="000000"/>
        </w:rPr>
        <w:t>21.05</w:t>
      </w:r>
      <w:r>
        <w:rPr>
          <w:rFonts w:ascii="宋体" w:hAnsi="宋体" w:eastAsia="宋体"/>
          <w:color w:val="000000"/>
        </w:rPr>
        <w:t>%的网民表示满意，</w:t>
      </w:r>
      <w:r>
        <w:rPr>
          <w:rFonts w:ascii="宋体" w:hAnsi="宋体" w:eastAsia="宋体" w:cs="宋体"/>
          <w:color w:val="000000"/>
        </w:rPr>
        <w:t>13.16</w:t>
      </w:r>
      <w:r>
        <w:rPr>
          <w:rFonts w:ascii="宋体" w:hAnsi="宋体" w:eastAsia="宋体"/>
          <w:color w:val="000000"/>
        </w:rPr>
        <w:t>%的网民表示非常满意。</w:t>
      </w:r>
      <w:r>
        <w:rPr>
          <w:rFonts w:ascii="宋体" w:hAnsi="宋体" w:eastAsia="宋体" w:cs="宋体"/>
          <w:color w:val="000000"/>
        </w:rPr>
        <w:t>44.74</w:t>
      </w:r>
      <w:r>
        <w:rPr>
          <w:rFonts w:ascii="宋体" w:hAnsi="宋体" w:eastAsia="宋体"/>
          <w:color w:val="000000"/>
        </w:rPr>
        <w:t>%的网民表示一般，表示不满意或非常不满意的占</w:t>
      </w:r>
      <w:r>
        <w:rPr>
          <w:rFonts w:ascii="宋体" w:hAnsi="宋体" w:eastAsia="宋体" w:cs="宋体"/>
          <w:color w:val="000000"/>
        </w:rPr>
        <w:t>21.05</w:t>
      </w:r>
      <w:r>
        <w:rPr>
          <w:rFonts w:ascii="宋体" w:hAnsi="宋体" w:eastAsia="宋体"/>
          <w:color w:val="000000"/>
        </w:rPr>
        <w:t>%，其中表示不满意的占</w:t>
      </w:r>
      <w:r>
        <w:rPr>
          <w:rFonts w:ascii="宋体" w:hAnsi="宋体" w:eastAsia="宋体" w:cs="宋体"/>
          <w:color w:val="000000"/>
        </w:rPr>
        <w:t>13.16</w:t>
      </w:r>
      <w:r>
        <w:rPr>
          <w:rFonts w:ascii="宋体" w:hAnsi="宋体" w:eastAsia="宋体"/>
          <w:color w:val="000000"/>
        </w:rPr>
        <w:t>%，表示非常不满意的占</w:t>
      </w:r>
      <w:r>
        <w:rPr>
          <w:rFonts w:ascii="宋体" w:hAnsi="宋体" w:eastAsia="宋体" w:cs="宋体"/>
          <w:color w:val="000000"/>
        </w:rPr>
        <w:t>7.89</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5" w:name="_Toc15341"/>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77.78</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41.41</w:t>
      </w:r>
      <w:r>
        <w:rPr>
          <w:rFonts w:ascii="宋体" w:hAnsi="宋体" w:eastAsia="宋体"/>
          <w:color w:val="000000"/>
        </w:rPr>
        <w:t>%），第三位是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30.3</w:t>
      </w:r>
      <w:r>
        <w:rPr>
          <w:rFonts w:ascii="宋体" w:hAnsi="宋体" w:eastAsia="宋体"/>
          <w:color w:val="000000"/>
        </w:rPr>
        <w:t>%），第四位</w:t>
      </w:r>
      <w:r>
        <w:rPr>
          <w:rFonts w:ascii="宋体" w:hAnsi="宋体" w:eastAsia="宋体" w:cs="宋体"/>
          <w:color w:val="000000"/>
        </w:rPr>
        <w:t>网络违法犯罪举报网站http://cyberpolice.cn</w:t>
      </w:r>
      <w:r>
        <w:rPr>
          <w:rFonts w:ascii="宋体" w:hAnsi="宋体" w:eastAsia="宋体"/>
          <w:color w:val="000000"/>
        </w:rPr>
        <w:t>的网民占</w:t>
      </w:r>
      <w:r>
        <w:rPr>
          <w:rFonts w:ascii="宋体" w:hAnsi="宋体" w:eastAsia="宋体" w:cs="宋体"/>
          <w:color w:val="000000"/>
        </w:rPr>
        <w:t>27.27</w:t>
      </w:r>
      <w:r>
        <w:rPr>
          <w:rFonts w:ascii="宋体" w:hAnsi="宋体" w:eastAsia="宋体"/>
          <w:color w:val="000000"/>
        </w:rPr>
        <w:t>%。</w:t>
      </w:r>
      <w:r>
        <w:rPr>
          <w:rFonts w:ascii="宋体" w:hAnsi="宋体" w:eastAsia="宋体"/>
          <w:b/>
          <w:bCs/>
          <w:color w:val="000000"/>
        </w:rPr>
        <w:t>与全国数据相比，表示防诈骗专线“96110”比例要低1.13个百分点，表示“国家反诈中心”APP比例要高2.49个百分点。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6" w:name="_Toc13253"/>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18.37</w:t>
      </w:r>
      <w:r>
        <w:rPr>
          <w:rFonts w:ascii="宋体" w:hAnsi="宋体" w:eastAsia="宋体"/>
          <w:color w:val="000000"/>
        </w:rPr>
        <w:t>%的网民所在社区经常开展防诈骗宣传活动，</w:t>
      </w:r>
      <w:r>
        <w:rPr>
          <w:rFonts w:ascii="宋体" w:hAnsi="宋体" w:eastAsia="宋体" w:cs="宋体"/>
          <w:color w:val="000000"/>
        </w:rPr>
        <w:t>23.47</w:t>
      </w:r>
      <w:r>
        <w:rPr>
          <w:rFonts w:ascii="宋体" w:hAnsi="宋体" w:eastAsia="宋体"/>
          <w:color w:val="000000"/>
        </w:rPr>
        <w:t>%的网民所在社区较多开展防诈骗宣传活动，</w:t>
      </w:r>
      <w:r>
        <w:rPr>
          <w:rFonts w:ascii="宋体" w:hAnsi="宋体" w:eastAsia="宋体" w:cs="宋体"/>
          <w:color w:val="000000"/>
        </w:rPr>
        <w:t>32.65</w:t>
      </w:r>
      <w:r>
        <w:rPr>
          <w:rFonts w:ascii="宋体" w:hAnsi="宋体" w:eastAsia="宋体"/>
          <w:color w:val="000000"/>
        </w:rPr>
        <w:t>%的网民表示一般，</w:t>
      </w:r>
      <w:r>
        <w:rPr>
          <w:rFonts w:ascii="宋体" w:hAnsi="宋体" w:eastAsia="宋体" w:cs="宋体"/>
          <w:color w:val="000000"/>
        </w:rPr>
        <w:t>17.35</w:t>
      </w:r>
      <w:r>
        <w:rPr>
          <w:rFonts w:ascii="宋体" w:hAnsi="宋体" w:eastAsia="宋体"/>
          <w:color w:val="000000"/>
        </w:rPr>
        <w:t>%的网民所在社区较少开展防诈骗宣传活动，即有开展的占比为</w:t>
      </w:r>
      <w:r>
        <w:rPr>
          <w:rFonts w:ascii="宋体" w:hAnsi="宋体" w:eastAsia="宋体" w:cs="宋体"/>
          <w:color w:val="000000"/>
        </w:rPr>
        <w:t>91.84</w:t>
      </w:r>
      <w:r>
        <w:rPr>
          <w:rFonts w:ascii="宋体" w:hAnsi="宋体" w:eastAsia="宋体"/>
          <w:color w:val="000000"/>
        </w:rPr>
        <w:t>%。</w:t>
      </w:r>
      <w:r>
        <w:rPr>
          <w:rFonts w:ascii="宋体" w:hAnsi="宋体" w:eastAsia="宋体" w:cs="宋体"/>
          <w:color w:val="000000"/>
        </w:rPr>
        <w:t>8.16</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7" w:name="_Toc6915"/>
      <w:r>
        <w:rPr>
          <w:rFonts w:ascii="宋体" w:hAnsi="宋体" w:eastAsia="宋体"/>
          <w:color w:val="000000"/>
        </w:rPr>
        <w:t>：所在社区、校园及企业开展防诈骗宣传活动情况</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68.18</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40.91%的网民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42.05%的网民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54.55%的网民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22.73%</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8" w:name="_Toc10381"/>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78.57</w:t>
      </w:r>
      <w:r>
        <w:rPr>
          <w:rFonts w:ascii="宋体" w:hAnsi="宋体" w:eastAsia="宋体"/>
          <w:color w:val="000000"/>
        </w:rPr>
        <w:t>%公众网民没有参与过；</w:t>
      </w:r>
      <w:r>
        <w:rPr>
          <w:rFonts w:ascii="宋体" w:hAnsi="宋体" w:eastAsia="宋体" w:cs="宋体"/>
          <w:color w:val="000000"/>
        </w:rPr>
        <w:t>3.06</w:t>
      </w:r>
      <w:r>
        <w:rPr>
          <w:rFonts w:ascii="宋体" w:hAnsi="宋体" w:eastAsia="宋体"/>
          <w:color w:val="000000"/>
        </w:rPr>
        <w:t>%公众网民有遭遇10万元以上的严重损失、</w:t>
      </w:r>
      <w:r>
        <w:rPr>
          <w:rFonts w:ascii="宋体" w:hAnsi="宋体" w:eastAsia="宋体" w:cs="宋体"/>
          <w:color w:val="000000"/>
        </w:rPr>
        <w:t>2.04</w:t>
      </w:r>
      <w:r>
        <w:rPr>
          <w:rFonts w:ascii="宋体" w:hAnsi="宋体" w:eastAsia="宋体"/>
          <w:color w:val="000000"/>
        </w:rPr>
        <w:t>%公众网民有遭遇1-10万元之间的较多损失、</w:t>
      </w:r>
      <w:r>
        <w:rPr>
          <w:rFonts w:ascii="宋体" w:hAnsi="宋体" w:eastAsia="宋体" w:cs="宋体"/>
          <w:color w:val="000000"/>
        </w:rPr>
        <w:t>8.16</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13.26</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8.16%公众网民有参与但没有损失。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9" w:name="_Toc23535"/>
      <w:r>
        <w:rPr>
          <w:rFonts w:ascii="宋体" w:hAnsi="宋体" w:eastAsia="宋体"/>
          <w:color w:val="000000"/>
        </w:rPr>
        <w:t>：“金融投资”类APP导致财产损失的情况</w:t>
      </w:r>
      <w:bookmarkEnd w:id="159"/>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75.51%，较少遇到的占10.2%，经常遇到和较多遇到</w:t>
      </w:r>
      <w:r>
        <w:rPr>
          <w:rFonts w:ascii="宋体" w:hAnsi="宋体" w:eastAsia="宋体"/>
          <w:color w:val="000000"/>
        </w:rPr>
        <w:t>的占</w:t>
      </w:r>
      <w:r>
        <w:rPr>
          <w:rFonts w:ascii="宋体" w:hAnsi="宋体" w:eastAsia="宋体" w:cs="宋体"/>
          <w:color w:val="000000"/>
        </w:rPr>
        <w:t>9.18</w:t>
      </w:r>
      <w:r>
        <w:rPr>
          <w:rFonts w:ascii="宋体" w:hAnsi="宋体" w:eastAsia="宋体"/>
          <w:color w:val="000000"/>
        </w:rPr>
        <w:t>%，一般的占</w:t>
      </w:r>
      <w:r>
        <w:rPr>
          <w:rFonts w:ascii="宋体" w:hAnsi="宋体" w:eastAsia="宋体" w:cs="宋体"/>
          <w:color w:val="000000"/>
        </w:rPr>
        <w:t>5.1</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60" w:name="_Toc28355"/>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45.92</w:t>
      </w:r>
      <w:r>
        <w:rPr>
          <w:rFonts w:ascii="宋体" w:hAnsi="宋体" w:eastAsia="宋体"/>
          <w:color w:val="000000"/>
        </w:rPr>
        <w:t>%的公众网民没有遇到；</w:t>
      </w:r>
      <w:r>
        <w:rPr>
          <w:rFonts w:ascii="宋体" w:hAnsi="宋体" w:eastAsia="宋体" w:cs="宋体"/>
          <w:color w:val="000000"/>
        </w:rPr>
        <w:t>7.14</w:t>
      </w:r>
      <w:r>
        <w:rPr>
          <w:rFonts w:ascii="宋体" w:hAnsi="宋体" w:eastAsia="宋体"/>
          <w:color w:val="000000"/>
        </w:rPr>
        <w:t>%的公众网民经常遇到，</w:t>
      </w:r>
      <w:r>
        <w:rPr>
          <w:rFonts w:ascii="宋体" w:hAnsi="宋体" w:eastAsia="宋体" w:cs="宋体"/>
          <w:color w:val="000000"/>
        </w:rPr>
        <w:t>5.1</w:t>
      </w:r>
      <w:r>
        <w:rPr>
          <w:rFonts w:ascii="宋体" w:hAnsi="宋体" w:eastAsia="宋体"/>
          <w:color w:val="000000"/>
        </w:rPr>
        <w:t>%较多遇到，</w:t>
      </w:r>
      <w:r>
        <w:rPr>
          <w:rFonts w:ascii="宋体" w:hAnsi="宋体" w:eastAsia="宋体" w:cs="宋体"/>
          <w:color w:val="000000"/>
        </w:rPr>
        <w:t>23.47</w:t>
      </w:r>
      <w:r>
        <w:rPr>
          <w:rFonts w:ascii="宋体" w:hAnsi="宋体" w:eastAsia="宋体"/>
          <w:color w:val="000000"/>
        </w:rPr>
        <w:t>%较少遇到，</w:t>
      </w:r>
      <w:r>
        <w:rPr>
          <w:rFonts w:ascii="宋体" w:hAnsi="宋体" w:eastAsia="宋体" w:cs="宋体"/>
          <w:color w:val="000000"/>
        </w:rPr>
        <w:t>18.37</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61" w:name="_Toc12860"/>
      <w:r>
        <w:rPr>
          <w:rFonts w:ascii="宋体" w:hAnsi="宋体" w:eastAsia="宋体"/>
          <w:color w:val="000000"/>
        </w:rPr>
        <w:t>：网络博彩或网络赌博</w:t>
      </w:r>
      <w:r>
        <w:rPr>
          <w:rFonts w:hint="eastAsia" w:ascii="宋体" w:hAnsi="宋体" w:eastAsia="宋体"/>
          <w:color w:val="000000"/>
          <w:lang w:val="en-US" w:eastAsia="zh-CN"/>
        </w:rPr>
        <w:t>的威胁</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37.37</w:t>
      </w:r>
      <w:r>
        <w:rPr>
          <w:rFonts w:ascii="宋体" w:hAnsi="宋体" w:eastAsia="宋体"/>
          <w:color w:val="000000"/>
        </w:rPr>
        <w:t>%网民没有遇到；</w:t>
      </w:r>
      <w:r>
        <w:rPr>
          <w:rFonts w:ascii="宋体" w:hAnsi="宋体" w:eastAsia="宋体" w:cs="宋体"/>
          <w:color w:val="000000"/>
        </w:rPr>
        <w:t>9.09</w:t>
      </w:r>
      <w:r>
        <w:rPr>
          <w:rFonts w:ascii="宋体" w:hAnsi="宋体" w:eastAsia="宋体"/>
          <w:color w:val="000000"/>
        </w:rPr>
        <w:t>%网民经常遇到、</w:t>
      </w:r>
      <w:r>
        <w:rPr>
          <w:rFonts w:ascii="宋体" w:hAnsi="宋体" w:eastAsia="宋体" w:cs="宋体"/>
          <w:color w:val="000000"/>
        </w:rPr>
        <w:t>7.07</w:t>
      </w:r>
      <w:r>
        <w:rPr>
          <w:rFonts w:ascii="宋体" w:hAnsi="宋体" w:eastAsia="宋体"/>
          <w:color w:val="000000"/>
        </w:rPr>
        <w:t>%网民较多遇到、</w:t>
      </w:r>
      <w:r>
        <w:rPr>
          <w:rFonts w:ascii="宋体" w:hAnsi="宋体" w:eastAsia="宋体" w:cs="宋体"/>
          <w:color w:val="000000"/>
        </w:rPr>
        <w:t>32.32</w:t>
      </w:r>
      <w:r>
        <w:rPr>
          <w:rFonts w:ascii="宋体" w:hAnsi="宋体" w:eastAsia="宋体"/>
          <w:color w:val="000000"/>
        </w:rPr>
        <w:t>%网民较少遇到。网络勒索病毒、木马等的渗透率达到</w:t>
      </w:r>
      <w:r>
        <w:rPr>
          <w:rFonts w:ascii="宋体" w:hAnsi="宋体" w:eastAsia="宋体" w:cs="宋体"/>
          <w:color w:val="000000"/>
        </w:rPr>
        <w:t>62.62</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62" w:name="_Toc16886"/>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32.32</w:t>
      </w:r>
      <w:r>
        <w:rPr>
          <w:rFonts w:ascii="宋体" w:hAnsi="宋体" w:eastAsia="宋体"/>
          <w:color w:val="000000"/>
        </w:rPr>
        <w:t>%能够定期杀毒和更新补丁，</w:t>
      </w:r>
      <w:r>
        <w:rPr>
          <w:rFonts w:ascii="宋体" w:hAnsi="宋体" w:eastAsia="宋体" w:cs="宋体"/>
          <w:color w:val="000000"/>
        </w:rPr>
        <w:t>20.2</w:t>
      </w:r>
      <w:r>
        <w:rPr>
          <w:rFonts w:ascii="宋体" w:hAnsi="宋体" w:eastAsia="宋体"/>
          <w:color w:val="000000"/>
        </w:rPr>
        <w:t>%能够不定期（经常）进行杀毒和更新补丁，</w:t>
      </w:r>
      <w:r>
        <w:rPr>
          <w:rFonts w:ascii="宋体" w:hAnsi="宋体" w:eastAsia="宋体" w:cs="宋体"/>
          <w:color w:val="000000"/>
        </w:rPr>
        <w:t>26.26</w:t>
      </w:r>
      <w:r>
        <w:rPr>
          <w:rFonts w:ascii="宋体" w:hAnsi="宋体" w:eastAsia="宋体"/>
          <w:color w:val="000000"/>
        </w:rPr>
        <w:t>%不定期（偶尔）进行杀毒和更新补丁，</w:t>
      </w:r>
      <w:r>
        <w:rPr>
          <w:rFonts w:ascii="宋体" w:hAnsi="宋体" w:eastAsia="宋体" w:cs="宋体"/>
          <w:color w:val="000000"/>
        </w:rPr>
        <w:t>13.13</w:t>
      </w:r>
      <w:r>
        <w:rPr>
          <w:rFonts w:ascii="宋体" w:hAnsi="宋体" w:eastAsia="宋体"/>
          <w:color w:val="000000"/>
        </w:rPr>
        <w:t>%很少进行杀毒和更新补丁，还有</w:t>
      </w:r>
      <w:r>
        <w:rPr>
          <w:rFonts w:ascii="宋体" w:hAnsi="宋体" w:eastAsia="宋体" w:cs="宋体"/>
          <w:color w:val="000000"/>
        </w:rPr>
        <w:t>8.08</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3" w:name="_Toc32395"/>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73.74</w:t>
      </w:r>
      <w:r>
        <w:rPr>
          <w:rFonts w:ascii="宋体" w:hAnsi="宋体" w:eastAsia="宋体"/>
          <w:color w:val="000000"/>
        </w:rPr>
        <w:t>%），第二位是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70.71</w:t>
      </w:r>
      <w:r>
        <w:rPr>
          <w:rFonts w:ascii="宋体" w:hAnsi="宋体" w:eastAsia="宋体"/>
          <w:color w:val="000000"/>
        </w:rPr>
        <w:t>%），第三位是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68.69</w:t>
      </w:r>
      <w:r>
        <w:rPr>
          <w:rFonts w:ascii="宋体" w:hAnsi="宋体" w:eastAsia="宋体"/>
          <w:color w:val="000000"/>
        </w:rPr>
        <w:t>%），第四位是</w:t>
      </w:r>
      <w:r>
        <w:rPr>
          <w:rFonts w:ascii="宋体" w:hAnsi="宋体" w:eastAsia="宋体" w:cs="宋体"/>
          <w:color w:val="000000"/>
        </w:rPr>
        <w:t>APP内置广告无法关闭、诱导点击跳转</w:t>
      </w:r>
      <w:r>
        <w:rPr>
          <w:rFonts w:ascii="宋体" w:hAnsi="宋体" w:eastAsia="宋体"/>
          <w:color w:val="000000"/>
        </w:rPr>
        <w:t>（网民遇见率</w:t>
      </w:r>
      <w:r>
        <w:rPr>
          <w:rFonts w:ascii="宋体" w:hAnsi="宋体" w:eastAsia="宋体" w:cs="宋体"/>
          <w:color w:val="000000"/>
        </w:rPr>
        <w:t>65.66</w:t>
      </w:r>
      <w:r>
        <w:rPr>
          <w:rFonts w:ascii="宋体" w:hAnsi="宋体" w:eastAsia="宋体"/>
          <w:color w:val="000000"/>
        </w:rPr>
        <w:t>%），第五位是</w:t>
      </w:r>
      <w:r>
        <w:rPr>
          <w:rFonts w:ascii="宋体" w:hAnsi="宋体" w:eastAsia="宋体" w:cs="宋体"/>
          <w:color w:val="000000"/>
        </w:rPr>
        <w:t>炒作绯闻丑闻、劣迹、宣扬低俗文化</w:t>
      </w:r>
      <w:r>
        <w:rPr>
          <w:rFonts w:ascii="宋体" w:hAnsi="宋体" w:eastAsia="宋体"/>
          <w:color w:val="000000"/>
        </w:rPr>
        <w:t>（网民遇见率</w:t>
      </w:r>
      <w:r>
        <w:rPr>
          <w:rFonts w:ascii="宋体" w:hAnsi="宋体" w:eastAsia="宋体" w:cs="宋体"/>
          <w:color w:val="000000"/>
        </w:rPr>
        <w:t>58.59</w:t>
      </w:r>
      <w:r>
        <w:rPr>
          <w:rFonts w:ascii="宋体" w:hAnsi="宋体" w:eastAsia="宋体"/>
          <w:color w:val="000000"/>
        </w:rPr>
        <w:t>%）。</w:t>
      </w:r>
      <w:r>
        <w:rPr>
          <w:rFonts w:ascii="宋体" w:hAnsi="宋体" w:eastAsia="宋体"/>
          <w:b/>
          <w:bCs/>
          <w:color w:val="000000"/>
        </w:rPr>
        <w:t>与全国数据相比，表示其他比例要低4.19个百分点，表示传播色情、赌博、涉毒、暴力比例要高18.82个百分点。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4" w:name="_Toc5491"/>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23.47</w:t>
      </w:r>
      <w:r>
        <w:rPr>
          <w:rFonts w:ascii="宋体" w:hAnsi="宋体" w:eastAsia="宋体"/>
          <w:color w:val="000000"/>
        </w:rPr>
        <w:t>%，其中</w:t>
      </w:r>
      <w:r>
        <w:rPr>
          <w:rFonts w:ascii="宋体" w:hAnsi="宋体" w:eastAsia="宋体" w:cs="宋体"/>
          <w:color w:val="000000"/>
        </w:rPr>
        <w:t>13.27</w:t>
      </w:r>
      <w:r>
        <w:rPr>
          <w:rFonts w:ascii="宋体" w:hAnsi="宋体" w:eastAsia="宋体"/>
          <w:color w:val="000000"/>
        </w:rPr>
        <w:t>%公众网民认为明显增加，</w:t>
      </w:r>
      <w:r>
        <w:rPr>
          <w:rFonts w:ascii="宋体" w:hAnsi="宋体" w:eastAsia="宋体" w:cs="宋体"/>
          <w:color w:val="000000"/>
        </w:rPr>
        <w:t>10.2</w:t>
      </w:r>
      <w:r>
        <w:rPr>
          <w:rFonts w:ascii="宋体" w:hAnsi="宋体" w:eastAsia="宋体"/>
          <w:color w:val="000000"/>
        </w:rPr>
        <w:t>%认为有所增加。</w:t>
      </w:r>
      <w:r>
        <w:rPr>
          <w:rFonts w:ascii="宋体" w:hAnsi="宋体" w:eastAsia="宋体" w:cs="宋体"/>
          <w:color w:val="000000"/>
        </w:rPr>
        <w:t>36.73</w:t>
      </w:r>
      <w:r>
        <w:rPr>
          <w:rFonts w:ascii="宋体" w:hAnsi="宋体" w:eastAsia="宋体"/>
          <w:color w:val="000000"/>
        </w:rPr>
        <w:t>%认为差不多，</w:t>
      </w:r>
      <w:r>
        <w:rPr>
          <w:rFonts w:ascii="宋体" w:hAnsi="宋体" w:eastAsia="宋体" w:cs="宋体"/>
          <w:color w:val="000000"/>
        </w:rPr>
        <w:t>32.65</w:t>
      </w:r>
      <w:r>
        <w:rPr>
          <w:rFonts w:ascii="宋体" w:hAnsi="宋体" w:eastAsia="宋体"/>
          <w:color w:val="000000"/>
        </w:rPr>
        <w:t>%认为减少，其中</w:t>
      </w:r>
      <w:r>
        <w:rPr>
          <w:rFonts w:ascii="宋体" w:hAnsi="宋体" w:eastAsia="宋体" w:cs="宋体"/>
          <w:color w:val="000000"/>
        </w:rPr>
        <w:t>26.53</w:t>
      </w:r>
      <w:r>
        <w:rPr>
          <w:rFonts w:ascii="宋体" w:hAnsi="宋体" w:eastAsia="宋体"/>
          <w:color w:val="000000"/>
        </w:rPr>
        <w:t>%认为有所减少，</w:t>
      </w:r>
      <w:r>
        <w:rPr>
          <w:rFonts w:ascii="宋体" w:hAnsi="宋体" w:eastAsia="宋体" w:cs="宋体"/>
          <w:color w:val="000000"/>
        </w:rPr>
        <w:t>6.12</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7.14%没有遇到。</w:t>
      </w:r>
      <w:r>
        <w:rPr>
          <w:rFonts w:ascii="宋体" w:hAnsi="宋体" w:eastAsia="宋体"/>
          <w:b/>
          <w:bCs/>
          <w:color w:val="000000"/>
        </w:rPr>
        <w:t>与全国数据相比，表示明显减少比例要低6.26个百分点，表示明显增加比例要高3.68个百分点。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5" w:name="_Toc18744"/>
      <w:r>
        <w:rPr>
          <w:rFonts w:ascii="宋体" w:hAnsi="宋体" w:eastAsia="宋体"/>
          <w:color w:val="000000"/>
        </w:rPr>
        <w:t>：色情暴力等低俗网络信息数量变化情况</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82.02</w:t>
      </w:r>
      <w:r>
        <w:rPr>
          <w:rFonts w:ascii="宋体" w:hAnsi="宋体" w:eastAsia="宋体"/>
          <w:color w:val="000000"/>
        </w:rPr>
        <w:t>%），第二位是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39.33</w:t>
      </w:r>
      <w:r>
        <w:rPr>
          <w:rFonts w:ascii="宋体" w:hAnsi="宋体" w:eastAsia="宋体"/>
          <w:color w:val="000000"/>
        </w:rPr>
        <w:t>%），第三位是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34.83</w:t>
      </w:r>
      <w:r>
        <w:rPr>
          <w:rFonts w:ascii="宋体" w:hAnsi="宋体" w:eastAsia="宋体"/>
          <w:color w:val="000000"/>
        </w:rPr>
        <w:t>%），第四位是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31.46</w:t>
      </w:r>
      <w:r>
        <w:rPr>
          <w:rFonts w:ascii="宋体" w:hAnsi="宋体" w:eastAsia="宋体"/>
          <w:color w:val="000000"/>
        </w:rPr>
        <w:t>%），第五位是</w:t>
      </w:r>
      <w:r>
        <w:rPr>
          <w:rFonts w:ascii="宋体" w:hAnsi="宋体" w:eastAsia="宋体" w:cs="宋体"/>
          <w:color w:val="000000"/>
        </w:rPr>
        <w:t>邮件</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25.84</w:t>
      </w:r>
      <w:r>
        <w:rPr>
          <w:rFonts w:ascii="宋体" w:hAnsi="宋体" w:eastAsia="宋体"/>
          <w:color w:val="000000"/>
        </w:rPr>
        <w:t>%）。还有的是</w:t>
      </w:r>
      <w:r>
        <w:rPr>
          <w:rFonts w:ascii="宋体" w:hAnsi="宋体" w:eastAsia="宋体" w:cs="宋体"/>
          <w:color w:val="000000"/>
        </w:rPr>
        <w:t>QQ</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25.84</w:t>
      </w:r>
      <w:r>
        <w:rPr>
          <w:rFonts w:ascii="宋体" w:hAnsi="宋体" w:eastAsia="宋体"/>
          <w:color w:val="000000"/>
        </w:rPr>
        <w:t>%。</w:t>
      </w:r>
      <w:r>
        <w:rPr>
          <w:rFonts w:ascii="宋体" w:hAnsi="宋体" w:eastAsia="宋体"/>
          <w:b/>
          <w:bCs/>
          <w:color w:val="000000"/>
        </w:rPr>
        <w:t>与全国数据相比，表示朋友圈比例要低4.84个百分点，表示网站广告比例要高13.52个百分点。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6" w:name="_Toc1035"/>
      <w:r>
        <w:rPr>
          <w:rFonts w:ascii="宋体" w:hAnsi="宋体" w:eastAsia="宋体"/>
          <w:color w:val="000000"/>
        </w:rPr>
        <w:t>：网络低俗信息</w:t>
      </w:r>
      <w:r>
        <w:rPr>
          <w:rFonts w:hint="eastAsia" w:ascii="宋体" w:hAnsi="宋体" w:eastAsia="宋体"/>
          <w:color w:val="000000"/>
          <w:lang w:val="en-US" w:eastAsia="zh-CN"/>
        </w:rPr>
        <w:t>的传播渠道</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55.68</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31.82</w:t>
      </w:r>
      <w:r>
        <w:rPr>
          <w:rFonts w:ascii="宋体" w:hAnsi="宋体" w:eastAsia="宋体"/>
          <w:color w:val="000000"/>
        </w:rPr>
        <w:t>%），第三位是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26.14</w:t>
      </w:r>
      <w:r>
        <w:rPr>
          <w:rFonts w:ascii="宋体" w:hAnsi="宋体" w:eastAsia="宋体"/>
          <w:color w:val="000000"/>
        </w:rPr>
        <w:t>%），第四位是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15.91</w:t>
      </w:r>
      <w:r>
        <w:rPr>
          <w:rFonts w:ascii="宋体" w:hAnsi="宋体" w:eastAsia="宋体"/>
          <w:color w:val="000000"/>
        </w:rPr>
        <w:t>%），第五位是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13.64</w:t>
      </w:r>
      <w:r>
        <w:rPr>
          <w:rFonts w:ascii="宋体" w:hAnsi="宋体" w:eastAsia="宋体"/>
          <w:color w:val="000000"/>
        </w:rPr>
        <w:t>%），显示公众网民对低俗网络信息有较强的抵制意识。</w:t>
      </w:r>
      <w:r>
        <w:rPr>
          <w:rFonts w:ascii="宋体" w:hAnsi="宋体" w:eastAsia="宋体"/>
          <w:b/>
          <w:bCs/>
          <w:color w:val="000000"/>
        </w:rPr>
        <w:t>相较于全省数据，直接忽略的占比高了4.88个百分点。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7" w:name="_Toc20538"/>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44.74</w:t>
      </w:r>
      <w:r>
        <w:rPr>
          <w:rFonts w:ascii="宋体" w:hAnsi="宋体" w:eastAsia="宋体"/>
          <w:color w:val="000000"/>
        </w:rPr>
        <w:t>%，其中</w:t>
      </w:r>
      <w:r>
        <w:rPr>
          <w:rFonts w:ascii="宋体" w:hAnsi="宋体" w:eastAsia="宋体" w:cs="宋体"/>
          <w:color w:val="000000"/>
        </w:rPr>
        <w:t>13.16</w:t>
      </w:r>
      <w:r>
        <w:rPr>
          <w:rFonts w:ascii="宋体" w:hAnsi="宋体" w:eastAsia="宋体"/>
          <w:color w:val="000000"/>
        </w:rPr>
        <w:t>%公众网民认为非常满意，</w:t>
      </w:r>
      <w:r>
        <w:rPr>
          <w:rFonts w:ascii="宋体" w:hAnsi="宋体" w:eastAsia="宋体" w:cs="宋体"/>
          <w:color w:val="000000"/>
        </w:rPr>
        <w:t>31.58</w:t>
      </w:r>
      <w:r>
        <w:rPr>
          <w:rFonts w:ascii="宋体" w:hAnsi="宋体" w:eastAsia="宋体"/>
          <w:color w:val="000000"/>
        </w:rPr>
        <w:t>%认为满意。</w:t>
      </w:r>
      <w:r>
        <w:rPr>
          <w:rFonts w:ascii="宋体" w:hAnsi="宋体" w:eastAsia="宋体" w:cs="宋体"/>
          <w:color w:val="000000"/>
        </w:rPr>
        <w:t>47.37</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7.89%认为不满意或非常不满意，其中</w:t>
      </w:r>
      <w:r>
        <w:rPr>
          <w:rFonts w:ascii="宋体" w:hAnsi="宋体" w:eastAsia="宋体" w:cs="宋体"/>
          <w:color w:val="000000"/>
        </w:rPr>
        <w:t>5.26</w:t>
      </w:r>
      <w:r>
        <w:rPr>
          <w:rFonts w:ascii="宋体" w:hAnsi="宋体" w:eastAsia="宋体"/>
          <w:color w:val="000000"/>
        </w:rPr>
        <w:t>%认为不满意，</w:t>
      </w:r>
      <w:r>
        <w:rPr>
          <w:rFonts w:ascii="宋体" w:hAnsi="宋体" w:eastAsia="宋体" w:cs="宋体"/>
          <w:color w:val="000000"/>
        </w:rPr>
        <w:t>2.63</w:t>
      </w:r>
      <w:r>
        <w:rPr>
          <w:rFonts w:ascii="宋体" w:hAnsi="宋体" w:eastAsia="宋体"/>
          <w:color w:val="000000"/>
        </w:rPr>
        <w:t>%认为非常不满意。</w:t>
      </w:r>
      <w:r>
        <w:rPr>
          <w:rFonts w:ascii="宋体" w:hAnsi="宋体" w:eastAsia="宋体"/>
          <w:b/>
          <w:bCs/>
          <w:color w:val="000000"/>
        </w:rPr>
        <w:t>与全国数据相比，表示非常满意比例要低6.61个百分点，表示一般比例要高8.37个百分点。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8" w:name="_Toc27927"/>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39.39</w:t>
      </w:r>
      <w:r>
        <w:rPr>
          <w:rFonts w:ascii="宋体" w:hAnsi="宋体" w:eastAsia="宋体"/>
          <w:color w:val="000000"/>
        </w:rPr>
        <w:t>%，其中</w:t>
      </w:r>
      <w:r>
        <w:rPr>
          <w:rFonts w:ascii="宋体" w:hAnsi="宋体" w:eastAsia="宋体" w:cs="宋体"/>
          <w:color w:val="000000"/>
        </w:rPr>
        <w:t>8.08</w:t>
      </w:r>
      <w:r>
        <w:rPr>
          <w:rFonts w:ascii="宋体" w:hAnsi="宋体" w:eastAsia="宋体"/>
          <w:color w:val="000000"/>
        </w:rPr>
        <w:t>%公众网民认为非常满意，</w:t>
      </w:r>
      <w:r>
        <w:rPr>
          <w:rFonts w:ascii="宋体" w:hAnsi="宋体" w:eastAsia="宋体" w:cs="宋体"/>
          <w:color w:val="000000"/>
        </w:rPr>
        <w:t>31.31</w:t>
      </w:r>
      <w:r>
        <w:rPr>
          <w:rFonts w:ascii="宋体" w:hAnsi="宋体" w:eastAsia="宋体"/>
          <w:color w:val="000000"/>
        </w:rPr>
        <w:t>%认为满意。</w:t>
      </w:r>
      <w:r>
        <w:rPr>
          <w:rFonts w:ascii="宋体" w:hAnsi="宋体" w:eastAsia="宋体" w:cs="宋体"/>
          <w:color w:val="000000"/>
        </w:rPr>
        <w:t>44.44</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11.11%认为不满意或非常不满意，其中</w:t>
      </w:r>
      <w:r>
        <w:rPr>
          <w:rFonts w:ascii="宋体" w:hAnsi="宋体" w:eastAsia="宋体" w:cs="宋体"/>
          <w:color w:val="000000"/>
        </w:rPr>
        <w:t>9.09</w:t>
      </w:r>
      <w:r>
        <w:rPr>
          <w:rFonts w:ascii="宋体" w:hAnsi="宋体" w:eastAsia="宋体"/>
          <w:color w:val="000000"/>
        </w:rPr>
        <w:t>%认为不满意，</w:t>
      </w:r>
      <w:r>
        <w:rPr>
          <w:rFonts w:ascii="宋体" w:hAnsi="宋体" w:eastAsia="宋体" w:cs="宋体"/>
          <w:color w:val="000000"/>
        </w:rPr>
        <w:t>2.02</w:t>
      </w:r>
      <w:r>
        <w:rPr>
          <w:rFonts w:ascii="宋体" w:hAnsi="宋体" w:eastAsia="宋体"/>
          <w:color w:val="000000"/>
        </w:rPr>
        <w:t>%认为非常不满意。</w:t>
      </w:r>
      <w:r>
        <w:rPr>
          <w:rFonts w:ascii="宋体" w:hAnsi="宋体" w:eastAsia="宋体"/>
          <w:b/>
          <w:bCs/>
          <w:color w:val="000000"/>
        </w:rPr>
        <w:t>与全国数据相比，表示非常满意比例要低10.85个百分点，表示一般比例要高11.86个百分点。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9" w:name="_Toc11339"/>
      <w:r>
        <w:rPr>
          <w:rFonts w:ascii="宋体" w:hAnsi="宋体" w:eastAsia="宋体"/>
          <w:color w:val="000000"/>
        </w:rPr>
        <w:t>：“清朗”、“净网”等专项行动成效</w:t>
      </w:r>
      <w:r>
        <w:rPr>
          <w:rFonts w:hint="eastAsia" w:ascii="宋体" w:hAnsi="宋体" w:eastAsia="宋体"/>
          <w:color w:val="000000"/>
          <w:lang w:val="en-US" w:eastAsia="zh-CN"/>
        </w:rPr>
        <w:t>评价</w:t>
      </w:r>
      <w:bookmarkEnd w:id="16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67.92</w:t>
      </w:r>
      <w:r>
        <w:rPr>
          <w:rFonts w:ascii="宋体" w:hAnsi="宋体" w:eastAsia="宋体"/>
          <w:color w:val="000000"/>
        </w:rPr>
        <w:t>%），第二位为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64.15</w:t>
      </w:r>
      <w:r>
        <w:rPr>
          <w:rFonts w:ascii="宋体" w:hAnsi="宋体" w:eastAsia="宋体"/>
          <w:color w:val="000000"/>
        </w:rPr>
        <w:t>%），第三位为</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58.49</w:t>
      </w:r>
      <w:r>
        <w:rPr>
          <w:rFonts w:ascii="宋体" w:hAnsi="宋体" w:eastAsia="宋体"/>
          <w:color w:val="000000"/>
        </w:rPr>
        <w:t>%），第四位</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54.72</w:t>
      </w:r>
      <w:r>
        <w:rPr>
          <w:rFonts w:ascii="宋体" w:hAnsi="宋体" w:eastAsia="宋体"/>
          <w:color w:val="000000"/>
        </w:rPr>
        <w:t>%），第五位</w:t>
      </w:r>
      <w:r>
        <w:rPr>
          <w:rFonts w:ascii="宋体" w:hAnsi="宋体" w:eastAsia="宋体" w:cs="宋体"/>
          <w:color w:val="000000"/>
        </w:rPr>
        <w:t>网络安全状况没有根本改变</w:t>
      </w:r>
      <w:r>
        <w:rPr>
          <w:rFonts w:ascii="宋体" w:hAnsi="宋体" w:eastAsia="宋体"/>
          <w:color w:val="000000"/>
        </w:rPr>
        <w:t>（选择率</w:t>
      </w:r>
      <w:r>
        <w:rPr>
          <w:rFonts w:ascii="宋体" w:hAnsi="宋体" w:eastAsia="宋体" w:cs="宋体"/>
          <w:color w:val="000000"/>
        </w:rPr>
        <w:t>50.94</w:t>
      </w:r>
      <w:r>
        <w:rPr>
          <w:rFonts w:ascii="宋体" w:hAnsi="宋体" w:eastAsia="宋体"/>
          <w:color w:val="000000"/>
        </w:rPr>
        <w:t>%）。</w:t>
      </w:r>
      <w:r>
        <w:rPr>
          <w:rFonts w:ascii="宋体" w:hAnsi="宋体" w:eastAsia="宋体"/>
          <w:b/>
          <w:bCs/>
          <w:color w:val="000000"/>
        </w:rPr>
        <w:t>与全国数据相比，表示没有想过比例要低5.74个百分点，表示网络违法行为还是很多比例要高15.72个百分点。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70" w:name="_Toc25273"/>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7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74.75</w:t>
      </w:r>
      <w:r>
        <w:rPr>
          <w:rFonts w:ascii="宋体" w:hAnsi="宋体" w:eastAsia="宋体"/>
          <w:color w:val="000000"/>
        </w:rPr>
        <w:t>%），第二位是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46.46</w:t>
      </w:r>
      <w:r>
        <w:rPr>
          <w:rFonts w:ascii="宋体" w:hAnsi="宋体" w:eastAsia="宋体"/>
          <w:color w:val="000000"/>
        </w:rPr>
        <w:t>%），第三位是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45.45</w:t>
      </w:r>
      <w:r>
        <w:rPr>
          <w:rFonts w:ascii="宋体" w:hAnsi="宋体" w:eastAsia="宋体"/>
          <w:color w:val="000000"/>
        </w:rPr>
        <w:t>%），第四位是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41.41</w:t>
      </w:r>
      <w:r>
        <w:rPr>
          <w:rFonts w:ascii="宋体" w:hAnsi="宋体" w:eastAsia="宋体"/>
          <w:color w:val="000000"/>
        </w:rPr>
        <w:t>%），第五位是</w:t>
      </w:r>
      <w:r>
        <w:rPr>
          <w:rFonts w:ascii="宋体" w:hAnsi="宋体" w:eastAsia="宋体" w:cs="宋体"/>
          <w:color w:val="000000"/>
        </w:rPr>
        <w:t>加强监察，改进投诉服务</w:t>
      </w:r>
      <w:r>
        <w:rPr>
          <w:rFonts w:ascii="宋体" w:hAnsi="宋体" w:eastAsia="宋体"/>
          <w:color w:val="000000"/>
        </w:rPr>
        <w:t>（选择率</w:t>
      </w:r>
      <w:r>
        <w:rPr>
          <w:rFonts w:ascii="宋体" w:hAnsi="宋体" w:eastAsia="宋体" w:cs="宋体"/>
          <w:color w:val="000000"/>
        </w:rPr>
        <w:t>31.31</w:t>
      </w:r>
      <w:r>
        <w:rPr>
          <w:rFonts w:ascii="宋体" w:hAnsi="宋体" w:eastAsia="宋体"/>
          <w:color w:val="000000"/>
        </w:rPr>
        <w:t>%）。</w:t>
      </w:r>
      <w:r>
        <w:rPr>
          <w:rFonts w:ascii="宋体" w:hAnsi="宋体" w:eastAsia="宋体"/>
          <w:b/>
          <w:bCs/>
          <w:color w:val="000000"/>
        </w:rPr>
        <w:t>与全国数据相比，表示改善办案进度反馈比例要低2.93个百分点，表示进一步加强打击力度比例要高6.21个百分点。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71" w:name="_Toc20810"/>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7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72" w:name="_Toc5442"/>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72"/>
    </w:p>
    <w:p>
      <w:pPr>
        <w:rPr>
          <w:rFonts w:ascii="微软雅黑" w:hAnsi="微软雅黑" w:eastAsia="微软雅黑"/>
          <w:color w:val="333333"/>
          <w:sz w:val="22"/>
          <w:szCs w:val="22"/>
        </w:rPr>
      </w:pPr>
      <w:r>
        <w:rPr>
          <w:rFonts w:ascii="宋体" w:hAnsi="宋体" w:eastAsia="宋体"/>
          <w:color w:val="000000"/>
        </w:rPr>
        <w:t>参与本专题答题的公众网民人数量为</w:t>
      </w:r>
      <w:r>
        <w:t>1565</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33.79%</w:t>
      </w:r>
      <w:r>
        <w:rPr>
          <w:rFonts w:ascii="宋体" w:hAnsi="宋体" w:eastAsia="宋体"/>
          <w:color w:val="000000"/>
        </w:rPr>
        <w:t>，其中</w:t>
      </w:r>
      <w:r>
        <w:rPr>
          <w:rFonts w:ascii="Calibri" w:hAnsi="Calibri" w:eastAsia="Calibri"/>
          <w:color w:val="000000"/>
        </w:rPr>
        <w:t>8.68%</w:t>
      </w:r>
      <w:r>
        <w:rPr>
          <w:rFonts w:ascii="宋体" w:hAnsi="宋体" w:eastAsia="宋体"/>
          <w:color w:val="000000"/>
        </w:rPr>
        <w:t>公众网民认为非常好，</w:t>
      </w:r>
      <w:r>
        <w:rPr>
          <w:rFonts w:ascii="Calibri" w:hAnsi="Calibri" w:eastAsia="Calibri"/>
          <w:color w:val="000000"/>
        </w:rPr>
        <w:t>25.11%</w:t>
      </w:r>
      <w:r>
        <w:rPr>
          <w:rFonts w:ascii="宋体" w:hAnsi="宋体" w:eastAsia="宋体"/>
          <w:color w:val="000000"/>
        </w:rPr>
        <w:t>认为比较好。</w:t>
      </w:r>
      <w:r>
        <w:rPr>
          <w:rFonts w:ascii="Calibri" w:hAnsi="Calibri" w:eastAsia="Calibri"/>
          <w:color w:val="000000"/>
        </w:rPr>
        <w:t>28.31%</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37.90%</w:t>
      </w:r>
      <w:r>
        <w:rPr>
          <w:rFonts w:ascii="宋体" w:hAnsi="宋体" w:eastAsia="宋体"/>
          <w:color w:val="000000"/>
        </w:rPr>
        <w:t>认为不太好或非常不好，其中</w:t>
      </w:r>
      <w:r>
        <w:rPr>
          <w:rFonts w:ascii="Calibri" w:hAnsi="Calibri" w:eastAsia="Calibri"/>
          <w:color w:val="000000"/>
        </w:rPr>
        <w:t>22.83%</w:t>
      </w:r>
      <w:r>
        <w:rPr>
          <w:rFonts w:ascii="宋体" w:hAnsi="宋体" w:eastAsia="宋体"/>
          <w:color w:val="000000"/>
        </w:rPr>
        <w:t>认为不太好，</w:t>
      </w:r>
      <w:r>
        <w:rPr>
          <w:rFonts w:ascii="Calibri" w:hAnsi="Calibri" w:eastAsia="Calibri"/>
          <w:color w:val="000000"/>
        </w:rPr>
        <w:t>15.07%</w:t>
      </w:r>
      <w:r>
        <w:rPr>
          <w:rFonts w:ascii="宋体" w:hAnsi="宋体" w:eastAsia="宋体"/>
          <w:color w:val="000000"/>
        </w:rPr>
        <w:t>认为非常不好。</w:t>
      </w:r>
      <w:r>
        <w:rPr>
          <w:rFonts w:ascii="Calibri" w:hAnsi="Calibri" w:eastAsia="Calibri"/>
          <w:b/>
          <w:bCs/>
          <w:color w:val="000000"/>
        </w:rPr>
        <w:t>与全国数据相比，表示非常好比例要低2.85个百分点，表示不太好比例要高7.17个百分点。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3" w:name="_Toc19812"/>
      <w:r>
        <w:rPr>
          <w:rFonts w:ascii="宋体" w:hAnsi="宋体" w:eastAsia="宋体"/>
          <w:color w:val="000000"/>
        </w:rPr>
        <w:t>：个人信息保护状况评价</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48.85%</w:t>
      </w:r>
      <w:r>
        <w:rPr>
          <w:rFonts w:ascii="宋体" w:hAnsi="宋体" w:eastAsia="宋体"/>
          <w:color w:val="000000"/>
        </w:rPr>
        <w:t>，其中</w:t>
      </w:r>
      <w:r>
        <w:rPr>
          <w:rFonts w:ascii="Calibri" w:hAnsi="Calibri" w:eastAsia="Calibri"/>
          <w:color w:val="000000"/>
        </w:rPr>
        <w:t>19.63%</w:t>
      </w:r>
      <w:r>
        <w:rPr>
          <w:rFonts w:ascii="宋体" w:hAnsi="宋体" w:eastAsia="宋体"/>
          <w:color w:val="000000"/>
        </w:rPr>
        <w:t>公众网民认为非常多，</w:t>
      </w:r>
      <w:r>
        <w:rPr>
          <w:rFonts w:ascii="Calibri" w:hAnsi="Calibri" w:eastAsia="Calibri"/>
          <w:color w:val="000000"/>
        </w:rPr>
        <w:t>29.22%</w:t>
      </w:r>
      <w:r>
        <w:rPr>
          <w:rFonts w:ascii="宋体" w:hAnsi="宋体" w:eastAsia="宋体"/>
          <w:color w:val="000000"/>
        </w:rPr>
        <w:t>认为比较多。</w:t>
      </w:r>
      <w:r>
        <w:rPr>
          <w:rFonts w:ascii="Calibri" w:hAnsi="Calibri" w:eastAsia="Calibri"/>
          <w:color w:val="000000"/>
          <w:sz w:val="26"/>
          <w:szCs w:val="26"/>
        </w:rPr>
        <w:t>45.66</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34.7%</w:t>
      </w:r>
      <w:r>
        <w:rPr>
          <w:rFonts w:ascii="宋体" w:hAnsi="宋体" w:eastAsia="宋体"/>
          <w:color w:val="000000"/>
        </w:rPr>
        <w:t>认为有一些，</w:t>
      </w:r>
      <w:r>
        <w:rPr>
          <w:rFonts w:ascii="Calibri" w:hAnsi="Calibri" w:eastAsia="Calibri"/>
          <w:color w:val="000000"/>
        </w:rPr>
        <w:t>10.96%</w:t>
      </w:r>
      <w:r>
        <w:rPr>
          <w:rFonts w:ascii="宋体" w:hAnsi="宋体" w:eastAsia="宋体"/>
          <w:color w:val="000000"/>
        </w:rPr>
        <w:t>认为很少。</w:t>
      </w:r>
      <w:r>
        <w:rPr>
          <w:rFonts w:ascii="Calibri" w:hAnsi="Calibri" w:eastAsia="Calibri"/>
          <w:color w:val="000000"/>
        </w:rPr>
        <w:t>5.48%</w:t>
      </w:r>
      <w:r>
        <w:rPr>
          <w:rFonts w:ascii="宋体" w:hAnsi="宋体" w:eastAsia="宋体"/>
          <w:color w:val="000000"/>
        </w:rPr>
        <w:t>公众网民没有遇到过。</w:t>
      </w:r>
      <w:r>
        <w:rPr>
          <w:rFonts w:ascii="Calibri" w:hAnsi="Calibri" w:eastAsia="Calibri"/>
          <w:b/>
          <w:bCs/>
          <w:color w:val="000000"/>
        </w:rPr>
        <w:t>相较于全国数据，除非常多和比较多比全国数据分别高出6.08个百分点、2.41个百分点外，其他数据值均少于全国数据。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4" w:name="_Toc28125"/>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64.38%</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57.08%</w:t>
      </w:r>
      <w:r>
        <w:rPr>
          <w:rFonts w:ascii="宋体" w:hAnsi="宋体" w:eastAsia="宋体"/>
          <w:color w:val="000000"/>
        </w:rPr>
        <w:t>），第三位是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47.49%</w:t>
      </w:r>
      <w:r>
        <w:rPr>
          <w:rFonts w:ascii="宋体" w:hAnsi="宋体" w:eastAsia="宋体"/>
          <w:color w:val="000000"/>
        </w:rPr>
        <w:t>），第四位是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45.21%</w:t>
      </w:r>
      <w:r>
        <w:rPr>
          <w:rFonts w:ascii="宋体" w:hAnsi="宋体" w:eastAsia="宋体"/>
          <w:color w:val="000000"/>
        </w:rPr>
        <w:t>），第五位是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41.55%</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5" w:name="_Toc26782"/>
      <w:r>
        <w:rPr>
          <w:rFonts w:ascii="宋体" w:hAnsi="宋体" w:eastAsia="宋体"/>
          <w:color w:val="000000"/>
        </w:rPr>
        <w:t>：个人信息保护做得不好的应用领域</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82.11%</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51.83%</w:t>
      </w:r>
      <w:r>
        <w:rPr>
          <w:rFonts w:ascii="宋体" w:hAnsi="宋体" w:eastAsia="宋体"/>
          <w:color w:val="000000"/>
        </w:rPr>
        <w:t>），第三位是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46.79%</w:t>
      </w:r>
      <w:r>
        <w:rPr>
          <w:rFonts w:ascii="宋体" w:hAnsi="宋体" w:eastAsia="宋体"/>
          <w:color w:val="000000"/>
        </w:rPr>
        <w:t>），第四位是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42.66%）</w:t>
      </w:r>
      <w:r>
        <w:rPr>
          <w:rFonts w:ascii="宋体" w:hAnsi="宋体" w:eastAsia="宋体"/>
          <w:color w:val="000000"/>
        </w:rPr>
        <w:t>，第五位是</w:t>
      </w:r>
      <w:r>
        <w:rPr>
          <w:rFonts w:ascii="Calibri" w:hAnsi="Calibri" w:eastAsia="Calibri"/>
          <w:color w:val="000000"/>
        </w:rPr>
        <w:t>包含个人信息的单据、票据随意丢弃</w:t>
      </w:r>
      <w:r>
        <w:rPr>
          <w:rFonts w:ascii="宋体" w:hAnsi="宋体" w:eastAsia="宋体"/>
          <w:color w:val="000000"/>
        </w:rPr>
        <w:t>（选择率</w:t>
      </w:r>
      <w:r>
        <w:rPr>
          <w:rFonts w:ascii="Calibri" w:hAnsi="Calibri" w:eastAsia="Calibri"/>
          <w:color w:val="000000"/>
        </w:rPr>
        <w:t>37.16%</w:t>
      </w:r>
      <w:r>
        <w:rPr>
          <w:rFonts w:ascii="宋体" w:hAnsi="宋体" w:eastAsia="宋体"/>
          <w:color w:val="000000"/>
        </w:rPr>
        <w:t>）。</w:t>
      </w:r>
      <w:r>
        <w:rPr>
          <w:rFonts w:ascii="Calibri" w:hAnsi="Calibri" w:eastAsia="Calibri"/>
          <w:b/>
          <w:bCs/>
          <w:color w:val="000000"/>
        </w:rPr>
        <w:t>与全国数据相比，表示使用公共WiFi比例要低2.18个百分点，表示注册APP账户，App要求获取相机、位置等隐私权限比例要高8.62个百分点。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6" w:name="_Toc28250"/>
      <w:r>
        <w:rPr>
          <w:rFonts w:ascii="宋体" w:hAnsi="宋体" w:eastAsia="宋体"/>
          <w:color w:val="000000"/>
        </w:rPr>
        <w:t>：个人信息泄露的</w:t>
      </w:r>
      <w:r>
        <w:rPr>
          <w:rFonts w:hint="eastAsia" w:ascii="宋体" w:hAnsi="宋体" w:eastAsia="宋体"/>
          <w:color w:val="000000"/>
          <w:lang w:val="en-US" w:eastAsia="zh-CN"/>
        </w:rPr>
        <w:t>环节</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67.13%</w:t>
      </w:r>
      <w:r>
        <w:rPr>
          <w:rFonts w:ascii="宋体" w:hAnsi="宋体" w:eastAsia="宋体"/>
          <w:color w:val="000000"/>
        </w:rPr>
        <w:t>），其次</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66.67%</w:t>
      </w:r>
      <w:r>
        <w:rPr>
          <w:rFonts w:ascii="宋体" w:hAnsi="宋体" w:eastAsia="宋体"/>
          <w:color w:val="000000"/>
        </w:rPr>
        <w:t>）、</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64.81%</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56.02%</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46.76%</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39.81%</w:t>
      </w:r>
      <w:r>
        <w:rPr>
          <w:rFonts w:ascii="宋体" w:hAnsi="宋体" w:eastAsia="宋体"/>
          <w:color w:val="000000"/>
        </w:rPr>
        <w:t>）也有较多公众网民遇到过。</w:t>
      </w:r>
      <w:r>
        <w:rPr>
          <w:rFonts w:ascii="Calibri" w:hAnsi="Calibri" w:eastAsia="Calibri"/>
          <w:b/>
          <w:bCs/>
          <w:color w:val="000000"/>
        </w:rPr>
        <w:t>与全国数据相比，表示其他比例要低3.5个百分点，表示超出收集与功能无关个人信息比例要高8.34个百分点。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5"/>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7" w:name="_Toc32004"/>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80.18%</w:t>
      </w:r>
      <w:r>
        <w:rPr>
          <w:rFonts w:ascii="宋体" w:hAnsi="宋体" w:eastAsia="宋体"/>
          <w:color w:val="000000"/>
        </w:rPr>
        <w:t>），第二位是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67.74%</w:t>
      </w:r>
      <w:r>
        <w:rPr>
          <w:rFonts w:ascii="宋体" w:hAnsi="宋体" w:eastAsia="宋体"/>
          <w:color w:val="000000"/>
        </w:rPr>
        <w:t>），第三位是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64.06%</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51.15%</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47%</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与全国数据相比，表示身份证被他人用来注册公司比例要低2.64个百分点，表示接到各类中介的推销电话比例要高4.73个百分点。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45148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8" w:name="_Toc9960"/>
      <w:r>
        <w:rPr>
          <w:rFonts w:ascii="宋体" w:hAnsi="宋体" w:eastAsia="宋体"/>
          <w:color w:val="000000"/>
        </w:rPr>
        <w:t>：个人信息被泄露或被滥用的情况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68.52%</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57.41%</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29.17%</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找律师维护自己的权益</w:t>
      </w:r>
      <w:r>
        <w:rPr>
          <w:rFonts w:hint="eastAsia" w:ascii="Calibri" w:hAnsi="Calibri" w:eastAsia="宋体"/>
          <w:color w:val="000000"/>
        </w:rPr>
        <w:t>（</w:t>
      </w:r>
      <w:r>
        <w:rPr>
          <w:rFonts w:ascii="Calibri" w:hAnsi="Calibri" w:eastAsia="Calibri"/>
          <w:color w:val="000000"/>
        </w:rPr>
        <w:t>14.81%</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11.57%</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不予理会</w:t>
      </w:r>
      <w:r>
        <w:rPr>
          <w:rFonts w:ascii="宋体" w:hAnsi="宋体" w:eastAsia="宋体"/>
          <w:color w:val="000000"/>
        </w:rPr>
        <w:t>。</w:t>
      </w:r>
      <w:r>
        <w:rPr>
          <w:rFonts w:ascii="Calibri" w:hAnsi="Calibri" w:eastAsia="Calibri"/>
          <w:b/>
          <w:bCs/>
          <w:color w:val="000000"/>
        </w:rPr>
        <w:t>与全国数据相比，表示报警保护自身权益比例要低5.37个百分点，表示更换账号、密码等比例要高7.34个百分点。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9" w:name="_Toc31631"/>
      <w:r>
        <w:rPr>
          <w:rFonts w:ascii="宋体" w:hAnsi="宋体" w:eastAsia="宋体"/>
          <w:color w:val="000000"/>
        </w:rPr>
        <w:t>：个人信息泄露的应对</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82.95%</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61.29%</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36.87%</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36.87%</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与全国数据相比，表示刷脸比例要低3.36个百分点，表示指纹比例要高11.98个百分点。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80" w:name="_Toc26849"/>
      <w:r>
        <w:rPr>
          <w:rFonts w:ascii="宋体" w:hAnsi="宋体" w:eastAsia="宋体"/>
          <w:color w:val="000000"/>
        </w:rPr>
        <w:t>：线上支付的认证方式</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59.45%</w:t>
      </w:r>
      <w:r>
        <w:rPr>
          <w:rFonts w:ascii="宋体" w:hAnsi="宋体" w:eastAsia="宋体"/>
          <w:color w:val="000000"/>
        </w:rPr>
        <w:t>，其中认为非常担心的占</w:t>
      </w:r>
      <w:r>
        <w:rPr>
          <w:rFonts w:ascii="Calibri" w:hAnsi="Calibri" w:eastAsia="Calibri"/>
          <w:color w:val="000000"/>
        </w:rPr>
        <w:t>21.2%</w:t>
      </w:r>
      <w:r>
        <w:rPr>
          <w:rFonts w:ascii="宋体" w:hAnsi="宋体" w:eastAsia="宋体"/>
          <w:color w:val="000000"/>
        </w:rPr>
        <w:t>，认为比较担心占</w:t>
      </w:r>
      <w:r>
        <w:rPr>
          <w:rFonts w:ascii="Calibri" w:hAnsi="Calibri" w:eastAsia="Calibri"/>
          <w:color w:val="000000"/>
        </w:rPr>
        <w:t>38.25%</w:t>
      </w:r>
      <w:r>
        <w:rPr>
          <w:rFonts w:ascii="宋体" w:hAnsi="宋体" w:eastAsia="宋体"/>
          <w:color w:val="000000"/>
        </w:rPr>
        <w:t>。认为一般占</w:t>
      </w:r>
      <w:r>
        <w:rPr>
          <w:rFonts w:ascii="Calibri" w:hAnsi="Calibri" w:eastAsia="Calibri"/>
          <w:color w:val="000000"/>
        </w:rPr>
        <w:t>20.74%</w:t>
      </w:r>
      <w:r>
        <w:rPr>
          <w:rFonts w:ascii="宋体" w:hAnsi="宋体" w:eastAsia="宋体"/>
          <w:color w:val="000000"/>
        </w:rPr>
        <w:t>。认为很少担心或没有担心的占</w:t>
      </w:r>
      <w:r>
        <w:rPr>
          <w:rFonts w:ascii="Calibri" w:hAnsi="Calibri" w:eastAsia="Calibri"/>
          <w:color w:val="000000"/>
        </w:rPr>
        <w:t>19.82%</w:t>
      </w:r>
      <w:r>
        <w:rPr>
          <w:rFonts w:ascii="宋体" w:hAnsi="宋体" w:eastAsia="宋体"/>
          <w:color w:val="000000"/>
        </w:rPr>
        <w:t>。</w:t>
      </w:r>
      <w:r>
        <w:rPr>
          <w:rFonts w:ascii="Calibri" w:hAnsi="Calibri" w:eastAsia="Calibri"/>
          <w:b/>
          <w:bCs/>
          <w:color w:val="000000"/>
        </w:rPr>
        <w:t>与全国数据相比，表示非常担心比例要低1.05个百分点，表示比较担心比例要高1.34个百分点。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81" w:name="_Toc24087"/>
      <w:r>
        <w:rPr>
          <w:rFonts w:ascii="宋体" w:hAnsi="宋体" w:eastAsia="宋体"/>
          <w:color w:val="000000"/>
        </w:rPr>
        <w:t>：生物识别技术个人信息泄露风险</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56.68%</w:t>
      </w:r>
      <w:r>
        <w:rPr>
          <w:rFonts w:ascii="宋体" w:hAnsi="宋体" w:eastAsia="宋体"/>
          <w:color w:val="000000"/>
        </w:rPr>
        <w:t>，其中认为非常多的占</w:t>
      </w:r>
      <w:r>
        <w:rPr>
          <w:rFonts w:ascii="Calibri" w:hAnsi="Calibri" w:eastAsia="Calibri"/>
          <w:color w:val="000000"/>
        </w:rPr>
        <w:t>29.95%</w:t>
      </w:r>
      <w:r>
        <w:rPr>
          <w:rFonts w:ascii="宋体" w:hAnsi="宋体" w:eastAsia="宋体"/>
          <w:color w:val="000000"/>
        </w:rPr>
        <w:t>，认为比较多占</w:t>
      </w:r>
      <w:r>
        <w:rPr>
          <w:rFonts w:ascii="Calibri" w:hAnsi="Calibri" w:eastAsia="Calibri"/>
          <w:color w:val="000000"/>
        </w:rPr>
        <w:t>26.73%</w:t>
      </w:r>
      <w:r>
        <w:rPr>
          <w:rFonts w:ascii="宋体" w:hAnsi="宋体" w:eastAsia="宋体"/>
          <w:color w:val="000000"/>
        </w:rPr>
        <w:t>。认为有一些占</w:t>
      </w:r>
      <w:r>
        <w:rPr>
          <w:rFonts w:ascii="Calibri" w:hAnsi="Calibri" w:eastAsia="Calibri"/>
          <w:color w:val="000000"/>
        </w:rPr>
        <w:t>29.03%</w:t>
      </w:r>
      <w:r>
        <w:rPr>
          <w:rFonts w:ascii="宋体" w:hAnsi="宋体" w:eastAsia="宋体"/>
          <w:color w:val="000000"/>
        </w:rPr>
        <w:t>。认为很少或没有的占</w:t>
      </w:r>
      <w:r>
        <w:rPr>
          <w:rFonts w:ascii="Calibri" w:hAnsi="Calibri" w:eastAsia="Calibri"/>
          <w:color w:val="000000"/>
        </w:rPr>
        <w:t>14.28%</w:t>
      </w:r>
      <w:r>
        <w:rPr>
          <w:rFonts w:ascii="宋体" w:hAnsi="宋体" w:eastAsia="宋体"/>
          <w:color w:val="000000"/>
        </w:rPr>
        <w:t>。</w:t>
      </w:r>
      <w:r>
        <w:rPr>
          <w:rFonts w:ascii="Calibri" w:hAnsi="Calibri" w:eastAsia="Calibri"/>
          <w:b/>
          <w:bCs/>
          <w:color w:val="000000"/>
        </w:rPr>
        <w:t>与全国数据相比，表示比较多比例要低2.94个百分点，表示非常多比例要高6.26个百分点。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82" w:name="_Toc1915"/>
      <w:r>
        <w:rPr>
          <w:rFonts w:ascii="宋体" w:hAnsi="宋体" w:eastAsia="宋体"/>
          <w:color w:val="000000"/>
        </w:rPr>
        <w:t>：精准广告推送情况</w:t>
      </w:r>
      <w:bookmarkEnd w:id="18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41.87%</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25.62%</w:t>
      </w:r>
      <w:r>
        <w:rPr>
          <w:rFonts w:ascii="宋体" w:hAnsi="宋体" w:eastAsia="宋体"/>
          <w:color w:val="000000"/>
        </w:rPr>
        <w:t>，第三位是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16.75%</w:t>
      </w:r>
      <w:r>
        <w:rPr>
          <w:rFonts w:ascii="宋体" w:hAnsi="宋体" w:eastAsia="宋体"/>
          <w:color w:val="000000"/>
        </w:rPr>
        <w:t>，第四位是</w:t>
      </w:r>
      <w:r>
        <w:rPr>
          <w:rFonts w:ascii="Calibri" w:hAnsi="Calibri" w:eastAsia="Calibri"/>
          <w:color w:val="000000"/>
        </w:rPr>
        <w:t>大约一半征得了同意</w:t>
      </w:r>
      <w:r>
        <w:rPr>
          <w:rFonts w:ascii="宋体" w:hAnsi="宋体" w:eastAsia="宋体"/>
          <w:color w:val="000000"/>
        </w:rPr>
        <w:t>，占</w:t>
      </w:r>
      <w:r>
        <w:rPr>
          <w:rFonts w:ascii="Calibri" w:hAnsi="Calibri" w:eastAsia="Calibri"/>
          <w:color w:val="000000"/>
        </w:rPr>
        <w:t>6.9%</w:t>
      </w:r>
      <w:r>
        <w:rPr>
          <w:rFonts w:ascii="宋体" w:hAnsi="宋体" w:eastAsia="宋体"/>
          <w:color w:val="000000"/>
        </w:rPr>
        <w:t>，认为</w:t>
      </w:r>
      <w:r>
        <w:rPr>
          <w:rFonts w:ascii="Calibri" w:hAnsi="Calibri" w:eastAsia="Calibri"/>
          <w:color w:val="000000"/>
        </w:rPr>
        <w:t>大部分征得了同意</w:t>
      </w:r>
      <w:r>
        <w:rPr>
          <w:rFonts w:ascii="宋体" w:hAnsi="宋体" w:eastAsia="宋体"/>
          <w:color w:val="000000"/>
        </w:rPr>
        <w:t>的占</w:t>
      </w:r>
      <w:r>
        <w:rPr>
          <w:rFonts w:ascii="Calibri" w:hAnsi="Calibri" w:eastAsia="Calibri"/>
          <w:color w:val="000000"/>
        </w:rPr>
        <w:t>6.4%</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2.46%</w:t>
      </w:r>
      <w:r>
        <w:rPr>
          <w:rFonts w:ascii="宋体" w:hAnsi="宋体" w:eastAsia="宋体"/>
          <w:color w:val="000000"/>
        </w:rPr>
        <w:t>。网民免受骚扰选择权保护还存在较多问题。</w:t>
      </w:r>
      <w:r>
        <w:rPr>
          <w:rFonts w:ascii="Calibri" w:hAnsi="Calibri" w:eastAsia="Calibri"/>
          <w:b/>
          <w:bCs/>
          <w:color w:val="000000"/>
        </w:rPr>
        <w:t>与全国数据相比，表示大部分征得了同意比例要低1.5个百分点，表示小部分征得了同意比例要高3.61个百分点。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3" w:name="_Toc28949"/>
      <w:r>
        <w:rPr>
          <w:rFonts w:ascii="宋体" w:hAnsi="宋体" w:eastAsia="宋体"/>
          <w:color w:val="000000"/>
        </w:rPr>
        <w:t>：发布精准广告事前征求同意的情况</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22.39%</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24.38%</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9.95%</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11.44%</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6.97%</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24.88%</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与全国数据相比，表示不清楚比例要低6.18个百分点，表示全部都提供了比例要高1.39个百分点。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4" w:name="_Toc4008"/>
      <w:r>
        <w:rPr>
          <w:rFonts w:ascii="宋体" w:hAnsi="宋体" w:eastAsia="宋体"/>
          <w:color w:val="000000"/>
        </w:rPr>
        <w:t>：精准广告提供退出机制的情况</w:t>
      </w:r>
      <w:bookmarkEnd w:id="18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极个别会认真阅读</w:t>
      </w:r>
      <w:r>
        <w:rPr>
          <w:rFonts w:ascii="Calibri" w:hAnsi="Calibri" w:eastAsia="Calibri" w:cs="Calibri"/>
          <w:color w:val="000000"/>
        </w:rPr>
        <w:t>33.64</w:t>
      </w:r>
      <w:r>
        <w:rPr>
          <w:rFonts w:ascii="Calibri" w:hAnsi="Calibri" w:eastAsia="Calibri"/>
          <w:color w:val="000000"/>
        </w:rPr>
        <w:t>%</w:t>
      </w:r>
      <w:r>
        <w:rPr>
          <w:rFonts w:ascii="宋体" w:hAnsi="宋体" w:eastAsia="宋体"/>
          <w:color w:val="000000"/>
        </w:rPr>
        <w:t>，其次</w:t>
      </w:r>
      <w:r>
        <w:rPr>
          <w:rFonts w:ascii="Calibri" w:hAnsi="Calibri" w:eastAsia="Calibri"/>
          <w:color w:val="000000"/>
        </w:rPr>
        <w:t>30.88%</w:t>
      </w:r>
      <w:r>
        <w:rPr>
          <w:rFonts w:ascii="宋体" w:hAnsi="宋体" w:eastAsia="宋体"/>
          <w:color w:val="000000"/>
        </w:rPr>
        <w:t>公众网民表示</w:t>
      </w:r>
      <w:r>
        <w:rPr>
          <w:rFonts w:ascii="Calibri" w:hAnsi="Calibri" w:eastAsia="Calibri"/>
          <w:color w:val="000000"/>
        </w:rPr>
        <w:t>不会留意</w:t>
      </w:r>
      <w:r>
        <w:rPr>
          <w:rFonts w:ascii="宋体" w:hAnsi="宋体" w:eastAsia="宋体"/>
          <w:color w:val="000000"/>
        </w:rPr>
        <w:t>、</w:t>
      </w:r>
      <w:r>
        <w:rPr>
          <w:rFonts w:ascii="Calibri" w:hAnsi="Calibri" w:eastAsia="Calibri"/>
          <w:color w:val="000000"/>
        </w:rPr>
        <w:t>24.88%</w:t>
      </w:r>
      <w:r>
        <w:rPr>
          <w:rFonts w:ascii="宋体" w:hAnsi="宋体" w:eastAsia="宋体"/>
          <w:color w:val="000000"/>
        </w:rPr>
        <w:t>公众网民表示</w:t>
      </w:r>
      <w:r>
        <w:rPr>
          <w:rFonts w:ascii="Calibri" w:hAnsi="Calibri" w:eastAsia="Calibri"/>
          <w:color w:val="000000"/>
        </w:rPr>
        <w:t>根据APP的大众使用程度，不被普遍使用的会认真看</w:t>
      </w:r>
      <w:r>
        <w:rPr>
          <w:rFonts w:ascii="宋体" w:hAnsi="宋体" w:eastAsia="宋体"/>
          <w:color w:val="000000"/>
        </w:rPr>
        <w:t>。</w:t>
      </w:r>
      <w:r>
        <w:rPr>
          <w:rFonts w:ascii="Calibri" w:hAnsi="Calibri" w:eastAsia="Calibri"/>
          <w:b/>
          <w:bCs/>
          <w:color w:val="000000"/>
        </w:rPr>
        <w:t>与全国数据相比，表示都会认真阅读比例要低8.92个百分点，表示极个别会认真阅读比例要高1.91个百分点。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5" w:name="_Toc27309"/>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45.07%</w:t>
      </w:r>
      <w:r>
        <w:rPr>
          <w:rFonts w:ascii="宋体" w:hAnsi="宋体" w:eastAsia="宋体"/>
          <w:color w:val="000000"/>
        </w:rPr>
        <w:t>，其中认为明显改善的占</w:t>
      </w:r>
      <w:r>
        <w:rPr>
          <w:rFonts w:ascii="Calibri" w:hAnsi="Calibri" w:eastAsia="Calibri"/>
          <w:color w:val="000000"/>
        </w:rPr>
        <w:t>5.16%</w:t>
      </w:r>
      <w:r>
        <w:rPr>
          <w:rFonts w:ascii="宋体" w:hAnsi="宋体" w:eastAsia="宋体"/>
          <w:color w:val="000000"/>
        </w:rPr>
        <w:t>，认为有所改善占</w:t>
      </w:r>
      <w:r>
        <w:rPr>
          <w:rFonts w:ascii="Calibri" w:hAnsi="Calibri" w:eastAsia="Calibri"/>
          <w:color w:val="000000"/>
        </w:rPr>
        <w:t>39.91%</w:t>
      </w:r>
      <w:r>
        <w:rPr>
          <w:rFonts w:ascii="宋体" w:hAnsi="宋体" w:eastAsia="宋体"/>
          <w:color w:val="000000"/>
        </w:rPr>
        <w:t>。认为一般占</w:t>
      </w:r>
      <w:r>
        <w:rPr>
          <w:rFonts w:ascii="Calibri" w:hAnsi="Calibri" w:eastAsia="Calibri"/>
          <w:color w:val="000000"/>
        </w:rPr>
        <w:t>53.05%</w:t>
      </w:r>
      <w:r>
        <w:rPr>
          <w:rFonts w:ascii="宋体" w:hAnsi="宋体" w:eastAsia="宋体"/>
          <w:color w:val="000000"/>
        </w:rPr>
        <w:t>。认为有所变差或明显变差的占</w:t>
      </w:r>
      <w:r>
        <w:rPr>
          <w:rFonts w:ascii="Calibri" w:hAnsi="Calibri" w:eastAsia="Calibri"/>
          <w:color w:val="000000"/>
        </w:rPr>
        <w:t>1.88%</w:t>
      </w:r>
      <w:r>
        <w:rPr>
          <w:rFonts w:ascii="宋体" w:hAnsi="宋体" w:eastAsia="宋体"/>
          <w:color w:val="000000"/>
        </w:rPr>
        <w:t>，其中认为有所变差的占</w:t>
      </w:r>
      <w:r>
        <w:rPr>
          <w:rFonts w:ascii="Calibri" w:hAnsi="Calibri" w:eastAsia="Calibri"/>
          <w:color w:val="000000"/>
        </w:rPr>
        <w:t>0.47%</w:t>
      </w:r>
      <w:r>
        <w:rPr>
          <w:rFonts w:ascii="宋体" w:hAnsi="宋体" w:eastAsia="宋体"/>
          <w:color w:val="000000"/>
        </w:rPr>
        <w:t>，认为明显变差的占</w:t>
      </w:r>
      <w:r>
        <w:rPr>
          <w:rFonts w:ascii="Calibri" w:hAnsi="Calibri" w:eastAsia="Calibri"/>
          <w:color w:val="000000"/>
        </w:rPr>
        <w:t>1.41%</w:t>
      </w:r>
      <w:r>
        <w:rPr>
          <w:rFonts w:ascii="宋体" w:hAnsi="宋体" w:eastAsia="宋体"/>
          <w:color w:val="000000"/>
        </w:rPr>
        <w:t>。</w:t>
      </w:r>
      <w:r>
        <w:rPr>
          <w:rFonts w:ascii="Calibri" w:hAnsi="Calibri" w:eastAsia="Calibri"/>
          <w:b/>
          <w:bCs/>
          <w:color w:val="000000"/>
        </w:rPr>
        <w:t>相较于全省数据，一般的占比高了8.2个百分点。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6" w:name="_Toc14138"/>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6"/>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84.86%</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79.36%</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建立APP个人信息保护合规认证和监控制度，要求持证上线，违者停牌</w:t>
      </w:r>
      <w:r>
        <w:rPr>
          <w:rFonts w:ascii="宋体" w:hAnsi="宋体" w:eastAsia="宋体"/>
          <w:color w:val="000000"/>
        </w:rPr>
        <w:t>和</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65.6%</w:t>
      </w:r>
      <w:r>
        <w:rPr>
          <w:rFonts w:ascii="宋体" w:hAnsi="宋体" w:eastAsia="宋体"/>
          <w:color w:val="000000"/>
        </w:rPr>
        <w:t>和</w:t>
      </w:r>
      <w:r>
        <w:rPr>
          <w:rFonts w:ascii="Calibri" w:hAnsi="Calibri" w:eastAsia="Calibri"/>
          <w:color w:val="000000"/>
        </w:rPr>
        <w:t>64.22%</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监管部门增加更多举报平台可以让老百姓申诉</w:t>
      </w:r>
      <w:r>
        <w:rPr>
          <w:rFonts w:ascii="宋体" w:hAnsi="宋体" w:eastAsia="宋体"/>
          <w:color w:val="000000"/>
        </w:rPr>
        <w:t>，选择率为</w:t>
      </w:r>
      <w:r>
        <w:rPr>
          <w:rFonts w:ascii="Calibri" w:hAnsi="Calibri" w:eastAsia="Calibri"/>
          <w:color w:val="000000"/>
        </w:rPr>
        <w:t>62.39%</w:t>
      </w:r>
      <w:r>
        <w:rPr>
          <w:rFonts w:ascii="宋体" w:hAnsi="宋体" w:eastAsia="宋体"/>
          <w:color w:val="000000"/>
        </w:rPr>
        <w:t>。</w:t>
      </w:r>
      <w:r>
        <w:rPr>
          <w:rFonts w:ascii="Calibri" w:hAnsi="Calibri" w:eastAsia="Calibri"/>
          <w:b/>
          <w:bCs/>
          <w:color w:val="000000"/>
        </w:rPr>
        <w:t>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7" w:name="_Toc29420"/>
      <w:r>
        <w:rPr>
          <w:rFonts w:ascii="宋体" w:hAnsi="宋体" w:eastAsia="宋体"/>
          <w:color w:val="000000"/>
        </w:rPr>
        <w:t>：</w:t>
      </w:r>
      <w:r>
        <w:rPr>
          <w:rFonts w:hint="eastAsia" w:ascii="宋体" w:hAnsi="宋体" w:eastAsia="宋体"/>
          <w:color w:val="000000"/>
          <w:lang w:val="en-US" w:eastAsia="zh-CN"/>
        </w:rPr>
        <w:t>数据安全保护方面的问题</w:t>
      </w:r>
      <w:bookmarkEnd w:id="18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59.17%</w:t>
      </w:r>
      <w:r>
        <w:rPr>
          <w:rFonts w:ascii="宋体" w:hAnsi="宋体" w:eastAsia="宋体"/>
          <w:color w:val="000000"/>
        </w:rPr>
        <w:t>），第二位是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56.42%</w:t>
      </w:r>
      <w:r>
        <w:rPr>
          <w:rFonts w:ascii="宋体" w:hAnsi="宋体" w:eastAsia="宋体"/>
          <w:color w:val="000000"/>
        </w:rPr>
        <w:t>），第三位是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50.92%</w:t>
      </w:r>
      <w:r>
        <w:rPr>
          <w:rFonts w:ascii="宋体" w:hAnsi="宋体" w:eastAsia="宋体"/>
          <w:color w:val="000000"/>
        </w:rPr>
        <w:t>），第四位是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37.61%</w:t>
      </w:r>
      <w:r>
        <w:rPr>
          <w:rFonts w:ascii="宋体" w:hAnsi="宋体" w:eastAsia="宋体"/>
          <w:color w:val="000000"/>
        </w:rPr>
        <w:t>），第五位是</w:t>
      </w:r>
      <w:r>
        <w:rPr>
          <w:rFonts w:ascii="Calibri" w:hAnsi="Calibri" w:eastAsia="Calibri"/>
          <w:color w:val="000000"/>
        </w:rPr>
        <w:t>政府数据不开放</w:t>
      </w:r>
      <w:r>
        <w:rPr>
          <w:rFonts w:ascii="宋体" w:hAnsi="宋体" w:eastAsia="宋体"/>
          <w:color w:val="000000"/>
        </w:rPr>
        <w:t>（选择率</w:t>
      </w:r>
      <w:r>
        <w:rPr>
          <w:rFonts w:ascii="Calibri" w:hAnsi="Calibri" w:eastAsia="Calibri"/>
          <w:color w:val="000000"/>
        </w:rPr>
        <w:t>26.61%</w:t>
      </w:r>
      <w:r>
        <w:rPr>
          <w:rFonts w:ascii="宋体" w:hAnsi="宋体" w:eastAsia="宋体"/>
          <w:color w:val="000000"/>
        </w:rPr>
        <w:t>）。认为</w:t>
      </w:r>
      <w:r>
        <w:rPr>
          <w:rFonts w:ascii="Calibri" w:hAnsi="Calibri" w:eastAsia="Calibri"/>
          <w:color w:val="000000"/>
        </w:rPr>
        <w:t>中介服务供应不足</w:t>
      </w:r>
      <w:r>
        <w:rPr>
          <w:rFonts w:ascii="宋体" w:hAnsi="宋体" w:eastAsia="宋体"/>
          <w:color w:val="000000"/>
        </w:rPr>
        <w:t>选择率为</w:t>
      </w:r>
      <w:r>
        <w:rPr>
          <w:rFonts w:ascii="Calibri" w:hAnsi="Calibri" w:eastAsia="Calibri"/>
          <w:color w:val="000000"/>
        </w:rPr>
        <w:t>22.94%</w:t>
      </w:r>
      <w:r>
        <w:rPr>
          <w:rFonts w:ascii="宋体" w:hAnsi="宋体" w:eastAsia="宋体"/>
          <w:color w:val="000000"/>
        </w:rPr>
        <w:t>。</w:t>
      </w:r>
      <w:r>
        <w:rPr>
          <w:rFonts w:ascii="Calibri" w:hAnsi="Calibri" w:eastAsia="Calibri"/>
          <w:b/>
          <w:bCs/>
          <w:color w:val="000000"/>
        </w:rPr>
        <w:t>与全国数据相比，表示不清楚比例要低6.91个百分点，表示数据应用程度低比例要高3.95个百分点。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18251"/>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8"/>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9" w:name="_Toc28231"/>
      <w:r>
        <w:rPr>
          <w:rFonts w:hint="eastAsia"/>
          <w:lang w:val="en-US" w:eastAsia="zh-CN"/>
        </w:rPr>
        <w:t>4</w:t>
      </w:r>
      <w:r>
        <w:rPr>
          <w:rFonts w:hint="eastAsia"/>
        </w:rPr>
        <w:t>.</w:t>
      </w:r>
      <w:bookmarkStart w:id="190"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9"/>
      <w:bookmarkEnd w:id="190"/>
    </w:p>
    <w:p>
      <w:pPr>
        <w:rPr>
          <w:rFonts w:ascii="微软雅黑" w:hAnsi="微软雅黑" w:eastAsia="微软雅黑"/>
          <w:color w:val="333333"/>
          <w:sz w:val="22"/>
          <w:szCs w:val="22"/>
        </w:rPr>
      </w:pPr>
      <w:bookmarkStart w:id="191" w:name="_Hlk49092760"/>
      <w:r>
        <w:rPr>
          <w:rFonts w:ascii="宋体" w:hAnsi="宋体" w:eastAsia="宋体"/>
          <w:color w:val="000000"/>
        </w:rPr>
        <w:t>参与本专题答题的公众网民人数量为</w:t>
      </w:r>
      <w:r>
        <w:t>1169</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61.62%</w:t>
      </w:r>
      <w:r>
        <w:rPr>
          <w:rFonts w:ascii="宋体" w:hAnsi="宋体" w:eastAsia="宋体"/>
          <w:color w:val="000000"/>
        </w:rPr>
        <w:t>，其中</w:t>
      </w:r>
      <w:r>
        <w:rPr>
          <w:rFonts w:ascii="Calibri" w:hAnsi="Calibri" w:eastAsia="Calibri"/>
          <w:color w:val="000000"/>
        </w:rPr>
        <w:t>6.06%</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55.56</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34.34%</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4.04%</w:t>
      </w:r>
      <w:r>
        <w:rPr>
          <w:rFonts w:ascii="宋体" w:hAnsi="宋体" w:eastAsia="宋体"/>
          <w:color w:val="000000"/>
        </w:rPr>
        <w:t>认为不满意或非常不满意，其中</w:t>
      </w:r>
      <w:r>
        <w:rPr>
          <w:rFonts w:ascii="Calibri" w:hAnsi="Calibri" w:eastAsia="Calibri"/>
          <w:color w:val="000000"/>
        </w:rPr>
        <w:t>3.03%</w:t>
      </w:r>
      <w:r>
        <w:rPr>
          <w:rFonts w:ascii="宋体" w:hAnsi="宋体" w:eastAsia="宋体"/>
          <w:color w:val="000000"/>
        </w:rPr>
        <w:t>认为不满意，</w:t>
      </w:r>
      <w:r>
        <w:rPr>
          <w:rFonts w:ascii="Calibri" w:hAnsi="Calibri" w:eastAsia="Calibri"/>
          <w:color w:val="000000"/>
        </w:rPr>
        <w:t>1.01%</w:t>
      </w:r>
      <w:r>
        <w:rPr>
          <w:rFonts w:ascii="宋体" w:hAnsi="宋体" w:eastAsia="宋体"/>
          <w:color w:val="000000"/>
        </w:rPr>
        <w:t>认为非常不满意。</w:t>
      </w:r>
      <w:r>
        <w:rPr>
          <w:rFonts w:ascii="Calibri" w:hAnsi="Calibri" w:eastAsia="Calibri"/>
          <w:b/>
          <w:bCs/>
          <w:color w:val="000000"/>
        </w:rPr>
        <w:t>相较于全省数据，满意的占比高了8.93个百分点。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92" w:name="_Toc334"/>
      <w:r>
        <w:rPr>
          <w:rFonts w:ascii="宋体" w:hAnsi="宋体" w:eastAsia="宋体"/>
          <w:color w:val="000000"/>
        </w:rPr>
        <w:t>：网络购物安全状况满意度评价</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25%</w:t>
      </w:r>
      <w:r>
        <w:rPr>
          <w:rFonts w:ascii="宋体" w:hAnsi="宋体" w:eastAsia="宋体"/>
          <w:color w:val="000000"/>
        </w:rPr>
        <w:t>公众网民网络购物年平均消费1千元或以下，</w:t>
      </w:r>
      <w:r>
        <w:rPr>
          <w:rFonts w:ascii="Calibri" w:hAnsi="Calibri" w:eastAsia="Calibri"/>
          <w:color w:val="000000"/>
        </w:rPr>
        <w:t>31</w:t>
      </w:r>
      <w:r>
        <w:rPr>
          <w:rFonts w:ascii="宋体" w:hAnsi="宋体" w:eastAsia="宋体"/>
          <w:color w:val="000000"/>
        </w:rPr>
        <w:t>%公众网民网络购物年平均消费1-5千元，</w:t>
      </w:r>
      <w:r>
        <w:rPr>
          <w:rFonts w:ascii="Calibri" w:hAnsi="Calibri" w:eastAsia="Calibri"/>
          <w:color w:val="000000"/>
        </w:rPr>
        <w:t>27%</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13</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4</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与全国数据相比，表示1千元或以下比例要低10.0个百分点，表示5千-1万元比例要高9.91个百分点。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3" w:name="_Toc1500"/>
      <w:r>
        <w:rPr>
          <w:rFonts w:ascii="宋体" w:hAnsi="宋体" w:eastAsia="宋体"/>
          <w:color w:val="000000"/>
        </w:rPr>
        <w:t>：网民网络购物年平均消费情况</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70.29%</w:t>
      </w:r>
      <w:r>
        <w:rPr>
          <w:rFonts w:ascii="宋体" w:hAnsi="宋体" w:eastAsia="宋体"/>
          <w:color w:val="000000"/>
        </w:rPr>
        <w:t>网民表示很少遇到或没有遇到，其中</w:t>
      </w:r>
      <w:r>
        <w:rPr>
          <w:rFonts w:ascii="Calibri" w:hAnsi="Calibri" w:eastAsia="Calibri"/>
          <w:color w:val="000000"/>
        </w:rPr>
        <w:t>30.69%</w:t>
      </w:r>
      <w:r>
        <w:rPr>
          <w:rFonts w:ascii="宋体" w:hAnsi="宋体" w:eastAsia="宋体"/>
          <w:color w:val="000000"/>
        </w:rPr>
        <w:t>表示很少遇到，</w:t>
      </w:r>
      <w:r>
        <w:rPr>
          <w:rFonts w:ascii="Calibri" w:hAnsi="Calibri" w:eastAsia="Calibri"/>
          <w:color w:val="000000"/>
        </w:rPr>
        <w:t>39.6%</w:t>
      </w:r>
      <w:r>
        <w:rPr>
          <w:rFonts w:ascii="宋体" w:hAnsi="宋体" w:eastAsia="宋体"/>
          <w:color w:val="000000"/>
        </w:rPr>
        <w:t>表示没有遇到。</w:t>
      </w:r>
      <w:r>
        <w:rPr>
          <w:rFonts w:ascii="Calibri" w:hAnsi="Calibri" w:eastAsia="Calibri"/>
          <w:color w:val="000000"/>
        </w:rPr>
        <w:t>16.83%</w:t>
      </w:r>
      <w:r>
        <w:rPr>
          <w:rFonts w:ascii="宋体" w:hAnsi="宋体" w:eastAsia="宋体"/>
          <w:color w:val="000000"/>
        </w:rPr>
        <w:t>表示一般。</w:t>
      </w:r>
      <w:r>
        <w:rPr>
          <w:rFonts w:ascii="Calibri" w:hAnsi="Calibri" w:eastAsia="Calibri"/>
          <w:color w:val="000000"/>
        </w:rPr>
        <w:t>12.87%</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7.92</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4.95%</w:t>
      </w:r>
      <w:r>
        <w:rPr>
          <w:rFonts w:ascii="宋体" w:hAnsi="宋体" w:eastAsia="宋体"/>
          <w:color w:val="000000"/>
        </w:rPr>
        <w:t>表示总是遇到。</w:t>
      </w:r>
      <w:r>
        <w:rPr>
          <w:rFonts w:ascii="Calibri" w:hAnsi="Calibri" w:eastAsia="Calibri"/>
          <w:b/>
          <w:bCs/>
          <w:color w:val="000000"/>
        </w:rPr>
        <w:t>相较于全省数据，没有遇到的占比高了11.35个百分点。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4" w:name="_Toc13187"/>
      <w:r>
        <w:rPr>
          <w:rFonts w:ascii="宋体" w:hAnsi="宋体" w:eastAsia="宋体"/>
          <w:color w:val="000000"/>
        </w:rPr>
        <w:t>：网络购物时退货</w:t>
      </w:r>
      <w:r>
        <w:rPr>
          <w:rFonts w:hint="eastAsia" w:ascii="宋体" w:hAnsi="宋体" w:eastAsia="宋体"/>
          <w:color w:val="000000"/>
          <w:lang w:val="en-US" w:eastAsia="zh-CN"/>
        </w:rPr>
        <w:t>遭拒的情况</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32.67%</w:t>
      </w:r>
      <w:r>
        <w:rPr>
          <w:rFonts w:ascii="宋体" w:hAnsi="宋体" w:eastAsia="宋体"/>
          <w:color w:val="000000"/>
        </w:rPr>
        <w:t>网民表示很普遍或较普遍，其中</w:t>
      </w:r>
      <w:r>
        <w:rPr>
          <w:rFonts w:ascii="Calibri" w:hAnsi="Calibri" w:eastAsia="Calibri"/>
          <w:color w:val="000000"/>
        </w:rPr>
        <w:t>17.82%</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14.85</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15.84%</w:t>
      </w:r>
      <w:r>
        <w:rPr>
          <w:rFonts w:ascii="宋体" w:hAnsi="宋体" w:eastAsia="宋体"/>
          <w:color w:val="000000"/>
        </w:rPr>
        <w:t>表示一般。</w:t>
      </w:r>
      <w:r>
        <w:rPr>
          <w:rFonts w:ascii="Calibri" w:hAnsi="Calibri" w:eastAsia="Calibri"/>
          <w:color w:val="000000"/>
        </w:rPr>
        <w:t>51.48%</w:t>
      </w:r>
      <w:r>
        <w:rPr>
          <w:rFonts w:ascii="宋体" w:hAnsi="宋体" w:eastAsia="宋体"/>
          <w:color w:val="000000"/>
        </w:rPr>
        <w:t>表示较少或几乎没有，其中</w:t>
      </w:r>
      <w:r>
        <w:rPr>
          <w:rFonts w:ascii="Calibri" w:hAnsi="Calibri" w:eastAsia="Calibri"/>
          <w:color w:val="000000"/>
        </w:rPr>
        <w:t>20.79%</w:t>
      </w:r>
      <w:r>
        <w:rPr>
          <w:rFonts w:ascii="宋体" w:hAnsi="宋体" w:eastAsia="宋体"/>
          <w:color w:val="000000"/>
        </w:rPr>
        <w:t>表示较少，</w:t>
      </w:r>
      <w:r>
        <w:rPr>
          <w:rFonts w:ascii="Calibri" w:hAnsi="Calibri" w:eastAsia="Calibri"/>
          <w:color w:val="000000"/>
        </w:rPr>
        <w:t>30.69%</w:t>
      </w:r>
      <w:r>
        <w:rPr>
          <w:rFonts w:ascii="宋体" w:hAnsi="宋体" w:eastAsia="宋体"/>
          <w:color w:val="000000"/>
        </w:rPr>
        <w:t>表示很少几乎没有。</w:t>
      </w:r>
      <w:r>
        <w:rPr>
          <w:rFonts w:ascii="Calibri" w:hAnsi="Calibri" w:eastAsia="Calibri"/>
          <w:b/>
          <w:bCs/>
          <w:color w:val="000000"/>
        </w:rPr>
        <w:t>与全国数据相比，表示较普遍比例要低1.53个百分点，表示很普遍比例要高2.41个百分点。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5" w:name="_Toc25276"/>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32.67%</w:t>
      </w:r>
      <w:r>
        <w:rPr>
          <w:rFonts w:ascii="宋体" w:hAnsi="宋体" w:eastAsia="宋体"/>
          <w:color w:val="000000"/>
        </w:rPr>
        <w:t>网民表示很普遍或较普遍，其中</w:t>
      </w:r>
      <w:r>
        <w:rPr>
          <w:rFonts w:ascii="Calibri" w:hAnsi="Calibri" w:eastAsia="Calibri"/>
          <w:color w:val="000000"/>
        </w:rPr>
        <w:t>18.81%</w:t>
      </w:r>
      <w:r>
        <w:rPr>
          <w:rFonts w:ascii="宋体" w:hAnsi="宋体" w:eastAsia="宋体"/>
          <w:color w:val="000000"/>
        </w:rPr>
        <w:t>表示很普遍，</w:t>
      </w:r>
      <w:r>
        <w:rPr>
          <w:rFonts w:ascii="Calibri" w:hAnsi="Calibri" w:eastAsia="Calibri"/>
          <w:color w:val="000000"/>
        </w:rPr>
        <w:t>13.86%</w:t>
      </w:r>
      <w:r>
        <w:rPr>
          <w:rFonts w:ascii="宋体" w:hAnsi="宋体" w:eastAsia="宋体"/>
          <w:color w:val="000000"/>
        </w:rPr>
        <w:t>表示较普遍。</w:t>
      </w:r>
      <w:r>
        <w:rPr>
          <w:rFonts w:ascii="Calibri" w:hAnsi="Calibri" w:eastAsia="Calibri"/>
          <w:color w:val="000000"/>
        </w:rPr>
        <w:t>8.91%</w:t>
      </w:r>
      <w:r>
        <w:rPr>
          <w:rFonts w:ascii="宋体" w:hAnsi="宋体" w:eastAsia="宋体"/>
          <w:color w:val="000000"/>
        </w:rPr>
        <w:t>表示一般。</w:t>
      </w:r>
      <w:r>
        <w:rPr>
          <w:rFonts w:ascii="Calibri" w:hAnsi="Calibri" w:eastAsia="Calibri"/>
          <w:color w:val="000000"/>
        </w:rPr>
        <w:t>23.76%</w:t>
      </w:r>
      <w:r>
        <w:rPr>
          <w:rFonts w:ascii="宋体" w:hAnsi="宋体" w:eastAsia="宋体"/>
          <w:color w:val="000000"/>
        </w:rPr>
        <w:t>表示较少或几乎没有，其中</w:t>
      </w:r>
      <w:r>
        <w:rPr>
          <w:rFonts w:ascii="Calibri" w:hAnsi="Calibri" w:eastAsia="Calibri"/>
          <w:color w:val="000000"/>
        </w:rPr>
        <w:t>8.91%</w:t>
      </w:r>
      <w:r>
        <w:rPr>
          <w:rFonts w:ascii="宋体" w:hAnsi="宋体" w:eastAsia="宋体"/>
          <w:color w:val="000000"/>
        </w:rPr>
        <w:t>表示较少，</w:t>
      </w:r>
      <w:r>
        <w:rPr>
          <w:rFonts w:ascii="Calibri" w:hAnsi="Calibri" w:eastAsia="Calibri"/>
          <w:color w:val="000000"/>
        </w:rPr>
        <w:t>14.85%</w:t>
      </w:r>
      <w:r>
        <w:rPr>
          <w:rFonts w:ascii="宋体" w:hAnsi="宋体" w:eastAsia="宋体"/>
          <w:color w:val="000000"/>
        </w:rPr>
        <w:t>表示很少几乎没有。有</w:t>
      </w:r>
      <w:r>
        <w:rPr>
          <w:rFonts w:ascii="Calibri" w:hAnsi="Calibri" w:eastAsia="Calibri"/>
          <w:color w:val="000000"/>
        </w:rPr>
        <w:t>34.65%</w:t>
      </w:r>
      <w:r>
        <w:rPr>
          <w:rFonts w:ascii="宋体" w:hAnsi="宋体" w:eastAsia="宋体"/>
          <w:color w:val="000000"/>
        </w:rPr>
        <w:t>公众网民表示没有给过差评。</w:t>
      </w:r>
      <w:r>
        <w:rPr>
          <w:rFonts w:ascii="Calibri" w:hAnsi="Calibri" w:eastAsia="Calibri"/>
          <w:b/>
          <w:bCs/>
          <w:color w:val="000000"/>
        </w:rPr>
        <w:t>与全国数据相比，表示一般比例要低5.27个百分点，表示很普遍比例要高4.79个百分点。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6" w:name="_Toc370"/>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61.39%</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48.51%</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16.83%</w:t>
      </w:r>
      <w:r>
        <w:rPr>
          <w:rFonts w:ascii="宋体" w:hAnsi="宋体" w:eastAsia="宋体"/>
          <w:color w:val="000000"/>
        </w:rPr>
        <w:t>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color w:val="000000"/>
        </w:rPr>
        <w:t>14.85%</w:t>
      </w:r>
      <w:r>
        <w:rPr>
          <w:rFonts w:ascii="宋体" w:hAnsi="宋体" w:eastAsia="宋体"/>
          <w:color w:val="000000"/>
        </w:rPr>
        <w:t>公众网民表示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b/>
          <w:bCs/>
          <w:color w:val="000000"/>
        </w:rPr>
        <w:t>与全国数据相比，表示为了得到卖家的好评返现的现金比例要低2.63个百分点，表示习惯性给好评比例要高1.91个百分点。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7" w:name="_Toc27564"/>
      <w:r>
        <w:rPr>
          <w:rFonts w:ascii="宋体" w:hAnsi="宋体" w:eastAsia="宋体"/>
          <w:color w:val="000000"/>
        </w:rPr>
        <w:t>：</w:t>
      </w:r>
      <w:r>
        <w:rPr>
          <w:rFonts w:hint="eastAsia" w:ascii="宋体" w:hAnsi="宋体" w:eastAsia="宋体"/>
          <w:color w:val="000000"/>
          <w:lang w:val="en-US" w:eastAsia="zh-CN"/>
        </w:rPr>
        <w:t>给卖家好评的原因</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76.23%</w:t>
      </w:r>
      <w:r>
        <w:rPr>
          <w:rFonts w:ascii="宋体" w:hAnsi="宋体" w:eastAsia="宋体"/>
          <w:color w:val="000000"/>
        </w:rPr>
        <w:t>网民表示很普遍或较普遍，其中</w:t>
      </w:r>
      <w:r>
        <w:rPr>
          <w:rFonts w:ascii="Calibri" w:hAnsi="Calibri" w:eastAsia="Calibri"/>
          <w:color w:val="000000"/>
        </w:rPr>
        <w:t>40.59%</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35.64</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14.85%</w:t>
      </w:r>
      <w:r>
        <w:rPr>
          <w:rFonts w:ascii="宋体" w:hAnsi="宋体" w:eastAsia="宋体"/>
          <w:color w:val="000000"/>
        </w:rPr>
        <w:t>表示一般。</w:t>
      </w:r>
      <w:r>
        <w:rPr>
          <w:rFonts w:ascii="Calibri" w:hAnsi="Calibri" w:eastAsia="Calibri"/>
          <w:color w:val="000000"/>
        </w:rPr>
        <w:t>8.91%</w:t>
      </w:r>
      <w:r>
        <w:rPr>
          <w:rFonts w:ascii="宋体" w:hAnsi="宋体" w:eastAsia="宋体"/>
          <w:color w:val="000000"/>
        </w:rPr>
        <w:t>表示较少或很少，其中</w:t>
      </w:r>
      <w:r>
        <w:rPr>
          <w:rFonts w:ascii="Calibri" w:hAnsi="Calibri" w:eastAsia="Calibri"/>
          <w:color w:val="000000"/>
        </w:rPr>
        <w:t>4.95%</w:t>
      </w:r>
      <w:r>
        <w:rPr>
          <w:rFonts w:ascii="宋体" w:hAnsi="宋体" w:eastAsia="宋体"/>
          <w:color w:val="000000"/>
        </w:rPr>
        <w:t>表示较少，</w:t>
      </w:r>
      <w:r>
        <w:rPr>
          <w:rFonts w:ascii="Calibri" w:hAnsi="Calibri" w:eastAsia="Calibri"/>
          <w:color w:val="000000"/>
        </w:rPr>
        <w:t>3.96%</w:t>
      </w:r>
      <w:r>
        <w:rPr>
          <w:rFonts w:ascii="宋体" w:hAnsi="宋体" w:eastAsia="宋体"/>
          <w:color w:val="000000"/>
        </w:rPr>
        <w:t>表示很少。</w:t>
      </w:r>
      <w:r>
        <w:rPr>
          <w:rFonts w:ascii="Calibri" w:hAnsi="Calibri" w:eastAsia="Calibri"/>
          <w:b/>
          <w:bCs/>
          <w:color w:val="000000"/>
        </w:rPr>
        <w:t>与全国数据相比，表示一般比例要低8.45个百分点，表示很普遍比例要高3.94个百分点。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8" w:name="_Toc29311"/>
      <w:r>
        <w:rPr>
          <w:rFonts w:ascii="宋体" w:hAnsi="宋体" w:eastAsia="宋体"/>
          <w:color w:val="000000"/>
        </w:rPr>
        <w:t>：电商平台刷单</w:t>
      </w:r>
      <w:r>
        <w:rPr>
          <w:rFonts w:hint="eastAsia" w:ascii="宋体" w:hAnsi="宋体" w:eastAsia="宋体"/>
          <w:color w:val="000000"/>
          <w:lang w:val="en-US" w:eastAsia="zh-CN"/>
        </w:rPr>
        <w:t>的严重程度</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14.85</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2.97%</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11.88</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55.45%</w:t>
      </w:r>
      <w:r>
        <w:rPr>
          <w:rFonts w:ascii="宋体" w:hAnsi="宋体" w:eastAsia="宋体"/>
          <w:color w:val="000000"/>
        </w:rPr>
        <w:t>表示一般。</w:t>
      </w:r>
      <w:r>
        <w:rPr>
          <w:rFonts w:ascii="Calibri" w:hAnsi="Calibri" w:eastAsia="Calibri"/>
          <w:color w:val="000000"/>
        </w:rPr>
        <w:t>29.70%</w:t>
      </w:r>
      <w:r>
        <w:rPr>
          <w:rFonts w:ascii="宋体" w:hAnsi="宋体" w:eastAsia="宋体"/>
          <w:color w:val="000000"/>
        </w:rPr>
        <w:t>表示较差或很差，其中</w:t>
      </w:r>
      <w:r>
        <w:rPr>
          <w:rFonts w:ascii="Calibri" w:hAnsi="Calibri" w:eastAsia="Calibri"/>
          <w:color w:val="000000"/>
        </w:rPr>
        <w:t>20.79%</w:t>
      </w:r>
      <w:r>
        <w:rPr>
          <w:rFonts w:ascii="宋体" w:hAnsi="宋体" w:eastAsia="宋体"/>
          <w:color w:val="000000"/>
        </w:rPr>
        <w:t>表示较差，</w:t>
      </w:r>
      <w:r>
        <w:rPr>
          <w:rFonts w:ascii="Calibri" w:hAnsi="Calibri" w:eastAsia="Calibri"/>
          <w:color w:val="000000"/>
        </w:rPr>
        <w:t>8.91%</w:t>
      </w:r>
      <w:r>
        <w:rPr>
          <w:rFonts w:ascii="宋体" w:hAnsi="宋体" w:eastAsia="宋体"/>
          <w:color w:val="000000"/>
        </w:rPr>
        <w:t>表示很差</w:t>
      </w:r>
      <w:r>
        <w:rPr>
          <w:rFonts w:ascii="Calibri" w:hAnsi="Calibri" w:eastAsia="Calibri"/>
          <w:b/>
          <w:bCs/>
          <w:color w:val="000000"/>
        </w:rPr>
        <w:t>与全国数据相比，表示很好比例要低6.0个百分点，表示一般比例要高2.17个百分点。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9" w:name="_Toc19392"/>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28.71%</w:t>
      </w:r>
      <w:r>
        <w:rPr>
          <w:rFonts w:ascii="宋体" w:hAnsi="宋体" w:eastAsia="宋体"/>
          <w:color w:val="000000"/>
        </w:rPr>
        <w:t>网民表示很信任或较信任，其中</w:t>
      </w:r>
      <w:r>
        <w:rPr>
          <w:rFonts w:ascii="Calibri" w:hAnsi="Calibri" w:eastAsia="Calibri"/>
          <w:color w:val="000000"/>
        </w:rPr>
        <w:t>1.98%</w:t>
      </w:r>
      <w:r>
        <w:rPr>
          <w:rFonts w:ascii="宋体" w:hAnsi="宋体" w:eastAsia="宋体"/>
          <w:color w:val="000000"/>
        </w:rPr>
        <w:t>表示很信任，</w:t>
      </w:r>
      <w:r>
        <w:rPr>
          <w:rFonts w:ascii="Calibri" w:hAnsi="Calibri" w:eastAsia="Calibri"/>
          <w:color w:val="000000"/>
        </w:rPr>
        <w:t>26.73%</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47.52</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23.76%</w:t>
      </w:r>
      <w:r>
        <w:rPr>
          <w:rFonts w:ascii="宋体" w:hAnsi="宋体" w:eastAsia="宋体"/>
          <w:color w:val="000000"/>
        </w:rPr>
        <w:t>表示较不信任或不信任，其中</w:t>
      </w:r>
      <w:r>
        <w:rPr>
          <w:rFonts w:ascii="Calibri" w:hAnsi="Calibri" w:eastAsia="Calibri"/>
          <w:color w:val="000000"/>
        </w:rPr>
        <w:t>17.82%</w:t>
      </w:r>
      <w:r>
        <w:rPr>
          <w:rFonts w:ascii="宋体" w:hAnsi="宋体" w:eastAsia="宋体"/>
          <w:color w:val="000000"/>
        </w:rPr>
        <w:t>表示较不信任，</w:t>
      </w:r>
      <w:r>
        <w:rPr>
          <w:rFonts w:ascii="Calibri" w:hAnsi="Calibri" w:eastAsia="Calibri"/>
          <w:color w:val="000000"/>
        </w:rPr>
        <w:t>5.94%</w:t>
      </w:r>
      <w:r>
        <w:rPr>
          <w:rFonts w:ascii="宋体" w:hAnsi="宋体" w:eastAsia="宋体"/>
          <w:color w:val="000000"/>
        </w:rPr>
        <w:t>表示不信任。</w:t>
      </w:r>
      <w:r>
        <w:rPr>
          <w:rFonts w:ascii="Calibri" w:hAnsi="Calibri" w:eastAsia="Calibri"/>
          <w:b/>
          <w:bCs/>
          <w:color w:val="000000"/>
        </w:rPr>
        <w:t>与全国数据相比，表示很信任比例要低3.78个百分点，表示较信任比例要高4.27个百分点。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200" w:name="_Toc14345"/>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46%</w:t>
      </w:r>
      <w:r>
        <w:rPr>
          <w:rFonts w:ascii="宋体" w:hAnsi="宋体" w:eastAsia="宋体"/>
          <w:color w:val="000000"/>
        </w:rPr>
        <w:t>网民看过直播，只是偶尔参与购物；</w:t>
      </w:r>
      <w:r>
        <w:rPr>
          <w:rFonts w:ascii="Calibri" w:hAnsi="Calibri" w:eastAsia="Calibri"/>
          <w:color w:val="000000"/>
        </w:rPr>
        <w:t>26%</w:t>
      </w:r>
      <w:r>
        <w:rPr>
          <w:rFonts w:ascii="宋体" w:hAnsi="宋体" w:eastAsia="宋体"/>
          <w:color w:val="000000"/>
        </w:rPr>
        <w:t>网民看过直播，但没有买过；</w:t>
      </w:r>
      <w:r>
        <w:rPr>
          <w:rFonts w:ascii="Calibri" w:hAnsi="Calibri" w:eastAsia="Calibri"/>
          <w:color w:val="000000"/>
        </w:rPr>
        <w:t>15%</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13</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85%</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与全国数据相比，表示看过，经常通过直播购物比例要低3.11个百分点，表示看过，但没买过比例要高1.78个百分点。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201" w:name="_Toc23048"/>
      <w:r>
        <w:rPr>
          <w:rFonts w:ascii="宋体" w:hAnsi="宋体" w:eastAsia="宋体"/>
          <w:color w:val="000000"/>
        </w:rPr>
        <w:t>：电商直播购物</w:t>
      </w:r>
      <w:r>
        <w:rPr>
          <w:rFonts w:hint="eastAsia" w:ascii="宋体" w:hAnsi="宋体" w:eastAsia="宋体"/>
          <w:color w:val="000000"/>
          <w:lang w:val="en-US" w:eastAsia="zh-CN"/>
        </w:rPr>
        <w:t>的参与度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31.68</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61.39%</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37.62%</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49.5%</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46.53%网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65.35</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38.61</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17.82%</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4.95%</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与全国数据相比，表示产品售后服务不完善比例要低1.44个百分点，表示产品质量参差不齐比例要高4.75个百分点。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202" w:name="_Toc20791"/>
      <w:r>
        <w:rPr>
          <w:rFonts w:ascii="宋体" w:hAnsi="宋体" w:eastAsia="宋体"/>
          <w:color w:val="000000"/>
        </w:rPr>
        <w:t>：</w:t>
      </w:r>
      <w:r>
        <w:rPr>
          <w:rFonts w:hint="eastAsia" w:ascii="宋体" w:hAnsi="宋体" w:eastAsia="宋体"/>
          <w:color w:val="000000"/>
          <w:lang w:val="en-US" w:eastAsia="zh-CN"/>
        </w:rPr>
        <w:t>电商直播购物的问题</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32.67%</w:t>
      </w:r>
      <w:r>
        <w:rPr>
          <w:rFonts w:ascii="宋体" w:hAnsi="宋体" w:eastAsia="宋体"/>
          <w:color w:val="000000"/>
        </w:rPr>
        <w:t>）、第二位是</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28.71%</w:t>
      </w:r>
      <w:r>
        <w:rPr>
          <w:rFonts w:ascii="宋体" w:hAnsi="宋体" w:eastAsia="宋体"/>
          <w:color w:val="000000"/>
        </w:rPr>
        <w:t>）、第三位是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21.78%</w:t>
      </w:r>
      <w:r>
        <w:rPr>
          <w:rFonts w:ascii="宋体" w:hAnsi="宋体" w:eastAsia="宋体"/>
          <w:color w:val="000000"/>
        </w:rPr>
        <w:t>）、第四位是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8.91%</w:t>
      </w:r>
      <w:r>
        <w:rPr>
          <w:rFonts w:ascii="宋体" w:hAnsi="宋体" w:eastAsia="宋体"/>
          <w:color w:val="000000"/>
        </w:rPr>
        <w:t>）。数据显示</w:t>
      </w:r>
      <w:r>
        <w:rPr>
          <w:rFonts w:hint="eastAsia" w:asciiTheme="minorEastAsia" w:hAnsiTheme="minorEastAsia" w:cstheme="minorEastAsia"/>
          <w:color w:val="000000"/>
        </w:rPr>
        <w:t>29.70</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与全国数据相比，表示比较接受，对感兴趣的商品会主动询问比例要低2.46个百分点，表示不感兴趣，选择置之不理比例要高3.18个百分点。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3" w:name="_Toc31600"/>
      <w:r>
        <w:rPr>
          <w:rFonts w:ascii="宋体" w:hAnsi="宋体" w:eastAsia="宋体"/>
          <w:color w:val="000000"/>
        </w:rPr>
        <w:t>：</w:t>
      </w:r>
      <w:r>
        <w:rPr>
          <w:rFonts w:hint="eastAsia" w:ascii="宋体" w:hAnsi="宋体" w:eastAsia="宋体"/>
          <w:color w:val="000000"/>
          <w:lang w:val="en-US" w:eastAsia="zh-CN"/>
        </w:rPr>
        <w:t>网红带货的认可度</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81.19%</w:t>
      </w:r>
      <w:r>
        <w:rPr>
          <w:rFonts w:ascii="宋体" w:hAnsi="宋体" w:eastAsia="宋体"/>
          <w:color w:val="000000"/>
        </w:rPr>
        <w:t>）、第二位是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50.5%</w:t>
      </w:r>
      <w:r>
        <w:rPr>
          <w:rFonts w:ascii="宋体" w:hAnsi="宋体" w:eastAsia="宋体"/>
          <w:color w:val="000000"/>
        </w:rPr>
        <w:t>）、第三位的是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42.57%</w:t>
      </w:r>
      <w:r>
        <w:rPr>
          <w:rFonts w:ascii="宋体" w:hAnsi="宋体" w:eastAsia="宋体"/>
          <w:color w:val="000000"/>
        </w:rPr>
        <w:t>）、第四位是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35.64%</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27.72%</w:t>
      </w:r>
      <w:r>
        <w:rPr>
          <w:rFonts w:ascii="宋体" w:hAnsi="宋体" w:eastAsia="宋体"/>
          <w:color w:val="000000"/>
        </w:rPr>
        <w:t>）。</w:t>
      </w:r>
      <w:r>
        <w:rPr>
          <w:rFonts w:ascii="Calibri" w:hAnsi="Calibri" w:eastAsia="Calibri"/>
          <w:b/>
          <w:bCs/>
          <w:color w:val="000000"/>
        </w:rPr>
        <w:t>与全国数据相比，表示产品来源比例要低2.54个百分点，表示产品质量比例要高1.15个百分点。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4" w:name="_Toc7157"/>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43%</w:t>
      </w:r>
      <w:r>
        <w:rPr>
          <w:rFonts w:ascii="宋体" w:hAnsi="宋体" w:eastAsia="宋体"/>
          <w:color w:val="000000"/>
        </w:rPr>
        <w:t>）、第二位是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41%</w:t>
      </w:r>
      <w:r>
        <w:rPr>
          <w:rFonts w:ascii="宋体" w:hAnsi="宋体" w:eastAsia="宋体"/>
          <w:color w:val="000000"/>
        </w:rPr>
        <w:t>）、第三位是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20%</w:t>
      </w:r>
      <w:r>
        <w:rPr>
          <w:rFonts w:ascii="宋体" w:hAnsi="宋体" w:eastAsia="宋体"/>
          <w:color w:val="000000"/>
        </w:rPr>
        <w:t>）、第四位是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16%</w:t>
      </w:r>
      <w:r>
        <w:rPr>
          <w:rFonts w:ascii="宋体" w:hAnsi="宋体" w:eastAsia="宋体"/>
          <w:color w:val="000000"/>
        </w:rPr>
        <w:t>），第五位是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8%</w:t>
      </w:r>
      <w:r>
        <w:rPr>
          <w:rFonts w:ascii="宋体" w:hAnsi="宋体" w:eastAsia="宋体"/>
          <w:color w:val="000000"/>
        </w:rPr>
        <w:t>）。</w:t>
      </w:r>
      <w:r>
        <w:rPr>
          <w:rFonts w:ascii="Calibri" w:hAnsi="Calibri" w:eastAsia="Calibri"/>
          <w:b/>
          <w:bCs/>
          <w:color w:val="000000"/>
        </w:rPr>
        <w:t>与全国数据相比，表示我乐于向他人推荐二手闲置交易平台比例要低3.77个百分点，表示当某商品价格低于市场价时，我会考虑购买二手商品比例要高12.73个百分点。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5" w:name="_Toc23525"/>
      <w:r>
        <w:rPr>
          <w:rFonts w:ascii="宋体" w:hAnsi="宋体" w:eastAsia="宋体"/>
          <w:color w:val="000000"/>
        </w:rPr>
        <w:t>：</w:t>
      </w:r>
      <w:r>
        <w:rPr>
          <w:rFonts w:hint="eastAsia" w:ascii="宋体" w:hAnsi="宋体" w:eastAsia="宋体"/>
          <w:color w:val="000000"/>
          <w:lang w:val="en-US" w:eastAsia="zh-CN"/>
        </w:rPr>
        <w:t>网上二手商品买卖的接受度</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58.59%</w:t>
      </w:r>
      <w:r>
        <w:rPr>
          <w:rFonts w:ascii="宋体" w:hAnsi="宋体" w:eastAsia="宋体"/>
          <w:color w:val="000000"/>
        </w:rPr>
        <w:t>）、第二位是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57.58%</w:t>
      </w:r>
      <w:r>
        <w:rPr>
          <w:rFonts w:ascii="宋体" w:hAnsi="宋体" w:eastAsia="宋体"/>
          <w:color w:val="000000"/>
        </w:rPr>
        <w:t>）、第三位是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51.52%</w:t>
      </w:r>
      <w:r>
        <w:rPr>
          <w:rFonts w:ascii="宋体" w:hAnsi="宋体" w:eastAsia="宋体"/>
          <w:color w:val="000000"/>
        </w:rPr>
        <w:t>）、第四位是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39.39%</w:t>
      </w:r>
      <w:r>
        <w:rPr>
          <w:rFonts w:ascii="宋体" w:hAnsi="宋体" w:eastAsia="宋体"/>
          <w:color w:val="000000"/>
        </w:rPr>
        <w:t>）、第五位是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39.39%</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相较于全国数据，排名基本一致。</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6" w:name="_Toc30521"/>
      <w:r>
        <w:rPr>
          <w:rFonts w:ascii="宋体" w:hAnsi="宋体" w:eastAsia="宋体"/>
          <w:color w:val="000000"/>
        </w:rPr>
        <w:t>：</w:t>
      </w:r>
      <w:r>
        <w:rPr>
          <w:rFonts w:hint="eastAsia" w:ascii="宋体" w:hAnsi="宋体" w:eastAsia="宋体"/>
          <w:color w:val="000000"/>
          <w:lang w:val="en-US" w:eastAsia="zh-CN"/>
        </w:rPr>
        <w:t>二手商品交易的风险度</w:t>
      </w:r>
      <w:bookmarkEnd w:id="20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5.05%</w:t>
      </w:r>
      <w:r>
        <w:rPr>
          <w:rFonts w:ascii="宋体" w:hAnsi="宋体" w:eastAsia="宋体"/>
          <w:color w:val="000000"/>
        </w:rPr>
        <w:t>公众网民表示会经常使用，</w:t>
      </w:r>
      <w:r>
        <w:rPr>
          <w:rFonts w:ascii="Calibri" w:hAnsi="Calibri" w:eastAsia="Calibri"/>
          <w:color w:val="000000"/>
        </w:rPr>
        <w:t>23.23%</w:t>
      </w:r>
      <w:r>
        <w:rPr>
          <w:rFonts w:ascii="宋体" w:hAnsi="宋体" w:eastAsia="宋体"/>
          <w:color w:val="000000"/>
        </w:rPr>
        <w:t>网民表示会偶尔使用，有</w:t>
      </w:r>
      <w:r>
        <w:rPr>
          <w:rFonts w:ascii="Calibri" w:hAnsi="Calibri" w:eastAsia="Calibri"/>
          <w:color w:val="000000"/>
        </w:rPr>
        <w:t>5.05%</w:t>
      </w:r>
      <w:r>
        <w:rPr>
          <w:rFonts w:ascii="宋体" w:hAnsi="宋体" w:eastAsia="宋体"/>
          <w:color w:val="000000"/>
        </w:rPr>
        <w:t>网民表示不会使用，但想要尝试，有</w:t>
      </w:r>
      <w:r>
        <w:rPr>
          <w:rFonts w:ascii="Calibri" w:hAnsi="Calibri" w:eastAsia="Calibri"/>
          <w:color w:val="000000"/>
        </w:rPr>
        <w:t>66.67%</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28.28</w:t>
      </w:r>
      <w:r>
        <w:rPr>
          <w:rFonts w:ascii="宋体" w:hAnsi="宋体" w:eastAsia="宋体"/>
          <w:color w:val="000000"/>
        </w:rPr>
        <w:t>。</w:t>
      </w:r>
      <w:r>
        <w:rPr>
          <w:rFonts w:ascii="Calibri" w:hAnsi="Calibri" w:eastAsia="Calibri"/>
          <w:b/>
          <w:bCs/>
          <w:color w:val="000000"/>
        </w:rPr>
        <w:t>相较于全国数据，除会，经常使用和会，偶尔使用比全国数据分别高出0.03个百分点、9.92个百分点外，其他数据值均少于全国数据。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7" w:name="_Toc17081"/>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32.14%</w:t>
      </w:r>
      <w:r>
        <w:rPr>
          <w:rFonts w:ascii="宋体" w:hAnsi="宋体" w:eastAsia="宋体"/>
          <w:color w:val="000000"/>
        </w:rPr>
        <w:t>的公众网民没有遇到无法按时还款，</w:t>
      </w:r>
      <w:r>
        <w:rPr>
          <w:rFonts w:ascii="Calibri" w:hAnsi="Calibri" w:eastAsia="Calibri"/>
          <w:color w:val="000000"/>
        </w:rPr>
        <w:t>32.14%</w:t>
      </w:r>
      <w:r>
        <w:rPr>
          <w:rFonts w:ascii="宋体" w:hAnsi="宋体" w:eastAsia="宋体"/>
          <w:color w:val="000000"/>
        </w:rPr>
        <w:t>很少遇到，</w:t>
      </w:r>
      <w:r>
        <w:rPr>
          <w:rFonts w:ascii="Calibri" w:hAnsi="Calibri" w:eastAsia="Calibri"/>
          <w:color w:val="000000"/>
        </w:rPr>
        <w:t>17.86%</w:t>
      </w:r>
      <w:r>
        <w:rPr>
          <w:rFonts w:ascii="宋体" w:hAnsi="宋体" w:eastAsia="宋体"/>
          <w:color w:val="000000"/>
        </w:rPr>
        <w:t>表示遇到无法按时还款的情况一般，</w:t>
      </w:r>
      <w:r>
        <w:rPr>
          <w:rFonts w:ascii="Calibri" w:hAnsi="Calibri" w:eastAsia="Calibri"/>
          <w:color w:val="000000"/>
        </w:rPr>
        <w:t>7.14%</w:t>
      </w:r>
      <w:r>
        <w:rPr>
          <w:rFonts w:ascii="宋体" w:hAnsi="宋体" w:eastAsia="宋体"/>
          <w:color w:val="000000"/>
        </w:rPr>
        <w:t>网民表示经常遇到，</w:t>
      </w:r>
      <w:r>
        <w:rPr>
          <w:rFonts w:ascii="Calibri" w:hAnsi="Calibri" w:eastAsia="Calibri"/>
          <w:color w:val="000000"/>
        </w:rPr>
        <w:t>10.71%</w:t>
      </w:r>
      <w:r>
        <w:rPr>
          <w:rFonts w:ascii="宋体" w:hAnsi="宋体" w:eastAsia="宋体"/>
          <w:color w:val="000000"/>
        </w:rPr>
        <w:t>网民表示总是遇到。数据显示公众网民（</w:t>
      </w:r>
      <w:r>
        <w:rPr>
          <w:rFonts w:ascii="Calibri" w:hAnsi="Calibri" w:eastAsia="Calibri"/>
          <w:color w:val="000000"/>
        </w:rPr>
        <w:t>17.85%</w:t>
      </w:r>
      <w:r>
        <w:rPr>
          <w:rFonts w:ascii="宋体" w:hAnsi="宋体" w:eastAsia="宋体"/>
          <w:color w:val="000000"/>
        </w:rPr>
        <w:t>）会遇到无法按时还款的情况。</w:t>
      </w:r>
      <w:r>
        <w:rPr>
          <w:rFonts w:ascii="Calibri" w:hAnsi="Calibri" w:eastAsia="Calibri"/>
          <w:b/>
          <w:bCs/>
          <w:color w:val="000000"/>
        </w:rPr>
        <w:t>与全国数据相比，表示总是遇到比例要低2.9个百分点，表示很少遇到比例要高13.91个百分点。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8" w:name="_Toc23179"/>
      <w:r>
        <w:rPr>
          <w:rFonts w:ascii="宋体" w:hAnsi="宋体" w:eastAsia="宋体"/>
          <w:color w:val="000000"/>
        </w:rPr>
        <w:t>：网络借贷消费还款风险</w:t>
      </w:r>
      <w:bookmarkEnd w:id="20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67.33%</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56.44%</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46.53%</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46.53%</w:t>
      </w:r>
      <w:r>
        <w:rPr>
          <w:rFonts w:ascii="宋体" w:hAnsi="宋体" w:eastAsia="宋体"/>
          <w:color w:val="000000"/>
        </w:rPr>
        <w:t>公众网民表示</w:t>
      </w:r>
      <w:r>
        <w:rPr>
          <w:rFonts w:ascii="Calibri" w:hAnsi="Calibri" w:eastAsia="Calibri"/>
          <w:color w:val="000000"/>
        </w:rPr>
        <w:t>物流运输问题</w:t>
      </w:r>
      <w:r>
        <w:rPr>
          <w:rFonts w:hint="eastAsia" w:ascii="Calibri" w:hAnsi="Calibri" w:eastAsia="宋体"/>
          <w:color w:val="000000"/>
          <w:lang w:eastAsia="zh-CN"/>
        </w:rPr>
        <w:t>。</w:t>
      </w:r>
      <w:r>
        <w:rPr>
          <w:rFonts w:ascii="Calibri" w:hAnsi="Calibri" w:eastAsia="Calibri"/>
          <w:b/>
          <w:bCs/>
          <w:color w:val="000000"/>
        </w:rPr>
        <w:t>与全国数据相比，表示商家拒绝七天无理由退货比例要低1.64个百分点，表示产品质量问题比例要高5.98个百分点。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9" w:name="_Toc1609"/>
      <w:r>
        <w:rPr>
          <w:rFonts w:ascii="宋体" w:hAnsi="宋体" w:eastAsia="宋体"/>
          <w:color w:val="000000"/>
        </w:rPr>
        <w:t>：</w:t>
      </w:r>
      <w:r>
        <w:rPr>
          <w:rFonts w:hint="eastAsia" w:ascii="宋体" w:hAnsi="宋体" w:eastAsia="宋体"/>
          <w:color w:val="000000"/>
          <w:lang w:val="en-US" w:eastAsia="zh-CN"/>
        </w:rPr>
        <w:t>网上购物需要维权的痛点问题</w:t>
      </w:r>
      <w:bookmarkEnd w:id="20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70.41%</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68.37</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27.55%</w:t>
      </w:r>
      <w:r>
        <w:rPr>
          <w:rFonts w:ascii="宋体" w:hAnsi="宋体" w:eastAsia="宋体"/>
          <w:color w:val="000000"/>
        </w:rPr>
        <w:t>），第四位是</w:t>
      </w:r>
      <w:r>
        <w:rPr>
          <w:rFonts w:ascii="Calibri" w:hAnsi="Calibri" w:eastAsia="Calibri"/>
          <w:color w:val="000000"/>
        </w:rPr>
        <w:t>忍气吞声，直接给差评</w:t>
      </w:r>
      <w:r>
        <w:rPr>
          <w:rFonts w:ascii="宋体" w:hAnsi="宋体" w:eastAsia="宋体"/>
          <w:color w:val="000000"/>
        </w:rPr>
        <w:t>（选择率</w:t>
      </w:r>
      <w:r>
        <w:rPr>
          <w:rFonts w:ascii="Calibri" w:hAnsi="Calibri" w:eastAsia="Calibri"/>
          <w:color w:val="000000"/>
        </w:rPr>
        <w:t>17.35%</w:t>
      </w:r>
      <w:r>
        <w:rPr>
          <w:rFonts w:ascii="宋体" w:hAnsi="宋体" w:eastAsia="宋体"/>
          <w:color w:val="000000"/>
        </w:rPr>
        <w:t>），第五位是</w:t>
      </w:r>
      <w:r>
        <w:rPr>
          <w:rFonts w:ascii="Calibri" w:hAnsi="Calibri" w:eastAsia="Calibri"/>
          <w:color w:val="000000"/>
        </w:rPr>
        <w:t>向第三方投诉平台或媒体曝光</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8.16</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与全国数据相比，表示向第三方投诉平台或媒体曝光比例要低7.92个百分点，表示找店铺客服理论比例要高1.28个百分点。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10" w:name="_Toc1732"/>
      <w:r>
        <w:rPr>
          <w:rFonts w:ascii="宋体" w:hAnsi="宋体" w:eastAsia="宋体"/>
          <w:color w:val="000000"/>
        </w:rPr>
        <w:t>：</w:t>
      </w:r>
      <w:r>
        <w:rPr>
          <w:rFonts w:hint="eastAsia" w:ascii="宋体" w:hAnsi="宋体" w:eastAsia="宋体"/>
          <w:color w:val="000000"/>
          <w:lang w:val="en-US" w:eastAsia="zh-CN"/>
        </w:rPr>
        <w:t>网络购物纠纷维权应对措施</w:t>
      </w:r>
      <w:bookmarkEnd w:id="210"/>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95%</w:t>
      </w:r>
      <w:r>
        <w:rPr>
          <w:rFonts w:ascii="宋体" w:hAnsi="宋体" w:eastAsia="宋体"/>
          <w:color w:val="000000"/>
        </w:rPr>
        <w:t>），第二位是</w:t>
      </w:r>
      <w:r>
        <w:rPr>
          <w:rFonts w:ascii="Calibri" w:hAnsi="Calibri" w:eastAsia="Calibri"/>
          <w:color w:val="000000"/>
        </w:rPr>
        <w:t>金额不大没必要</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75</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维权太花时间</w:t>
      </w:r>
      <w:r>
        <w:rPr>
          <w:rFonts w:ascii="宋体" w:hAnsi="宋体" w:eastAsia="宋体"/>
          <w:color w:val="000000"/>
        </w:rPr>
        <w:t>（选择率</w:t>
      </w:r>
      <w:r>
        <w:rPr>
          <w:rFonts w:ascii="Calibri" w:hAnsi="Calibri" w:eastAsia="Calibri"/>
          <w:color w:val="000000"/>
        </w:rPr>
        <w:t>75%</w:t>
      </w:r>
      <w:r>
        <w:rPr>
          <w:rFonts w:ascii="宋体" w:hAnsi="宋体" w:eastAsia="宋体"/>
          <w:color w:val="000000"/>
        </w:rPr>
        <w:t>），第四位是</w:t>
      </w:r>
      <w:r>
        <w:rPr>
          <w:rFonts w:ascii="Calibri" w:hAnsi="Calibri" w:eastAsia="Calibri"/>
          <w:color w:val="000000"/>
        </w:rPr>
        <w:t>商品问题不大，可以凑合接受</w:t>
      </w:r>
      <w:r>
        <w:rPr>
          <w:rFonts w:ascii="宋体" w:hAnsi="宋体" w:eastAsia="宋体"/>
          <w:color w:val="000000"/>
        </w:rPr>
        <w:t>（选择率</w:t>
      </w:r>
      <w:r>
        <w:rPr>
          <w:rFonts w:ascii="Calibri" w:hAnsi="Calibri" w:eastAsia="Calibri"/>
          <w:color w:val="000000"/>
        </w:rPr>
        <w:t>45%</w:t>
      </w:r>
      <w:r>
        <w:rPr>
          <w:rFonts w:ascii="宋体" w:hAnsi="宋体" w:eastAsia="宋体"/>
          <w:color w:val="000000"/>
        </w:rPr>
        <w:t>），第五位是</w:t>
      </w:r>
      <w:r>
        <w:rPr>
          <w:rFonts w:ascii="Calibri" w:hAnsi="Calibri" w:eastAsia="Calibri"/>
          <w:color w:val="000000"/>
        </w:rPr>
        <w:t>不想自理邮费</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35</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与全国数据相比，表示不想自理邮费比例要低5.33个百分点，表示金额不大没必要比例要高19.84个百分点。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11" w:name="_Toc25309"/>
      <w:r>
        <w:rPr>
          <w:rFonts w:ascii="宋体" w:hAnsi="宋体" w:eastAsia="宋体"/>
          <w:color w:val="000000"/>
        </w:rPr>
        <w:t>：</w:t>
      </w:r>
      <w:r>
        <w:rPr>
          <w:rFonts w:hint="eastAsia" w:ascii="宋体" w:hAnsi="宋体" w:eastAsia="宋体"/>
          <w:color w:val="000000"/>
          <w:lang w:val="en-US" w:eastAsia="zh-CN"/>
        </w:rPr>
        <w:t>网络购物纠纷放弃维权的原因</w:t>
      </w:r>
      <w:bookmarkEnd w:id="211"/>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9.47%公众网民表示非常满意；44.21%网民表示较满意。41.05%网民表示一般。3.16%网民表示较不满意；2.11%网民表示非常不满意。</w:t>
      </w:r>
      <w:r>
        <w:rPr>
          <w:rFonts w:ascii="Calibri" w:hAnsi="Calibri" w:eastAsia="Calibri"/>
          <w:b/>
          <w:bCs/>
          <w:color w:val="000000"/>
        </w:rPr>
        <w:t>与全国数据相比，表示非常满意比例要低2.22个百分点，表示较满意比例要高1.87个百分点。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12" w:name="_Toc13334"/>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1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80%</w:t>
      </w:r>
      <w:r>
        <w:rPr>
          <w:rFonts w:ascii="宋体" w:hAnsi="宋体" w:eastAsia="宋体"/>
          <w:color w:val="000000"/>
        </w:rPr>
        <w:t>），第二位是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74%</w:t>
      </w:r>
      <w:r>
        <w:rPr>
          <w:rFonts w:ascii="宋体" w:hAnsi="宋体" w:eastAsia="宋体"/>
          <w:color w:val="000000"/>
        </w:rPr>
        <w:t>），第三位是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70%</w:t>
      </w:r>
      <w:r>
        <w:rPr>
          <w:rFonts w:ascii="宋体" w:hAnsi="宋体" w:eastAsia="宋体"/>
          <w:color w:val="000000"/>
        </w:rPr>
        <w:t>），第四位是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69%</w:t>
      </w:r>
      <w:r>
        <w:rPr>
          <w:rFonts w:ascii="宋体" w:hAnsi="宋体" w:eastAsia="宋体"/>
          <w:color w:val="000000"/>
        </w:rPr>
        <w:t>），第五位是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64%</w:t>
      </w:r>
      <w:r>
        <w:rPr>
          <w:rFonts w:ascii="宋体" w:hAnsi="宋体" w:eastAsia="宋体"/>
          <w:color w:val="000000"/>
        </w:rPr>
        <w:t>）。</w:t>
      </w:r>
      <w:r>
        <w:rPr>
          <w:rFonts w:ascii="Calibri" w:hAnsi="Calibri" w:eastAsia="Calibri"/>
          <w:b/>
          <w:bCs/>
          <w:color w:val="000000"/>
        </w:rPr>
        <w:t>与全国数据相比，表示其他比例要低1.11个百分点，表示打击假货比例要高2.75个百分点。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3" w:name="_Toc14543"/>
      <w:r>
        <w:rPr>
          <w:rFonts w:ascii="宋体" w:hAnsi="宋体" w:eastAsia="宋体"/>
          <w:color w:val="000000"/>
        </w:rPr>
        <w:t>：网络购物安全权益保障</w:t>
      </w:r>
      <w:r>
        <w:rPr>
          <w:rFonts w:hint="eastAsia" w:ascii="宋体" w:hAnsi="宋体" w:eastAsia="宋体"/>
          <w:color w:val="000000"/>
          <w:lang w:val="en-US" w:eastAsia="zh-CN"/>
        </w:rPr>
        <w:t>的期望</w:t>
      </w:r>
      <w:bookmarkEnd w:id="213"/>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28%</w:t>
      </w:r>
      <w:r>
        <w:rPr>
          <w:rFonts w:ascii="宋体" w:hAnsi="宋体" w:eastAsia="宋体"/>
          <w:color w:val="000000"/>
        </w:rPr>
        <w:t>），第二位是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），第三位是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21%</w:t>
      </w:r>
      <w:r>
        <w:rPr>
          <w:rFonts w:ascii="宋体" w:hAnsi="宋体" w:eastAsia="宋体"/>
          <w:color w:val="000000"/>
        </w:rPr>
        <w:t>），第四位是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18%</w:t>
      </w:r>
      <w:r>
        <w:rPr>
          <w:rFonts w:ascii="宋体" w:hAnsi="宋体" w:eastAsia="宋体"/>
          <w:color w:val="000000"/>
        </w:rPr>
        <w:t>），第五位是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8%</w:t>
      </w:r>
      <w:r>
        <w:rPr>
          <w:rFonts w:ascii="宋体" w:hAnsi="宋体" w:eastAsia="宋体"/>
          <w:color w:val="000000"/>
        </w:rPr>
        <w:t>）。</w:t>
      </w:r>
      <w:r>
        <w:rPr>
          <w:rFonts w:ascii="Calibri" w:hAnsi="Calibri" w:eastAsia="Calibri"/>
          <w:b/>
          <w:bCs/>
          <w:color w:val="000000"/>
        </w:rPr>
        <w:t>与全国数据相比，表示消费者维权意识薄弱其他比例要低4.97个百分点，表示维权程序麻烦，成功率低比例要高1.04个百分点。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141</w:t>
      </w:r>
      <w:r>
        <w:rPr>
          <w:rFonts w:hint="eastAsia"/>
        </w:rPr>
        <w:fldChar w:fldCharType="end"/>
      </w:r>
      <w:bookmarkStart w:id="214" w:name="_Toc24908"/>
      <w:r>
        <w:rPr>
          <w:rFonts w:ascii="宋体" w:hAnsi="宋体" w:eastAsia="宋体"/>
          <w:color w:val="000000"/>
        </w:rPr>
        <w:t>：</w:t>
      </w:r>
      <w:r>
        <w:rPr>
          <w:rFonts w:hint="eastAsia" w:ascii="宋体" w:hAnsi="宋体" w:eastAsia="宋体"/>
          <w:color w:val="000000"/>
          <w:lang w:val="en-US" w:eastAsia="zh-CN"/>
        </w:rPr>
        <w:t>网络购物维权的难点</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91"/>
    <w:p>
      <w:r>
        <w:rPr>
          <w:rFonts w:hint="eastAsia"/>
        </w:rPr>
        <w:br w:type="page"/>
      </w:r>
    </w:p>
    <w:p>
      <w:pPr>
        <w:pStyle w:val="3"/>
        <w:ind w:firstLine="0" w:firstLineChars="0"/>
        <w:rPr>
          <w:rFonts w:hint="eastAsia" w:eastAsiaTheme="minorEastAsia"/>
          <w:lang w:eastAsia="zh-CN"/>
        </w:rPr>
      </w:pPr>
      <w:bookmarkStart w:id="215" w:name="_Toc27148"/>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5"/>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1137</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34.69%，其中12.24%公众网民认为非常满意，22.45%认为满意。43.88%认为一般。21.43%认为不满意或非常不满意，其中16.33%认为不满意，5.1%认为非常不满意。</w:t>
      </w:r>
      <w:r>
        <w:rPr>
          <w:rFonts w:hint="eastAsia" w:ascii="Calibri" w:hAnsi="Calibri" w:eastAsia="Calibri"/>
          <w:b/>
          <w:bCs/>
          <w:color w:val="000000"/>
          <w:lang w:val="en-US" w:eastAsia="zh-CN"/>
        </w:rPr>
        <w:t>与全国数据相比，表示满意比例要低3.42个百分点，表示一般比例要高4.01个百分点。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6" w:name="_Toc30192"/>
      <w:r>
        <w:rPr>
          <w:rFonts w:hint="eastAsia" w:ascii="宋体" w:hAnsi="宋体" w:eastAsia="宋体"/>
        </w:rPr>
        <w:t>：</w:t>
      </w:r>
      <w:r>
        <w:rPr>
          <w:rFonts w:ascii="宋体" w:hAnsi="宋体" w:eastAsia="宋体"/>
          <w:color w:val="000000"/>
        </w:rPr>
        <w:t>未成年人网络权益保护状况满意度评价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63.27%公众网民家庭中有未成年人上网的情况，没有的占36.73%。</w:t>
      </w:r>
      <w:r>
        <w:rPr>
          <w:rFonts w:hint="eastAsia" w:ascii="Calibri" w:hAnsi="Calibri" w:eastAsia="Calibri"/>
          <w:b/>
          <w:bCs/>
          <w:color w:val="000000"/>
          <w:lang w:val="en-US" w:eastAsia="zh-CN"/>
        </w:rPr>
        <w:t>相较于全省数据，否的占比高了4.42个百分点。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7" w:name="_Toc10323"/>
      <w:r>
        <w:rPr>
          <w:rFonts w:hint="eastAsia" w:ascii="宋体" w:hAnsi="宋体" w:eastAsia="宋体"/>
        </w:rPr>
        <w:t>：</w:t>
      </w:r>
      <w:r>
        <w:rPr>
          <w:rFonts w:ascii="宋体" w:hAnsi="宋体" w:eastAsia="宋体"/>
          <w:color w:val="000000"/>
        </w:rPr>
        <w:t>未成年人上网的情况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游戏（渗透率80.65%），第二位是网络音乐（渗透率66.13%），第三位是网络视频（渗透率64.52%），第四位是网络购物渗透率（56.45%），第五位是网上阅读（渗透率50%），第六位是社交应用（渗透率48.39%）。数据显示网络游戏、网络音乐、网络视频、网络购物等应用是未成年人上网最普及使用的应用，网上阅读和社交应用在未成年人中也有一定的使用率。</w:t>
      </w:r>
      <w:r>
        <w:rPr>
          <w:rFonts w:hint="eastAsia" w:ascii="Calibri" w:hAnsi="Calibri" w:eastAsia="Calibri"/>
          <w:b/>
          <w:bCs/>
          <w:color w:val="000000"/>
          <w:lang w:val="en-US" w:eastAsia="zh-CN"/>
        </w:rPr>
        <w:t>与全国数据相比，表示在线教育比例要低2.89个百分点，表示即时通讯比例要高8.8个百分点。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8" w:name="_Toc11815"/>
      <w:r>
        <w:rPr>
          <w:rFonts w:ascii="宋体" w:hAnsi="宋体" w:eastAsia="宋体"/>
          <w:color w:val="000000"/>
        </w:rPr>
        <w:t>：未成年人</w:t>
      </w:r>
      <w:r>
        <w:rPr>
          <w:rFonts w:hint="eastAsia" w:ascii="宋体" w:hAnsi="宋体" w:eastAsia="宋体"/>
          <w:color w:val="000000"/>
          <w:lang w:val="en-US" w:eastAsia="zh-CN"/>
        </w:rPr>
        <w:t>常用的网络应用服务</w:t>
      </w:r>
      <w:bookmarkEnd w:id="21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61.29%），第二位是规定了上网前提(如先完成作业)（选择率53.23%），第三位是陪伴上网（选择率19.35%），第四位是没有引导和管理（选择率14.52%），第五位是安装了儿童上网监控和过滤软件（选择率12.9%）。</w:t>
      </w:r>
      <w:r>
        <w:rPr>
          <w:rFonts w:hint="eastAsia" w:ascii="Calibri" w:hAnsi="Calibri" w:eastAsia="Calibri"/>
          <w:b/>
          <w:bCs/>
          <w:color w:val="000000"/>
          <w:lang w:val="en-US" w:eastAsia="zh-CN"/>
        </w:rPr>
        <w:t>与全国数据相比，表示规定了上网的时间限制比例要低8.08个百分点，表示没有引导和管理比例要高7.28个百分点。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9" w:name="_Toc15354"/>
      <w:r>
        <w:rPr>
          <w:rFonts w:ascii="宋体" w:hAnsi="宋体" w:eastAsia="宋体"/>
          <w:color w:val="000000"/>
        </w:rPr>
        <w:t>：</w:t>
      </w:r>
      <w:r>
        <w:rPr>
          <w:rFonts w:hint="eastAsia" w:ascii="宋体" w:hAnsi="宋体" w:eastAsia="宋体"/>
          <w:color w:val="000000"/>
          <w:lang w:val="en-US" w:eastAsia="zh-CN"/>
        </w:rPr>
        <w:t>对未成年人上网引导和管理</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41.84%，其中14.29%的网民表示非常满意，功能较多，过滤效果好，27.55%的网民表示较满意，基本能达到预期效果；29.59%的网民表示使用体验一般；使用体验不满意的网民占13.26%，其中6.12%的网民表示较不满意，功能少，与预期效果差太多，7.14%的网民表示非常不满意，不能过滤相关APP、网址，起不到应有作用；15.31%的网民没有使用过相关软件。</w:t>
      </w:r>
      <w:r>
        <w:rPr>
          <w:rFonts w:hint="eastAsia" w:ascii="Calibri" w:hAnsi="Calibri" w:eastAsia="Calibri"/>
          <w:b/>
          <w:bCs/>
          <w:color w:val="000000"/>
          <w:lang w:val="en-US" w:eastAsia="zh-CN"/>
        </w:rPr>
        <w:t>与全国数据相比，表示一般比例要低5.55个百分点，表示较满意，基本能达到预期效果比例要高2.14个百分点。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20" w:name="_Toc10075"/>
      <w:r>
        <w:rPr>
          <w:rFonts w:ascii="宋体" w:hAnsi="宋体" w:eastAsia="宋体"/>
          <w:color w:val="000000"/>
        </w:rPr>
        <w:t>：网民对未成年人保护软件的使用体验评价</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90.72%的网民表示了解该模式，其中26.8%的网民了解并经常使用，28.87%的网民了解并偶尔使用，35.05%的网民了解但没有使用过。不了解的网民占比9.28%。</w:t>
      </w:r>
      <w:r>
        <w:rPr>
          <w:rFonts w:hint="eastAsia" w:ascii="Calibri" w:hAnsi="Calibri" w:eastAsia="Calibri"/>
          <w:b/>
          <w:bCs/>
          <w:color w:val="000000"/>
          <w:lang w:val="en-US" w:eastAsia="zh-CN"/>
        </w:rPr>
        <w:t>与全国数据相比，表示了解，偶尔使用比例要低4.99个百分点，表示了解，并且经常使用比例要高2.62个百分点。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21" w:name="_Toc29430"/>
      <w:r>
        <w:rPr>
          <w:rFonts w:ascii="宋体" w:hAnsi="宋体" w:eastAsia="宋体"/>
          <w:color w:val="000000"/>
        </w:rPr>
        <w:t>：网民对网络应用服务中“青少年保护模式/防沉迷模式”的了解及使用情况</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48.27%，其中13.79%公众网民认为作用非常大，34.48%认为作用比较大。31.03%认为一般。20.68%认为作用较小或非常小，其中10.34%认为作用比较小，10.34%认为作用非常小。</w:t>
      </w:r>
      <w:r>
        <w:rPr>
          <w:rFonts w:hint="eastAsia" w:ascii="Calibri" w:hAnsi="Calibri" w:eastAsia="Calibri"/>
          <w:b/>
          <w:bCs/>
          <w:color w:val="000000"/>
          <w:lang w:val="en-US" w:eastAsia="zh-CN"/>
        </w:rPr>
        <w:t>与全国数据相比，表示作用非常大比例要低5.7个百分点，表示作用比较大比例要高3.33个百分点。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22" w:name="_Toc23699"/>
      <w:r>
        <w:rPr>
          <w:rFonts w:ascii="宋体" w:hAnsi="宋体" w:eastAsia="宋体"/>
          <w:color w:val="000000"/>
        </w:rPr>
        <w:t>：对“青少年保护模式/防沉迷模式”效用的评价</w:t>
      </w:r>
      <w:bookmarkEnd w:id="222"/>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48.89%网民认为青少年保护模式流于形式，和一般模式版块设置完全相同，排第一位；35.56%的网民认为未推出强制实名认证规定，排第二位；35.56%的网民认为保护能力有限，不能防止直播平台主播诱导打赏，排第三位；31.11%网民认为功能不完善，可轻易延长使用时限，排第四位；22.22%网民认为机制存有漏洞，系统无法自动跳转青少年模式，排第五位；22.22%网民认为内容极少，没有吸引力，长期不更新，外观界面幼稚，排第六位。</w:t>
      </w:r>
      <w:r>
        <w:rPr>
          <w:rFonts w:hint="eastAsia" w:ascii="Calibri" w:hAnsi="Calibri" w:eastAsia="Calibri"/>
          <w:b/>
          <w:bCs/>
          <w:color w:val="000000"/>
          <w:lang w:val="en-US" w:eastAsia="zh-CN"/>
        </w:rPr>
        <w:t>与全国数据相比，表示机制存有漏洞，系统无法自动跳转青少年模式比例要低14.62个百分点，表示青少年保护模式流于形式，和一般模式版块设置完全相同比例要高6.71个百分点。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3" w:name="_Toc1065"/>
      <w:r>
        <w:rPr>
          <w:rFonts w:ascii="宋体" w:hAnsi="宋体" w:eastAsia="宋体"/>
          <w:color w:val="000000"/>
        </w:rPr>
        <w:t>：“青少年保护模式/防沉迷模式”不起作用的原因</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22.68%公众网民表示十分有作用，孩子有很大改善，很支持；38.14%网民表示比较有作用，有一定改善，比较支持；有23.71%网民表示一般，没有多大的改善，不是很认同；有10.31%网民表示有很小的作用，没改善，不认同；5.15%网民表示没有作用，无所谓。</w:t>
      </w:r>
      <w:r>
        <w:rPr>
          <w:rFonts w:hint="eastAsia" w:ascii="Calibri" w:hAnsi="Calibri" w:eastAsia="Calibri"/>
          <w:b/>
          <w:bCs/>
          <w:color w:val="000000"/>
          <w:lang w:val="en-US" w:eastAsia="zh-CN"/>
        </w:rPr>
        <w:t>与全国数据相比，表示一般，没有多大的改善，不是很认同比例要低1.28个百分点，表示有很小的作用，没改善，不认同比例要高1.41个百分点。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4" w:name="_Toc15452"/>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未成年人浏览不适宜的网站和信息（选择率52.58%）；第二位是限制上网时间和时长（选择率47.42%）；第三位是限制未成年人开设网络账户（选择率37.11%）；第四位是上网使用的软硬件有明确保护未成年人的要求（选择率37.11%）；第五位是信息服务商对信息进行分级管理，控制未成年人访问（选择率30.93%）。</w:t>
      </w:r>
      <w:r>
        <w:rPr>
          <w:rFonts w:hint="eastAsia" w:ascii="Calibri" w:hAnsi="Calibri" w:eastAsia="Calibri"/>
          <w:b/>
          <w:bCs/>
          <w:color w:val="000000"/>
          <w:lang w:val="en-US" w:eastAsia="zh-CN"/>
        </w:rPr>
        <w:t>与全国数据相比，表示限制上网时间和时长比例要低9.74个百分点，表示上网使用的软硬件有明确保护未成年人的要求比例要高3.53个百分点。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5" w:name="_Toc22564"/>
      <w:r>
        <w:rPr>
          <w:rFonts w:ascii="宋体" w:hAnsi="宋体" w:eastAsia="宋体"/>
          <w:color w:val="000000"/>
        </w:rPr>
        <w:t>：网民对防止未成年人网络沉迷措施有效性评价</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缺乏辨识能力，容易被网友欺骗（选择率67.35%）；第二位是容易沉迷在网络游戏网络短视频中（选择率62.24%）；第三位是容易受网络暴力、色情等低俗不良信息影响（选择率60.2%）；第四位是可能导致不良生活习惯，影响身体健康成长（选择率53.06%）；第五位是可能花费大量金钱（选择率43.88%）；第六位是可以拓宽视野，激发和培养创造力（选择率42.86%）。</w:t>
      </w:r>
      <w:r>
        <w:rPr>
          <w:rFonts w:hint="eastAsia" w:ascii="Calibri" w:hAnsi="Calibri" w:eastAsia="Calibri"/>
          <w:b/>
          <w:bCs/>
          <w:color w:val="000000"/>
          <w:lang w:val="en-US" w:eastAsia="zh-CN"/>
        </w:rPr>
        <w:t>与全国数据相比，表示容易沉迷在网络游戏网络短视频中比例要低6.9个百分点，表示缺乏辨识能力，容易被网友欺骗比例要高3.67个百分点。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8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6" w:name="_Toc9836"/>
      <w:r>
        <w:rPr>
          <w:rFonts w:ascii="宋体" w:hAnsi="宋体" w:eastAsia="宋体"/>
          <w:color w:val="000000"/>
        </w:rPr>
        <w:t>：对未成年人上网的看法</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接触色情、赌博、毒品、暴力等不良信息（关注度70.41%）；第二位是网络沉迷（选择率64.29%）；第三位是个人隐私泄露（关注度58.16%）；第四位是被诱导大额充值或过度消费（关注度57.14%）；第五位是盲目追星、粉丝应援（关注度55.1%）。</w:t>
      </w:r>
      <w:r>
        <w:rPr>
          <w:rFonts w:hint="eastAsia" w:ascii="Calibri" w:hAnsi="Calibri" w:eastAsia="Calibri"/>
          <w:b/>
          <w:bCs/>
          <w:color w:val="000000"/>
          <w:lang w:val="en-US" w:eastAsia="zh-CN"/>
        </w:rPr>
        <w:t>与全国数据相比，表示网络沉迷比例要低10.31个百分点，表示个人隐私泄露比例要高4.25个百分点。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7" w:name="_Toc5098"/>
      <w:r>
        <w:rPr>
          <w:rFonts w:ascii="宋体" w:hAnsi="宋体" w:eastAsia="宋体"/>
          <w:color w:val="000000"/>
        </w:rPr>
        <w:t>：未成年人上网相关问题的关注度</w:t>
      </w:r>
      <w:bookmarkEnd w:id="22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4.17%的网民很了解，是“饭圈”资深成员；有3.13%的网民很了解，是“饭圈”底层普通成员；有19.79%的网民较了解，是没有入圈的散粉；有36.46%的网民一般，知道但不是粉丝；有23.96%的网民不大了解，不感兴趣；有12.5%的网民完全不知道什么叫“饭圈”。数据显示（36.46%）网民对“饭圈”文化了解一般。</w:t>
      </w:r>
      <w:r>
        <w:rPr>
          <w:rFonts w:hint="eastAsia" w:ascii="Calibri" w:hAnsi="Calibri" w:eastAsia="Calibri"/>
          <w:b/>
          <w:bCs/>
          <w:color w:val="000000"/>
          <w:lang w:val="en-US" w:eastAsia="zh-CN"/>
        </w:rPr>
        <w:t>与全国数据相比，表示很了解，是“饭圈”底层普通成员比例要低1.83个百分点，表示较了解，是没有入圈的散粉比例要高7.3个百分点。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8" w:name="_Toc27780"/>
      <w:r>
        <w:rPr>
          <w:rFonts w:ascii="宋体" w:hAnsi="宋体" w:eastAsia="宋体"/>
          <w:color w:val="000000"/>
        </w:rPr>
        <w:t>：“饭圈”（粉丝圈）文化的</w:t>
      </w:r>
      <w:r>
        <w:rPr>
          <w:rFonts w:hint="eastAsia" w:ascii="宋体" w:hAnsi="宋体" w:eastAsia="宋体"/>
          <w:color w:val="000000"/>
          <w:lang w:val="en-US" w:eastAsia="zh-CN"/>
        </w:rPr>
        <w:t>了解</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42.86%的网民参与过集资应援，排第一位；有28.57%的网民参与过购买代言产品，排第二位；有28.57%的网民参与过现场打气，排第三位；有28.57%的网民参与过成员组织联系，排第四位；有14.29%的网民参与过投票打榜，排第五位。数据显示网民在“饭圈”中参与的活动以集资应援、购买代言产品为主。</w:t>
      </w:r>
      <w:r>
        <w:rPr>
          <w:rFonts w:hint="eastAsia" w:ascii="Calibri" w:hAnsi="Calibri" w:eastAsia="Calibri"/>
          <w:b/>
          <w:bCs/>
          <w:color w:val="000000"/>
          <w:lang w:val="en-US" w:eastAsia="zh-CN"/>
        </w:rPr>
        <w:t>与全国数据相比，表示投票打榜比例要低26.09个百分点，表示集资应援比例要高8.66个百分点。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9" w:name="_Toc16630"/>
      <w:r>
        <w:rPr>
          <w:rFonts w:ascii="宋体" w:hAnsi="宋体" w:eastAsia="宋体"/>
          <w:color w:val="000000"/>
        </w:rPr>
        <w:t>：“饭圈”</w:t>
      </w:r>
      <w:r>
        <w:rPr>
          <w:rFonts w:hint="eastAsia" w:ascii="宋体" w:hAnsi="宋体" w:eastAsia="宋体"/>
          <w:color w:val="000000"/>
          <w:lang w:val="en-US" w:eastAsia="zh-CN"/>
        </w:rPr>
        <w:t>活动参与率</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（本题目答题7人）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找到组织有归属感、荣誉感（选择率28.57%）；排第二位是想交朋友，寻找理解和认同感（选择率28.57%）；排第三位是追求偶像，体验爱和被爱的感觉（选择率14.29%）；排第四位是寂寞无聊（选择率14.29%）；排第五位是说话有人听，有存在感（选择率14.29%）。</w:t>
      </w:r>
      <w:r>
        <w:rPr>
          <w:rFonts w:hint="eastAsia" w:ascii="Calibri" w:hAnsi="Calibri" w:eastAsia="Calibri"/>
          <w:b/>
          <w:bCs/>
          <w:color w:val="000000"/>
          <w:lang w:val="en-US" w:eastAsia="zh-CN"/>
        </w:rPr>
        <w:t>与全国数据相比，表示找到组织有归属感、荣誉感比例要低11.16个百分点，表示说话有人听，有存在感比例要高4.43个百分点。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30" w:name="_Toc23195"/>
      <w:r>
        <w:rPr>
          <w:rFonts w:ascii="宋体" w:hAnsi="宋体" w:eastAsia="宋体"/>
          <w:color w:val="000000"/>
        </w:rPr>
        <w:t>：参与“饭圈”活动的原因</w:t>
      </w:r>
      <w:bookmarkEnd w:id="230"/>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（本题目答题7人）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资本操纵的结果，平台、娱乐公司、明星、APP利用粉丝热情谋取利益（选择率32.93%）；排第二位是粉丝因喜爱聚集，但在组织中逐渐演变成了说一不二，攻击反对者，经常打口水仗的群体（选择率31.71%）；排第三位是粉丝因喜爱相同事务，自发的聚集，会共同探讨发展它（选择率15.85%）；排第四位是粉丝自发或被动组织起来，有组织化的行动。保护但不限于表达支持，集体消费。而其他则有2.44%选择率。</w:t>
      </w:r>
      <w:r>
        <w:rPr>
          <w:rFonts w:hint="eastAsia" w:ascii="Calibri" w:hAnsi="Calibri" w:eastAsia="Calibri"/>
          <w:b/>
          <w:bCs/>
          <w:color w:val="000000"/>
          <w:lang w:val="en-US" w:eastAsia="zh-CN"/>
        </w:rPr>
        <w:t>与全国数据相比，表示其他比例要低8.7个百分点，表示其他〖以上4个选项都有〗比例要高1.21个百分点。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31" w:name="_Toc13952"/>
      <w:r>
        <w:rPr>
          <w:rFonts w:ascii="宋体" w:hAnsi="宋体" w:eastAsia="宋体"/>
          <w:color w:val="000000"/>
        </w:rPr>
        <w:t>：对“饭圈”文化的看法</w:t>
      </w:r>
      <w:bookmarkEnd w:id="231"/>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13.41%的网民认为“饭圈”对青少年有很好影响；有4.88%的网民认为“饭圈”对青少年有较好影响；有21.95%的网民认为“饭圈”对青少年一般，没有影响；有37.8%的网民认为“饭圈”对青少年有较坏影响；有21.95%的网民认为“饭圈”对青少年有很坏影响，数据显示（59.75%）网民认为“饭圈”文化泛滥对青少年会带来负面影响。</w:t>
      </w:r>
      <w:r>
        <w:rPr>
          <w:rFonts w:hint="eastAsia" w:ascii="Calibri" w:hAnsi="Calibri" w:eastAsia="Calibri"/>
          <w:b/>
          <w:bCs/>
          <w:color w:val="000000"/>
          <w:lang w:val="en-US" w:eastAsia="zh-CN"/>
        </w:rPr>
        <w:t>与全国数据相比，表示较好影响比例要低6.18个百分点，表示很好影响比例要高7.41个百分点。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32" w:name="_Toc2616"/>
      <w:r>
        <w:rPr>
          <w:rFonts w:ascii="宋体" w:hAnsi="宋体" w:eastAsia="宋体"/>
          <w:color w:val="000000"/>
        </w:rPr>
        <w:t>：“饭圈”文化泛滥的影响性</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12.35%的网民认为卓有成效；有30.86%的网民认为略有成效；有23.46%的网民认为收效甚微；有19.75%的网民认为没有明显感觉有相关动作；有13.58%的网民认为虽然短暂有效，但很快以其他形式出现，死灰复燃。</w:t>
      </w:r>
      <w:r>
        <w:rPr>
          <w:rFonts w:hint="eastAsia" w:ascii="Calibri" w:hAnsi="Calibri" w:eastAsia="Calibri"/>
          <w:b/>
          <w:bCs/>
          <w:color w:val="000000"/>
          <w:lang w:val="en-US" w:eastAsia="zh-CN"/>
        </w:rPr>
        <w:t>与全国数据相比，表示略有成效比例要低2.66个百分点，表示没有明显感觉有相关动作比例要高1.98个百分点。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3" w:name="_Toc10237"/>
      <w:r>
        <w:rPr>
          <w:rFonts w:ascii="宋体" w:hAnsi="宋体" w:eastAsia="宋体"/>
          <w:color w:val="000000"/>
        </w:rPr>
        <w:t>：</w:t>
      </w:r>
      <w:r>
        <w:rPr>
          <w:rFonts w:hint="eastAsia" w:ascii="宋体" w:hAnsi="宋体" w:eastAsia="宋体"/>
          <w:color w:val="000000"/>
          <w:lang w:val="en-US" w:eastAsia="zh-CN"/>
        </w:rPr>
        <w:t>整治“饭圈”行动的成效</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67.9%的网民认为需要加强粉丝组织行为规管，排第一位；有65.43%的网民认为需要加强粉丝素质教育，排第二位；有62.96%的网民认为需要加强娱乐公司和明星自律要求，排第三位；有61.73%的网民认为需要加强社交媒体平台舆情控制，排第四位。</w:t>
      </w:r>
      <w:r>
        <w:rPr>
          <w:rFonts w:hint="eastAsia" w:ascii="Calibri" w:hAnsi="Calibri" w:eastAsia="Calibri"/>
          <w:b/>
          <w:bCs/>
          <w:color w:val="000000"/>
          <w:lang w:val="en-US" w:eastAsia="zh-CN"/>
        </w:rPr>
        <w:t>与全国数据相比，表示社交媒体平台舆情控制比例要低4.03个百分点，表示追星类 APP的监管比例要高5.57个百分点。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4" w:name="_Toc1312"/>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8.25%的网民非常了解；有27.84%的网民比较了解；有25.77%的网民一般了解；有20.62%的网民较不了解；有17.53%的网民不了解。数据显示61.86%网民对《未成年人保护法》了解。比较了解。</w:t>
      </w:r>
      <w:r>
        <w:rPr>
          <w:rFonts w:hint="eastAsia" w:ascii="Calibri" w:hAnsi="Calibri" w:eastAsia="Calibri"/>
          <w:b/>
          <w:bCs/>
          <w:color w:val="000000"/>
          <w:lang w:val="en-US" w:eastAsia="zh-CN"/>
        </w:rPr>
        <w:t>与全国数据相比，表示一般比例要低16.62个百分点，表示比较了解比例要高7.51个百分点。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5" w:name="_Toc31973"/>
      <w:r>
        <w:rPr>
          <w:rFonts w:ascii="宋体" w:hAnsi="宋体" w:eastAsia="宋体"/>
          <w:color w:val="000000"/>
        </w:rPr>
        <w:t>：对《未成年人保护法》的了解程度</w:t>
      </w:r>
      <w:bookmarkEnd w:id="23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81.44%）、第二位是未成年人自己（选择率62.89%）、第三位是学校（选择率61.86%）、第四位是互联网平台（选择率51.55%），第五位是媒体（选择率36.08%），第六、七、八位是社会、政府、社区或朋友圈，选择率分别为36.08%、34.02%、31.96%。数据显示公众网民认为引导未成年人上网责任方面家庭是第一位，其次是未成年人自己和学校，互联网平台。</w:t>
      </w:r>
      <w:r>
        <w:rPr>
          <w:rFonts w:hint="eastAsia" w:ascii="Calibri" w:hAnsi="Calibri" w:eastAsia="Calibri"/>
          <w:b/>
          <w:bCs/>
          <w:color w:val="000000"/>
          <w:lang w:val="en-US" w:eastAsia="zh-CN"/>
        </w:rPr>
        <w:t>与全国数据相比，表示学校比例要低5.27个百分点，表示家庭比例要高1.54个百分点。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6" w:name="_Toc31537"/>
      <w:r>
        <w:rPr>
          <w:rFonts w:ascii="宋体" w:hAnsi="宋体" w:eastAsia="宋体"/>
          <w:color w:val="000000"/>
        </w:rPr>
        <w:t>：对引导未成年人健康上网起主要作用的角色</w:t>
      </w:r>
      <w:bookmarkEnd w:id="23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34.37%，其中13.54%公众网民认为非常满意，20.83%认为满意。45.83%认为一般。5.21%认为不满意或非常不满意，其中2.08%认为不满意，3.13%认为非常不满意。有14.58%的网民表示未听过，不清楚。</w:t>
      </w:r>
      <w:r>
        <w:rPr>
          <w:rFonts w:hint="eastAsia" w:ascii="Calibri" w:hAnsi="Calibri" w:eastAsia="Calibri"/>
          <w:b/>
          <w:bCs/>
          <w:color w:val="000000"/>
          <w:lang w:val="en-US" w:eastAsia="zh-CN"/>
        </w:rPr>
        <w:t>与全国数据相比，表示满意比例要低6.9个百分点，表示一般比例要高2.59个百分点。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7" w:name="_Toc21944"/>
      <w:r>
        <w:rPr>
          <w:rFonts w:ascii="宋体" w:hAnsi="宋体" w:eastAsia="宋体"/>
          <w:color w:val="000000"/>
        </w:rPr>
        <w:t>：未成年人网络权益保护宣传/网络素养教育课程等工作的评价</w:t>
      </w:r>
      <w:bookmarkEnd w:id="23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信息辨别能力培养（选择率67.71%）、第二位是网络使用规范、道德修养培养（选择率60.42%）、第三位是网络安全有关法律知识（选择率59.38%）、第四位是互联网基本知识（选择率57.29%），第五位是网络安全典型案例宣传教育（选择率47.92%），第六位是网络使用技能（选择率39.58%）。</w:t>
      </w:r>
      <w:r>
        <w:rPr>
          <w:rFonts w:hint="eastAsia" w:ascii="Calibri" w:hAnsi="Calibri" w:eastAsia="Calibri"/>
          <w:b/>
          <w:bCs/>
          <w:color w:val="000000"/>
          <w:lang w:val="en-US" w:eastAsia="zh-CN"/>
        </w:rPr>
        <w:t>与全国数据相比，表示网络使用技能比例要低4.77个百分点，表示互联网基本知识比例要高2.34个百分点。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8" w:name="_Toc3982"/>
      <w:r>
        <w:rPr>
          <w:rFonts w:ascii="宋体" w:hAnsi="宋体" w:eastAsia="宋体"/>
          <w:color w:val="000000"/>
        </w:rPr>
        <w:t>：网络素养教育课程</w:t>
      </w:r>
      <w:r>
        <w:rPr>
          <w:rFonts w:hint="eastAsia" w:ascii="宋体" w:hAnsi="宋体" w:eastAsia="宋体"/>
          <w:color w:val="000000"/>
          <w:lang w:val="en-US" w:eastAsia="zh-CN"/>
        </w:rPr>
        <w:t>的建议</w:t>
      </w:r>
      <w:bookmarkEnd w:id="238"/>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9.38%公众网民表示非常满意，27.08%网民表示较满意。48.96%网民表示一般。9.38%网民表示较不满意；5.21%网民表示非常不满意。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36.46%；表示较不满意或非常不满的只占14.59%。</w:t>
      </w:r>
      <w:r>
        <w:rPr>
          <w:rFonts w:hint="eastAsia" w:ascii="Calibri" w:hAnsi="Calibri" w:eastAsia="Calibri"/>
          <w:b/>
          <w:bCs/>
          <w:color w:val="000000"/>
          <w:lang w:val="en-US" w:eastAsia="zh-CN"/>
        </w:rPr>
        <w:t>与全国数据相比，表示非常满意比例要低3.43个百分点，表示较不满意比例要高3.45个百分点。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9" w:name="_Toc25155"/>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9"/>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7.24分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5.4</w:t>
      </w:r>
      <w:r>
        <w:rPr>
          <w:rFonts w:ascii="Calibri" w:hAnsi="Calibri" w:eastAsia="Calibri" w:cs="Calibri"/>
          <w:color w:val="000000"/>
        </w:rPr>
        <w:t>分，老人容易理解有关要求的平均值为5.23分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5.57</w:t>
      </w:r>
      <w:r>
        <w:rPr>
          <w:rFonts w:ascii="Calibri" w:hAnsi="Calibri" w:eastAsia="Calibri" w:cs="Calibri"/>
          <w:color w:val="000000"/>
        </w:rPr>
        <w:t>分。</w:t>
      </w:r>
      <w:r>
        <w:rPr>
          <w:rFonts w:hint="eastAsia" w:ascii="Calibri" w:hAnsi="Calibri" w:eastAsia="Calibri"/>
          <w:b/>
          <w:bCs/>
          <w:color w:val="000000"/>
          <w:lang w:val="en-US" w:eastAsia="zh-CN"/>
        </w:rPr>
        <w:t>相较于全国数据，本题的排名完全一致。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40" w:name="_Toc252"/>
      <w:r>
        <w:rPr>
          <w:rFonts w:ascii="宋体" w:hAnsi="宋体" w:eastAsia="宋体"/>
          <w:color w:val="000000"/>
        </w:rPr>
        <w:t>：</w:t>
      </w:r>
      <w:r>
        <w:rPr>
          <w:rFonts w:hint="eastAsia" w:ascii="宋体" w:hAnsi="宋体" w:eastAsia="宋体"/>
          <w:color w:val="000000"/>
          <w:lang w:val="en-US" w:eastAsia="zh-CN"/>
        </w:rPr>
        <w:t>网络应用适老化改造的现状</w:t>
      </w:r>
      <w:bookmarkEnd w:id="24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开发面向老人的专用工具和应用版本（选择率34.38%）、第二位是开展面向老人网络技能教育的社区志愿者服务（选择率18.75%）、第三位是保留面向老年人的服务方式和渠道较满意（选择率15.63%）、第四位是进一步推动适老化改造（选择率15.63%），第五位是立法消除数字歧视（选择率8.33%）。</w:t>
      </w:r>
      <w:r>
        <w:rPr>
          <w:rFonts w:hint="eastAsia" w:ascii="Calibri" w:hAnsi="Calibri" w:eastAsia="Calibri"/>
          <w:b/>
          <w:bCs/>
          <w:color w:val="000000"/>
          <w:lang w:val="en-US" w:eastAsia="zh-CN"/>
        </w:rPr>
        <w:t>与全国数据相比，表示保留面向老年人的服务方式和渠道较满意比例要低5.67个百分点，表示其他〖以上4个选项都有〗比例要高1.03个百分点。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41" w:name="_Toc27936"/>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41"/>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14.89%公众网民表示非常满意；30.85%网民表示较满意。48.94%网民表示一般。3.19%网民表示较不满意；2.13%网民表示非常不满意。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45.74%；表示较不满意或非常不满的只占5.32%。</w:t>
      </w:r>
      <w:r>
        <w:rPr>
          <w:rFonts w:hint="eastAsia" w:ascii="Calibri" w:hAnsi="Calibri" w:eastAsia="Calibri"/>
          <w:b/>
          <w:bCs/>
          <w:color w:val="000000"/>
          <w:lang w:val="en-US" w:eastAsia="zh-CN"/>
        </w:rPr>
        <w:t>与全国数据相比，表示较不满意比例要低1.01个百分点，表示非常满意比例要高2.0个百分点。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2" w:name="_Toc12684"/>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42"/>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43" w:name="_Toc19566"/>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43"/>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845</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传播色情、暴力、赌博（选择率71.74%）、第二位是虚假广告（超低价的培训课程和产品等）（选择率69.57%）、第三位是低俗、恶意炒作、违反公序良俗的言论（选择率69.57%）、第四位是侮辱或毁谤他人或侵犯他人隐私（选择率65.22%），第五位是散布谣言，扰乱社会秩序（选择率58.7%）。</w:t>
      </w:r>
      <w:r>
        <w:rPr>
          <w:rFonts w:ascii="宋体" w:hAnsi="宋体" w:eastAsia="宋体"/>
          <w:b/>
          <w:bCs/>
          <w:color w:val="000000"/>
        </w:rPr>
        <w:t>与全国数据相比，表示没有见到任何不良信息比例要低5.08个百分点，表示危害国家安全(政治煽动、恐怖主义)比例要高7.8个百分点。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4" w:name="_Toc16508"/>
      <w:r>
        <w:rPr>
          <w:rFonts w:ascii="宋体" w:hAnsi="宋体" w:eastAsia="宋体"/>
          <w:color w:val="000000"/>
        </w:rPr>
        <w:t>：不良信息</w:t>
      </w:r>
      <w:r>
        <w:rPr>
          <w:rFonts w:hint="eastAsia" w:ascii="宋体" w:hAnsi="宋体" w:eastAsia="宋体"/>
          <w:color w:val="000000"/>
          <w:lang w:val="en-US" w:eastAsia="zh-CN"/>
        </w:rPr>
        <w:t>的接触率</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32.61%公众网民认为非常严重，43.48%的网民认为比较严重。19.57%网民认为一般。4.35%认为比较少，0%认为没有见过。数据显示表示比较严重或非常严重的网民占76.09%。</w:t>
      </w:r>
      <w:r>
        <w:rPr>
          <w:rFonts w:ascii="宋体" w:hAnsi="宋体" w:eastAsia="宋体"/>
          <w:b/>
          <w:bCs/>
          <w:color w:val="000000"/>
        </w:rPr>
        <w:t>相较于全国数据，除非常严重和比较严重比全国数据分别高出9.02个百分点、10.55个百分点外，其他数据值均少于全国数据。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5" w:name="_Toc20859"/>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4.35%网民表示非常有效，23.91%的网民表示比较有效；50%的网民表示一般；13.04%网民认为效果不大；8.7%网民基本无效。数据显示21.74%的公众网民对有关部门对网络营销账号的监管和引导效果不认可，认为效果不大或基本无效。</w:t>
      </w:r>
      <w:r>
        <w:rPr>
          <w:rFonts w:ascii="宋体" w:hAnsi="宋体" w:eastAsia="宋体"/>
          <w:b/>
          <w:bCs/>
          <w:color w:val="000000"/>
        </w:rPr>
        <w:t>与全国数据相比，表示非常有效比例要低10.29个百分点，表示一般比例要高13.53个百分点。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6" w:name="_Toc18460"/>
      <w:r>
        <w:rPr>
          <w:rFonts w:ascii="宋体" w:hAnsi="宋体" w:eastAsia="宋体"/>
          <w:color w:val="000000"/>
        </w:rPr>
        <w:t>：网络营销账号</w:t>
      </w:r>
      <w:r>
        <w:rPr>
          <w:rFonts w:hint="eastAsia" w:ascii="宋体" w:hAnsi="宋体" w:eastAsia="宋体"/>
          <w:color w:val="000000"/>
          <w:lang w:val="en-US" w:eastAsia="zh-CN"/>
        </w:rPr>
        <w:t>的监管效果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平台责任不落实（选择率69.7%），第二位是监管方式手段落后（选择率69.7%），第三位是行业自律不足（选择率66.67%）、第四位是监管要求不够具体，操作性不强（选择率60.61%），第五位是执行上简单化、一刀切（选择率54.55%）。</w:t>
      </w:r>
      <w:r>
        <w:rPr>
          <w:rFonts w:ascii="宋体" w:hAnsi="宋体" w:eastAsia="宋体"/>
          <w:b/>
          <w:bCs/>
          <w:color w:val="000000"/>
        </w:rPr>
        <w:t>与全国数据相比，表示其他比例要低4.16个百分点，表示没有感觉有什么措施比例要高5.06个百分点。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7" w:name="_Toc12630"/>
      <w:r>
        <w:rPr>
          <w:rFonts w:ascii="宋体" w:hAnsi="宋体" w:eastAsia="宋体"/>
          <w:color w:val="000000"/>
        </w:rPr>
        <w:t>：</w:t>
      </w:r>
      <w:r>
        <w:rPr>
          <w:rFonts w:hint="eastAsia" w:ascii="宋体" w:hAnsi="宋体" w:eastAsia="宋体"/>
          <w:color w:val="000000"/>
          <w:lang w:val="en-US" w:eastAsia="zh-CN"/>
        </w:rPr>
        <w:t>网络营销账号监管的不足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4.35%公众网民表示非常有效；36.96%网民表示比较有效；有41.3%网民表示一般；有15.22%网民表示效果不大；2.17%网民表示基本无效。</w:t>
      </w:r>
      <w:r>
        <w:rPr>
          <w:rFonts w:ascii="宋体" w:hAnsi="宋体" w:eastAsia="宋体"/>
          <w:b/>
          <w:bCs/>
          <w:color w:val="000000"/>
        </w:rPr>
        <w:t>与全国数据相比，表示非常有效比例要低11.1个百分点，表示比较有效比例要高6.43个百分点。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8" w:name="_Toc5282"/>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尺度不清晰（选择率70.37%），第二位是尺度不准确（选择率55.56%），第三位是监管处罚力度不够（选择率55.56%）、第四位是执行上机械化、一刀切（选择率44.44%），第五位是平台责任不落实（选择率37.04%）。</w:t>
      </w:r>
      <w:r>
        <w:rPr>
          <w:rFonts w:ascii="宋体" w:hAnsi="宋体" w:eastAsia="宋体"/>
          <w:b/>
          <w:bCs/>
          <w:color w:val="000000"/>
        </w:rPr>
        <w:t>与全国数据相比，表示过于宽松比例要低13.51个百分点，表示过于严格比例要高1.42个百分点。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9" w:name="_Toc32609"/>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8.7%公众网民表示非常有效；41.3%网民表示比较有效；有32.61%网民表示一般；有13.04%网民表示效果不大；4.35%网民表示基本无效。</w:t>
      </w:r>
      <w:r>
        <w:rPr>
          <w:rFonts w:ascii="宋体" w:hAnsi="宋体" w:eastAsia="宋体"/>
          <w:b/>
          <w:bCs/>
          <w:color w:val="000000"/>
        </w:rPr>
        <w:t>与全国数据相比，表示非常有效比例要低7.85个百分点，表示比较有效比例要高4.55个百分点。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50" w:name="_Toc9229"/>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权威信息供应不足，主管部门、专家权威声音弱或缺位（选择率65.22%），第二位是有关部门对舆情把控能力不足（选择率43.48%），第三位是官方及其授权媒体辟谣主渠道作用发挥不足（选择率43.48%）、第四位是公众知情权和个人隐私权的保护需要落实与平衡（选择率39.13%），第五位是网络谣言的识别、过滤、提醒、溯源等技术需要提升（选择率39.13%）。</w:t>
      </w:r>
      <w:r>
        <w:rPr>
          <w:rFonts w:ascii="宋体" w:hAnsi="宋体" w:eastAsia="宋体"/>
          <w:b/>
          <w:bCs/>
          <w:color w:val="000000"/>
        </w:rPr>
        <w:t>与全国数据相比，表示公众知情权和个人隐私权的保护需要落实与平衡比例要低2.49个百分点，表示官方及其授权媒体辟谣主渠道作用发挥不足比例要高3.12个百分点。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51" w:name="_Toc29754"/>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26.09%公众网民表示没有投诉过，不评价；19.57%网民表示投诉处理周期长，结果不满意；21.74%网民表示投诉处理周期短，结果不满意；10.87%网民表示投诉处理周期短，结果满意；21.74%网民表示投诉处理周期长，结果满意。数据显示41.31%公众网民对投诉结果不满意，32.61%网民对投诉结果满意。</w:t>
      </w:r>
      <w:r>
        <w:rPr>
          <w:rFonts w:ascii="宋体" w:hAnsi="宋体" w:eastAsia="宋体"/>
          <w:b/>
          <w:bCs/>
          <w:color w:val="000000"/>
        </w:rPr>
        <w:t>与全国数据相比，表示投诉处理周期短，结果满意比例要低11.71个百分点，表示投诉处理周期短，结果不满意比例要高6.47个百分点。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52" w:name="_Toc4992"/>
      <w:r>
        <w:rPr>
          <w:rFonts w:ascii="宋体" w:hAnsi="宋体" w:eastAsia="宋体"/>
          <w:color w:val="000000"/>
        </w:rPr>
        <w:t>：对互联网平台投诉处理</w:t>
      </w:r>
      <w:r>
        <w:rPr>
          <w:rFonts w:hint="eastAsia" w:ascii="宋体" w:hAnsi="宋体" w:eastAsia="宋体"/>
          <w:color w:val="000000"/>
          <w:lang w:val="en-US" w:eastAsia="zh-CN"/>
        </w:rPr>
        <w:t>的成效</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通过教育提升网民网络素养（选择率76.09%），第二位是建立并完善相关管理制度规范（选择率71.74%），第三位是加大网络环境的监管力度（选择率69.57%），第四位是增强技术手段对网络信息实时监控（选择率67.39%），第五位是培养大量的“把关人”，全流程把关（选择率41.3%）；认为不需要引导，应维持现状的占10.87%，认为低调处理，等有问题的时候再引导的占6.52%。</w:t>
      </w:r>
      <w:r>
        <w:rPr>
          <w:rFonts w:ascii="宋体" w:hAnsi="宋体" w:eastAsia="宋体"/>
          <w:b/>
          <w:bCs/>
          <w:color w:val="000000"/>
        </w:rPr>
        <w:t>与全国数据相比，表示培养大量的“把关人”，全流程把关比例要低5.33个百分点，表示加大网络环境的监管力度比例要高5.58个百分点。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3" w:name="_Toc12986"/>
      <w:r>
        <w:rPr>
          <w:rFonts w:ascii="宋体" w:hAnsi="宋体" w:eastAsia="宋体"/>
          <w:color w:val="000000"/>
        </w:rPr>
        <w:t>：</w:t>
      </w:r>
      <w:r>
        <w:rPr>
          <w:rFonts w:hint="eastAsia" w:ascii="宋体" w:hAnsi="宋体" w:eastAsia="宋体"/>
          <w:color w:val="000000"/>
          <w:lang w:val="en-US" w:eastAsia="zh-CN"/>
        </w:rPr>
        <w:t>网络舆情发展的正确引导</w:t>
      </w:r>
      <w:bookmarkEnd w:id="25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监管直播行为：严防直播低俗和不文明言以及诱导打赏（选择率84.78%），第二位是加强直播人员监管：主播素质良莠不齐，主播和机构资质需加强管理（选择率80.43%），第三位是加强服务监督：减少缺斤少两、缺货漏货、配送出错等问题（选择率76.09%），第四位是加强售后服务：减少平台不作为，售后服务不到位，退货不及时等现象（选择率71.74%），第五位是未成年人保护：严禁未成年人参与直播打赏（选择率60.87%），认为现在措施已经足够，不需要增加监管占2.17%。</w:t>
      </w:r>
      <w:r>
        <w:rPr>
          <w:rFonts w:ascii="宋体" w:hAnsi="宋体" w:eastAsia="宋体"/>
          <w:b/>
          <w:bCs/>
          <w:color w:val="000000"/>
        </w:rPr>
        <w:t>与全国数据相比，表示现在措施已经足够，不需要增加监管比例要低7.65个百分点，表示加强直播人员监管：主播素质良莠不齐，主播和机构资质需加强管理比例要高10.58个百分点。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4" w:name="_Toc21303"/>
      <w:r>
        <w:rPr>
          <w:rFonts w:ascii="宋体" w:hAnsi="宋体" w:eastAsia="宋体"/>
          <w:color w:val="000000"/>
        </w:rPr>
        <w:t>：</w:t>
      </w:r>
      <w:r>
        <w:rPr>
          <w:rFonts w:hint="eastAsia" w:ascii="宋体" w:hAnsi="宋体" w:eastAsia="宋体"/>
          <w:color w:val="000000"/>
          <w:lang w:val="en-US" w:eastAsia="zh-CN"/>
        </w:rPr>
        <w:t>直播应用的监管</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8.89%公众网民表示几乎没有遇到过；13.33%网民表示出现频率较少；28.89%网民表示一般，有一定比例；26.67%网民表示比较普遍，感觉频率较多；22.22%网民表示几乎每个平台都出现。数据显示，（48.89%）的公众网民经常遇到大数据杀熟现象。</w:t>
      </w:r>
      <w:r>
        <w:rPr>
          <w:rFonts w:ascii="宋体" w:hAnsi="宋体" w:eastAsia="宋体"/>
          <w:b/>
          <w:bCs/>
          <w:color w:val="000000"/>
        </w:rPr>
        <w:t>与全国数据相比，表示比较普遍，感觉频率较多比例要低1.86个百分点，表示几乎每个都出现比例要高3.95个百分点。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5" w:name="_Toc5733"/>
      <w:r>
        <w:rPr>
          <w:rFonts w:ascii="宋体" w:hAnsi="宋体" w:eastAsia="宋体"/>
          <w:color w:val="000000"/>
        </w:rPr>
        <w:t>：平台大数据杀熟现象</w:t>
      </w:r>
      <w:r>
        <w:rPr>
          <w:rFonts w:hint="eastAsia" w:ascii="宋体" w:hAnsi="宋体" w:eastAsia="宋体"/>
          <w:color w:val="000000"/>
          <w:lang w:val="en-US" w:eastAsia="zh-CN"/>
        </w:rPr>
        <w:t>状况</w:t>
      </w:r>
      <w:bookmarkEnd w:id="25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直播（选择率82.61%）；第二位是网络社交（选择率80.43%）；第三位是网络游戏（选择率60.87%）；第四位是网络支付（选择率41.3%）；打车出行（选择率17.39%）；网络音乐（选择率15.22%）领域分别排在第五、第六位。数据显示，网络直播、网络社交、网络游戏是公众网民认为存在问题较多、亟需加大力度整治的领域。</w:t>
      </w:r>
      <w:r>
        <w:rPr>
          <w:rFonts w:ascii="宋体" w:hAnsi="宋体" w:eastAsia="宋体"/>
          <w:b/>
          <w:bCs/>
          <w:color w:val="000000"/>
        </w:rPr>
        <w:t>与全国数据相比，表示网络支付比例要低4.53个百分点，表示网络社交比例要高19.3个百分点。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6" w:name="_Toc815"/>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过度索取个人信息，谋取私利（选择率73.91%）；第二位是频繁弹窗广告，强制跳转，强行推销（选择率71.74%）；第三位是大数据杀熟，价格歧视（选择率56.52%）；第四位是霸王条款，强制二选一等市场垄断（选择率54.35%）；第五位是投诉处理慢，流程复杂（选择率50%）；数据显示，公众网民认为过度索取个人信息，谋取私利；频繁弹窗广告，强制跳转，强行推销；大数据杀熟，价格歧视是互联网平台企业垄断行为和不规范经营比较严重的问题。</w:t>
      </w:r>
      <w:r>
        <w:rPr>
          <w:rFonts w:ascii="宋体" w:hAnsi="宋体" w:eastAsia="宋体"/>
          <w:b/>
          <w:bCs/>
          <w:color w:val="000000"/>
        </w:rPr>
        <w:t>与全国数据相比，表示平台收费高，压制小商户和配套服务的从业人员比例要低3.15个百分点，表示过度索取个人信息，谋取私利比例要高13.1个百分点。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7" w:name="_Toc22601"/>
      <w:r>
        <w:rPr>
          <w:rFonts w:ascii="宋体" w:hAnsi="宋体" w:eastAsia="宋体"/>
          <w:color w:val="000000"/>
        </w:rPr>
        <w:t>：互联网平台垄断</w:t>
      </w:r>
      <w:r>
        <w:rPr>
          <w:rFonts w:hint="eastAsia" w:ascii="宋体" w:hAnsi="宋体" w:eastAsia="宋体"/>
          <w:color w:val="000000"/>
          <w:lang w:val="en-US" w:eastAsia="zh-CN"/>
        </w:rPr>
        <w:t>行为状况</w:t>
      </w:r>
      <w:bookmarkEnd w:id="2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69.57%，其中15.22%的网民认为明显改善，54.35%的网民认为有点改善；21.74%的公众网民表示没有变化；6.52%网民认为效果有点变差，2.17%网民表示效果明显变差。数据显示，（69.57%）的公众网民认为互联网行业反垄断治理措施效果有所改善或有明显改善。</w:t>
      </w:r>
      <w:r>
        <w:rPr>
          <w:rFonts w:ascii="宋体" w:hAnsi="宋体" w:eastAsia="宋体"/>
          <w:b/>
          <w:bCs/>
          <w:color w:val="000000"/>
        </w:rPr>
        <w:t>与全国数据相比，表示明显改善比例要低5.6个百分点，表示有点改善比例要高6.85个百分点。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8" w:name="_Toc23705"/>
      <w:r>
        <w:rPr>
          <w:rFonts w:ascii="宋体" w:hAnsi="宋体" w:eastAsia="宋体"/>
          <w:color w:val="000000"/>
        </w:rPr>
        <w:t>：反垄断治理措施</w:t>
      </w:r>
      <w:r>
        <w:rPr>
          <w:rFonts w:hint="eastAsia" w:ascii="宋体" w:hAnsi="宋体" w:eastAsia="宋体"/>
          <w:color w:val="000000"/>
          <w:lang w:val="en-US" w:eastAsia="zh-CN"/>
        </w:rPr>
        <w:t>的效果</w:t>
      </w:r>
      <w:bookmarkEnd w:id="25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65.22%，其中8.7%的网民认为明显改善，56.52%的网民认为有点改善；21.74%的公众网民表示没有变化；8.7%网民认为效果有点变差，4.35%网民表示效果明显变差。</w:t>
      </w:r>
      <w:r>
        <w:rPr>
          <w:rFonts w:ascii="宋体" w:hAnsi="宋体" w:eastAsia="宋体"/>
          <w:b/>
          <w:bCs/>
          <w:color w:val="000000"/>
        </w:rPr>
        <w:t>与全国数据相比，表示明显改善比例要低10.63个百分点，表示有点改善比例要高11.52个百分点。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9" w:name="_Toc21861"/>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9"/>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5.98分；公众网民对生活服务类平台的评价，平均值为6.53分；公众网民对社交娱乐类平台的评价，平均值为5.96分；公众网民对社交娱乐信息咨询类平台的评价，平均值为6.54分；公众网民对金融服务类平台的评价，平均值为6.39分；公众网民对计算应用类平台的评价，平均值为7.02分。</w:t>
      </w:r>
      <w:r>
        <w:rPr>
          <w:rFonts w:ascii="宋体" w:hAnsi="宋体" w:eastAsia="宋体"/>
          <w:b/>
          <w:bCs/>
          <w:color w:val="000000"/>
        </w:rPr>
        <w:t>各选项数据接近于全国数据。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60" w:name="_Toc21245"/>
      <w:r>
        <w:rPr>
          <w:rFonts w:ascii="宋体" w:hAnsi="宋体" w:eastAsia="宋体"/>
          <w:color w:val="000000"/>
        </w:rPr>
        <w:t>：互联网</w:t>
      </w:r>
      <w:r>
        <w:rPr>
          <w:rFonts w:hint="eastAsia" w:ascii="宋体" w:hAnsi="宋体" w:eastAsia="宋体"/>
          <w:color w:val="000000"/>
          <w:lang w:val="en-US" w:eastAsia="zh-CN"/>
        </w:rPr>
        <w:t>平台监管的评价</w:t>
      </w:r>
      <w:bookmarkEnd w:id="260"/>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61" w:name="_Toc9635"/>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6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781</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社保领域（渗透率64.1%）、第二位是交通领域（渗透率61.54%）、第三位是教育领域（渗透率61.54%）、第四位是医疗领域（渗透率56.41%），第五位是旅游领域（渗透率38.46%）。</w:t>
      </w:r>
      <w:r>
        <w:rPr>
          <w:rFonts w:ascii="宋体" w:hAnsi="宋体" w:eastAsia="宋体"/>
          <w:b/>
          <w:bCs/>
          <w:color w:val="000000"/>
        </w:rPr>
        <w:t>与全国数据相比，表示社保比例要低3.15个百分点，表示交通比例要高8.63个百分点。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62" w:name="_Toc12195"/>
      <w:r>
        <w:rPr>
          <w:rFonts w:ascii="宋体" w:hAnsi="宋体" w:eastAsia="宋体"/>
          <w:color w:val="333333"/>
        </w:rPr>
        <w:t>：</w:t>
      </w:r>
      <w:r>
        <w:rPr>
          <w:rFonts w:ascii="宋体" w:hAnsi="宋体" w:eastAsia="宋体"/>
          <w:color w:val="000000"/>
        </w:rPr>
        <w:t>政府网上服务的渗透率</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政务服务网站（选择率61.54%），第二位是政务服务APP（选择率58.97%），第三位是政务小程序（选择率41.03%），第四位是人工服务办事大厅（选择率30.77%）。</w:t>
      </w:r>
      <w:r>
        <w:rPr>
          <w:rFonts w:ascii="宋体" w:hAnsi="宋体" w:eastAsia="宋体"/>
          <w:b/>
          <w:bCs/>
          <w:color w:val="000000"/>
        </w:rPr>
        <w:t>与全国数据相比，表示政务小程序比例要低16.43个百分点，表示政务服务网站比例要高1.46个百分点。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3" w:name="_Toc15037"/>
      <w:r>
        <w:rPr>
          <w:rFonts w:ascii="宋体" w:hAnsi="宋体" w:eastAsia="宋体"/>
          <w:color w:val="000000"/>
        </w:rPr>
        <w:t>：</w:t>
      </w:r>
      <w:r>
        <w:rPr>
          <w:rFonts w:hint="eastAsia" w:ascii="宋体" w:hAnsi="宋体" w:eastAsia="宋体"/>
          <w:color w:val="000000"/>
          <w:lang w:val="en-US" w:eastAsia="zh-CN"/>
        </w:rPr>
        <w:t>网民优先选择的服务渠道</w:t>
      </w:r>
      <w:bookmarkEnd w:id="2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知道去哪个平台可以办理（选择率75%）、第二位是不会使用（选择率41.67%）、第三位是没有这个业务（选择率25%）、第四位是不方便（选择率25%）。数据显示，不知道去哪个平台可以办理是网民不选择政府网上服务办理事项的主要原因。</w:t>
      </w:r>
      <w:r>
        <w:rPr>
          <w:rFonts w:ascii="宋体" w:hAnsi="宋体" w:eastAsia="宋体"/>
          <w:b/>
          <w:bCs/>
          <w:color w:val="000000"/>
        </w:rPr>
        <w:t>与全国数据相比，表示没有这个业务比例要低8.9个百分点，表示不知道去哪个平台可以办理比例要高16.21个百分点。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4" w:name="_Toc6810"/>
      <w:r>
        <w:rPr>
          <w:rFonts w:ascii="宋体" w:hAnsi="宋体" w:eastAsia="宋体"/>
          <w:color w:val="000000"/>
        </w:rPr>
        <w:t>：</w:t>
      </w:r>
      <w:r>
        <w:rPr>
          <w:rFonts w:hint="eastAsia" w:ascii="宋体" w:hAnsi="宋体" w:eastAsia="宋体"/>
          <w:color w:val="000000"/>
          <w:lang w:val="en-US" w:eastAsia="zh-CN"/>
        </w:rPr>
        <w:t>不选网上服务的原因</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r>
        <w:rPr>
          <w:sz w:val="24"/>
        </w:rPr>
        <w:t>（本题目答题12人）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5.13%网民表示几乎每天使用，7.69%的网民表示经常用，43.59%的网民表示有时候用，35.9%网民表示很少用，7.69%网民表示从来不用。</w:t>
      </w:r>
      <w:r>
        <w:rPr>
          <w:rFonts w:ascii="宋体" w:hAnsi="宋体" w:eastAsia="宋体"/>
          <w:b/>
          <w:bCs/>
          <w:color w:val="000000"/>
        </w:rPr>
        <w:t>与全国数据相比，表示几乎每天都用比例要低8.64个百分点，表示有时候用比例要高10.06个百分点。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5" w:name="_Toc331"/>
      <w:r>
        <w:rPr>
          <w:rFonts w:ascii="宋体" w:hAnsi="宋体" w:eastAsia="宋体"/>
          <w:color w:val="000000"/>
        </w:rPr>
        <w:t>：</w:t>
      </w:r>
      <w:r>
        <w:rPr>
          <w:rFonts w:hint="eastAsia" w:ascii="宋体" w:hAnsi="宋体" w:eastAsia="宋体"/>
          <w:color w:val="000000"/>
          <w:lang w:val="en-US" w:eastAsia="zh-CN"/>
        </w:rPr>
        <w:t>政府数字化政务使用状况</w:t>
      </w:r>
      <w:bookmarkEnd w:id="2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23.08%网民表示几乎每天使用，25.64%的网民表示经常用，35.9%的网民表示有时候用，10.26%网民表示很少用，5.13%网民表示从来不用。</w:t>
      </w:r>
      <w:r>
        <w:rPr>
          <w:rFonts w:ascii="宋体" w:hAnsi="宋体" w:eastAsia="宋体"/>
          <w:b/>
          <w:bCs/>
          <w:color w:val="000000"/>
        </w:rPr>
        <w:t>与全国数据相比，表示几乎每天都用比例要低8.85个百分点，表示有时候用比例要高14.1个百分点。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6" w:name="_Toc30050"/>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7.69%网民表示全部实现，38.46%的网民表示较多实现，33.33%的网民表示一般，15.38%网民表示较少实现，5.13%网民表示全都没有实现。</w:t>
      </w:r>
      <w:r>
        <w:rPr>
          <w:rFonts w:ascii="宋体" w:hAnsi="宋体" w:eastAsia="宋体"/>
          <w:b/>
          <w:bCs/>
          <w:color w:val="000000"/>
        </w:rPr>
        <w:t>与全国数据相比，表示全部实现比例要低7.83个百分点，表示一般比例要高3.86个百分点。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7" w:name="_Toc13720"/>
      <w:r>
        <w:rPr>
          <w:rFonts w:ascii="宋体" w:hAnsi="宋体" w:eastAsia="宋体"/>
          <w:color w:val="000000"/>
        </w:rPr>
        <w:t>：</w:t>
      </w:r>
      <w:r>
        <w:rPr>
          <w:rFonts w:hint="eastAsia" w:ascii="宋体" w:hAnsi="宋体" w:eastAsia="宋体"/>
          <w:color w:val="000000"/>
          <w:lang w:val="en-US" w:eastAsia="zh-CN"/>
        </w:rPr>
        <w:t>网上政务服务事项建设状况</w:t>
      </w:r>
      <w:bookmarkEnd w:id="267"/>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7.69%网民表示非常满意，51.28%的网民表示比较满意，23.08%的网民表示一般，12.82%网民表示比较不满意，5.13%网民表示非常不满意。</w:t>
      </w:r>
      <w:r>
        <w:rPr>
          <w:rFonts w:ascii="宋体" w:hAnsi="宋体" w:eastAsia="宋体"/>
          <w:b/>
          <w:bCs/>
          <w:color w:val="000000"/>
        </w:rPr>
        <w:t>与全国数据相比，表示非常满意比例要低11.93个百分点，表示比较满意比例要高7.09个百分点。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8" w:name="_Toc13990"/>
      <w:r>
        <w:rPr>
          <w:rFonts w:ascii="宋体" w:hAnsi="宋体" w:eastAsia="宋体"/>
          <w:color w:val="000000"/>
        </w:rPr>
        <w:t>：</w:t>
      </w:r>
      <w:r>
        <w:rPr>
          <w:rFonts w:hint="eastAsia" w:ascii="宋体" w:hAnsi="宋体" w:eastAsia="宋体"/>
          <w:color w:val="000000"/>
          <w:lang w:val="en-US" w:eastAsia="zh-CN"/>
        </w:rPr>
        <w:t>政府网上服务覆盖度满意度</w:t>
      </w:r>
      <w:bookmarkEnd w:id="26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5.13%网民表示非常满意，51.28%的网民表示比较满意，38.46%的网民表示一般，5.13%网民认为比较不满意，0%网民表示非常不满意。数据显示，（56.41%）公众网民认为政府网上服务比较安全和非常安全。</w:t>
      </w:r>
      <w:r>
        <w:rPr>
          <w:rFonts w:ascii="宋体" w:hAnsi="宋体" w:eastAsia="宋体"/>
          <w:b/>
          <w:bCs/>
          <w:color w:val="000000"/>
        </w:rPr>
        <w:t>与全国数据相比，表示非常满意比例要低13.57个百分点，表示比较满意比例要高8.83个百分点。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9" w:name="_Toc29904"/>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7.08分，认为适老化服务提供领域的平均值为6.1分，认为多种语音支持领域的平均值为6.77分，认为弱能人士支持领域的平均值为6.41分。</w:t>
      </w:r>
      <w:r>
        <w:rPr>
          <w:rFonts w:ascii="宋体" w:hAnsi="宋体" w:eastAsia="宋体"/>
          <w:b/>
          <w:bCs/>
          <w:color w:val="000000"/>
        </w:rPr>
        <w:t>相较于全国数据，排名基本一致。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70" w:name="_Toc24314"/>
      <w:r>
        <w:rPr>
          <w:rFonts w:ascii="宋体" w:hAnsi="宋体" w:eastAsia="宋体"/>
          <w:color w:val="000000"/>
        </w:rPr>
        <w:t>：</w:t>
      </w:r>
      <w:r>
        <w:rPr>
          <w:rFonts w:hint="eastAsia" w:ascii="宋体" w:hAnsi="宋体" w:eastAsia="宋体"/>
          <w:color w:val="000000"/>
          <w:lang w:val="en-US" w:eastAsia="zh-CN"/>
        </w:rPr>
        <w:t>网上服务细分领域的公平度</w:t>
      </w:r>
      <w:bookmarkEnd w:id="270"/>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10.26%网民表示非常便利，53.85%的网民表示比较便利，25.64%的网民表示一般，10.26%网民认为比较不便利，0%网民表示非常不便利。数据显示，（64.11%）公众网民认为政府网上服务便利或非常便利。</w:t>
      </w:r>
      <w:r>
        <w:rPr>
          <w:rFonts w:ascii="宋体" w:hAnsi="宋体" w:eastAsia="宋体"/>
          <w:b/>
          <w:bCs/>
          <w:color w:val="000000"/>
        </w:rPr>
        <w:t>与全国数据相比，表示非常便利比例要低11.16个百分点，表示比较便利比例要高3.02个百分点。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71" w:name="_Toc3908"/>
      <w:r>
        <w:rPr>
          <w:rFonts w:ascii="宋体" w:hAnsi="宋体" w:eastAsia="宋体"/>
          <w:color w:val="000000"/>
        </w:rPr>
        <w:t>：网民对政府网上服务便利性的评价</w:t>
      </w:r>
      <w:bookmarkEnd w:id="271"/>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办理时效（选择率78.57%）、第二位是信息关联（选择率71.43%）、第三位是移动化应用（选择率71.43%）、第四位是信息公开（选择率57.14%），第五位是资料提交（选择率57.14%）。数据显示，政府网上服务需要在办理时效、信息关联、移动化应用等方面进一步改善，以提高数字政府网上服务的便利性。</w:t>
      </w:r>
      <w:r>
        <w:rPr>
          <w:rFonts w:ascii="宋体" w:hAnsi="宋体" w:eastAsia="宋体"/>
          <w:b/>
          <w:bCs/>
          <w:color w:val="000000"/>
        </w:rPr>
        <w:t>与全国数据相比，表示无障碍功能比例要低9.01个百分点，表示信息公开比例要高3.45个百分点。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72" w:name="_Toc25967"/>
      <w:r>
        <w:rPr>
          <w:rFonts w:ascii="宋体" w:hAnsi="宋体" w:eastAsia="宋体"/>
          <w:color w:val="000000"/>
        </w:rPr>
        <w:t>：</w:t>
      </w:r>
      <w:r>
        <w:rPr>
          <w:rFonts w:hint="eastAsia" w:ascii="宋体" w:hAnsi="宋体" w:eastAsia="宋体"/>
          <w:color w:val="000000"/>
          <w:lang w:val="en-US" w:eastAsia="zh-CN"/>
        </w:rPr>
        <w:t>政府网上服务便利性的不足</w:t>
      </w:r>
      <w:bookmarkEnd w:id="272"/>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r>
        <w:rPr>
          <w:sz w:val="24"/>
        </w:rPr>
        <w:t>（本题目答题14人）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15.38%网民表示非常安全，58.97%的网民表示比较安全，17.95%的网民表示一般，5.13%网民认为比较不安全，2.56%网民表示非常不安全。数据显示，（74.35%）公众网民认为政府网上服务便利和非常便利。</w:t>
      </w:r>
      <w:r>
        <w:rPr>
          <w:rFonts w:ascii="宋体" w:hAnsi="宋体" w:eastAsia="宋体"/>
          <w:b/>
          <w:bCs/>
          <w:color w:val="000000"/>
        </w:rPr>
        <w:t>与全国数据相比，表示非常安全比例要低6.81个百分点，表示比较安全比例要高5.38个百分点。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3" w:name="_Toc31144"/>
      <w:r>
        <w:rPr>
          <w:rFonts w:ascii="宋体" w:hAnsi="宋体" w:eastAsia="宋体"/>
          <w:color w:val="000000"/>
        </w:rPr>
        <w:t>：网民对政府网上服务便利性的评价</w:t>
      </w:r>
      <w:bookmarkEnd w:id="273"/>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运维服务安全保障（选择率80%）、第二位是个人信息泄露（选择率40%）、第三位是数据集中（选择率30%）、第四位是业务集中（选择率30%），第五位是运营机构人员管理（选择率30%）。</w:t>
      </w:r>
      <w:r>
        <w:rPr>
          <w:rFonts w:ascii="宋体" w:hAnsi="宋体" w:eastAsia="宋体"/>
          <w:b/>
          <w:bCs/>
          <w:color w:val="000000"/>
        </w:rPr>
        <w:t>与全国数据相比，表示数据集中比例要低2.12个百分点，表示硬件集中比例要高1.91个百分点。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4" w:name="_Toc21093"/>
      <w:r>
        <w:rPr>
          <w:rFonts w:ascii="宋体" w:hAnsi="宋体" w:eastAsia="宋体"/>
          <w:color w:val="000000"/>
        </w:rPr>
        <w:t>：</w:t>
      </w:r>
      <w:r>
        <w:rPr>
          <w:rFonts w:hint="eastAsia" w:ascii="宋体" w:hAnsi="宋体" w:eastAsia="宋体"/>
          <w:color w:val="000000"/>
          <w:lang w:val="en-US" w:eastAsia="zh-CN"/>
        </w:rPr>
        <w:t>政府网上服务的安全问题</w:t>
      </w:r>
      <w:bookmarkEnd w:id="274"/>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（本题目答题10人）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住房（关注度100%）、第二位是交通（关注度75%）、第三位是医疗（关注度75%）、第四位是教育（关注度75%），第五位是就业（关注度75%），余下的是旅游（75%），社保（50%）税务（25%），工商（25%）。</w:t>
      </w:r>
      <w:r>
        <w:rPr>
          <w:rFonts w:ascii="宋体" w:hAnsi="宋体" w:eastAsia="宋体"/>
          <w:b/>
          <w:bCs/>
          <w:color w:val="000000"/>
        </w:rPr>
        <w:t>与全国数据相比，表示社保比例要低2.75个百分点，表示医疗比例要高23.77个百分点。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5" w:name="_Toc24190"/>
      <w:r>
        <w:rPr>
          <w:rFonts w:ascii="宋体" w:hAnsi="宋体" w:eastAsia="宋体"/>
          <w:color w:val="000000"/>
        </w:rPr>
        <w:t>：信息泄露</w:t>
      </w:r>
      <w:r>
        <w:rPr>
          <w:rFonts w:hint="eastAsia" w:ascii="宋体" w:hAnsi="宋体" w:eastAsia="宋体"/>
          <w:color w:val="000000"/>
          <w:lang w:val="en-US" w:eastAsia="zh-CN"/>
        </w:rPr>
        <w:t>的常见领域</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（本题目答题4人）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老年人、残疾人等特殊人群面临数字鸿沟等现实问题（选择率50%）；排第二位的是单位出现信息“孤岛”问题，需重复上传信息（选择率44.74%）；排第三位的是网办系统材料填写不够人性化（选择率44.74%）；知道覆盖面不够广，如不能跨省（区）办理的网民占42.11%。</w:t>
      </w:r>
      <w:r>
        <w:rPr>
          <w:rFonts w:ascii="宋体" w:hAnsi="宋体" w:eastAsia="宋体"/>
          <w:b/>
          <w:bCs/>
          <w:color w:val="000000"/>
        </w:rPr>
        <w:t>与全国数据相比，表示城乡智慧化发展不平衡不充分问题比例要低6.22个百分点，表示单位出现信息“孤岛”问题，需重复上传信息比例要高4.26个百分点。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6" w:name="_Toc31905"/>
      <w:r>
        <w:rPr>
          <w:rFonts w:ascii="宋体" w:hAnsi="宋体" w:eastAsia="宋体"/>
          <w:color w:val="000000"/>
        </w:rPr>
        <w:t>：</w:t>
      </w:r>
      <w:r>
        <w:rPr>
          <w:rFonts w:hint="eastAsia" w:ascii="宋体" w:hAnsi="宋体" w:eastAsia="宋体"/>
          <w:color w:val="000000"/>
          <w:lang w:val="en-US" w:eastAsia="zh-CN"/>
        </w:rPr>
        <w:t>线上政务服务的不足</w:t>
      </w:r>
      <w:bookmarkEnd w:id="2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各部门并联审批，同步办理，限时办结（选择率73.68%）、第二位是提供统一操作指南，统一办理标准（选择率65.79%）、第三位是政务服务事项的业务共性数据应统一采集（选择率60.53%）、第四位是信息填报多表合一，各审批部门数据共享互认（选择率60.53%），第五位是各类资格证件多证合一（选择率47.37%）。</w:t>
      </w:r>
      <w:r>
        <w:rPr>
          <w:rFonts w:ascii="宋体" w:hAnsi="宋体" w:eastAsia="宋体"/>
          <w:b/>
          <w:bCs/>
          <w:color w:val="000000"/>
        </w:rPr>
        <w:t>与全国数据相比，表示信息填报多表合一，各审批部门数据共享互认比例要低3.79个百分点，表示政务服务事项的业务共性数据应统一采集比例要高2.92个百分点。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201</w:t>
      </w:r>
      <w:r>
        <w:rPr>
          <w:rFonts w:hint="eastAsia" w:ascii="宋体" w:hAnsi="宋体" w:eastAsia="宋体"/>
        </w:rPr>
        <w:fldChar w:fldCharType="end"/>
      </w:r>
      <w:bookmarkStart w:id="277" w:name="_Toc25554"/>
      <w:r>
        <w:rPr>
          <w:rFonts w:ascii="宋体" w:hAnsi="宋体" w:eastAsia="宋体"/>
          <w:color w:val="000000"/>
        </w:rPr>
        <w:t>：政务服务“一网通”的建议</w:t>
      </w:r>
      <w:bookmarkEnd w:id="27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政务服务（选择率75.68%），第二位是生活服务（选择率67.57%），第三位是医疗服务（选择率64.86%），第四位是养老服务（选择率64.86%），第五位是社会保障服务（选择率62.16%）。</w:t>
      </w:r>
      <w:r>
        <w:rPr>
          <w:rFonts w:hint="eastAsia"/>
          <w:b/>
          <w:bCs/>
        </w:rPr>
        <w:t>与全国数据相比，表示教育服务比例要低3.4个百分点，表示政务服务比例要高11.22个百分点。</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9"/>
                    <a:stretch>
                      <a:fillRect/>
                    </a:stretch>
                  </pic:blipFill>
                  <pic:spPr>
                    <a:xfrm>
                      <a:off x="0" y="0"/>
                      <a:ext cx="5095875" cy="45148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202</w:t>
      </w:r>
      <w:r>
        <w:rPr>
          <w:sz w:val="24"/>
        </w:rPr>
        <w:fldChar w:fldCharType="end"/>
      </w:r>
      <w:bookmarkStart w:id="278" w:name="_Toc7328"/>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8"/>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医院就诊过程中可以自助机缴费、手机缴费（关注度82.14%）、第二位是诊间结算检验检查结果（如医学影像）等信息各医院可以互认（关注度78.57%）、第三位是可以通过手机在线预约诊疗（关注度67.86%）、第四位是医保自动结算可以先诊疗后付费、（关注度64.29%），第五位是保障个人在获取医疗服务过程中的信息隐私安全（关注度57.14%），余下的是可以在线查看结果预约家庭医生上门服务（46.43%），提供一对一跟踪服务（46.43%）通过健康类APP获取健康跟踪服务（46.43%）。</w:t>
      </w:r>
      <w:r>
        <w:rPr>
          <w:rFonts w:ascii="宋体" w:hAnsi="宋体" w:eastAsia="宋体"/>
          <w:b/>
          <w:bCs/>
          <w:color w:val="000000"/>
        </w:rPr>
        <w:t>与全国数据相比，表示医保自动结算可以先诊疗后付费、比例要低3.4个百分点，表示可以通过手机在线预约诊疗比例要高4.3个百分点。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9" w:name="_Toc31016"/>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9"/>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简化社保、医保有关身份认证、定点等方面手续（选择率85.71%），第二位是打通部门壁垒，实现一网通行业务办理（选择率67.86%），第三位是更多的医院可以实现医保电子凭证全流程就医服务（选择率67.86%）、第四位是社保事项实现跨域通办（选择率60.71%）。</w:t>
      </w:r>
      <w:r>
        <w:rPr>
          <w:rFonts w:ascii="宋体" w:hAnsi="宋体" w:eastAsia="宋体"/>
          <w:b/>
          <w:bCs/>
          <w:color w:val="000000"/>
        </w:rPr>
        <w:t>与全国数据相比，表示社保事项实现跨域通办比例要低8.25个百分点，表示简化社保、医保有关身份认证、定点等方面手续比例要高4.45个百分点。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80" w:name="_Toc31186"/>
      <w:r>
        <w:rPr>
          <w:rFonts w:hint="eastAsia" w:ascii="宋体" w:hAnsi="宋体" w:eastAsia="宋体"/>
          <w:color w:val="000000"/>
        </w:rPr>
        <w:t>：</w:t>
      </w:r>
      <w:r>
        <w:rPr>
          <w:rFonts w:hint="eastAsia"/>
          <w:lang w:val="en-US" w:eastAsia="zh-CN"/>
        </w:rPr>
        <w:t>社保、医保服务的期望</w:t>
      </w:r>
      <w:bookmarkEnd w:id="280"/>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养老、无障碍与医疗、社保、救助、户籍等内容挂钩佩戴可穿戴智能设备（选择率91.3%），第二位是医疗、生活服务等提供在线一站式健康管理服务（就近使用或入住智慧养老机构（日间照料中心、养老服务站等）（选择率86.96%），第三位是有“一键呼叫”机制，通过手机等终端可一键呼叫急救、（选择率82.61%），第四位是异常状况实时报警老/幼/残障人士独自在家（选择率69.57%）。</w:t>
      </w:r>
      <w:r>
        <w:rPr>
          <w:rFonts w:ascii="宋体" w:hAnsi="宋体" w:eastAsia="宋体"/>
          <w:b/>
          <w:bCs/>
          <w:color w:val="000000"/>
        </w:rPr>
        <w:t>与全国数据相比，表示24小时监控老年人健康状况比例要低16.94个百分点，表示养老、无障碍与医疗、社保、救助、户籍等内容挂钩佩戴可穿戴智能设备比例要高7.33个百分点。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81" w:name="_Toc2934"/>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81"/>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远程政务办理（选择率81.08%），排第二位的是远程医疗服务（选择率67.57%），排第三位的是心理开导（选择率67.57%），排第四位的是学习培训（选择率51.35%），排第五位的是文体娱乐活动（选择率43.24%）。</w:t>
      </w:r>
      <w:r>
        <w:rPr>
          <w:rFonts w:ascii="宋体" w:hAnsi="宋体" w:eastAsia="宋体"/>
          <w:b/>
          <w:bCs/>
          <w:color w:val="000000"/>
        </w:rPr>
        <w:t>与全国数据相比，表示文体娱乐活动比例要低2.82个百分点，表示远程政务办理比例要高10.45个百分点。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82" w:name="_Toc2436"/>
      <w:r>
        <w:rPr>
          <w:rFonts w:ascii="宋体" w:hAnsi="宋体" w:eastAsia="宋体"/>
          <w:color w:val="000000"/>
        </w:rPr>
        <w:t>：</w:t>
      </w:r>
      <w:r>
        <w:rPr>
          <w:rFonts w:hint="eastAsia"/>
          <w:lang w:val="en-US" w:eastAsia="zh-CN"/>
        </w:rPr>
        <w:t>“数字化无障碍政府”的服务需求</w:t>
      </w:r>
      <w:bookmarkEnd w:id="282"/>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市政管理（选择率73.68%），排第二位的是隐私保护防欺防骗（选择率71.05%），排第三位的是智慧化灾害预警（选择率63.16%）。</w:t>
      </w:r>
      <w:r>
        <w:rPr>
          <w:rFonts w:ascii="宋体" w:hAnsi="宋体" w:eastAsia="宋体"/>
          <w:b/>
          <w:bCs/>
          <w:color w:val="000000"/>
        </w:rPr>
        <w:t>与全国数据相比，表示预警视频监控覆盖出行安全比例要低9.48个百分点，表示市政管理比例要高11.35个百分点。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3" w:name="_Toc21492"/>
      <w:r>
        <w:rPr>
          <w:rFonts w:ascii="宋体" w:hAnsi="宋体" w:eastAsia="宋体"/>
          <w:color w:val="000000"/>
        </w:rPr>
        <w:t>：</w:t>
      </w:r>
      <w:r>
        <w:rPr>
          <w:rFonts w:hint="eastAsia"/>
          <w:lang w:val="en-US" w:eastAsia="zh-CN"/>
        </w:rPr>
        <w:t>智慧城市的精准治理</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86.49%公众网民表示农产品可以进行网上售卖，72.97%网民表示农业技术的获取途径方式更加便捷，67.57%网民表示更先进的数字化硬件，78.38%网民表示智能化的物流配送体系。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4" w:name="_Toc17383"/>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4"/>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10.53%公众网民表示非常满意；44.74%网民表示比较满意；28.95%网民表示一般；5.26%网民表示不满意；0%网民表示非常不满意，10.53%的网民表示不了解。</w:t>
      </w:r>
      <w:r>
        <w:rPr>
          <w:rFonts w:ascii="宋体" w:hAnsi="宋体" w:eastAsia="宋体"/>
          <w:b/>
          <w:bCs/>
          <w:color w:val="000000"/>
        </w:rPr>
        <w:t>与全国数据相比，表示非常满意比例要低8.59个百分点，表示较满意比例要高1.63个百分点。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5" w:name="_Toc24580"/>
      <w:r>
        <w:rPr>
          <w:rFonts w:ascii="宋体" w:hAnsi="宋体" w:eastAsia="宋体"/>
          <w:color w:val="000000"/>
        </w:rPr>
        <w:t>：</w:t>
      </w:r>
      <w:r>
        <w:rPr>
          <w:rFonts w:hint="eastAsia" w:ascii="宋体" w:hAnsi="宋体" w:eastAsia="宋体"/>
          <w:color w:val="000000"/>
          <w:lang w:val="en-US" w:eastAsia="zh-CN"/>
        </w:rPr>
        <w:t>政府信息化工程建设的成效</w:t>
      </w:r>
      <w:bookmarkEnd w:id="285"/>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6" w:name="_Hlk76405845"/>
      <w:r>
        <w:rPr>
          <w:rFonts w:hint="eastAsia" w:ascii="宋体" w:hAnsi="宋体" w:eastAsia="宋体"/>
          <w:color w:val="000000"/>
        </w:rPr>
        <w:t>“智慧城市”</w:t>
      </w:r>
      <w:bookmarkEnd w:id="286"/>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信息查询（选择率70.27%）、第二位是知识普及（选择率54.05%）、第三位是风险提示（选择率45.95%）、第四位是监督检查（选择率29.73%），第五位是投诉举报（选择率27.03%）。</w:t>
      </w:r>
      <w:r>
        <w:rPr>
          <w:rFonts w:ascii="宋体" w:hAnsi="宋体" w:eastAsia="宋体"/>
          <w:b/>
          <w:bCs/>
          <w:color w:val="000000"/>
        </w:rPr>
        <w:t>与全国数据相比，表示教育培训比例要低18.53个百分点，表示信息查询比例要高18.07个百分点。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7" w:name="_Toc3287"/>
      <w:r>
        <w:rPr>
          <w:rFonts w:ascii="宋体" w:hAnsi="宋体" w:eastAsia="宋体"/>
          <w:color w:val="000000"/>
        </w:rPr>
        <w:t>：</w:t>
      </w:r>
      <w:r>
        <w:rPr>
          <w:rFonts w:hint="eastAsia"/>
          <w:lang w:val="en-US" w:eastAsia="zh-CN"/>
        </w:rPr>
        <w:t>政府网络安全服务的评价</w:t>
      </w:r>
      <w:bookmarkEnd w:id="28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消费者投诉电话12315（选择率81.58%），排第二位的是市长热线/政府热线12345（选择率57.89%），排第三位的是铁路客户服务中心12306（选择率50%），知道网信部门投诉电话12377的网民占31.58%。</w:t>
      </w:r>
      <w:r>
        <w:rPr>
          <w:rFonts w:ascii="宋体" w:hAnsi="宋体" w:eastAsia="宋体"/>
          <w:b/>
          <w:bCs/>
          <w:color w:val="000000"/>
        </w:rPr>
        <w:t>与全国数据相比，表示市长热线/政府热线12345比例要低12.85个百分点，表示消费者投诉电话12315比例要高9.36个百分点。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8" w:name="_Toc24852"/>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8"/>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7.89%公众网民表示非常满意，42.11%网民表示比较满意，34.21%网民表示一般，5.26%网民表示不满意，0%网民表示非常不满意，10.53%的网民表示不清楚，没有投诉过。数据显示对处理结果表示满意或非常满意的网民占50.00%，表示不满意或非常不满的只占5.26%。</w:t>
      </w:r>
      <w:r>
        <w:rPr>
          <w:rFonts w:ascii="宋体" w:hAnsi="宋体" w:eastAsia="宋体"/>
          <w:b/>
          <w:bCs/>
          <w:color w:val="000000"/>
        </w:rPr>
        <w:t>与全国数据相比，表示非常满意比例要低9.35个百分点，表示满意比例要高6.94个百分点。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9" w:name="_Toc17631"/>
      <w:r>
        <w:rPr>
          <w:rFonts w:ascii="宋体" w:hAnsi="宋体" w:eastAsia="宋体"/>
          <w:color w:val="000000"/>
        </w:rPr>
        <w:t>：政府举报平台</w:t>
      </w:r>
      <w:r>
        <w:rPr>
          <w:rFonts w:hint="eastAsia" w:ascii="宋体" w:hAnsi="宋体" w:eastAsia="宋体"/>
          <w:color w:val="000000"/>
          <w:lang w:val="en-US" w:eastAsia="zh-CN"/>
        </w:rPr>
        <w:t>投诉处理结果</w:t>
      </w:r>
      <w:bookmarkEnd w:id="289"/>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90" w:name="_Toc21667"/>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90"/>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951</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4.08%的公众网民表示是而且带入的情绪还很大，24.49%的公众网民表示一点点，41.84%的公众网民表示偶尔会，29.59%的公众网民表示完全不会。</w:t>
      </w:r>
      <w:r>
        <w:rPr>
          <w:rFonts w:hint="eastAsia" w:ascii="Calibri" w:hAnsi="Calibri" w:eastAsia="Calibri"/>
          <w:b/>
          <w:bCs/>
          <w:color w:val="000000"/>
          <w:lang w:val="en-US" w:eastAsia="zh-CN"/>
        </w:rPr>
        <w:t>相较于全省数据，偶尔会的占比高了8.46个百分点。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91" w:name="_Toc31897"/>
      <w:r>
        <w:rPr>
          <w:rFonts w:hint="eastAsia" w:ascii="宋体" w:hAnsi="宋体" w:eastAsia="宋体"/>
          <w:color w:val="000000"/>
        </w:rPr>
        <w:t>：</w:t>
      </w:r>
      <w:r>
        <w:rPr>
          <w:rFonts w:hint="eastAsia" w:ascii="宋体" w:hAnsi="宋体" w:eastAsia="宋体"/>
          <w:color w:val="000000"/>
          <w:lang w:val="en-US" w:eastAsia="zh-CN"/>
        </w:rPr>
        <w:t>网络情绪化情况</w:t>
      </w:r>
      <w:bookmarkEnd w:id="29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没有（选择率，41.84%），其次是偶尔会（选择率，27.55%）、很少（选择率20.41%）、比较多（选择率，6.12%），而非常多（选择率，4.08%）。</w:t>
      </w:r>
      <w:r>
        <w:rPr>
          <w:rFonts w:ascii="宋体" w:hAnsi="宋体" w:eastAsia="宋体"/>
          <w:b/>
          <w:bCs/>
          <w:color w:val="000000"/>
        </w:rPr>
        <w:t>与全国数据相比，表示非常多比例要低1.33个百分点，表示偶尔会比例要高4.39个百分点。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92" w:name="_Toc695"/>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92"/>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羞辱谩骂（遇见率64.91%），第二位是威胁恐吓（遇见率26.32%），第三位是向网站或有关部门举报（遇见率24.56%）。</w:t>
      </w:r>
      <w:r>
        <w:rPr>
          <w:rFonts w:ascii="宋体" w:hAnsi="宋体" w:eastAsia="宋体"/>
          <w:b/>
          <w:bCs/>
          <w:color w:val="000000"/>
        </w:rPr>
        <w:t>与全国数据相比，表示被传谣言比例要低10.05个百分点，表示威胁恐吓比例要高6.38个百分点。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3" w:name="_Toc29105"/>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93"/>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不予理会（选择率49.12%），第二位是经常（选择率30.07%），第三位是向网站或有关部门举报（选择率64.06%），第四位和第五位分别是发帖回击（选择率31.58%）和法律途径（选择率19.3%）。</w:t>
      </w:r>
      <w:r>
        <w:rPr>
          <w:rFonts w:ascii="宋体" w:hAnsi="宋体" w:eastAsia="宋体"/>
          <w:b/>
          <w:bCs/>
          <w:color w:val="000000"/>
        </w:rPr>
        <w:t>与全国数据相比，表示法律途径比例要低9.59个百分点，表示发帖回击比例要高5.9个百分点。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4" w:name="_Toc1547"/>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情绪低落、抑郁（选择率68.42%）、第二位是暴躁易怒（选择率47.37%）、第三位是工作和学习受到影响（选择率36.84%）、第四位是封闭自己（选择率24.56%），第五位是身体生病（选择率12.28%）。</w:t>
      </w:r>
      <w:r>
        <w:rPr>
          <w:rFonts w:ascii="宋体" w:hAnsi="宋体" w:eastAsia="宋体"/>
          <w:b/>
          <w:bCs/>
          <w:color w:val="000000"/>
        </w:rPr>
        <w:t>与全国数据相比，表示朋友关系受损比例要低6.06个百分点，表示情绪低落、抑郁比例要高6.24个百分点。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5" w:name="_Toc16902"/>
      <w:r>
        <w:rPr>
          <w:rFonts w:hint="eastAsia" w:ascii="宋体" w:hAnsi="宋体" w:eastAsia="宋体"/>
          <w:color w:val="000000"/>
        </w:rPr>
        <w:t>：</w:t>
      </w:r>
      <w:r>
        <w:rPr>
          <w:rFonts w:hint="eastAsia" w:ascii="宋体" w:hAnsi="宋体" w:eastAsia="宋体"/>
          <w:color w:val="000000"/>
          <w:lang w:val="en-US" w:eastAsia="zh-CN"/>
        </w:rPr>
        <w:t>网络暴力及其影响</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从不（渗透率74.74%）、第二位是网络对骂（渗透率15.79%）、第三位是帮推转发（渗透率14.74%）。</w:t>
      </w:r>
      <w:r>
        <w:rPr>
          <w:rFonts w:ascii="宋体" w:hAnsi="宋体" w:eastAsia="宋体"/>
          <w:b/>
          <w:bCs/>
          <w:color w:val="000000"/>
        </w:rPr>
        <w:t>与全国数据相比，表示人肉搜索比例要低1.99个百分点，表示帮推转发比例要高3.05个百分点。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6" w:name="_Toc18302"/>
      <w:r>
        <w:rPr>
          <w:rFonts w:hint="eastAsia" w:ascii="宋体" w:hAnsi="宋体" w:eastAsia="宋体"/>
          <w:color w:val="000000"/>
        </w:rPr>
        <w:t>：</w:t>
      </w:r>
      <w:r>
        <w:rPr>
          <w:rFonts w:hint="eastAsia" w:ascii="宋体" w:hAnsi="宋体" w:eastAsia="宋体"/>
          <w:color w:val="000000"/>
          <w:lang w:val="en-US" w:eastAsia="zh-CN"/>
        </w:rPr>
        <w:t>网络暴力的渗透率</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捍卫我的价值观或社群的名誉（选择率50%）、第二位是实话实说（选择率33.33%）、第三位是看不惯装着的（选择率29.17%）。</w:t>
      </w:r>
      <w:r>
        <w:rPr>
          <w:rFonts w:ascii="宋体" w:hAnsi="宋体" w:eastAsia="宋体"/>
          <w:b/>
          <w:bCs/>
          <w:color w:val="000000"/>
        </w:rPr>
        <w:t>与全国数据相比，表示受人影响，跟风比例要低1.52个百分点，表示捍卫我的价值观或社群的名誉比例要高6.23个百分点。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7" w:name="_Toc21410"/>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81.63%公众网民认为网民网络素养不足；第二位是81.63%公众网民认为对事情认识不清晰就草率评论；第三位是73.47%公众网民认为网民数量巨大，有法不责众的心理；第四位是71.43%公众网民认为网络的匿名性；第五位是81.63%公众网民认为部分人或机构想借此炒作。</w:t>
      </w:r>
      <w:r>
        <w:rPr>
          <w:rFonts w:ascii="宋体" w:hAnsi="宋体" w:eastAsia="宋体"/>
          <w:b/>
          <w:bCs/>
          <w:color w:val="000000"/>
        </w:rPr>
        <w:t>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8" w:name="_Toc9672"/>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出台相应的法规及制度，对网络暴力行为制定明确的判定和处罚标准</w:t>
      </w:r>
      <w:r>
        <w:rPr>
          <w:rFonts w:hint="eastAsia" w:asciiTheme="minorEastAsia" w:hAnsiTheme="minorEastAsia"/>
        </w:rPr>
        <w:t>，2</w:t>
      </w:r>
      <w:r>
        <w:rPr>
          <w:rFonts w:hint="eastAsia"/>
        </w:rPr>
        <w:t>网络平台加强管理，提高对网暴行为的管控效率</w:t>
      </w:r>
      <w:r>
        <w:rPr>
          <w:rFonts w:hint="eastAsia" w:asciiTheme="minorEastAsia" w:hAnsiTheme="minorEastAsia"/>
        </w:rPr>
        <w:t>，3</w:t>
      </w:r>
      <w:r>
        <w:rPr>
          <w:rFonts w:hint="eastAsia"/>
        </w:rPr>
        <w:t>实施网络实名制</w:t>
      </w:r>
      <w:r>
        <w:rPr>
          <w:rFonts w:hint="eastAsia" w:asciiTheme="minorEastAsia" w:hAnsiTheme="minorEastAsia"/>
        </w:rPr>
        <w:t>，4</w:t>
      </w:r>
      <w:r>
        <w:rPr>
          <w:rFonts w:hint="eastAsia"/>
        </w:rPr>
        <w:t>加强网络监督管理</w:t>
      </w:r>
      <w:r>
        <w:rPr>
          <w:rFonts w:hint="eastAsia" w:asciiTheme="minorEastAsia" w:hAnsiTheme="minorEastAsia"/>
        </w:rPr>
        <w:t>，5</w:t>
      </w:r>
      <w:r>
        <w:rPr>
          <w:rFonts w:hint="eastAsia"/>
        </w:rPr>
        <w:t>设立网站投诉举报功能</w:t>
      </w:r>
      <w:r>
        <w:rPr>
          <w:rFonts w:hint="eastAsia" w:asciiTheme="minorEastAsia" w:hAnsiTheme="minorEastAsia"/>
        </w:rPr>
        <w:t>，关注度分别为：</w:t>
      </w:r>
      <w:r>
        <w:rPr>
          <w:rFonts w:hint="eastAsia"/>
        </w:rPr>
        <w:t>83.67%</w:t>
      </w:r>
      <w:r>
        <w:rPr>
          <w:rFonts w:hint="eastAsia" w:asciiTheme="minorEastAsia" w:hAnsiTheme="minorEastAsia"/>
        </w:rPr>
        <w:t>、</w:t>
      </w:r>
      <w:r>
        <w:rPr>
          <w:rFonts w:hint="eastAsia"/>
        </w:rPr>
        <w:t>73.47%</w:t>
      </w:r>
      <w:r>
        <w:rPr>
          <w:rFonts w:hint="eastAsia" w:asciiTheme="minorEastAsia" w:hAnsiTheme="minorEastAsia"/>
        </w:rPr>
        <w:t>、</w:t>
      </w:r>
      <w:r>
        <w:rPr>
          <w:rFonts w:hint="eastAsia"/>
        </w:rPr>
        <w:t>72.45%</w:t>
      </w:r>
      <w:r>
        <w:rPr>
          <w:rFonts w:hint="eastAsia" w:asciiTheme="minorEastAsia" w:hAnsiTheme="minorEastAsia"/>
        </w:rPr>
        <w:t>、</w:t>
      </w:r>
      <w:r>
        <w:rPr>
          <w:rFonts w:hint="eastAsia"/>
        </w:rPr>
        <w:t>68.37%</w:t>
      </w:r>
      <w:r>
        <w:rPr>
          <w:rFonts w:hint="eastAsia" w:asciiTheme="minorEastAsia" w:hAnsiTheme="minorEastAsia"/>
        </w:rPr>
        <w:t>、</w:t>
      </w:r>
      <w:r>
        <w:rPr>
          <w:rFonts w:hint="eastAsia"/>
        </w:rPr>
        <w:t>66.33%</w:t>
      </w:r>
      <w:r>
        <w:rPr>
          <w:rFonts w:hint="eastAsia" w:asciiTheme="minorEastAsia" w:hAnsiTheme="minorEastAsia"/>
        </w:rPr>
        <w:t>。</w:t>
      </w:r>
      <w:r>
        <w:rPr>
          <w:rFonts w:ascii="宋体" w:hAnsi="宋体" w:eastAsia="宋体"/>
          <w:b/>
          <w:bCs/>
          <w:color w:val="000000"/>
        </w:rPr>
        <w:t>与全国数据相比，表示加强网络监督管理比例要低2.09个百分点，表示出台相应的法规及制度，对网络暴力行为制定明确的判定和处罚标准比例要高9.06个百分点。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9" w:name="_Toc19079"/>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举报功能</w:t>
      </w:r>
      <w:r>
        <w:rPr>
          <w:rFonts w:hint="eastAsia"/>
        </w:rPr>
        <w:t>（选择率</w:t>
      </w:r>
      <w:r>
        <w:t>62.24</w:t>
      </w:r>
      <w:r>
        <w:rPr>
          <w:rFonts w:hint="eastAsia"/>
        </w:rPr>
        <w:t>%），第二位是</w:t>
      </w:r>
      <w:r>
        <w:t>正向引导</w:t>
      </w:r>
      <w:r>
        <w:rPr>
          <w:rFonts w:hint="eastAsia"/>
        </w:rPr>
        <w:t>（选择率</w:t>
      </w:r>
      <w:r>
        <w:t>48.98</w:t>
      </w:r>
      <w:r>
        <w:rPr>
          <w:rFonts w:hint="eastAsia"/>
        </w:rPr>
        <w:t>%），第三位是</w:t>
      </w:r>
      <w:r>
        <w:t>一键防暴功能</w:t>
      </w:r>
      <w:r>
        <w:rPr>
          <w:rFonts w:hint="eastAsia"/>
        </w:rPr>
        <w:t>（选择率</w:t>
      </w:r>
      <w:r>
        <w:t>47.96</w:t>
      </w:r>
      <w:r>
        <w:rPr>
          <w:rFonts w:hint="eastAsia"/>
        </w:rPr>
        <w:t>%）</w:t>
      </w:r>
      <w:r>
        <w:rPr>
          <w:rFonts w:hint="eastAsia"/>
          <w:lang w:eastAsia="zh-CN"/>
        </w:rPr>
        <w:t>，</w:t>
      </w:r>
      <w:r>
        <w:rPr>
          <w:rFonts w:hint="eastAsia"/>
        </w:rPr>
        <w:t>第四位是</w:t>
      </w:r>
      <w:r>
        <w:t>主动提醒网暴</w:t>
      </w:r>
      <w:r>
        <w:rPr>
          <w:rFonts w:hint="eastAsia"/>
        </w:rPr>
        <w:t>（选择率</w:t>
      </w:r>
      <w:r>
        <w:t>43.88</w:t>
      </w:r>
      <w:r>
        <w:rPr>
          <w:rFonts w:hint="eastAsia"/>
        </w:rPr>
        <w:t>%）</w:t>
      </w:r>
      <w:r>
        <w:rPr>
          <w:rFonts w:hint="eastAsia"/>
          <w:lang w:eastAsia="zh-CN"/>
        </w:rPr>
        <w:t>，</w:t>
      </w:r>
      <w:r>
        <w:rPr>
          <w:rFonts w:hint="eastAsia"/>
        </w:rPr>
        <w:t>第五位是</w:t>
      </w:r>
      <w:r>
        <w:t>垃圾内容过滤</w:t>
      </w:r>
      <w:r>
        <w:rPr>
          <w:rFonts w:hint="eastAsia"/>
        </w:rPr>
        <w:t>（选择率</w:t>
      </w:r>
      <w:r>
        <w:t>41.84</w:t>
      </w:r>
      <w:r>
        <w:rPr>
          <w:rFonts w:hint="eastAsia"/>
        </w:rPr>
        <w:t>%）</w:t>
      </w:r>
      <w:r>
        <w:rPr>
          <w:rFonts w:hint="eastAsia"/>
          <w:lang w:eastAsia="zh-CN"/>
        </w:rPr>
        <w:t>，</w:t>
      </w:r>
      <w:r>
        <w:rPr>
          <w:rFonts w:hint="eastAsia"/>
          <w:lang w:val="en-US" w:eastAsia="zh-CN"/>
        </w:rPr>
        <w:t>此外是</w:t>
      </w:r>
      <w:r>
        <w:rPr>
          <w:rFonts w:hint="eastAsia"/>
        </w:rPr>
        <w:t>评论发送警示（</w:t>
      </w:r>
      <w:r>
        <w:t>40.82</w:t>
      </w:r>
      <w:r>
        <w:rPr>
          <w:rFonts w:hint="eastAsia"/>
        </w:rPr>
        <w:t>%）、</w:t>
      </w:r>
      <w:r>
        <w:t>评论权限管理</w:t>
      </w:r>
      <w:r>
        <w:rPr>
          <w:rFonts w:hint="eastAsia"/>
        </w:rPr>
        <w:t>（选择率</w:t>
      </w:r>
      <w:r>
        <w:t>30.61</w:t>
      </w:r>
      <w:r>
        <w:rPr>
          <w:rFonts w:hint="eastAsia"/>
        </w:rPr>
        <w:t>%）、</w:t>
      </w:r>
      <w:r>
        <w:t>关键词屏蔽</w:t>
      </w:r>
      <w:r>
        <w:rPr>
          <w:rFonts w:hint="eastAsia"/>
        </w:rPr>
        <w:t>（</w:t>
      </w:r>
      <w:r>
        <w:t>30.61</w:t>
      </w:r>
      <w:r>
        <w:rPr>
          <w:rFonts w:hint="eastAsia"/>
        </w:rPr>
        <w:t>%）等。</w:t>
      </w:r>
      <w:r>
        <w:rPr>
          <w:rFonts w:ascii="宋体" w:hAnsi="宋体" w:eastAsia="宋体"/>
          <w:b/>
          <w:bCs/>
          <w:color w:val="000000"/>
        </w:rPr>
        <w:t>与全国数据相比，表示主动提醒网暴比例要低2.53个百分点，表示正向引导比例要高2.36个百分点。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300" w:name="_Toc30392"/>
      <w:r>
        <w:rPr>
          <w:rFonts w:hint="eastAsia" w:ascii="宋体" w:hAnsi="宋体" w:eastAsia="宋体"/>
          <w:color w:val="000000"/>
        </w:rPr>
        <w:t>：</w:t>
      </w:r>
      <w:r>
        <w:rPr>
          <w:rFonts w:hint="eastAsia" w:ascii="宋体" w:hAnsi="宋体" w:eastAsia="宋体"/>
          <w:color w:val="000000"/>
          <w:lang w:val="en-US" w:eastAsia="zh-CN"/>
        </w:rPr>
        <w:t>平台预防网暴的措施</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77.55</w:t>
      </w:r>
      <w:r>
        <w:rPr>
          <w:rFonts w:hint="eastAsia"/>
        </w:rPr>
        <w:t>%），第二位是</w:t>
      </w:r>
      <w:r>
        <w:t>平台评论设置冷静期或激进言论过滤</w:t>
      </w:r>
      <w:r>
        <w:rPr>
          <w:rFonts w:hint="eastAsia"/>
        </w:rPr>
        <w:t>（选择率</w:t>
      </w:r>
      <w:r>
        <w:t>68.37</w:t>
      </w:r>
      <w:r>
        <w:rPr>
          <w:rFonts w:hint="eastAsia"/>
        </w:rPr>
        <w:t>%），第三位是</w:t>
      </w:r>
      <w:r>
        <w:t>家庭或朋友关怀</w:t>
      </w:r>
      <w:r>
        <w:rPr>
          <w:rFonts w:hint="eastAsia"/>
        </w:rPr>
        <w:t>（选择率</w:t>
      </w:r>
      <w:r>
        <w:t>63.27</w:t>
      </w:r>
      <w:r>
        <w:rPr>
          <w:rFonts w:hint="eastAsia"/>
        </w:rPr>
        <w:t>%）</w:t>
      </w:r>
      <w:r>
        <w:rPr>
          <w:rFonts w:hint="eastAsia"/>
          <w:lang w:eastAsia="zh-CN"/>
        </w:rPr>
        <w:t>，</w:t>
      </w:r>
      <w:r>
        <w:rPr>
          <w:rFonts w:hint="eastAsia"/>
        </w:rPr>
        <w:t>第四位是</w:t>
      </w:r>
      <w:r>
        <w:t>社工辅导服务</w:t>
      </w:r>
      <w:r>
        <w:rPr>
          <w:rFonts w:hint="eastAsia"/>
        </w:rPr>
        <w:t>（选择率</w:t>
      </w:r>
      <w:r>
        <w:t>41.84</w:t>
      </w:r>
      <w:r>
        <w:rPr>
          <w:rFonts w:hint="eastAsia"/>
        </w:rPr>
        <w:t>%）等。</w:t>
      </w:r>
      <w:r>
        <w:rPr>
          <w:rFonts w:ascii="宋体" w:hAnsi="宋体" w:eastAsia="宋体"/>
          <w:b/>
          <w:bCs/>
          <w:color w:val="000000"/>
        </w:rPr>
        <w:t>与全国数据相比，表示社工辅导服务比例要低2.86个百分点，表示提供网络心理干预服务，给予心理疏导比例要高1.65个百分点。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301" w:name="_Toc10789"/>
      <w:r>
        <w:rPr>
          <w:rFonts w:hint="eastAsia" w:ascii="宋体" w:hAnsi="宋体" w:eastAsia="宋体"/>
        </w:rPr>
        <w:t>：</w:t>
      </w:r>
      <w:r>
        <w:rPr>
          <w:rFonts w:hint="eastAsia" w:ascii="宋体" w:hAnsi="宋体" w:eastAsia="宋体"/>
          <w:color w:val="000000"/>
          <w:lang w:val="en-US" w:eastAsia="zh-CN"/>
        </w:rPr>
        <w:t>网络暴力受害者救援</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43.30%，其中6.19%公众网民认为非常满意，37.11%认为满意。39.18%认为一般。17.53%认为不满意或非常不满意，其中11.34%认为不满意，6.19%认为非常不满意。</w:t>
      </w:r>
      <w:r>
        <w:rPr>
          <w:rFonts w:ascii="宋体" w:hAnsi="宋体" w:eastAsia="宋体"/>
          <w:b/>
          <w:bCs/>
          <w:color w:val="000000"/>
        </w:rPr>
        <w:t>与全国数据相比，表示非常满意比例要低11.75个百分点，表示一般比例要高5.59个百分点。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302" w:name="_Toc18617"/>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网络空间网络暴力状况没有好转（选择率27.27%），第二位是感觉不到有什么具体行动（选择率23.64%），第三位是对施暴者惩处太轻（选择率18.18%）。</w:t>
      </w:r>
      <w:r>
        <w:rPr>
          <w:rFonts w:ascii="宋体" w:hAnsi="宋体" w:eastAsia="宋体"/>
          <w:b/>
          <w:bCs/>
          <w:color w:val="000000"/>
        </w:rPr>
        <w:t>与全国数据相比，表示治理力度不够大，措施落实不到位比例要低3.78个百分点，表示网络空间网络暴力状况没有好转比例要高7.6个百分点。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3" w:name="_Toc2613"/>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30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加强打击网络暴力行为，打造清朗网络空间”（选择率81.63%），第二位是“强化平台主体责任，维护网络秩序，防止网络霸凌发生”（选择率68.37%），第三位是“推动社会力量参与共治，设立和完善求助渠道，提供心理疏导”（选择率67.35%）、第四位是“加强司法救济，严惩施暴者，还受害者一个公道”（选择率66.33%），第五位是“加强教育培训，提高网民自我保护能力”（选择率61.22%），第六位是“其他”（选择率4.08%）。</w:t>
      </w:r>
      <w:r>
        <w:rPr>
          <w:rFonts w:ascii="宋体" w:hAnsi="宋体" w:eastAsia="宋体"/>
          <w:b/>
          <w:bCs/>
          <w:color w:val="000000"/>
        </w:rPr>
        <w:t>与全国数据相比，表示现在的措施已经足够比例要低1.9个百分点，表示加强打击网络暴力行为，打造清朗网络空间比例要高9.65个百分点。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4" w:name="_Toc23651"/>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较信任”（选择率36.08%），第二位是“一般”（选择率29.9%），第三位是“较不信任”（选择率17.53%）、第四位是“非常信任”（选择率9.28%）。</w:t>
      </w:r>
      <w:r>
        <w:rPr>
          <w:rFonts w:ascii="宋体" w:hAnsi="宋体" w:eastAsia="宋体"/>
          <w:b/>
          <w:bCs/>
          <w:color w:val="000000"/>
        </w:rPr>
        <w:t>与全国数据相比，表示非常信任比例要低3.16个百分点，表示较信任比例要高4.39个百分点。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5" w:name="_Toc29738"/>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74.49</w:t>
      </w:r>
      <w:r>
        <w:rPr>
          <w:rFonts w:ascii="Calibri" w:hAnsi="Calibri" w:eastAsia="Calibri" w:cs="Calibri"/>
          <w:color w:val="000000"/>
        </w:rPr>
        <w:t>%公众网民表示会阅读官方报道、14.29%网民表示不会阅读官网报道、11.22%网民表示不知道。</w:t>
      </w:r>
      <w:r>
        <w:rPr>
          <w:rFonts w:ascii="宋体" w:hAnsi="宋体" w:eastAsia="宋体"/>
          <w:b/>
          <w:bCs/>
          <w:color w:val="000000"/>
        </w:rPr>
        <w:t>相较于全省数据，会的占比高了4.19个百分点。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6" w:name="_Toc27627"/>
      <w:r>
        <w:rPr>
          <w:rFonts w:hint="eastAsia" w:ascii="宋体" w:hAnsi="宋体" w:eastAsia="宋体"/>
          <w:color w:val="000000"/>
        </w:rPr>
        <w:t>：</w:t>
      </w:r>
      <w:r>
        <w:rPr>
          <w:rFonts w:hint="eastAsia" w:ascii="宋体" w:hAnsi="宋体" w:eastAsia="宋体"/>
          <w:color w:val="000000"/>
          <w:lang w:val="en-US" w:eastAsia="zh-CN"/>
        </w:rPr>
        <w:t>热点事件的熟知度</w:t>
      </w:r>
      <w:bookmarkEnd w:id="30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46.94%），第二位是“应该，但不能“一刀切”，要培养公众里面的网络意见领袖”（选择率35.71%），第三位是“没必要，因为新媒体的时效性，广泛性已经可以取代传统媒体”（选择率7.14%），第四位是“不应该，公众应该有选择的自由”（选择率5.1%），第五位是“没有意见”（选择率5.1%）。</w:t>
      </w:r>
      <w:r>
        <w:rPr>
          <w:rFonts w:ascii="宋体" w:hAnsi="宋体" w:eastAsia="宋体"/>
          <w:b/>
          <w:bCs/>
          <w:color w:val="000000"/>
        </w:rPr>
        <w:t>与全国数据相比，表示非常应该，主流媒体深度调查还原事实真相才能维护网络秩序比例要低1.65个百分点，表示应该，但不能“一刀切”，要培养公众里面的网络意见领袖比例要高4.34个百分点。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7" w:name="_Toc522"/>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7"/>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9.28</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54.64%公众网民认为“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6.19%公众网民认为“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25.77</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4.12</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与全国数据相比，表示赞同，并且常常在网络上打抱不平比例要低8.09个百分点，表示赞同，但不会在网络发表看法比例要高7.04个百分点。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8" w:name="_Toc24730"/>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8"/>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83.33</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84.38%公众网民认为“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73.96%公众网民认为“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81.25</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76.04</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与全国数据相比，表示其他比例要低2.72个百分点，表示会让网络的氛围变差 网络戾气太重比例要高10.47个百分点。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9" w:name="_Toc24445"/>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9"/>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冷静观察，不随便站队和发言（选择率85.57%），第二位是提高个人素质和修养，提高辨别是非能力（选择率83.51%），第三位是不泄露别人隐私，不搞人身攻击（选择率78.35%）、第四位是客观分析，理性讨论（选择率76.29%）、第五位是遵守规范，文明礼貌（选择率72.16%）、第六位是及时沟通，求同存异（选择率57.73%）</w:t>
      </w:r>
      <w:r>
        <w:rPr>
          <w:rFonts w:hint="eastAsia" w:ascii="Calibri" w:hAnsi="Calibri" w:eastAsia="Calibri"/>
          <w:color w:val="000000"/>
          <w:lang w:val="en-US" w:eastAsia="zh-CN"/>
        </w:rPr>
        <w:t>。</w:t>
      </w:r>
      <w:r>
        <w:rPr>
          <w:rFonts w:ascii="宋体" w:hAnsi="宋体" w:eastAsia="宋体"/>
          <w:b/>
          <w:bCs/>
          <w:color w:val="000000"/>
        </w:rPr>
        <w:t>相较于全国数据，本题的排名完全一致。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10" w:name="_Toc31869"/>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10"/>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88.66%），第二位是实事求是，不炒作不造谣（选择率85.57%），第三位是对问题的解決提出建设性意见（选择率77.32%）、第四位是有自己的想法，不跟风（选择率76.29%）、第五位是真实的感情流露（选择率55.67%）</w:t>
      </w:r>
      <w:r>
        <w:rPr>
          <w:rFonts w:hint="eastAsia" w:ascii="Calibri" w:hAnsi="Calibri" w:eastAsia="Calibri"/>
          <w:color w:val="000000"/>
          <w:lang w:val="en-US" w:eastAsia="zh-CN"/>
        </w:rPr>
        <w:t>。</w:t>
      </w:r>
      <w:r>
        <w:rPr>
          <w:rFonts w:ascii="宋体" w:hAnsi="宋体" w:eastAsia="宋体"/>
          <w:b/>
          <w:bCs/>
          <w:color w:val="000000"/>
        </w:rPr>
        <w:t>相较于全国数据，本题的排名完全一致。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11" w:name="_Toc24868"/>
      <w:r>
        <w:rPr>
          <w:rFonts w:hint="eastAsia" w:ascii="宋体" w:hAnsi="宋体" w:eastAsia="宋体"/>
          <w:color w:val="000000"/>
        </w:rPr>
        <w:t>：</w:t>
      </w:r>
      <w:r>
        <w:rPr>
          <w:rFonts w:hint="eastAsia" w:ascii="宋体" w:hAnsi="宋体" w:eastAsia="宋体"/>
          <w:color w:val="000000"/>
          <w:lang w:val="en-US" w:eastAsia="zh-CN"/>
        </w:rPr>
        <w:t>网络上发言的期望</w:t>
      </w:r>
      <w:bookmarkEnd w:id="311"/>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5.15%公众网民表示非常满意；43.3%网民表示较满意；37.11%网民表示一般；11.34%网民表示不满意；2.06%网民表示非常不满意，1.03%的网民表示不了解。数据显示对有关主管部门推动网络文明建设成效表示较满意或非常满意的网民占48.45%，表示较不满意或非常不满的只占13.40%。</w:t>
      </w:r>
      <w:r>
        <w:rPr>
          <w:rFonts w:ascii="宋体" w:hAnsi="宋体" w:eastAsia="宋体"/>
          <w:b/>
          <w:bCs/>
          <w:color w:val="000000"/>
        </w:rPr>
        <w:t>与全国数据相比，表示非常满意比例要低12.46个百分点，表示较满意比例要高5.38个百分点。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234</w:t>
      </w:r>
      <w:r>
        <w:rPr>
          <w:rFonts w:hint="eastAsia" w:ascii="宋体" w:hAnsi="宋体" w:eastAsia="宋体"/>
        </w:rPr>
        <w:fldChar w:fldCharType="end"/>
      </w:r>
      <w:bookmarkStart w:id="312" w:name="_Toc4438"/>
      <w:bookmarkStart w:id="313" w:name="_Toc19549"/>
      <w:r>
        <w:rPr>
          <w:rFonts w:ascii="宋体" w:hAnsi="宋体" w:eastAsia="宋体"/>
          <w:color w:val="000000"/>
        </w:rPr>
        <w:t>：</w:t>
      </w:r>
      <w:bookmarkEnd w:id="312"/>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13"/>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4" w:name="_Toc24490106"/>
      <w:bookmarkStart w:id="315" w:name="_Toc24837917"/>
      <w:bookmarkStart w:id="316" w:name="_Toc24836916"/>
    </w:p>
    <w:bookmarkEnd w:id="314"/>
    <w:bookmarkEnd w:id="315"/>
    <w:bookmarkEnd w:id="316"/>
    <w:p>
      <w:pPr>
        <w:pStyle w:val="2"/>
      </w:pPr>
      <w:bookmarkStart w:id="317" w:name="_Toc48725384"/>
      <w:bookmarkStart w:id="318" w:name="_Toc26668"/>
      <w:bookmarkStart w:id="319" w:name="_Toc15868"/>
      <w:bookmarkStart w:id="320" w:name="_Toc9399"/>
      <w:r>
        <w:rPr>
          <w:rFonts w:hint="eastAsia"/>
          <w:lang w:val="en-US" w:eastAsia="zh-CN"/>
        </w:rPr>
        <w:t>五</w:t>
      </w:r>
      <w:r>
        <w:rPr>
          <w:rFonts w:hint="eastAsia"/>
        </w:rPr>
        <w:t>、从业人员版网民基本情况</w:t>
      </w:r>
      <w:bookmarkEnd w:id="317"/>
      <w:bookmarkEnd w:id="318"/>
      <w:bookmarkEnd w:id="319"/>
      <w:bookmarkEnd w:id="320"/>
    </w:p>
    <w:p>
      <w:pPr>
        <w:rPr>
          <w:rFonts w:asciiTheme="minorEastAsia" w:hAnsiTheme="minorEastAsia"/>
        </w:rPr>
      </w:pPr>
      <w:bookmarkStart w:id="321" w:name="_Toc24605"/>
      <w:bookmarkStart w:id="322" w:name="_Toc48725385"/>
      <w:bookmarkStart w:id="323" w:name="_Toc4879"/>
      <w:r>
        <w:rPr>
          <w:rFonts w:hint="eastAsia" w:asciiTheme="minorEastAsia" w:hAnsiTheme="minorEastAsia"/>
        </w:rPr>
        <w:t>本次问卷调查共收回</w:t>
      </w:r>
      <w:r>
        <w:rPr>
          <w:rFonts w:asciiTheme="minorEastAsia" w:hAnsiTheme="minorEastAsia"/>
        </w:rPr>
        <w:t>四川省</w:t>
      </w:r>
      <w:r>
        <w:rPr>
          <w:rFonts w:hint="eastAsia" w:asciiTheme="minorEastAsia" w:hAnsiTheme="minorEastAsia"/>
        </w:rPr>
        <w:t>从业人员版网络安全感满意度调查问卷</w:t>
      </w:r>
      <w:r>
        <w:rPr>
          <w:rFonts w:asciiTheme="minorEastAsia" w:hAnsiTheme="minorEastAsia"/>
        </w:rPr>
        <w:t>4921</w:t>
      </w:r>
      <w:r>
        <w:rPr>
          <w:rFonts w:hint="eastAsia" w:asciiTheme="minorEastAsia" w:hAnsiTheme="minorEastAsia"/>
        </w:rPr>
        <w:t>份，经数据清洗消除无效数据后，共有</w:t>
      </w:r>
      <w:r>
        <w:rPr>
          <w:rFonts w:asciiTheme="minorEastAsia" w:hAnsiTheme="minorEastAsia"/>
        </w:rPr>
        <w:t>4102</w:t>
      </w:r>
      <w:r>
        <w:rPr>
          <w:rFonts w:hint="eastAsia" w:asciiTheme="minorEastAsia" w:hAnsiTheme="minorEastAsia"/>
        </w:rPr>
        <w:t>份问卷数据纳入统计。</w:t>
      </w:r>
      <w:r>
        <w:t>数据样本有效性为：</w:t>
      </w:r>
      <w:r>
        <w:rPr>
          <w:rFonts w:hint="eastAsia" w:ascii="宋体" w:hAnsi="宋体" w:eastAsia="宋体" w:cs="宋体"/>
        </w:rPr>
        <w:t>83.36%。</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四川省</w:t>
      </w:r>
      <w:r>
        <w:rPr>
          <w:rFonts w:hint="eastAsia" w:asciiTheme="minorEastAsia" w:hAnsiTheme="minorEastAsia"/>
        </w:rPr>
        <w:t>报告，数据统计范围涵盖</w:t>
      </w:r>
      <w:r>
        <w:rPr>
          <w:rFonts w:asciiTheme="minorEastAsia" w:hAnsiTheme="minorEastAsia"/>
        </w:rPr>
        <w:t>四川省</w:t>
      </w:r>
      <w:r>
        <w:rPr>
          <w:rFonts w:hint="eastAsia" w:asciiTheme="minorEastAsia" w:hAnsiTheme="minorEastAsia"/>
        </w:rPr>
        <w:t>有效样本。</w:t>
      </w:r>
    </w:p>
    <w:p>
      <w:pPr>
        <w:pStyle w:val="3"/>
        <w:ind w:firstLine="361" w:firstLineChars="150"/>
      </w:pPr>
    </w:p>
    <w:p>
      <w:pPr>
        <w:pStyle w:val="3"/>
        <w:ind w:firstLine="361" w:firstLineChars="150"/>
      </w:pPr>
      <w:bookmarkStart w:id="324" w:name="_Toc13934"/>
      <w:r>
        <w:rPr>
          <w:rFonts w:hint="eastAsia"/>
          <w:lang w:val="en-US" w:eastAsia="zh-CN"/>
        </w:rPr>
        <w:t>5</w:t>
      </w:r>
      <w:r>
        <w:rPr>
          <w:rFonts w:hint="eastAsia"/>
        </w:rPr>
        <w:t>.1性别分布</w:t>
      </w:r>
      <w:bookmarkEnd w:id="321"/>
      <w:bookmarkEnd w:id="322"/>
      <w:bookmarkEnd w:id="323"/>
      <w:bookmarkEnd w:id="324"/>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55.39%</w:t>
      </w:r>
      <w:r>
        <w:rPr>
          <w:rFonts w:hint="eastAsia" w:asciiTheme="minorEastAsia" w:hAnsiTheme="minorEastAsia"/>
        </w:rPr>
        <w:t>，女性网民占</w:t>
      </w:r>
      <w:r>
        <w:rPr>
          <w:rFonts w:hint="eastAsia"/>
        </w:rPr>
        <w:t>44.61%</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5" w:name="_Toc6235"/>
      <w:bookmarkStart w:id="326" w:name="_Toc9771"/>
      <w:r>
        <w:rPr>
          <w:rFonts w:hint="eastAsia"/>
          <w:sz w:val="24"/>
        </w:rPr>
        <w:t>：从业人员网民性别分布图</w:t>
      </w:r>
      <w:bookmarkEnd w:id="325"/>
      <w:bookmarkEnd w:id="32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7" w:name="_Toc12696"/>
      <w:bookmarkStart w:id="328" w:name="_Toc48725386"/>
      <w:bookmarkStart w:id="329" w:name="_Toc17797"/>
      <w:bookmarkStart w:id="330" w:name="_Toc28642"/>
      <w:r>
        <w:rPr>
          <w:rFonts w:hint="eastAsia"/>
          <w:lang w:val="en-US" w:eastAsia="zh-CN"/>
        </w:rPr>
        <w:t>5</w:t>
      </w:r>
      <w:r>
        <w:rPr>
          <w:rFonts w:hint="eastAsia"/>
        </w:rPr>
        <w:t>.2年龄分布</w:t>
      </w:r>
      <w:bookmarkEnd w:id="327"/>
      <w:bookmarkEnd w:id="328"/>
      <w:bookmarkEnd w:id="329"/>
      <w:bookmarkEnd w:id="330"/>
    </w:p>
    <w:p>
      <w:r>
        <w:rPr>
          <w:rFonts w:hint="eastAsia" w:asciiTheme="minorEastAsia" w:hAnsiTheme="minorEastAsia"/>
        </w:rPr>
        <w:t>参与调查的从业人员中年轻人占大多数，其中</w:t>
      </w:r>
      <w:r>
        <w:rPr>
          <w:rFonts w:hint="eastAsia"/>
        </w:rPr>
        <w:t>19岁到24岁占</w:t>
      </w:r>
      <w:r>
        <w:t>16.60</w:t>
      </w:r>
      <w:r>
        <w:rPr>
          <w:rFonts w:hint="eastAsia"/>
        </w:rPr>
        <w:t>%，25岁到30岁占</w:t>
      </w:r>
      <w:r>
        <w:t>20.70</w:t>
      </w:r>
      <w:r>
        <w:rPr>
          <w:rFonts w:hint="eastAsia"/>
        </w:rPr>
        <w:t>%，31岁到45岁占</w:t>
      </w:r>
      <w:r>
        <w:t>34.47</w:t>
      </w:r>
      <w:r>
        <w:rPr>
          <w:rFonts w:hint="eastAsia"/>
        </w:rPr>
        <w:t>%</w:t>
      </w:r>
      <w:r>
        <w:rPr>
          <w:rFonts w:hint="eastAsia" w:asciiTheme="minorEastAsia" w:hAnsiTheme="minorEastAsia"/>
        </w:rPr>
        <w:t>，即30岁以下年轻人占</w:t>
      </w:r>
      <w:r>
        <w:rPr>
          <w:rFonts w:hint="eastAsia"/>
        </w:rPr>
        <w:t>38.01%</w:t>
      </w:r>
      <w:r>
        <w:rPr>
          <w:rFonts w:hint="eastAsia" w:asciiTheme="minorEastAsia" w:hAnsiTheme="minorEastAsia"/>
        </w:rPr>
        <w:t>。45岁以下占</w:t>
      </w:r>
      <w:r>
        <w:rPr>
          <w:rFonts w:hint="eastAsia"/>
        </w:rPr>
        <w:t>72.48%</w:t>
      </w:r>
      <w:r>
        <w:rPr>
          <w:rFonts w:hint="eastAsia" w:asciiTheme="minorEastAsia" w:hAnsiTheme="minorEastAsia"/>
        </w:rPr>
        <w:t>。</w:t>
      </w:r>
      <w:r>
        <w:rPr>
          <w:rFonts w:hint="eastAsia"/>
          <w:b/>
          <w:bCs/>
        </w:rPr>
        <w:t>与全国数据相比，表示31-45岁比例要低14.94个百分点，表示19-24岁比例要高6.64个百分点。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1" w:name="_Toc9726"/>
      <w:bookmarkStart w:id="332" w:name="_Toc16310"/>
      <w:bookmarkStart w:id="333" w:name="_Toc30193"/>
      <w:r>
        <w:rPr>
          <w:rFonts w:hint="eastAsia"/>
          <w:sz w:val="24"/>
        </w:rPr>
        <w:t>：从业人员网民年龄分布图</w:t>
      </w:r>
      <w:bookmarkEnd w:id="331"/>
      <w:bookmarkEnd w:id="332"/>
      <w:bookmarkEnd w:id="333"/>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4" w:name="_Toc48725387"/>
      <w:bookmarkStart w:id="335" w:name="_Toc31552"/>
      <w:bookmarkStart w:id="336" w:name="_Toc30067"/>
      <w:bookmarkStart w:id="337" w:name="_Toc23148"/>
      <w:r>
        <w:rPr>
          <w:rFonts w:hint="eastAsia"/>
          <w:lang w:val="en-US" w:eastAsia="zh-CN"/>
        </w:rPr>
        <w:t>5</w:t>
      </w:r>
      <w:r>
        <w:rPr>
          <w:rFonts w:hint="eastAsia"/>
        </w:rPr>
        <w:t>.3从业时间</w:t>
      </w:r>
      <w:bookmarkEnd w:id="334"/>
      <w:bookmarkEnd w:id="335"/>
      <w:bookmarkEnd w:id="336"/>
      <w:bookmarkEnd w:id="337"/>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33.76%</w:t>
      </w:r>
      <w:r>
        <w:rPr>
          <w:rFonts w:hint="eastAsia" w:asciiTheme="minorEastAsia" w:hAnsiTheme="minorEastAsia"/>
        </w:rPr>
        <w:t>的从业人员从业时间在1-3年，从业时间4-6年的占</w:t>
      </w:r>
      <w:r>
        <w:rPr>
          <w:rFonts w:hint="eastAsia"/>
        </w:rPr>
        <w:t>22.65%</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38" w:name="_Toc25165"/>
      <w:bookmarkStart w:id="339" w:name="_Toc918"/>
      <w:bookmarkStart w:id="340" w:name="_Toc30754"/>
      <w:r>
        <w:rPr>
          <w:rFonts w:hint="eastAsia"/>
          <w:sz w:val="24"/>
        </w:rPr>
        <w:t>：从业人员网民从业时间分布图</w:t>
      </w:r>
      <w:bookmarkEnd w:id="338"/>
      <w:bookmarkEnd w:id="339"/>
      <w:bookmarkEnd w:id="340"/>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41" w:name="_Toc11693"/>
      <w:bookmarkStart w:id="342" w:name="_Toc29426"/>
      <w:bookmarkStart w:id="343" w:name="_Toc48725388"/>
      <w:bookmarkStart w:id="344" w:name="_Toc28173"/>
      <w:r>
        <w:rPr>
          <w:rFonts w:hint="eastAsia"/>
          <w:lang w:val="en-US" w:eastAsia="zh-CN"/>
        </w:rPr>
        <w:t>5</w:t>
      </w:r>
      <w:r>
        <w:rPr>
          <w:rFonts w:hint="eastAsia"/>
        </w:rPr>
        <w:t>.4学历分布</w:t>
      </w:r>
      <w:bookmarkEnd w:id="341"/>
      <w:bookmarkEnd w:id="342"/>
      <w:bookmarkEnd w:id="343"/>
      <w:bookmarkEnd w:id="344"/>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47.93%</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23.18%</w:t>
      </w:r>
      <w:r>
        <w:rPr>
          <w:rFonts w:hint="eastAsia" w:asciiTheme="minorEastAsia" w:hAnsiTheme="minorEastAsia"/>
        </w:rPr>
        <w:t>。大专以上学历占</w:t>
      </w:r>
      <w:r>
        <w:rPr>
          <w:rFonts w:hint="eastAsia"/>
        </w:rPr>
        <w:t>83.56%</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5" w:name="_Toc13038"/>
      <w:bookmarkStart w:id="346" w:name="_Toc3467"/>
      <w:bookmarkStart w:id="347" w:name="_Toc13907"/>
      <w:r>
        <w:rPr>
          <w:rFonts w:hint="eastAsia"/>
          <w:sz w:val="24"/>
        </w:rPr>
        <w:t>：从业人员学历分布图</w:t>
      </w:r>
      <w:bookmarkEnd w:id="345"/>
      <w:bookmarkEnd w:id="346"/>
      <w:bookmarkEnd w:id="347"/>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8" w:name="_Toc4898"/>
      <w:bookmarkStart w:id="349" w:name="_Toc8458"/>
      <w:bookmarkStart w:id="350" w:name="_Toc48725389"/>
      <w:bookmarkStart w:id="351" w:name="_Toc12697"/>
      <w:r>
        <w:rPr>
          <w:rFonts w:hint="eastAsia"/>
          <w:lang w:val="en-US" w:eastAsia="zh-CN"/>
        </w:rPr>
        <w:t>5</w:t>
      </w:r>
      <w:r>
        <w:rPr>
          <w:rFonts w:hint="eastAsia"/>
        </w:rPr>
        <w:t>.5工作单位</w:t>
      </w:r>
      <w:bookmarkEnd w:id="348"/>
      <w:bookmarkEnd w:id="349"/>
      <w:bookmarkEnd w:id="350"/>
      <w:bookmarkEnd w:id="351"/>
    </w:p>
    <w:p>
      <w:r>
        <w:rPr>
          <w:rFonts w:hint="eastAsia" w:asciiTheme="minorEastAsia" w:hAnsiTheme="minorEastAsia"/>
        </w:rPr>
        <w:t>参与调查的从业人员的工作单位以</w:t>
      </w:r>
      <w:r>
        <w:rPr>
          <w:rFonts w:hint="eastAsia"/>
        </w:rPr>
        <w:t>一般互联网用户单位</w:t>
      </w:r>
      <w:r>
        <w:rPr>
          <w:rFonts w:hint="eastAsia" w:asciiTheme="minorEastAsia" w:hAnsiTheme="minorEastAsia"/>
        </w:rPr>
        <w:t>和</w:t>
      </w:r>
      <w:r>
        <w:rPr>
          <w:rFonts w:hint="eastAsia"/>
        </w:rPr>
        <w:t>网络安全产品与服务提供商</w:t>
      </w:r>
      <w:r>
        <w:rPr>
          <w:rFonts w:hint="eastAsia" w:asciiTheme="minorEastAsia" w:hAnsiTheme="minorEastAsia"/>
        </w:rPr>
        <w:t>单位最多，分别为</w:t>
      </w:r>
      <w:r>
        <w:rPr>
          <w:rFonts w:hint="eastAsia"/>
        </w:rPr>
        <w:t>28.72%</w:t>
      </w:r>
      <w:r>
        <w:rPr>
          <w:rFonts w:hint="eastAsia" w:asciiTheme="minorEastAsia" w:hAnsiTheme="minorEastAsia"/>
        </w:rPr>
        <w:t>和</w:t>
      </w:r>
      <w:r>
        <w:rPr>
          <w:rFonts w:hint="eastAsia"/>
        </w:rPr>
        <w:t>19.62%</w:t>
      </w:r>
      <w:r>
        <w:rPr>
          <w:rFonts w:hint="eastAsia" w:asciiTheme="minorEastAsia" w:hAnsiTheme="minorEastAsia"/>
        </w:rPr>
        <w:t>，其次是</w:t>
      </w:r>
      <w:r>
        <w:rPr>
          <w:rFonts w:hint="eastAsia"/>
        </w:rPr>
        <w:t>国有企事业单位用户</w:t>
      </w:r>
      <w:r>
        <w:rPr>
          <w:rFonts w:hint="eastAsia" w:asciiTheme="minorEastAsia" w:hAnsiTheme="minorEastAsia"/>
        </w:rPr>
        <w:t>占</w:t>
      </w:r>
      <w:r>
        <w:rPr>
          <w:rFonts w:hint="eastAsia"/>
        </w:rPr>
        <w:t>17.06%</w:t>
      </w:r>
      <w:r>
        <w:rPr>
          <w:rFonts w:hint="eastAsia" w:asciiTheme="minorEastAsia" w:hAnsiTheme="minorEastAsia"/>
        </w:rPr>
        <w:t>，</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16.19%</w:t>
      </w:r>
      <w:r>
        <w:rPr>
          <w:rFonts w:hint="eastAsia" w:asciiTheme="minorEastAsia" w:hAnsiTheme="minorEastAsia"/>
        </w:rPr>
        <w:t>，</w:t>
      </w:r>
      <w:r>
        <w:rPr>
          <w:rFonts w:hint="eastAsia"/>
        </w:rPr>
        <w:t>政府网络安全监管机构</w:t>
      </w:r>
      <w:r>
        <w:rPr>
          <w:rFonts w:hint="eastAsia" w:asciiTheme="minorEastAsia" w:hAnsiTheme="minorEastAsia"/>
        </w:rPr>
        <w:t>占</w:t>
      </w:r>
      <w:r>
        <w:rPr>
          <w:rFonts w:hint="eastAsia"/>
        </w:rPr>
        <w:t>7.31%</w:t>
      </w:r>
      <w:r>
        <w:rPr>
          <w:rFonts w:hint="eastAsia" w:asciiTheme="minorEastAsia" w:hAnsiTheme="minorEastAsia"/>
        </w:rPr>
        <w:t>。</w:t>
      </w:r>
      <w:r>
        <w:rPr>
          <w:rFonts w:hint="eastAsia"/>
          <w:b/>
          <w:bCs/>
        </w:rPr>
        <w:t>与全国数据相比，表示国有企事业单位用户比例要低9.94个百分点，表示网络服务营运商（指提供网络接入、数据中心、内容分发、域名服务、互联网信息服务、公共上网服务及其他互联网服务的单位）比例要高1.86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29780"/>
      <w:bookmarkStart w:id="353" w:name="_Toc23253"/>
      <w:bookmarkStart w:id="354" w:name="_Toc23816"/>
      <w:r>
        <w:rPr>
          <w:rFonts w:hint="eastAsia"/>
          <w:sz w:val="24"/>
        </w:rPr>
        <w:t>：</w:t>
      </w:r>
      <w:r>
        <w:rPr>
          <w:sz w:val="24"/>
        </w:rPr>
        <w:t>从业人员工作单位分布占比</w:t>
      </w:r>
      <w:bookmarkEnd w:id="352"/>
      <w:bookmarkEnd w:id="353"/>
      <w:bookmarkEnd w:id="354"/>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5" w:name="_Toc17177"/>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5"/>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40.49%</w:t>
      </w:r>
      <w:r>
        <w:rPr>
          <w:rFonts w:hint="eastAsia" w:asciiTheme="minorEastAsia" w:hAnsiTheme="minorEastAsia"/>
        </w:rPr>
        <w:t>和</w:t>
      </w:r>
      <w:r>
        <w:rPr>
          <w:rFonts w:hint="eastAsia"/>
        </w:rPr>
        <w:t>19.62%</w:t>
      </w:r>
      <w:r>
        <w:rPr>
          <w:rFonts w:hint="eastAsia" w:asciiTheme="minorEastAsia" w:hAnsiTheme="minorEastAsia"/>
        </w:rPr>
        <w:t>，其次是</w:t>
      </w:r>
      <w:r>
        <w:rPr>
          <w:rFonts w:hint="eastAsia"/>
        </w:rPr>
        <w:t>业务岗</w:t>
      </w:r>
      <w:r>
        <w:rPr>
          <w:rFonts w:hint="eastAsia" w:asciiTheme="minorEastAsia" w:hAnsiTheme="minorEastAsia"/>
        </w:rPr>
        <w:t>占</w:t>
      </w:r>
      <w:r>
        <w:rPr>
          <w:rFonts w:hint="eastAsia"/>
        </w:rPr>
        <w:t>17.06%</w:t>
      </w:r>
      <w:r>
        <w:rPr>
          <w:rFonts w:hint="eastAsia" w:asciiTheme="minorEastAsia" w:hAnsiTheme="minorEastAsia"/>
        </w:rPr>
        <w:t>，</w:t>
      </w:r>
      <w:r>
        <w:rPr>
          <w:rFonts w:hint="eastAsia"/>
        </w:rPr>
        <w:t>中层管理岗</w:t>
      </w:r>
      <w:r>
        <w:rPr>
          <w:rFonts w:hint="eastAsia" w:asciiTheme="minorEastAsia" w:hAnsiTheme="minorEastAsia"/>
        </w:rPr>
        <w:t>占</w:t>
      </w:r>
      <w:r>
        <w:rPr>
          <w:rFonts w:hint="eastAsia"/>
        </w:rPr>
        <w:t>11.36%</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5.88%</w:t>
      </w:r>
      <w:r>
        <w:rPr>
          <w:rFonts w:hint="eastAsia" w:asciiTheme="minorEastAsia" w:hAnsiTheme="minorEastAsia"/>
        </w:rPr>
        <w:t>。</w:t>
      </w:r>
      <w:r>
        <w:rPr>
          <w:rFonts w:hint="eastAsia"/>
          <w:b/>
          <w:bCs/>
        </w:rPr>
        <w:t>与全国数据相比，表示一般职员比例要低20.89个百分点，表示领导或决策层比例要高2.11个百分点。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240</w:t>
      </w:r>
      <w:r>
        <w:rPr>
          <w:sz w:val="24"/>
        </w:rPr>
        <w:fldChar w:fldCharType="end"/>
      </w:r>
      <w:bookmarkStart w:id="356" w:name="_Toc9393"/>
      <w:r>
        <w:rPr>
          <w:rFonts w:hint="eastAsia"/>
          <w:sz w:val="24"/>
        </w:rPr>
        <w:t>：</w:t>
      </w:r>
      <w:r>
        <w:rPr>
          <w:sz w:val="24"/>
        </w:rPr>
        <w:t>从业人员工作</w:t>
      </w:r>
      <w:r>
        <w:rPr>
          <w:rFonts w:hint="eastAsia"/>
          <w:sz w:val="24"/>
          <w:lang w:val="en-US" w:eastAsia="zh-CN"/>
        </w:rPr>
        <w:t>岗位分布</w:t>
      </w:r>
      <w:bookmarkEnd w:id="356"/>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7" w:name="_Toc17862"/>
      <w:bookmarkStart w:id="358" w:name="_Toc23974"/>
      <w:bookmarkStart w:id="359" w:name="_Toc48725391"/>
      <w:r>
        <w:rPr>
          <w:rFonts w:hint="eastAsia"/>
        </w:rPr>
        <w:br w:type="page"/>
      </w:r>
    </w:p>
    <w:p>
      <w:pPr>
        <w:pStyle w:val="2"/>
      </w:pPr>
      <w:bookmarkStart w:id="360" w:name="_Toc1187"/>
      <w:r>
        <w:rPr>
          <w:rFonts w:hint="eastAsia"/>
          <w:lang w:val="en-US" w:eastAsia="zh-CN"/>
        </w:rPr>
        <w:t>六</w:t>
      </w:r>
      <w:r>
        <w:rPr>
          <w:rFonts w:hint="eastAsia"/>
        </w:rPr>
        <w:t>、网络安全共性问题</w:t>
      </w:r>
      <w:bookmarkEnd w:id="357"/>
      <w:bookmarkEnd w:id="358"/>
      <w:bookmarkEnd w:id="359"/>
      <w:bookmarkEnd w:id="360"/>
    </w:p>
    <w:p>
      <w:pPr>
        <w:pStyle w:val="3"/>
      </w:pPr>
      <w:bookmarkStart w:id="361" w:name="_Toc32727"/>
      <w:bookmarkStart w:id="362" w:name="_Toc7299"/>
      <w:bookmarkStart w:id="363" w:name="_Toc48725392"/>
      <w:bookmarkStart w:id="364" w:name="_Toc12354"/>
      <w:r>
        <w:rPr>
          <w:rFonts w:hint="eastAsia"/>
          <w:lang w:val="en-US" w:eastAsia="zh-CN"/>
        </w:rPr>
        <w:t>6</w:t>
      </w:r>
      <w:r>
        <w:rPr>
          <w:rFonts w:hint="eastAsia"/>
        </w:rPr>
        <w:t>.1安全感总体感受</w:t>
      </w:r>
      <w:bookmarkEnd w:id="361"/>
      <w:bookmarkEnd w:id="362"/>
      <w:bookmarkEnd w:id="363"/>
      <w:bookmarkEnd w:id="364"/>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40.27%</w:t>
      </w:r>
      <w:r>
        <w:rPr>
          <w:rFonts w:hint="eastAsia" w:asciiTheme="minorEastAsia" w:hAnsiTheme="minorEastAsia"/>
        </w:rPr>
        <w:t>，非常安全占</w:t>
      </w:r>
      <w:r>
        <w:rPr>
          <w:rFonts w:hint="eastAsia"/>
        </w:rPr>
        <w:t>23.92%</w:t>
      </w:r>
      <w:r>
        <w:rPr>
          <w:rFonts w:hint="eastAsia" w:asciiTheme="minorEastAsia" w:hAnsiTheme="minorEastAsia"/>
        </w:rPr>
        <w:t>，两者相加占</w:t>
      </w:r>
      <w:r>
        <w:rPr>
          <w:rFonts w:hint="eastAsia"/>
        </w:rPr>
        <w:t>64.19%</w:t>
      </w:r>
      <w:r>
        <w:rPr>
          <w:rFonts w:hint="eastAsia" w:asciiTheme="minorEastAsia" w:hAnsiTheme="minorEastAsia"/>
        </w:rPr>
        <w:t>。评价一般的占</w:t>
      </w:r>
      <w:r>
        <w:rPr>
          <w:rFonts w:hint="eastAsia"/>
        </w:rPr>
        <w:t>22.14%</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8.19%</w:t>
      </w:r>
      <w:r>
        <w:rPr>
          <w:rFonts w:hint="eastAsia" w:asciiTheme="minorEastAsia" w:hAnsiTheme="minorEastAsia"/>
        </w:rPr>
        <w:t>，非常不安全的评价占</w:t>
      </w:r>
      <w:r>
        <w:rPr>
          <w:rFonts w:hint="eastAsia"/>
        </w:rPr>
        <w:t>5.49%</w:t>
      </w:r>
      <w:r>
        <w:rPr>
          <w:rFonts w:hint="eastAsia" w:asciiTheme="minorEastAsia" w:hAnsiTheme="minorEastAsia"/>
        </w:rPr>
        <w:t>，两者相加，持不安全评价或非常不安全评价的占</w:t>
      </w:r>
      <w:r>
        <w:rPr>
          <w:rFonts w:hint="eastAsia"/>
        </w:rPr>
        <w:t>13.68%</w:t>
      </w:r>
      <w:r>
        <w:rPr>
          <w:rFonts w:hint="eastAsia" w:asciiTheme="minorEastAsia" w:hAnsiTheme="minorEastAsia"/>
        </w:rPr>
        <w:t>。</w:t>
      </w:r>
      <w:r>
        <w:rPr>
          <w:rFonts w:hint="eastAsia"/>
          <w:b/>
          <w:bCs/>
        </w:rPr>
        <w:t>与全国数据相比，表示一般比例要低7.39个百分点，表示安全比例要高1.16个百分点。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5" w:name="_Toc28977"/>
      <w:bookmarkStart w:id="366" w:name="_Toc29671"/>
      <w:bookmarkStart w:id="367" w:name="_Toc4009"/>
      <w:r>
        <w:rPr>
          <w:rFonts w:hint="eastAsia" w:ascii="宋体" w:eastAsia="宋体"/>
        </w:rPr>
        <w:t>：</w:t>
      </w:r>
      <w:r>
        <w:rPr>
          <w:rFonts w:ascii="宋体" w:eastAsia="宋体"/>
        </w:rPr>
        <w:t>从业人员安全感评价分布图</w:t>
      </w:r>
      <w:bookmarkEnd w:id="365"/>
      <w:bookmarkEnd w:id="366"/>
      <w:bookmarkEnd w:id="367"/>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28.08%</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43.69%</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71.77%</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与全国数据相比，表示明显改善比例要低12.51个百分点，表示略有改善比例要高6.17个百分点。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242</w:t>
      </w:r>
      <w:r>
        <w:fldChar w:fldCharType="end"/>
      </w:r>
      <w:bookmarkStart w:id="368" w:name="_Toc24363"/>
      <w:bookmarkStart w:id="369" w:name="_Toc23034"/>
      <w:bookmarkStart w:id="370" w:name="_Toc3397"/>
      <w:r>
        <w:rPr>
          <w:rFonts w:hint="eastAsia" w:asciiTheme="minorEastAsia" w:hAnsiTheme="minorEastAsia"/>
        </w:rPr>
        <w:t>：</w:t>
      </w:r>
      <w:r>
        <w:rPr>
          <w:rFonts w:asciiTheme="minorEastAsia" w:hAnsiTheme="minorEastAsia"/>
        </w:rPr>
        <w:t>从业人员安全感变化评价</w:t>
      </w:r>
      <w:bookmarkEnd w:id="368"/>
      <w:bookmarkEnd w:id="369"/>
      <w:bookmarkEnd w:id="370"/>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71" w:name="_Toc48725393"/>
      <w:bookmarkStart w:id="372" w:name="_Toc19236"/>
      <w:bookmarkStart w:id="373" w:name="_Toc17728"/>
      <w:bookmarkStart w:id="374" w:name="_Toc19207414"/>
      <w:bookmarkStart w:id="375" w:name="_Toc32288"/>
      <w:r>
        <w:rPr>
          <w:rFonts w:hint="eastAsia"/>
          <w:lang w:val="en-US" w:eastAsia="zh-CN"/>
        </w:rPr>
        <w:t>6</w:t>
      </w:r>
      <w:r>
        <w:rPr>
          <w:rFonts w:hint="eastAsia"/>
        </w:rPr>
        <w:t>.2网络安全态势感受</w:t>
      </w:r>
      <w:bookmarkEnd w:id="371"/>
      <w:bookmarkEnd w:id="372"/>
      <w:bookmarkEnd w:id="373"/>
      <w:bookmarkEnd w:id="374"/>
      <w:bookmarkEnd w:id="375"/>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57.85%</w:t>
      </w:r>
      <w:r>
        <w:rPr>
          <w:rFonts w:hint="eastAsia" w:asciiTheme="minorEastAsia" w:hAnsiTheme="minorEastAsia"/>
        </w:rPr>
        <w:t>的从业人员在工作中最常遇到的网络安全问题是</w:t>
      </w:r>
      <w:r>
        <w:rPr>
          <w:rFonts w:hint="eastAsia"/>
        </w:rPr>
        <w:t>恶意网络资源（恶意IP地址、恶意域名、恶意URL、网络钓鱼等）</w:t>
      </w:r>
      <w:r>
        <w:rPr>
          <w:rFonts w:hint="eastAsia" w:asciiTheme="minorEastAsia" w:hAnsiTheme="minorEastAsia"/>
        </w:rPr>
        <w:t>，</w:t>
      </w:r>
      <w:r>
        <w:rPr>
          <w:rFonts w:hint="eastAsia"/>
        </w:rPr>
        <w:t>51.58%</w:t>
      </w:r>
      <w:r>
        <w:rPr>
          <w:rFonts w:hint="eastAsia" w:asciiTheme="minorEastAsia" w:hAnsiTheme="minorEastAsia"/>
        </w:rPr>
        <w:t>从业人员遇见</w:t>
      </w:r>
      <w:r>
        <w:rPr>
          <w:rFonts w:hint="eastAsia"/>
        </w:rPr>
        <w:t>安全隐患（硬件漏洞、代码漏洞、业务逻辑漏洞、弱口令、后门等）</w:t>
      </w:r>
      <w:r>
        <w:rPr>
          <w:rFonts w:hint="eastAsia" w:asciiTheme="minorEastAsia" w:hAnsiTheme="minorEastAsia"/>
        </w:rPr>
        <w:t>，</w:t>
      </w:r>
      <w:r>
        <w:rPr>
          <w:rFonts w:hint="eastAsia"/>
        </w:rPr>
        <w:t>恶意程序（勒索病毒、挖矿勒索、供应链木马、蠕虫病毒、僵尸网络等）</w:t>
      </w:r>
      <w:r>
        <w:rPr>
          <w:rFonts w:hint="eastAsia" w:asciiTheme="minorEastAsia" w:hAnsiTheme="minorEastAsia"/>
        </w:rPr>
        <w:t>遇见率为</w:t>
      </w:r>
      <w:r>
        <w:rPr>
          <w:rFonts w:hint="eastAsia"/>
        </w:rPr>
        <w:t>40.93%</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37.01%</w:t>
      </w:r>
      <w:r>
        <w:rPr>
          <w:rFonts w:hint="eastAsia" w:asciiTheme="minorEastAsia" w:hAnsiTheme="minorEastAsia"/>
        </w:rPr>
        <w:t>。</w:t>
      </w:r>
      <w:r>
        <w:rPr>
          <w:rFonts w:hint="eastAsia"/>
          <w:b/>
          <w:bCs/>
        </w:rPr>
        <w:t>与全国数据相比，表示其他比例要低3.38个百分点，表示安全事件（主机受控、数据泄露、网页篡改、网络监听等）比例要高2.52个百分点。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70"/>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7342"/>
      <w:bookmarkStart w:id="377" w:name="_Toc31699"/>
      <w:bookmarkStart w:id="378" w:name="_Toc21035"/>
      <w:r>
        <w:rPr>
          <w:rFonts w:hint="eastAsia" w:asciiTheme="minorEastAsia" w:hAnsiTheme="minorEastAsia" w:eastAsiaTheme="minorEastAsia"/>
          <w:sz w:val="24"/>
        </w:rPr>
        <w:t>：</w:t>
      </w:r>
      <w:bookmarkEnd w:id="376"/>
      <w:bookmarkEnd w:id="377"/>
      <w:r>
        <w:rPr>
          <w:rFonts w:hint="eastAsia" w:asciiTheme="minorEastAsia" w:hAnsiTheme="minorEastAsia" w:eastAsiaTheme="minorEastAsia"/>
          <w:sz w:val="24"/>
        </w:rPr>
        <w:t>在工作中最常面对的网络安全威胁遇见率</w:t>
      </w:r>
      <w:bookmarkEnd w:id="378"/>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攻击威胁（恶意代码、越权或滥用、网络攻击、物理攻击、泄露、篡改、抵赖等）</w:t>
      </w:r>
      <w:r>
        <w:rPr>
          <w:rFonts w:hint="eastAsia" w:asciiTheme="minorEastAsia" w:hAnsiTheme="minorEastAsia"/>
        </w:rPr>
        <w:t>，3</w:t>
      </w:r>
      <w:r>
        <w:rPr>
          <w:rFonts w:hint="eastAsia"/>
        </w:rPr>
        <w:t>网络安全人才和资金投入不足</w:t>
      </w:r>
      <w:r>
        <w:rPr>
          <w:rFonts w:hint="eastAsia" w:asciiTheme="minorEastAsia" w:hAnsiTheme="minorEastAsia"/>
        </w:rPr>
        <w:t>，4</w:t>
      </w:r>
      <w:r>
        <w:rPr>
          <w:rFonts w:hint="eastAsia"/>
        </w:rPr>
        <w:t>对第三方与供应商管理不到位</w:t>
      </w:r>
      <w:r>
        <w:rPr>
          <w:rFonts w:hint="eastAsia" w:asciiTheme="minorEastAsia" w:hAnsiTheme="minorEastAsia"/>
        </w:rPr>
        <w:t>，5</w:t>
      </w:r>
      <w:r>
        <w:rPr>
          <w:rFonts w:hint="eastAsia"/>
        </w:rPr>
        <w:t>内部威胁（无意的操作、信息错放、配置错误等）</w:t>
      </w:r>
      <w:r>
        <w:rPr>
          <w:rFonts w:hint="eastAsia" w:asciiTheme="minorEastAsia" w:hAnsiTheme="minorEastAsia"/>
        </w:rPr>
        <w:t>，关注度分别为：</w:t>
      </w:r>
      <w:r>
        <w:rPr>
          <w:rFonts w:hint="eastAsia"/>
        </w:rPr>
        <w:t>47.81%</w:t>
      </w:r>
      <w:r>
        <w:rPr>
          <w:rFonts w:hint="eastAsia" w:asciiTheme="minorEastAsia" w:hAnsiTheme="minorEastAsia"/>
        </w:rPr>
        <w:t>、</w:t>
      </w:r>
      <w:r>
        <w:rPr>
          <w:rFonts w:hint="eastAsia"/>
        </w:rPr>
        <w:t>30.64%</w:t>
      </w:r>
      <w:r>
        <w:rPr>
          <w:rFonts w:hint="eastAsia" w:asciiTheme="minorEastAsia" w:hAnsiTheme="minorEastAsia"/>
        </w:rPr>
        <w:t>、</w:t>
      </w:r>
      <w:r>
        <w:rPr>
          <w:rFonts w:hint="eastAsia"/>
        </w:rPr>
        <w:t>28.38%</w:t>
      </w:r>
      <w:r>
        <w:rPr>
          <w:rFonts w:hint="eastAsia" w:asciiTheme="minorEastAsia" w:hAnsiTheme="minorEastAsia"/>
        </w:rPr>
        <w:t>、</w:t>
      </w:r>
      <w:r>
        <w:rPr>
          <w:rFonts w:hint="eastAsia"/>
        </w:rPr>
        <w:t>27.96%</w:t>
      </w:r>
      <w:r>
        <w:rPr>
          <w:rFonts w:hint="eastAsia" w:asciiTheme="minorEastAsia" w:hAnsiTheme="minorEastAsia"/>
        </w:rPr>
        <w:t>、</w:t>
      </w:r>
      <w:r>
        <w:rPr>
          <w:rFonts w:hint="eastAsia"/>
        </w:rPr>
        <w:t>26.43%</w:t>
      </w:r>
      <w:r>
        <w:rPr>
          <w:rFonts w:hint="eastAsia" w:asciiTheme="minorEastAsia" w:hAnsiTheme="minorEastAsia"/>
        </w:rPr>
        <w:t>。</w:t>
      </w:r>
      <w:r>
        <w:rPr>
          <w:rFonts w:hint="eastAsia"/>
          <w:b/>
          <w:bCs/>
        </w:rPr>
        <w:t>与全国数据相比，表示员工缺乏安全培训比例要低10.45个百分点，表示缺少管理和风险评估机制比例要高2.14个百分点。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sz w:val="24"/>
        </w:rPr>
      </w:pPr>
      <w:bookmarkStart w:id="379"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0" w:name="_Toc15496"/>
      <w:bookmarkStart w:id="381" w:name="_Toc16458"/>
      <w:bookmarkStart w:id="382" w:name="_Toc1420"/>
      <w:bookmarkStart w:id="383" w:name="_Toc5054"/>
      <w:bookmarkStart w:id="384" w:name="_Toc30084"/>
      <w:bookmarkStart w:id="385" w:name="_Toc30855"/>
      <w:r>
        <w:rPr>
          <w:rFonts w:hint="eastAsia"/>
          <w:sz w:val="24"/>
        </w:rPr>
        <w:t>：网民遇到的违法有害信息</w:t>
      </w:r>
      <w:bookmarkEnd w:id="379"/>
      <w:bookmarkEnd w:id="380"/>
      <w:bookmarkEnd w:id="381"/>
      <w:bookmarkEnd w:id="382"/>
      <w:bookmarkEnd w:id="383"/>
      <w:bookmarkEnd w:id="384"/>
      <w:bookmarkEnd w:id="385"/>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6" w:name="_Toc48725394"/>
      <w:bookmarkStart w:id="387" w:name="_Toc6493"/>
      <w:bookmarkStart w:id="388" w:name="_Toc26064"/>
      <w:bookmarkStart w:id="389" w:name="_Toc25356"/>
      <w:r>
        <w:rPr>
          <w:rFonts w:hint="eastAsia"/>
          <w:lang w:val="en-US" w:eastAsia="zh-CN"/>
        </w:rPr>
        <w:t>6</w:t>
      </w:r>
      <w:r>
        <w:rPr>
          <w:rFonts w:hint="eastAsia"/>
        </w:rPr>
        <w:t>.3打击网络黑灰产业</w:t>
      </w:r>
      <w:bookmarkEnd w:id="386"/>
      <w:bookmarkEnd w:id="387"/>
      <w:bookmarkEnd w:id="388"/>
      <w:bookmarkEnd w:id="389"/>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59.00%</w:t>
      </w:r>
      <w:r>
        <w:rPr>
          <w:rFonts w:hint="eastAsia" w:asciiTheme="minorEastAsia" w:hAnsiTheme="minorEastAsia"/>
        </w:rPr>
        <w:t>，其中认为明显增加的有</w:t>
      </w:r>
      <w:r>
        <w:rPr>
          <w:rFonts w:hint="eastAsia"/>
        </w:rPr>
        <w:t>10.07%</w:t>
      </w:r>
      <w:r>
        <w:rPr>
          <w:rFonts w:hint="eastAsia" w:asciiTheme="minorEastAsia" w:hAnsiTheme="minorEastAsia"/>
        </w:rPr>
        <w:t>，略有增加有</w:t>
      </w:r>
      <w:r>
        <w:rPr>
          <w:rFonts w:hint="eastAsia"/>
        </w:rPr>
        <w:t>11.19%</w:t>
      </w:r>
      <w:r>
        <w:rPr>
          <w:rFonts w:hint="eastAsia" w:asciiTheme="minorEastAsia" w:hAnsiTheme="minorEastAsia"/>
        </w:rPr>
        <w:t>。认为减少的也有</w:t>
      </w:r>
      <w:r>
        <w:rPr>
          <w:rFonts w:hint="eastAsia"/>
        </w:rPr>
        <w:t>53.32%</w:t>
      </w:r>
      <w:r>
        <w:rPr>
          <w:rFonts w:hint="eastAsia" w:asciiTheme="minorEastAsia" w:hAnsiTheme="minorEastAsia"/>
        </w:rPr>
        <w:t>，而认为不了解也有</w:t>
      </w:r>
      <w:r>
        <w:rPr>
          <w:rFonts w:hint="eastAsia"/>
        </w:rPr>
        <w:t>11.63%</w:t>
      </w:r>
      <w:r>
        <w:rPr>
          <w:rFonts w:hint="eastAsia" w:asciiTheme="minorEastAsia" w:hAnsiTheme="minorEastAsia"/>
        </w:rPr>
        <w:t>。</w:t>
      </w:r>
      <w:r>
        <w:rPr>
          <w:rFonts w:hint="eastAsia"/>
          <w:b/>
          <w:bCs/>
        </w:rPr>
        <w:t>与全国数据相比，表示明显增加比例要低5.53个百分点，表示没有变化比例要高4.03个百分点。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2"/>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90" w:name="_Toc22885"/>
      <w:bookmarkStart w:id="391" w:name="_Toc5339"/>
      <w:bookmarkStart w:id="392" w:name="_Toc20195"/>
      <w:r>
        <w:rPr>
          <w:rFonts w:hint="eastAsia" w:asciiTheme="minorEastAsia" w:hAnsiTheme="minorEastAsia" w:eastAsiaTheme="minorEastAsia"/>
          <w:sz w:val="24"/>
        </w:rPr>
        <w:t>：互联网黑灰产业</w:t>
      </w:r>
      <w:bookmarkEnd w:id="390"/>
      <w:bookmarkEnd w:id="391"/>
      <w:r>
        <w:rPr>
          <w:rFonts w:hint="eastAsia" w:asciiTheme="minorEastAsia" w:hAnsiTheme="minorEastAsia" w:eastAsiaTheme="minorEastAsia"/>
          <w:sz w:val="24"/>
        </w:rPr>
        <w:t>活跃情况</w:t>
      </w:r>
      <w:bookmarkEnd w:id="392"/>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70.4%</w:t>
      </w:r>
      <w:r>
        <w:rPr>
          <w:rFonts w:hint="eastAsia" w:asciiTheme="minorEastAsia" w:hAnsiTheme="minorEastAsia"/>
        </w:rPr>
        <w:t>从业人员认为</w:t>
      </w:r>
      <w:r>
        <w:rPr>
          <w:rFonts w:hint="eastAsia"/>
        </w:rPr>
        <w:t>“薅羊毛”</w:t>
      </w:r>
      <w:r>
        <w:rPr>
          <w:rFonts w:hint="eastAsia"/>
          <w:lang w:val="en-US" w:eastAsia="zh-CN"/>
        </w:rPr>
        <w:t>是</w:t>
      </w:r>
      <w:r>
        <w:rPr>
          <w:rFonts w:hint="eastAsia" w:asciiTheme="minorEastAsia" w:hAnsiTheme="minorEastAsia"/>
        </w:rPr>
        <w:t>最常见的网络黑灰产业犯罪手法。</w:t>
      </w:r>
      <w:r>
        <w:rPr>
          <w:rFonts w:hint="eastAsia"/>
        </w:rPr>
        <w:t>虚假流量</w:t>
      </w:r>
      <w:r>
        <w:rPr>
          <w:rFonts w:hint="eastAsia" w:asciiTheme="minorEastAsia" w:hAnsiTheme="minorEastAsia"/>
        </w:rPr>
        <w:t>和</w:t>
      </w:r>
      <w:r>
        <w:rPr>
          <w:rFonts w:hint="eastAsia"/>
        </w:rPr>
        <w:t>DDOS攻击（分布式拒绝服务攻击）</w:t>
      </w:r>
      <w:r>
        <w:rPr>
          <w:rFonts w:hint="eastAsia" w:asciiTheme="minorEastAsia" w:hAnsiTheme="minorEastAsia"/>
        </w:rPr>
        <w:t>等排二、三位，分别为</w:t>
      </w:r>
      <w:r>
        <w:rPr>
          <w:rFonts w:hint="eastAsia"/>
        </w:rPr>
        <w:t>55.9%</w:t>
      </w:r>
      <w:r>
        <w:rPr>
          <w:rFonts w:hint="eastAsia" w:asciiTheme="minorEastAsia" w:hAnsiTheme="minorEastAsia"/>
        </w:rPr>
        <w:t>和</w:t>
      </w:r>
      <w:r>
        <w:rPr>
          <w:rFonts w:hint="eastAsia"/>
        </w:rPr>
        <w:t>55.39%</w:t>
      </w:r>
      <w:r>
        <w:rPr>
          <w:rFonts w:hint="eastAsia" w:asciiTheme="minorEastAsia" w:hAnsiTheme="minorEastAsia"/>
        </w:rPr>
        <w:t>，</w:t>
      </w:r>
      <w:r>
        <w:rPr>
          <w:rFonts w:hint="eastAsia"/>
        </w:rPr>
        <w:t>勒索病毒</w:t>
      </w:r>
      <w:r>
        <w:rPr>
          <w:rFonts w:hint="eastAsia" w:asciiTheme="minorEastAsia" w:hAnsiTheme="minorEastAsia"/>
        </w:rPr>
        <w:t>和</w:t>
      </w:r>
      <w:r>
        <w:rPr>
          <w:rFonts w:hint="eastAsia"/>
        </w:rPr>
        <w:t>肉鸡挖矿</w:t>
      </w:r>
      <w:r>
        <w:rPr>
          <w:rFonts w:hint="eastAsia" w:asciiTheme="minorEastAsia" w:hAnsiTheme="minorEastAsia"/>
        </w:rPr>
        <w:t>列四、五位，分别为</w:t>
      </w:r>
      <w:r>
        <w:rPr>
          <w:rFonts w:hint="eastAsia"/>
        </w:rPr>
        <w:t>49.93%</w:t>
      </w:r>
      <w:r>
        <w:rPr>
          <w:rFonts w:hint="eastAsia" w:asciiTheme="minorEastAsia" w:hAnsiTheme="minorEastAsia"/>
        </w:rPr>
        <w:t>和</w:t>
      </w:r>
      <w:r>
        <w:rPr>
          <w:rFonts w:hint="eastAsia"/>
        </w:rPr>
        <w:t>48.73%</w:t>
      </w:r>
      <w:r>
        <w:rPr>
          <w:rFonts w:hint="eastAsia" w:asciiTheme="minorEastAsia" w:hAnsiTheme="minorEastAsia"/>
        </w:rPr>
        <w:t>。</w:t>
      </w:r>
      <w:r>
        <w:rPr>
          <w:rFonts w:hint="eastAsia"/>
          <w:b/>
          <w:bCs/>
        </w:rPr>
        <w:t>与全国数据相比，表示暗扣话费比例要低7.64个百分点，表示虚假流量比例要高9.83个百分点。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45148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9489"/>
      <w:bookmarkStart w:id="394" w:name="_Toc6766"/>
      <w:bookmarkStart w:id="395" w:name="_Toc12961"/>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93"/>
      <w:bookmarkEnd w:id="394"/>
      <w:r>
        <w:rPr>
          <w:rFonts w:hint="eastAsia" w:asciiTheme="minorEastAsia" w:hAnsiTheme="minorEastAsia" w:eastAsiaTheme="minorEastAsia"/>
          <w:bCs/>
          <w:sz w:val="24"/>
          <w:szCs w:val="21"/>
        </w:rPr>
        <w:t>类别</w:t>
      </w:r>
      <w:bookmarkEnd w:id="395"/>
    </w:p>
    <w:p>
      <w:pPr>
        <w:ind w:firstLine="0" w:firstLineChars="0"/>
        <w:jc w:val="left"/>
      </w:pPr>
      <w:r>
        <w:rPr>
          <w:rFonts w:hint="eastAsia"/>
        </w:rPr>
        <w:t>（图表数据来源：</w:t>
      </w:r>
      <w:bookmarkStart w:id="396" w:name="_Hlk48322068"/>
      <w:r>
        <w:rPr>
          <w:rFonts w:hint="eastAsia"/>
        </w:rPr>
        <w:t>从业人员版</w:t>
      </w:r>
      <w:r>
        <w:rPr>
          <w:rFonts w:hint="eastAsia" w:ascii="宋体" w:eastAsia="宋体"/>
          <w:lang w:val="en-US" w:eastAsia="zh-CN"/>
        </w:rPr>
        <w:t>一级问卷</w:t>
      </w:r>
      <w:r>
        <w:rPr>
          <w:rFonts w:hint="eastAsia"/>
        </w:rPr>
        <w:t>第11题：</w:t>
      </w:r>
      <w:bookmarkEnd w:id="396"/>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66.89%</w:t>
      </w:r>
      <w:r>
        <w:rPr>
          <w:rFonts w:hint="eastAsia" w:asciiTheme="minorEastAsia" w:hAnsiTheme="minorEastAsia"/>
        </w:rPr>
        <w:t>的从业人员认为</w:t>
      </w:r>
      <w:r>
        <w:rPr>
          <w:rFonts w:hint="eastAsia"/>
        </w:rPr>
        <w:t>平台管理漏洞</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公众缺乏安全意识，网络安全文化宣教不够</w:t>
      </w:r>
      <w:r>
        <w:rPr>
          <w:rFonts w:hint="eastAsia" w:asciiTheme="minorEastAsia" w:hAnsiTheme="minorEastAsia"/>
        </w:rPr>
        <w:t>、</w:t>
      </w:r>
      <w:r>
        <w:rPr>
          <w:rFonts w:hint="eastAsia"/>
        </w:rPr>
        <w:t>利益驱动</w:t>
      </w:r>
      <w:r>
        <w:rPr>
          <w:rFonts w:hint="eastAsia" w:asciiTheme="minorEastAsia" w:hAnsiTheme="minorEastAsia"/>
        </w:rPr>
        <w:t>则位列2、3、4位，关注度分别为</w:t>
      </w:r>
      <w:r>
        <w:rPr>
          <w:rFonts w:hint="eastAsia"/>
        </w:rPr>
        <w:t>58.97%</w:t>
      </w:r>
      <w:r>
        <w:rPr>
          <w:rFonts w:hint="eastAsia" w:asciiTheme="minorEastAsia" w:hAnsiTheme="minorEastAsia"/>
        </w:rPr>
        <w:t>、</w:t>
      </w:r>
      <w:r>
        <w:rPr>
          <w:rFonts w:hint="eastAsia"/>
        </w:rPr>
        <w:t>56.61%</w:t>
      </w:r>
      <w:r>
        <w:rPr>
          <w:rFonts w:hint="eastAsia" w:asciiTheme="minorEastAsia" w:hAnsiTheme="minorEastAsia"/>
        </w:rPr>
        <w:t>、</w:t>
      </w:r>
      <w:r>
        <w:rPr>
          <w:rFonts w:hint="eastAsia"/>
        </w:rPr>
        <w:t>55.51%</w:t>
      </w:r>
      <w:r>
        <w:rPr>
          <w:rFonts w:hint="eastAsia" w:asciiTheme="minorEastAsia" w:hAnsiTheme="minorEastAsia"/>
        </w:rPr>
        <w:t>。</w:t>
      </w:r>
      <w:r>
        <w:rPr>
          <w:rFonts w:hint="eastAsia"/>
          <w:b/>
          <w:bCs/>
        </w:rPr>
        <w:t>与全国数据相比，表示监管力度不够比例要低2.92个百分点，表示相关法律欠缺比例要高7.65个百分点。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7" w:name="_Toc29586"/>
      <w:bookmarkStart w:id="398" w:name="_Toc32131"/>
      <w:bookmarkStart w:id="399" w:name="_Toc31597"/>
      <w:r>
        <w:rPr>
          <w:rFonts w:hint="eastAsia" w:asciiTheme="minorEastAsia" w:hAnsiTheme="minorEastAsia" w:eastAsiaTheme="minorEastAsia" w:cstheme="minorEastAsia"/>
          <w:sz w:val="24"/>
          <w:szCs w:val="21"/>
        </w:rPr>
        <w:t>：刷流量网络水军现象屡禁不绝的原因</w:t>
      </w:r>
      <w:bookmarkEnd w:id="397"/>
      <w:bookmarkEnd w:id="398"/>
      <w:bookmarkEnd w:id="399"/>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67.16%</w:t>
      </w:r>
      <w:r>
        <w:rPr>
          <w:rFonts w:hint="eastAsia" w:asciiTheme="minorEastAsia" w:hAnsiTheme="minorEastAsia"/>
        </w:rPr>
        <w:t>从业人员认为</w:t>
      </w:r>
      <w:r>
        <w:rPr>
          <w:rFonts w:hint="eastAsia"/>
        </w:rPr>
        <w:t>资金链条</w:t>
      </w:r>
      <w:r>
        <w:rPr>
          <w:rFonts w:hint="eastAsia" w:asciiTheme="minorEastAsia" w:hAnsiTheme="minorEastAsia"/>
        </w:rPr>
        <w:t>最关键，</w:t>
      </w:r>
      <w:r>
        <w:rPr>
          <w:rFonts w:hint="eastAsia"/>
        </w:rPr>
        <w:t>信息链条</w:t>
      </w:r>
      <w:r>
        <w:rPr>
          <w:rFonts w:hint="eastAsia" w:asciiTheme="minorEastAsia" w:hAnsiTheme="minorEastAsia"/>
        </w:rPr>
        <w:t>、</w:t>
      </w:r>
      <w:r>
        <w:rPr>
          <w:rFonts w:hint="eastAsia"/>
        </w:rPr>
        <w:t>流量链条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工具链条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61.24%</w:t>
      </w:r>
      <w:r>
        <w:rPr>
          <w:rFonts w:hint="eastAsia" w:asciiTheme="minorEastAsia" w:hAnsiTheme="minorEastAsia"/>
        </w:rPr>
        <w:t>、</w:t>
      </w:r>
      <w:r>
        <w:rPr>
          <w:rFonts w:hint="eastAsia"/>
        </w:rPr>
        <w:t>58.63%</w:t>
      </w:r>
      <w:r>
        <w:rPr>
          <w:rFonts w:hint="eastAsia" w:asciiTheme="minorEastAsia" w:hAnsiTheme="minorEastAsia"/>
        </w:rPr>
        <w:t>、</w:t>
      </w:r>
      <w:r>
        <w:rPr>
          <w:rFonts w:hint="eastAsia"/>
        </w:rPr>
        <w:t>47.61%</w:t>
      </w:r>
      <w:r>
        <w:rPr>
          <w:rFonts w:hint="eastAsia" w:asciiTheme="minorEastAsia" w:hAnsiTheme="minorEastAsia"/>
        </w:rPr>
        <w:t>、</w:t>
      </w:r>
      <w:r>
        <w:rPr>
          <w:rFonts w:hint="eastAsia"/>
        </w:rPr>
        <w:t>41.42%</w:t>
      </w:r>
      <w:r>
        <w:rPr>
          <w:rFonts w:hint="eastAsia" w:asciiTheme="minorEastAsia" w:hAnsiTheme="minorEastAsia"/>
        </w:rPr>
        <w:t>。</w:t>
      </w:r>
      <w:r>
        <w:rPr>
          <w:rFonts w:hint="eastAsia"/>
          <w:b/>
          <w:bCs/>
        </w:rPr>
        <w:t>与全国数据相比，表示信息链条比例要低3.57个百分点，表示流量链条比例要高8.25个百分点。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5"/>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0" w:name="_Toc16134"/>
      <w:bookmarkStart w:id="401" w:name="_Toc30971"/>
      <w:bookmarkStart w:id="402" w:name="_Toc19008"/>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400"/>
      <w:bookmarkEnd w:id="401"/>
      <w:bookmarkEnd w:id="402"/>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403" w:name="_Toc19207415"/>
      <w:bookmarkStart w:id="404" w:name="_Toc10627"/>
      <w:bookmarkStart w:id="405" w:name="_Toc48725395"/>
      <w:bookmarkStart w:id="406" w:name="_Toc29302"/>
      <w:bookmarkStart w:id="407" w:name="_Toc18083"/>
      <w:r>
        <w:rPr>
          <w:rFonts w:hint="eastAsia"/>
          <w:lang w:val="en-US" w:eastAsia="zh-CN"/>
        </w:rPr>
        <w:t>6</w:t>
      </w:r>
      <w:r>
        <w:rPr>
          <w:rFonts w:hint="eastAsia"/>
        </w:rPr>
        <w:t>.</w:t>
      </w:r>
      <w:bookmarkEnd w:id="403"/>
      <w:r>
        <w:rPr>
          <w:rFonts w:hint="eastAsia"/>
        </w:rPr>
        <w:t>4网络安全的治理</w:t>
      </w:r>
      <w:bookmarkEnd w:id="404"/>
      <w:bookmarkEnd w:id="405"/>
      <w:bookmarkEnd w:id="406"/>
      <w:bookmarkEnd w:id="407"/>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42.25%</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数据非法交易</w:t>
      </w:r>
      <w:r>
        <w:rPr>
          <w:rFonts w:hint="eastAsia" w:asciiTheme="minorEastAsia" w:hAnsiTheme="minorEastAsia"/>
        </w:rPr>
        <w:t>分别列2、3位，关注度达</w:t>
      </w:r>
      <w:r>
        <w:rPr>
          <w:rFonts w:hint="eastAsia"/>
        </w:rPr>
        <w:t>41.08%</w:t>
      </w:r>
      <w:r>
        <w:rPr>
          <w:rFonts w:hint="eastAsia" w:asciiTheme="minorEastAsia" w:hAnsiTheme="minorEastAsia"/>
        </w:rPr>
        <w:t>和</w:t>
      </w:r>
      <w:r>
        <w:rPr>
          <w:rFonts w:hint="eastAsia"/>
        </w:rPr>
        <w:t>37.01%</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网络沉迷</w:t>
      </w:r>
      <w:r>
        <w:rPr>
          <w:rFonts w:hint="eastAsia" w:asciiTheme="minorEastAsia" w:hAnsiTheme="minorEastAsia"/>
        </w:rPr>
        <w:t>关注度也比较高，分别为</w:t>
      </w:r>
      <w:r>
        <w:rPr>
          <w:rFonts w:hint="eastAsia"/>
        </w:rPr>
        <w:t>31.11%</w:t>
      </w:r>
      <w:r>
        <w:rPr>
          <w:rFonts w:hint="eastAsia" w:asciiTheme="minorEastAsia" w:hAnsiTheme="minorEastAsia"/>
        </w:rPr>
        <w:t>、</w:t>
      </w:r>
      <w:r>
        <w:rPr>
          <w:rFonts w:hint="eastAsia"/>
        </w:rPr>
        <w:t>28.86%</w:t>
      </w:r>
      <w:r>
        <w:rPr>
          <w:rFonts w:hint="eastAsia" w:asciiTheme="minorEastAsia" w:hAnsiTheme="minorEastAsia"/>
        </w:rPr>
        <w:t>、</w:t>
      </w:r>
      <w:r>
        <w:rPr>
          <w:rFonts w:hint="eastAsia"/>
        </w:rPr>
        <w:t>28.6%</w:t>
      </w:r>
      <w:r>
        <w:rPr>
          <w:rFonts w:hint="eastAsia" w:asciiTheme="minorEastAsia" w:hAnsiTheme="minorEastAsia"/>
        </w:rPr>
        <w:t>、</w:t>
      </w:r>
      <w:r>
        <w:rPr>
          <w:rFonts w:hint="eastAsia"/>
        </w:rPr>
        <w:t>27.96%</w:t>
      </w:r>
      <w:r>
        <w:rPr>
          <w:rFonts w:hint="eastAsia" w:asciiTheme="minorEastAsia" w:hAnsiTheme="minorEastAsia"/>
        </w:rPr>
        <w:t>。数据显示数据保护、打击诈骗、网络欺凌、打击涉黄涉赌等是主要的痛点。</w:t>
      </w:r>
      <w:r>
        <w:rPr>
          <w:rFonts w:hint="eastAsia"/>
          <w:b/>
          <w:bCs/>
        </w:rPr>
        <w:t>与全国数据相比，表示数据泄露比例要低16.49个百分点，表示网络赌博比例要高2.21个百分点。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6"/>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8" w:name="_Toc19305614"/>
      <w:bookmarkStart w:id="409" w:name="_Toc19203708"/>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0" w:name="_Toc7748"/>
      <w:bookmarkStart w:id="411" w:name="_Toc23750"/>
      <w:bookmarkStart w:id="412" w:name="_Toc12034"/>
      <w:r>
        <w:rPr>
          <w:rFonts w:hint="eastAsia" w:asciiTheme="minorEastAsia" w:hAnsiTheme="minorEastAsia" w:eastAsiaTheme="minorEastAsia" w:cstheme="minorEastAsia"/>
          <w:sz w:val="24"/>
        </w:rPr>
        <w:t>：</w:t>
      </w:r>
      <w:bookmarkEnd w:id="408"/>
      <w:bookmarkEnd w:id="409"/>
      <w:r>
        <w:rPr>
          <w:rFonts w:hint="eastAsia" w:asciiTheme="minorEastAsia" w:hAnsiTheme="minorEastAsia" w:eastAsiaTheme="minorEastAsia" w:cstheme="minorEastAsia"/>
          <w:sz w:val="24"/>
        </w:rPr>
        <w:t>网络安全最突出或亟需治理问题</w:t>
      </w:r>
      <w:bookmarkEnd w:id="410"/>
      <w:bookmarkEnd w:id="411"/>
      <w:bookmarkEnd w:id="412"/>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落实网络平台主体责任</w:t>
      </w:r>
      <w:r>
        <w:rPr>
          <w:rFonts w:hint="eastAsia" w:asciiTheme="minorEastAsia" w:hAnsiTheme="minorEastAsia"/>
        </w:rPr>
        <w:t>（</w:t>
      </w:r>
      <w:r>
        <w:rPr>
          <w:rFonts w:hint="eastAsia"/>
        </w:rPr>
        <w:t>37.66%</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34.3%</w:t>
      </w:r>
      <w:r>
        <w:rPr>
          <w:rFonts w:hint="eastAsia" w:asciiTheme="minorEastAsia" w:hAnsiTheme="minorEastAsia"/>
        </w:rPr>
        <w:t>）、3</w:t>
      </w:r>
      <w:r>
        <w:rPr>
          <w:rFonts w:hint="eastAsia"/>
        </w:rPr>
        <w:t>加强网络安全法制建设</w:t>
      </w:r>
      <w:r>
        <w:rPr>
          <w:rFonts w:hint="eastAsia" w:asciiTheme="minorEastAsia" w:hAnsiTheme="minorEastAsia"/>
        </w:rPr>
        <w:t>（</w:t>
      </w:r>
      <w:r>
        <w:rPr>
          <w:rFonts w:hint="eastAsia"/>
        </w:rPr>
        <w:t>33.62%</w:t>
      </w:r>
      <w:r>
        <w:rPr>
          <w:rFonts w:hint="eastAsia" w:asciiTheme="minorEastAsia" w:hAnsiTheme="minorEastAsia"/>
        </w:rPr>
        <w:t>）、4</w:t>
      </w:r>
      <w:r>
        <w:rPr>
          <w:rFonts w:hint="eastAsia"/>
        </w:rPr>
        <w:t>加强数据和个人信息安全防护</w:t>
      </w:r>
      <w:r>
        <w:rPr>
          <w:rFonts w:hint="eastAsia" w:asciiTheme="minorEastAsia" w:hAnsiTheme="minorEastAsia"/>
        </w:rPr>
        <w:t>（</w:t>
      </w:r>
      <w:r>
        <w:rPr>
          <w:rFonts w:hint="eastAsia"/>
        </w:rPr>
        <w:t>30.96%</w:t>
      </w:r>
      <w:r>
        <w:rPr>
          <w:rFonts w:hint="eastAsia" w:asciiTheme="minorEastAsia" w:hAnsiTheme="minorEastAsia"/>
        </w:rPr>
        <w:t>）、5</w:t>
      </w:r>
      <w:r>
        <w:rPr>
          <w:rFonts w:hint="eastAsia"/>
        </w:rPr>
        <w:t>贯彻落实网络安全等级保护制度</w:t>
      </w:r>
      <w:r>
        <w:rPr>
          <w:rFonts w:hint="eastAsia" w:asciiTheme="minorEastAsia" w:hAnsiTheme="minorEastAsia"/>
        </w:rPr>
        <w:t>（</w:t>
      </w:r>
      <w:r>
        <w:rPr>
          <w:rFonts w:hint="eastAsia"/>
        </w:rPr>
        <w:t>24.94%</w:t>
      </w:r>
      <w:r>
        <w:rPr>
          <w:rFonts w:hint="eastAsia" w:asciiTheme="minorEastAsia" w:hAnsiTheme="minorEastAsia"/>
        </w:rPr>
        <w:t>）。</w:t>
      </w:r>
      <w:r>
        <w:rPr>
          <w:rFonts w:hint="eastAsia"/>
          <w:b/>
          <w:bCs/>
        </w:rPr>
        <w:t>与全国数据相比，表示贯彻落实网络安全等级保护制度比例要低16.4个百分点，表示落实网络平台主体责任比例要高3.61个百分点。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7"/>
                    <a:stretch>
                      <a:fillRect/>
                    </a:stretch>
                  </pic:blipFill>
                  <pic:spPr>
                    <a:xfrm>
                      <a:off x="0" y="0"/>
                      <a:ext cx="5095875" cy="4514850"/>
                    </a:xfrm>
                    <a:prstGeom prst="rect">
                      <a:avLst/>
                    </a:prstGeom>
                  </pic:spPr>
                </pic:pic>
              </a:graphicData>
            </a:graphic>
          </wp:inline>
        </w:drawing>
      </w:r>
    </w:p>
    <w:p>
      <w:pPr>
        <w:pStyle w:val="6"/>
        <w:jc w:val="center"/>
        <w:rPr>
          <w:sz w:val="24"/>
        </w:rPr>
      </w:pPr>
      <w:bookmarkStart w:id="413" w:name="_Toc19305615"/>
      <w:bookmarkStart w:id="414" w:name="_Toc192037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17341"/>
      <w:bookmarkStart w:id="416" w:name="_Toc11254"/>
      <w:bookmarkStart w:id="417" w:name="_Toc7907"/>
      <w:r>
        <w:rPr>
          <w:rFonts w:hint="eastAsia"/>
          <w:sz w:val="24"/>
        </w:rPr>
        <w:t>：</w:t>
      </w:r>
      <w:bookmarkEnd w:id="413"/>
      <w:bookmarkEnd w:id="414"/>
      <w:r>
        <w:rPr>
          <w:rFonts w:hint="eastAsia"/>
          <w:sz w:val="24"/>
        </w:rPr>
        <w:t>维护网络安全最需要采取的措施</w:t>
      </w:r>
      <w:bookmarkEnd w:id="415"/>
      <w:bookmarkEnd w:id="416"/>
      <w:bookmarkEnd w:id="417"/>
    </w:p>
    <w:p>
      <w:pPr>
        <w:ind w:firstLine="0" w:firstLineChars="0"/>
      </w:pPr>
      <w:r>
        <w:rPr>
          <w:rFonts w:hint="eastAsia"/>
        </w:rPr>
        <w:t>（图表数据来源：</w:t>
      </w:r>
      <w:bookmarkStart w:id="418" w:name="_Hlk48325143"/>
      <w:r>
        <w:rPr>
          <w:rFonts w:hint="eastAsia"/>
        </w:rPr>
        <w:t>从业人员版</w:t>
      </w:r>
      <w:r>
        <w:rPr>
          <w:rFonts w:hint="eastAsia" w:ascii="宋体" w:eastAsia="宋体"/>
          <w:lang w:val="en-US" w:eastAsia="zh-CN"/>
        </w:rPr>
        <w:t>一级问卷</w:t>
      </w:r>
      <w:r>
        <w:rPr>
          <w:rFonts w:hint="eastAsia"/>
        </w:rPr>
        <w:t>第15题：</w:t>
      </w:r>
      <w:bookmarkEnd w:id="418"/>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未成年人上网保护</w:t>
      </w:r>
      <w:r>
        <w:rPr>
          <w:rFonts w:hint="eastAsia" w:asciiTheme="minorEastAsia" w:hAnsiTheme="minorEastAsia"/>
        </w:rPr>
        <w:t>（</w:t>
      </w:r>
      <w:r>
        <w:rPr>
          <w:rFonts w:hint="eastAsia"/>
        </w:rPr>
        <w:t>35.76%</w:t>
      </w:r>
      <w:r>
        <w:rPr>
          <w:rFonts w:hint="eastAsia" w:asciiTheme="minorEastAsia" w:hAnsiTheme="minorEastAsia"/>
        </w:rPr>
        <w:t>）、2</w:t>
      </w:r>
      <w:r>
        <w:rPr>
          <w:rFonts w:hint="eastAsia"/>
        </w:rPr>
        <w:t>关键信息基础设施保护细则</w:t>
      </w:r>
      <w:r>
        <w:rPr>
          <w:rFonts w:hint="eastAsia" w:asciiTheme="minorEastAsia" w:hAnsiTheme="minorEastAsia"/>
        </w:rPr>
        <w:t>（</w:t>
      </w:r>
      <w:r>
        <w:rPr>
          <w:rFonts w:hint="eastAsia"/>
        </w:rPr>
        <w:t>33.25%</w:t>
      </w:r>
      <w:r>
        <w:rPr>
          <w:rFonts w:hint="eastAsia" w:asciiTheme="minorEastAsia" w:hAnsiTheme="minorEastAsia"/>
        </w:rPr>
        <w:t>）、3</w:t>
      </w:r>
      <w:r>
        <w:rPr>
          <w:rFonts w:hint="eastAsia"/>
        </w:rPr>
        <w:t>网络违法犯罪防治</w:t>
      </w:r>
      <w:r>
        <w:rPr>
          <w:rFonts w:hint="eastAsia" w:asciiTheme="minorEastAsia" w:hAnsiTheme="minorEastAsia"/>
        </w:rPr>
        <w:t>（</w:t>
      </w:r>
      <w:r>
        <w:rPr>
          <w:rFonts w:hint="eastAsia"/>
        </w:rPr>
        <w:t>31.11%</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与全国数据相比，表示数据治理法比例要低13.46个百分点，表示关键信息基础设施保护细则比例要高1.98个百分点。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45148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9" w:name="_Toc23137"/>
      <w:bookmarkStart w:id="420" w:name="_Toc15020"/>
      <w:bookmarkStart w:id="421" w:name="_Toc25052"/>
      <w:r>
        <w:rPr>
          <w:rFonts w:hint="eastAsia"/>
          <w:sz w:val="24"/>
        </w:rPr>
        <w:t>：</w:t>
      </w:r>
      <w:bookmarkEnd w:id="419"/>
      <w:r>
        <w:rPr>
          <w:rFonts w:hint="eastAsia"/>
          <w:sz w:val="24"/>
        </w:rPr>
        <w:t>亟待加强的网络安全立法内容</w:t>
      </w:r>
      <w:bookmarkEnd w:id="420"/>
      <w:bookmarkEnd w:id="421"/>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公安</w:t>
      </w:r>
      <w:r>
        <w:rPr>
          <w:rFonts w:hint="eastAsia" w:asciiTheme="minorEastAsia" w:hAnsiTheme="minorEastAsia"/>
        </w:rPr>
        <w:t>（</w:t>
      </w:r>
      <w:r>
        <w:rPr>
          <w:rFonts w:hint="eastAsia"/>
        </w:rPr>
        <w:t>64.19%</w:t>
      </w:r>
      <w:r>
        <w:rPr>
          <w:rFonts w:hint="eastAsia" w:asciiTheme="minorEastAsia" w:hAnsiTheme="minorEastAsia"/>
        </w:rPr>
        <w:t>）、</w:t>
      </w:r>
      <w:r>
        <w:rPr>
          <w:rFonts w:hint="eastAsia"/>
        </w:rPr>
        <w:t>网信</w:t>
      </w:r>
      <w:r>
        <w:rPr>
          <w:rFonts w:hint="eastAsia" w:asciiTheme="minorEastAsia" w:hAnsiTheme="minorEastAsia"/>
        </w:rPr>
        <w:t>（</w:t>
      </w:r>
      <w:r>
        <w:rPr>
          <w:rFonts w:hint="eastAsia"/>
        </w:rPr>
        <w:t>63.46%</w:t>
      </w:r>
      <w:r>
        <w:rPr>
          <w:rFonts w:hint="eastAsia" w:asciiTheme="minorEastAsia" w:hAnsiTheme="minorEastAsia"/>
        </w:rPr>
        <w:t>）、</w:t>
      </w:r>
      <w:r>
        <w:rPr>
          <w:rFonts w:hint="eastAsia"/>
        </w:rPr>
        <w:t>国安</w:t>
      </w:r>
      <w:r>
        <w:rPr>
          <w:rFonts w:hint="eastAsia" w:asciiTheme="minorEastAsia" w:hAnsiTheme="minorEastAsia"/>
        </w:rPr>
        <w:t>（</w:t>
      </w:r>
      <w:r>
        <w:rPr>
          <w:rFonts w:hint="eastAsia"/>
        </w:rPr>
        <w:t>53.29%</w:t>
      </w:r>
      <w:r>
        <w:rPr>
          <w:rFonts w:hint="eastAsia" w:asciiTheme="minorEastAsia" w:hAnsiTheme="minorEastAsia"/>
        </w:rPr>
        <w:t>）、</w:t>
      </w:r>
      <w:r>
        <w:rPr>
          <w:rFonts w:hint="eastAsia"/>
        </w:rPr>
        <w:t>工信</w:t>
      </w:r>
      <w:r>
        <w:rPr>
          <w:rFonts w:hint="eastAsia" w:asciiTheme="minorEastAsia" w:hAnsiTheme="minorEastAsia"/>
        </w:rPr>
        <w:t>（</w:t>
      </w:r>
      <w:r>
        <w:rPr>
          <w:rFonts w:hint="eastAsia"/>
        </w:rPr>
        <w:t>53.14%</w:t>
      </w:r>
      <w:r>
        <w:rPr>
          <w:rFonts w:hint="eastAsia" w:asciiTheme="minorEastAsia" w:hAnsiTheme="minorEastAsia"/>
        </w:rPr>
        <w:t>）、</w:t>
      </w:r>
      <w:r>
        <w:rPr>
          <w:rFonts w:hint="eastAsia"/>
        </w:rPr>
        <w:t>密码</w:t>
      </w:r>
      <w:r>
        <w:rPr>
          <w:rFonts w:hint="eastAsia" w:asciiTheme="minorEastAsia" w:hAnsiTheme="minorEastAsia"/>
        </w:rPr>
        <w:t>（</w:t>
      </w:r>
      <w:r>
        <w:rPr>
          <w:rFonts w:hint="eastAsia"/>
        </w:rPr>
        <w:t>46.61%</w:t>
      </w:r>
      <w:r>
        <w:rPr>
          <w:rFonts w:hint="eastAsia" w:asciiTheme="minorEastAsia" w:hAnsiTheme="minorEastAsia"/>
        </w:rPr>
        <w:t>）。</w:t>
      </w:r>
      <w:r>
        <w:rPr>
          <w:rFonts w:hint="eastAsia"/>
          <w:b/>
          <w:bCs/>
        </w:rPr>
        <w:t>与全国数据相比，表示网信比例要低6.83个百分点，表示工信比例要高10.24个百分点。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2" w:name="_Toc18974"/>
      <w:bookmarkStart w:id="423" w:name="_Toc11188"/>
      <w:r>
        <w:rPr>
          <w:rFonts w:hint="eastAsia"/>
          <w:sz w:val="24"/>
        </w:rPr>
        <w:t>：</w:t>
      </w:r>
      <w:r>
        <w:rPr>
          <w:rFonts w:ascii="Times New Roman" w:eastAsiaTheme="minorEastAsia"/>
          <w:sz w:val="24"/>
          <w:szCs w:val="24"/>
        </w:rPr>
        <w:t>网络安全的相关管理部门认知度</w:t>
      </w:r>
      <w:bookmarkEnd w:id="422"/>
      <w:bookmarkEnd w:id="423"/>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8%</w:t>
      </w:r>
      <w:r>
        <w:rPr>
          <w:rFonts w:hint="eastAsia" w:asciiTheme="minorEastAsia" w:hAnsiTheme="minorEastAsia"/>
        </w:rPr>
        <w:t>，认为比较强占</w:t>
      </w:r>
      <w:r>
        <w:rPr>
          <w:rFonts w:hint="eastAsia"/>
        </w:rPr>
        <w:t>17.63%</w:t>
      </w:r>
      <w:r>
        <w:rPr>
          <w:rFonts w:hint="eastAsia" w:asciiTheme="minorEastAsia" w:hAnsiTheme="minorEastAsia"/>
        </w:rPr>
        <w:t>，即认为强的占</w:t>
      </w:r>
      <w:r>
        <w:rPr>
          <w:rFonts w:hint="eastAsia"/>
        </w:rPr>
        <w:t>25.63</w:t>
      </w:r>
      <w:r>
        <w:rPr>
          <w:rFonts w:hint="eastAsia"/>
          <w:color w:val="auto"/>
        </w:rPr>
        <w:t>%</w:t>
      </w:r>
      <w:r>
        <w:rPr>
          <w:rFonts w:hint="eastAsia" w:asciiTheme="minorEastAsia" w:hAnsiTheme="minorEastAsia"/>
        </w:rPr>
        <w:t>。认为一般有</w:t>
      </w:r>
      <w:r>
        <w:rPr>
          <w:rFonts w:hint="eastAsia"/>
        </w:rPr>
        <w:t>51.88%</w:t>
      </w:r>
      <w:r>
        <w:rPr>
          <w:rFonts w:hint="eastAsia" w:asciiTheme="minorEastAsia" w:hAnsiTheme="minorEastAsia"/>
        </w:rPr>
        <w:t>。</w:t>
      </w:r>
      <w:r>
        <w:rPr>
          <w:rFonts w:hint="eastAsia"/>
          <w:b/>
          <w:bCs/>
        </w:rPr>
        <w:t>与全国数据相比，表示非常强比例要低13.66个百分点，表示一般比例要高15.75个百分点。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80"/>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253</w:t>
      </w:r>
      <w:r>
        <w:rPr>
          <w:sz w:val="24"/>
        </w:rPr>
        <w:fldChar w:fldCharType="end"/>
      </w:r>
      <w:bookmarkStart w:id="424" w:name="_Toc1071"/>
      <w:bookmarkStart w:id="425" w:name="_Toc20236"/>
      <w:bookmarkStart w:id="426" w:name="_Toc31366"/>
      <w:r>
        <w:rPr>
          <w:rFonts w:hint="eastAsia"/>
          <w:sz w:val="24"/>
        </w:rPr>
        <w:t>：</w:t>
      </w:r>
      <w:r>
        <w:rPr>
          <w:sz w:val="24"/>
        </w:rPr>
        <w:t>政府部门网络安全监管力度评价</w:t>
      </w:r>
      <w:bookmarkEnd w:id="424"/>
      <w:bookmarkEnd w:id="425"/>
      <w:bookmarkEnd w:id="426"/>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7" w:name="_Toc48725396"/>
      <w:bookmarkStart w:id="428" w:name="_Toc25995"/>
      <w:bookmarkStart w:id="429" w:name="_Toc18169"/>
      <w:r>
        <w:rPr>
          <w:rFonts w:hint="eastAsia"/>
        </w:rPr>
        <w:br w:type="page"/>
      </w:r>
    </w:p>
    <w:p>
      <w:pPr>
        <w:pStyle w:val="2"/>
      </w:pPr>
      <w:bookmarkStart w:id="430" w:name="_Toc11004"/>
      <w:r>
        <w:rPr>
          <w:rFonts w:hint="eastAsia"/>
          <w:lang w:val="en-US" w:eastAsia="zh-CN"/>
        </w:rPr>
        <w:t>七</w:t>
      </w:r>
      <w:r>
        <w:rPr>
          <w:rFonts w:hint="eastAsia"/>
        </w:rPr>
        <w:t>、从业人员版专题分析</w:t>
      </w:r>
      <w:bookmarkEnd w:id="427"/>
      <w:bookmarkEnd w:id="428"/>
      <w:bookmarkEnd w:id="429"/>
      <w:bookmarkEnd w:id="430"/>
    </w:p>
    <w:p>
      <w:pPr>
        <w:pStyle w:val="3"/>
        <w:rPr>
          <w:rFonts w:hint="eastAsia"/>
        </w:rPr>
      </w:pPr>
      <w:bookmarkStart w:id="431" w:name="_Toc2518"/>
      <w:bookmarkStart w:id="432" w:name="_Toc21789"/>
      <w:bookmarkStart w:id="433" w:name="_Toc48725397"/>
      <w:bookmarkStart w:id="434" w:name="_Toc15883"/>
      <w:r>
        <w:rPr>
          <w:rFonts w:hint="eastAsia"/>
          <w:lang w:val="en-US" w:eastAsia="zh-CN"/>
        </w:rPr>
        <w:t>7</w:t>
      </w:r>
      <w:r>
        <w:rPr>
          <w:rFonts w:hint="eastAsia"/>
        </w:rPr>
        <w:t>.1专题A：等级保护实施与企业合规专题</w:t>
      </w:r>
      <w:bookmarkEnd w:id="431"/>
      <w:bookmarkEnd w:id="432"/>
      <w:bookmarkEnd w:id="433"/>
      <w:bookmarkEnd w:id="434"/>
    </w:p>
    <w:p>
      <w:pPr>
        <w:rPr>
          <w:rFonts w:ascii="微软雅黑" w:hAnsi="微软雅黑" w:eastAsia="微软雅黑"/>
          <w:color w:val="333333"/>
          <w:sz w:val="22"/>
          <w:szCs w:val="22"/>
        </w:rPr>
      </w:pPr>
      <w:r>
        <w:rPr>
          <w:rFonts w:ascii="宋体" w:hAnsi="宋体" w:eastAsia="宋体"/>
          <w:color w:val="000000"/>
        </w:rPr>
        <w:t>参加本专题调查的从业人员数量为</w:t>
      </w:r>
      <w:r>
        <w:t>670</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互联网平台、通信及信息技术服务业</w:t>
      </w:r>
      <w:r>
        <w:t>（11.11%）、卫生医疗（8.27%）、科研机构和咨询服务业（8.27%）、农、林、牧、渔业（8.01%）制造业（6.98%）</w:t>
      </w:r>
      <w:r>
        <w:rPr>
          <w:rFonts w:ascii="宋体" w:hAnsi="宋体" w:eastAsia="宋体"/>
          <w:color w:val="000000"/>
        </w:rPr>
        <w:t>等。</w:t>
      </w:r>
      <w:r>
        <w:rPr>
          <w:rFonts w:hint="eastAsia"/>
          <w:b/>
          <w:bCs/>
        </w:rPr>
        <w:t>与全国数据相比，表示农、林、牧、渔业比例要低4.33个百分点，表示电力能源比例要高1.56个百分点。</w:t>
      </w:r>
    </w:p>
    <w:p>
      <w:pPr>
        <w:spacing w:line="240" w:lineRule="auto"/>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254</w:t>
      </w:r>
      <w:r>
        <w:fldChar w:fldCharType="end"/>
      </w:r>
      <w:bookmarkStart w:id="435" w:name="_Toc27282"/>
      <w:r>
        <w:rPr>
          <w:rFonts w:hint="eastAsia" w:ascii="宋体" w:eastAsia="宋体"/>
          <w:szCs w:val="18"/>
        </w:rPr>
        <w:t>：从业人员所在行业占比</w:t>
      </w:r>
      <w:bookmarkEnd w:id="435"/>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49.87%）从业人员认为重要和非常重要，其中25.06%从业人员认为非常重要，24.81%从业人员认为重要。</w:t>
      </w:r>
      <w:r>
        <w:rPr>
          <w:rFonts w:hint="eastAsia"/>
          <w:b/>
          <w:bCs/>
        </w:rPr>
        <w:t>与全国数据排序一致。</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255</w:t>
      </w:r>
      <w:r>
        <w:fldChar w:fldCharType="end"/>
      </w:r>
      <w:bookmarkStart w:id="436" w:name="_Toc18400"/>
      <w:r>
        <w:rPr>
          <w:rFonts w:ascii="宋体" w:hAnsi="宋体" w:eastAsia="宋体"/>
          <w:color w:val="000000"/>
        </w:rPr>
        <w:t>：网络安全对单位重要性</w:t>
      </w:r>
      <w:bookmarkEnd w:id="43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58.34%）的从业人员所在行业出台了具体的指导意见，其中28.13%从业人员所在行业有明确细致的指导意见，30.21%有较为简单指导意见。</w:t>
      </w:r>
      <w:r>
        <w:rPr>
          <w:rFonts w:hint="eastAsia"/>
          <w:b/>
          <w:bCs/>
        </w:rPr>
        <w:t>相较于全省数据，不知道的占比高了11.87个百分点。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256</w:t>
      </w:r>
      <w:r>
        <w:fldChar w:fldCharType="end"/>
      </w:r>
      <w:bookmarkStart w:id="437" w:name="_Toc13453"/>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43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46.35%从业人员表示满意或非常满意，其中31.25%从业人员表示满意，15.1%从业人员表示非常满意。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4"/>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257</w:t>
      </w:r>
      <w:r>
        <w:fldChar w:fldCharType="end"/>
      </w:r>
      <w:bookmarkStart w:id="438" w:name="_Toc27539"/>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43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标准规范（78.54%）、2应急演练（75.61%）、3管理层网络安全意识（63.41%）、4人才队伍（58.05%）、5规章制度（50.24%）。</w:t>
      </w:r>
      <w:r>
        <w:rPr>
          <w:rFonts w:hint="eastAsia"/>
          <w:b/>
          <w:bCs/>
        </w:rPr>
        <w:t>与全国数据相比，表示规章制度比例要低1.05个百分点，表示标准规范比例要高13.32个百分点。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258</w:t>
      </w:r>
      <w:r>
        <w:fldChar w:fldCharType="end"/>
      </w:r>
      <w:bookmarkStart w:id="439" w:name="_Toc28535"/>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43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42.56</w:t>
      </w:r>
      <w:r>
        <w:t>%从业人员所在单位设置了网络安全专门机构，26.89%的从业人员单位没有设置专门的网络安全保护机构。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259</w:t>
      </w:r>
      <w:r>
        <w:fldChar w:fldCharType="end"/>
      </w:r>
      <w:bookmarkStart w:id="440" w:name="_Toc6483"/>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44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53.66</w:t>
      </w:r>
      <w:r>
        <w:t>%从业人员所在单位落实了网络安全责任人，31.68%的从业人员单位没有落实。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260</w:t>
      </w:r>
      <w:r>
        <w:fldChar w:fldCharType="end"/>
      </w:r>
      <w:bookmarkStart w:id="441" w:name="_Toc32757"/>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44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37.96</w:t>
      </w:r>
      <w:r>
        <w:t>%从业人员所在单位有效地落实了责任追究措施，30.37%的从业人员单位没有落实。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261</w:t>
      </w:r>
      <w:r>
        <w:fldChar w:fldCharType="end"/>
      </w:r>
      <w:bookmarkStart w:id="442" w:name="_Toc11566"/>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44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42.93</w:t>
      </w:r>
      <w:r>
        <w:t>%从业人员所在单位定期对重要的信息系统/业务系统进行安全检查，25.65%从业人员所在单位没有定期进行安全检查，31.41%从业人员表示不了解。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262</w:t>
      </w:r>
      <w:r>
        <w:fldChar w:fldCharType="end"/>
      </w:r>
      <w:bookmarkStart w:id="443" w:name="_Toc11658"/>
      <w:r>
        <w:rPr>
          <w:rFonts w:ascii="宋体" w:hAnsi="宋体" w:eastAsia="宋体"/>
          <w:color w:val="000000"/>
        </w:rPr>
        <w:t>：所在单位进行安全检查</w:t>
      </w:r>
      <w:bookmarkEnd w:id="44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7.33</w:t>
      </w:r>
      <w:r>
        <w:t>%从业人员不知道所在单位的网络安全相关的经费预算在信息化建设中的占比情况，23.3%从业人员所在单位的网络安全相关的经费预算在信息化建设中的占比为1-4%，16.49%从业人员所在单位的网络安全相关的经费预算在信息化建设中的占比为10-15%，20.42%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9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263</w:t>
      </w:r>
      <w:r>
        <w:fldChar w:fldCharType="end"/>
      </w:r>
      <w:bookmarkStart w:id="444" w:name="_Toc26744"/>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44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《计算机信息系统安全保护条例》（66.4%）、2《App违法违规收集使用个人信息行为认定方法》（64.83%）、3 《中华人民共和国密码法》（64.3%）、4 《全国人大常委会关于维护互联网安全的决定》（62.99%）、5 《信息安全等级保护管理办法》（61.68%）。</w:t>
      </w:r>
      <w:r>
        <w:rPr>
          <w:rFonts w:hint="eastAsia"/>
          <w:b/>
          <w:bCs/>
        </w:rPr>
        <w:t>与全国数据相比，表示《中华人民共和国网络安全法》比例要低14.98个百分点，表示《计算机信息系统安全保护条例》比例要高4.21个百分点。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264</w:t>
      </w:r>
      <w:r>
        <w:fldChar w:fldCharType="end"/>
      </w:r>
      <w:bookmarkStart w:id="445" w:name="_Toc5232"/>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445"/>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标准制定实施（54.97%）、2协调处理（46.34%）、3信息查询（40.84%）、4其他（41.1%）、5投诉举报（34.82%）。</w:t>
      </w:r>
      <w:r>
        <w:rPr>
          <w:rFonts w:hint="eastAsia"/>
          <w:b/>
          <w:bCs/>
        </w:rPr>
        <w:t>与全国数据相比，表示教育培训比例要低23.57个百分点，表示协调处理比例要高8.53个百分点。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265</w:t>
      </w:r>
      <w:r>
        <w:fldChar w:fldCharType="end"/>
      </w:r>
      <w:bookmarkStart w:id="446" w:name="_Toc31013"/>
      <w:r>
        <w:rPr>
          <w:rFonts w:ascii="宋体" w:hAnsi="宋体" w:eastAsia="宋体"/>
          <w:color w:val="000000"/>
        </w:rPr>
        <w:t>：政府部门提供的网络安全服务对行业帮助</w:t>
      </w:r>
      <w:bookmarkEnd w:id="44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23.3</w:t>
      </w:r>
      <w:r>
        <w:rPr>
          <w:rFonts w:hint="eastAsia"/>
        </w:rPr>
        <w:t>%从业人员</w:t>
      </w:r>
      <w:r>
        <w:rPr>
          <w:rFonts w:hint="eastAsia"/>
          <w:lang w:val="en-US" w:eastAsia="zh-CN"/>
        </w:rPr>
        <w:t>主持主管所在单位等保或关保合规工作</w:t>
      </w:r>
      <w:r>
        <w:rPr>
          <w:rFonts w:hint="eastAsia"/>
        </w:rPr>
        <w:t>，</w:t>
      </w:r>
      <w:r>
        <w:t>28.8</w:t>
      </w:r>
      <w:r>
        <w:rPr>
          <w:rFonts w:hint="eastAsia"/>
        </w:rPr>
        <w:t>%从业人员</w:t>
      </w:r>
      <w:r>
        <w:rPr>
          <w:rFonts w:hint="eastAsia"/>
          <w:lang w:val="en-US" w:eastAsia="zh-CN"/>
        </w:rPr>
        <w:t>主要参与所在单位等保或关保合规工作，</w:t>
      </w:r>
      <w:r>
        <w:rPr>
          <w:rFonts w:hint="eastAsia"/>
        </w:rPr>
        <w:t>33.25%从业人员</w:t>
      </w:r>
      <w:r>
        <w:rPr>
          <w:rFonts w:hint="eastAsia"/>
          <w:lang w:val="en-US" w:eastAsia="zh-CN"/>
        </w:rPr>
        <w:t>一般性参与所在单位等保或关保合规工作，</w:t>
      </w:r>
      <w:r>
        <w:rPr>
          <w:rFonts w:hint="eastAsia"/>
        </w:rPr>
        <w:t>14.66%</w:t>
      </w:r>
      <w:r>
        <w:rPr>
          <w:rFonts w:hint="eastAsia"/>
          <w:lang w:val="en-US" w:eastAsia="zh-CN"/>
        </w:rPr>
        <w:t>从业人员没有参与</w:t>
      </w:r>
      <w:r>
        <w:rPr>
          <w:rFonts w:hint="eastAsia"/>
          <w:lang w:eastAsia="zh-CN"/>
        </w:rPr>
        <w:t>。</w:t>
      </w:r>
      <w:r>
        <w:rPr>
          <w:rFonts w:hint="eastAsia"/>
          <w:b/>
          <w:bCs/>
        </w:rPr>
        <w:t>与全国数据相比，表示没有参与比例要低7.03个百分点，表示主持主管比例要高1.3个百分点。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266</w:t>
      </w:r>
      <w:r>
        <w:fldChar w:fldCharType="end"/>
      </w:r>
      <w:bookmarkStart w:id="447" w:name="_Toc10941"/>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447"/>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29.58</w:t>
      </w:r>
      <w:r>
        <w:rPr>
          <w:rFonts w:hint="eastAsia"/>
        </w:rPr>
        <w:t>%从业人员了解网络安全等级保护制度2.0国家标准的要求，</w:t>
      </w:r>
      <w:r>
        <w:t>38.48</w:t>
      </w:r>
      <w:r>
        <w:rPr>
          <w:rFonts w:hint="eastAsia"/>
        </w:rPr>
        <w:t>%从业人员知道等级保护但不了解等级保护2.0，</w:t>
      </w:r>
      <w:r>
        <w:t>31.94</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267</w:t>
      </w:r>
      <w:r>
        <w:fldChar w:fldCharType="end"/>
      </w:r>
      <w:bookmarkStart w:id="448" w:name="_Toc1162"/>
      <w:r>
        <w:rPr>
          <w:rFonts w:ascii="宋体" w:hAnsi="宋体" w:eastAsia="宋体"/>
          <w:color w:val="000000"/>
        </w:rPr>
        <w:t>：</w:t>
      </w:r>
      <w:r>
        <w:rPr>
          <w:rFonts w:hint="eastAsia" w:ascii="宋体" w:hAnsi="宋体" w:eastAsia="宋体"/>
          <w:color w:val="000000"/>
          <w:lang w:val="en-US" w:eastAsia="zh-CN"/>
        </w:rPr>
        <w:t>网络安全等级保护标准的认识</w:t>
      </w:r>
      <w:bookmarkEnd w:id="44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27.31</w:t>
      </w:r>
      <w:r>
        <w:rPr>
          <w:rFonts w:hint="eastAsia"/>
        </w:rPr>
        <w:t>%从业人员认为网络安全等级保护对产业、企业发展具有很大的推动作用，</w:t>
      </w:r>
      <w:r>
        <w:t>26.92</w:t>
      </w:r>
      <w:r>
        <w:rPr>
          <w:rFonts w:hint="eastAsia"/>
        </w:rPr>
        <w:t>%从业人员认为推动作用比较大，即</w:t>
      </w:r>
      <w:r>
        <w:t>54.23</w:t>
      </w:r>
      <w:r>
        <w:rPr>
          <w:rFonts w:hint="eastAsia"/>
        </w:rPr>
        <w:t>%从业人员认为推动作用很大或比较大。</w:t>
      </w:r>
      <w:r>
        <w:t>24.23</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268</w:t>
      </w:r>
      <w:r>
        <w:fldChar w:fldCharType="end"/>
      </w:r>
      <w:bookmarkStart w:id="449" w:name="_Toc12970"/>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44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39.79</w:t>
      </w:r>
      <w:r>
        <w:rPr>
          <w:rFonts w:hint="eastAsia"/>
        </w:rPr>
        <w:t>%从业人员所在单位做了信息系统定级备案，</w:t>
      </w:r>
      <w:r>
        <w:t>58.9</w:t>
      </w:r>
      <w:r>
        <w:rPr>
          <w:rFonts w:hint="eastAsia"/>
        </w:rPr>
        <w:t>%开展了信息系统安全建设整改，</w:t>
      </w:r>
      <w:r>
        <w:t>58.38</w:t>
      </w:r>
      <w:r>
        <w:rPr>
          <w:rFonts w:hint="eastAsia"/>
        </w:rPr>
        <w:t>%开展了网络安全自查，</w:t>
      </w:r>
      <w:r>
        <w:t>51.05</w:t>
      </w:r>
      <w:r>
        <w:rPr>
          <w:rFonts w:hint="eastAsia"/>
        </w:rPr>
        <w:t>%进行了信息系统安全测评，但仍有</w:t>
      </w:r>
      <w:r>
        <w:t>53.66</w:t>
      </w:r>
      <w:r>
        <w:rPr>
          <w:rFonts w:hint="eastAsia"/>
        </w:rPr>
        <w:t>%从业人员所在单位没有进行过网络安全等级保护工作。</w:t>
      </w:r>
      <w:r>
        <w:rPr>
          <w:rFonts w:hint="eastAsia"/>
          <w:b/>
          <w:bCs/>
        </w:rPr>
        <w:t>与全国数据相比，表示信息系统定级备案比例要低12.31个百分点，表示信息系统安全建设整改比例要高6.8个百分点。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269</w:t>
      </w:r>
      <w:r>
        <w:fldChar w:fldCharType="end"/>
      </w:r>
      <w:bookmarkStart w:id="450" w:name="_Toc2399"/>
      <w:r>
        <w:rPr>
          <w:rFonts w:ascii="宋体" w:hAnsi="宋体" w:eastAsia="宋体"/>
          <w:color w:val="000000"/>
        </w:rPr>
        <w:t>：所在单位网络安全等级保护开展情况</w:t>
      </w:r>
      <w:bookmarkEnd w:id="45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23.59</w:t>
      </w:r>
      <w:r>
        <w:rPr>
          <w:rFonts w:hint="eastAsia"/>
        </w:rPr>
        <w:t>%从业人员评价为满意，</w:t>
      </w:r>
      <w:r>
        <w:t>27.69</w:t>
      </w:r>
      <w:r>
        <w:rPr>
          <w:rFonts w:hint="eastAsia"/>
        </w:rPr>
        <w:t>%从业人员评价为非常满意，合计</w:t>
      </w:r>
      <w:r>
        <w:t>51.28</w:t>
      </w:r>
      <w:r>
        <w:rPr>
          <w:rFonts w:hint="eastAsia"/>
        </w:rPr>
        <w:t>%从业人员对测评服务表示满意和非常满意，认为一般的有</w:t>
      </w:r>
      <w:r>
        <w:t>15.38</w:t>
      </w:r>
      <w:r>
        <w:rPr>
          <w:rFonts w:hint="eastAsia"/>
        </w:rPr>
        <w:t>%。</w:t>
      </w:r>
      <w:r>
        <w:rPr>
          <w:rFonts w:hint="eastAsia"/>
          <w:b/>
          <w:bCs/>
        </w:rPr>
        <w:t>与全国数据相比，表示非常满意比例要低10.45个百分点，表示不满意比例要高6.84个百分点。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270</w:t>
      </w:r>
      <w:r>
        <w:fldChar w:fldCharType="end"/>
      </w:r>
      <w:bookmarkStart w:id="451" w:name="_Toc8281"/>
      <w:r>
        <w:rPr>
          <w:rFonts w:ascii="宋体" w:hAnsi="宋体" w:eastAsia="宋体"/>
          <w:color w:val="000000"/>
        </w:rPr>
        <w:t>：</w:t>
      </w:r>
      <w:r>
        <w:rPr>
          <w:rFonts w:hint="eastAsia" w:ascii="宋体" w:hAnsi="宋体" w:eastAsia="宋体"/>
          <w:color w:val="000000"/>
          <w:lang w:val="en-US" w:eastAsia="zh-CN"/>
        </w:rPr>
        <w:t>测评机构测评服务满意度评价</w:t>
      </w:r>
      <w:bookmarkEnd w:id="45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39.36</w:t>
      </w:r>
      <w:r>
        <w:rPr>
          <w:rFonts w:hint="eastAsia"/>
        </w:rPr>
        <w:t>%从业人员认为是专业能力欠缺，</w:t>
      </w:r>
      <w:r>
        <w:t>59.04</w:t>
      </w:r>
      <w:r>
        <w:rPr>
          <w:rFonts w:hint="eastAsia"/>
        </w:rPr>
        <w:t>%从业人员认为是整改措施不切实际，</w:t>
      </w:r>
      <w:r>
        <w:t>44.95</w:t>
      </w:r>
      <w:r>
        <w:rPr>
          <w:rFonts w:hint="eastAsia"/>
        </w:rPr>
        <w:t>%从业人员认为是服务态度差，</w:t>
      </w:r>
      <w:r>
        <w:t>50.53</w:t>
      </w:r>
      <w:r>
        <w:rPr>
          <w:rFonts w:hint="eastAsia"/>
        </w:rPr>
        <w:t>%从业人员认为收费不合理，</w:t>
      </w:r>
      <w:r>
        <w:t>55.85</w:t>
      </w:r>
      <w:r>
        <w:rPr>
          <w:rFonts w:hint="eastAsia"/>
        </w:rPr>
        <w:t>%从业人员认为过程复杂，效率低。</w:t>
      </w:r>
      <w:r>
        <w:rPr>
          <w:rFonts w:hint="eastAsia"/>
          <w:b/>
          <w:bCs/>
        </w:rPr>
        <w:t>与全国数据相比，表示时间周期长比例要低3.69个百分点，表示过程复杂，效率低比例要高7.59个百分点。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271</w:t>
      </w:r>
      <w:r>
        <w:fldChar w:fldCharType="end"/>
      </w:r>
      <w:bookmarkStart w:id="452" w:name="_Toc6489"/>
      <w:r>
        <w:rPr>
          <w:rFonts w:ascii="宋体" w:hAnsi="宋体" w:eastAsia="宋体"/>
          <w:color w:val="000000"/>
        </w:rPr>
        <w:t>：对测评服务不满意的原因</w:t>
      </w:r>
      <w:bookmarkEnd w:id="45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33.6</w:t>
      </w:r>
      <w:r>
        <w:rPr>
          <w:rFonts w:hint="eastAsia"/>
        </w:rPr>
        <w:t>%从业人员所在单位发生过网络安全事件，</w:t>
      </w:r>
      <w:r>
        <w:t>44.36</w:t>
      </w:r>
      <w:r>
        <w:rPr>
          <w:rFonts w:hint="eastAsia"/>
        </w:rPr>
        <w:t>%从业人员所在单位没有发生过网络安全事件，还有</w:t>
      </w:r>
      <w:r>
        <w:t>22.05</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272</w:t>
      </w:r>
      <w:r>
        <w:fldChar w:fldCharType="end"/>
      </w:r>
      <w:bookmarkStart w:id="453" w:name="_Toc29902"/>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453"/>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58.59</w:t>
      </w:r>
      <w:r>
        <w:rPr>
          <w:rFonts w:hint="eastAsia"/>
        </w:rPr>
        <w:t>%从业人员所在单位发生过单位网站被攻击，</w:t>
      </w:r>
      <w:r>
        <w:t>47.66</w:t>
      </w:r>
      <w:r>
        <w:rPr>
          <w:rFonts w:hint="eastAsia"/>
        </w:rPr>
        <w:t>%从业人员单位发生过感染病毒或恶意程序，</w:t>
      </w:r>
      <w:r>
        <w:t>62.5</w:t>
      </w:r>
      <w:r>
        <w:rPr>
          <w:rFonts w:hint="eastAsia"/>
        </w:rPr>
        <w:t>%发生过网络和信息系统瘫痪，</w:t>
      </w:r>
      <w:r>
        <w:t>42.19</w:t>
      </w:r>
      <w:r>
        <w:rPr>
          <w:rFonts w:hint="eastAsia"/>
        </w:rPr>
        <w:t>%发生过网站被挂马或植入暗链，</w:t>
      </w:r>
      <w:r>
        <w:t>39.06</w:t>
      </w:r>
      <w:r>
        <w:rPr>
          <w:rFonts w:hint="eastAsia"/>
        </w:rPr>
        <w:t>%发生过数据信息泄露。</w:t>
      </w:r>
      <w:r>
        <w:rPr>
          <w:rFonts w:hint="eastAsia"/>
          <w:b/>
          <w:bCs/>
        </w:rPr>
        <w:t>与全国数据排序一致。</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273</w:t>
      </w:r>
      <w:r>
        <w:fldChar w:fldCharType="end"/>
      </w:r>
      <w:bookmarkStart w:id="454" w:name="_Toc11345"/>
      <w:r>
        <w:rPr>
          <w:rFonts w:ascii="宋体" w:hAnsi="宋体" w:eastAsia="宋体"/>
          <w:color w:val="000000"/>
        </w:rPr>
        <w:t>：单位发生网络安全事件种类</w:t>
      </w:r>
      <w:bookmarkEnd w:id="45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12.5</w:t>
      </w:r>
      <w:r>
        <w:rPr>
          <w:rFonts w:hint="eastAsia"/>
        </w:rPr>
        <w:t>%从业人员认为很完善，</w:t>
      </w:r>
      <w:r>
        <w:t>17.97</w:t>
      </w:r>
      <w:r>
        <w:rPr>
          <w:rFonts w:hint="eastAsia"/>
        </w:rPr>
        <w:t>%认为较完善，即</w:t>
      </w:r>
      <w:r>
        <w:t>30.47</w:t>
      </w:r>
      <w:r>
        <w:rPr>
          <w:rFonts w:hint="eastAsia"/>
        </w:rPr>
        <w:t>%从业人员认为单位网络安全应急预案完善或较为完善。</w:t>
      </w:r>
      <w:r>
        <w:t>24.22</w:t>
      </w:r>
      <w:r>
        <w:rPr>
          <w:rFonts w:hint="eastAsia"/>
        </w:rPr>
        <w:t>%从业人员认为一般。</w:t>
      </w:r>
      <w:r>
        <w:rPr>
          <w:rFonts w:hint="eastAsia"/>
          <w:b/>
          <w:bCs/>
        </w:rPr>
        <w:t>与全国数据相比，表示很完善比例要低21.62个百分点，表示一般比例要高5.53个百分点。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274</w:t>
      </w:r>
      <w:r>
        <w:fldChar w:fldCharType="end"/>
      </w:r>
      <w:bookmarkStart w:id="455" w:name="_Toc19003"/>
      <w:r>
        <w:rPr>
          <w:rFonts w:ascii="宋体" w:hAnsi="宋体" w:eastAsia="宋体"/>
          <w:color w:val="000000"/>
        </w:rPr>
        <w:t>：单位网络安全应急预案</w:t>
      </w:r>
      <w:r>
        <w:rPr>
          <w:rFonts w:hint="eastAsia" w:ascii="宋体" w:hAnsi="宋体" w:eastAsia="宋体"/>
          <w:color w:val="000000"/>
          <w:lang w:val="en-US" w:eastAsia="zh-CN"/>
        </w:rPr>
        <w:t>情况</w:t>
      </w:r>
      <w:bookmarkEnd w:id="45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31.25</w:t>
      </w:r>
      <w:r>
        <w:rPr>
          <w:rFonts w:hint="eastAsia"/>
        </w:rPr>
        <w:t>%从业人员所在单位报案了，</w:t>
      </w:r>
      <w:r>
        <w:t>13.28</w:t>
      </w:r>
      <w:r>
        <w:rPr>
          <w:rFonts w:hint="eastAsia"/>
        </w:rPr>
        <w:t>%从业人员所在单位没有报案，</w:t>
      </w:r>
      <w:r>
        <w:t>21.09</w:t>
      </w:r>
      <w:r>
        <w:rPr>
          <w:rFonts w:hint="eastAsia"/>
        </w:rPr>
        <w:t>%担心被处罚不敢报案，</w:t>
      </w:r>
      <w:r>
        <w:t>34.38</w:t>
      </w:r>
      <w:r>
        <w:rPr>
          <w:rFonts w:hint="eastAsia"/>
        </w:rPr>
        <w:t>%不知道如何报案。</w:t>
      </w:r>
      <w:r>
        <w:rPr>
          <w:rFonts w:hint="eastAsia"/>
          <w:b/>
          <w:bCs/>
        </w:rPr>
        <w:t>与全国数据相比，表示报案了比例要低12.6个百分点，表示担心被处罚不敢报案比例要高5.32个百分点。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275</w:t>
      </w:r>
      <w:r>
        <w:fldChar w:fldCharType="end"/>
      </w:r>
      <w:bookmarkStart w:id="456" w:name="_Toc11938"/>
      <w:r>
        <w:rPr>
          <w:rFonts w:ascii="宋体" w:hAnsi="宋体" w:eastAsia="宋体"/>
          <w:color w:val="000000"/>
        </w:rPr>
        <w:t>：单位网络安全事件报案情况</w:t>
      </w:r>
      <w:bookmarkEnd w:id="45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32.5</w:t>
      </w:r>
      <w:r>
        <w:rPr>
          <w:rFonts w:hint="eastAsia"/>
        </w:rPr>
        <w:t>%从业人员认为非常满意，</w:t>
      </w:r>
      <w:r>
        <w:t>32.5</w:t>
      </w:r>
      <w:r>
        <w:rPr>
          <w:rFonts w:hint="eastAsia"/>
        </w:rPr>
        <w:t>%从业人员表示满意，即大部分（</w:t>
      </w:r>
      <w:r>
        <w:t>65.0</w:t>
      </w:r>
      <w:r>
        <w:rPr>
          <w:rFonts w:hint="eastAsia"/>
        </w:rPr>
        <w:t>%）从业人员对公安机关网络安全案件受理工作是满意或非常满意的。</w:t>
      </w:r>
      <w:r>
        <w:t>17.5</w:t>
      </w:r>
      <w:r>
        <w:rPr>
          <w:rFonts w:hint="eastAsia"/>
        </w:rPr>
        <w:t>%从业人员表示一般。</w:t>
      </w:r>
      <w:r>
        <w:rPr>
          <w:rFonts w:hint="eastAsia"/>
          <w:b/>
          <w:bCs/>
        </w:rPr>
        <w:t>与全国数据相比，表示非常满意比例要低28.85个百分点，表示满意比例要高12.9个百分点。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276</w:t>
      </w:r>
      <w:r>
        <w:fldChar w:fldCharType="end"/>
      </w:r>
      <w:bookmarkStart w:id="457" w:name="_Toc30080"/>
      <w:r>
        <w:rPr>
          <w:rFonts w:ascii="宋体" w:hAnsi="宋体" w:eastAsia="宋体"/>
          <w:color w:val="000000"/>
        </w:rPr>
        <w:t>：公安机关网络安全案件受理工作评价</w:t>
      </w:r>
      <w:bookmarkEnd w:id="45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57.14</w:t>
      </w:r>
      <w:r>
        <w:rPr>
          <w:rFonts w:hint="eastAsia"/>
        </w:rPr>
        <w:t>%从业人员认为打击力度不够，效果不明显，</w:t>
      </w:r>
      <w:r>
        <w:t>35.71</w:t>
      </w:r>
      <w:r>
        <w:rPr>
          <w:rFonts w:hint="eastAsia"/>
        </w:rPr>
        <w:t>%从业人员认为没有结果，</w:t>
      </w:r>
      <w:r>
        <w:t>50</w:t>
      </w:r>
      <w:r>
        <w:rPr>
          <w:rFonts w:hint="eastAsia"/>
        </w:rPr>
        <w:t>%认为执法范围小，立案门槛高和专业能力欠缺。</w:t>
      </w:r>
      <w:r>
        <w:rPr>
          <w:rFonts w:hint="eastAsia"/>
          <w:b/>
          <w:bCs/>
        </w:rPr>
        <w:t>与全国数据相比，表示打击力度不够，效果不明显比例要低1.82个百分点，表示专业能力欠缺比例要高8.19个百分点。</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277</w:t>
      </w:r>
      <w:r>
        <w:fldChar w:fldCharType="end"/>
      </w:r>
      <w:bookmarkStart w:id="458" w:name="_Toc20179"/>
      <w:r>
        <w:rPr>
          <w:rFonts w:ascii="宋体" w:hAnsi="宋体" w:eastAsia="宋体"/>
          <w:color w:val="000000"/>
        </w:rPr>
        <w:t>：对公安机关网络安全案件受理不满意的原因</w:t>
      </w:r>
      <w:bookmarkEnd w:id="45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（本题目答题14人）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21.99</w:t>
      </w:r>
      <w:r>
        <w:rPr>
          <w:rFonts w:hint="eastAsia"/>
        </w:rPr>
        <w:t>%从业人员认为了解而且单位已经实施，</w:t>
      </w:r>
      <w:r>
        <w:t>33.77</w:t>
      </w:r>
      <w:r>
        <w:rPr>
          <w:rFonts w:hint="eastAsia"/>
        </w:rPr>
        <w:t>%从业人员认为了解但还没有实施，</w:t>
      </w:r>
      <w:r>
        <w:t>22.25</w:t>
      </w:r>
      <w:r>
        <w:rPr>
          <w:rFonts w:hint="eastAsia"/>
        </w:rPr>
        <w:t>%认为知道但不清楚具体要求，</w:t>
      </w:r>
      <w:r>
        <w:t>21.99</w:t>
      </w:r>
      <w:r>
        <w:rPr>
          <w:rFonts w:hint="eastAsia"/>
        </w:rPr>
        <w:t>%认为不了解。</w:t>
      </w:r>
      <w:r>
        <w:rPr>
          <w:rFonts w:hint="eastAsia"/>
          <w:b/>
          <w:bCs/>
        </w:rPr>
        <w:t>与全国数据相比，表示了解，单位已经实施比例要低15.83个百分点，表示了解，还没有实施比例要高12.21个百分点。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278</w:t>
      </w:r>
      <w:r>
        <w:fldChar w:fldCharType="end"/>
      </w:r>
      <w:bookmarkStart w:id="459" w:name="_Toc24818"/>
      <w:r>
        <w:rPr>
          <w:rFonts w:ascii="宋体" w:hAnsi="宋体" w:eastAsia="宋体"/>
          <w:color w:val="000000"/>
        </w:rPr>
        <w:t>：对关键信息基础设施安全保护要求的认识</w:t>
      </w:r>
      <w:bookmarkEnd w:id="45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27.18</w:t>
      </w:r>
      <w:r>
        <w:rPr>
          <w:rFonts w:hint="eastAsia"/>
        </w:rPr>
        <w:t>%从业人员认为了解而且单位已经实施，</w:t>
      </w:r>
      <w:r>
        <w:t>34.56</w:t>
      </w:r>
      <w:r>
        <w:rPr>
          <w:rFonts w:hint="eastAsia"/>
        </w:rPr>
        <w:t>%从业人员认为了解但还没有实施，</w:t>
      </w:r>
      <w:r>
        <w:t>24.5</w:t>
      </w:r>
      <w:r>
        <w:rPr>
          <w:rFonts w:hint="eastAsia"/>
        </w:rPr>
        <w:t>%认为知道但不清楚具体要求，</w:t>
      </w:r>
      <w:r>
        <w:t>13.76</w:t>
      </w:r>
      <w:r>
        <w:rPr>
          <w:rFonts w:hint="eastAsia"/>
        </w:rPr>
        <w:t>%认为不了解。</w:t>
      </w:r>
      <w:r>
        <w:rPr>
          <w:rFonts w:hint="eastAsia"/>
          <w:b/>
          <w:bCs/>
        </w:rPr>
        <w:t>与全国数据相比，表示了解，单位已经实施比例要低19.85个百分点，表示了解，还没有实施比例要高10.3个百分点。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279</w:t>
      </w:r>
      <w:r>
        <w:fldChar w:fldCharType="end"/>
      </w:r>
      <w:bookmarkStart w:id="460" w:name="_Toc20086"/>
      <w:r>
        <w:rPr>
          <w:rFonts w:ascii="宋体" w:hAnsi="宋体" w:eastAsia="宋体"/>
          <w:color w:val="000000"/>
        </w:rPr>
        <w:t>：对关保核心岗位人员管理要求的认识</w:t>
      </w:r>
      <w:bookmarkEnd w:id="46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30.87</w:t>
      </w:r>
      <w:r>
        <w:rPr>
          <w:rFonts w:hint="eastAsia"/>
        </w:rPr>
        <w:t>%从业人员认为了解而且单位已经实施，</w:t>
      </w:r>
      <w:r>
        <w:t>28.86</w:t>
      </w:r>
      <w:r>
        <w:rPr>
          <w:rFonts w:hint="eastAsia"/>
        </w:rPr>
        <w:t>%从业人员认为了解但还没有实施，</w:t>
      </w:r>
      <w:r>
        <w:t>29.19</w:t>
      </w:r>
      <w:r>
        <w:rPr>
          <w:rFonts w:hint="eastAsia"/>
        </w:rPr>
        <w:t>%认为知道但不清楚具体要求，</w:t>
      </w:r>
      <w:r>
        <w:t>11.07</w:t>
      </w:r>
      <w:r>
        <w:rPr>
          <w:rFonts w:hint="eastAsia"/>
        </w:rPr>
        <w:t>%认为不了解。</w:t>
      </w:r>
      <w:r>
        <w:rPr>
          <w:rFonts w:hint="eastAsia"/>
          <w:b/>
          <w:bCs/>
        </w:rPr>
        <w:t>与全国数据相比，表示了解，单位已经实施比例要低18.22个百分点，表示了解，还没有实施比例要高7.49个百分点。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7"/>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280</w:t>
      </w:r>
      <w:r>
        <w:fldChar w:fldCharType="end"/>
      </w:r>
      <w:bookmarkStart w:id="461" w:name="_Toc1115"/>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461"/>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62" w:name="_Toc15423"/>
      <w:r>
        <w:rPr>
          <w:rFonts w:hint="eastAsia"/>
          <w:lang w:val="en-US" w:eastAsia="zh-CN"/>
        </w:rPr>
        <w:t>7</w:t>
      </w:r>
      <w:r>
        <w:rPr>
          <w:rFonts w:hint="eastAsia"/>
        </w:rPr>
        <w:t>.2专题B：行业发展与</w:t>
      </w:r>
      <w:r>
        <w:rPr>
          <w:rFonts w:ascii="宋体" w:hAnsi="宋体" w:eastAsia="宋体"/>
          <w:bCs/>
          <w:color w:val="000000"/>
        </w:rPr>
        <w:t>生态建设专题</w:t>
      </w:r>
      <w:bookmarkEnd w:id="462"/>
    </w:p>
    <w:p>
      <w:pPr>
        <w:rPr>
          <w:rFonts w:hint="eastAsia" w:eastAsiaTheme="minorEastAsia"/>
          <w:lang w:val="en-US" w:eastAsia="zh-CN"/>
        </w:rPr>
      </w:pPr>
      <w:r>
        <w:rPr>
          <w:rFonts w:hint="eastAsia"/>
          <w:lang w:val="en-US" w:eastAsia="zh-CN"/>
        </w:rPr>
        <w:t xml:space="preserve"> </w:t>
      </w:r>
    </w:p>
    <w:p>
      <w:pPr>
        <w:rPr>
          <w:rFonts w:ascii="微软雅黑" w:hAnsi="微软雅黑" w:eastAsia="微软雅黑"/>
          <w:color w:val="333333"/>
          <w:sz w:val="22"/>
          <w:szCs w:val="22"/>
        </w:rPr>
      </w:pPr>
      <w:r>
        <w:rPr>
          <w:rFonts w:ascii="宋体" w:hAnsi="宋体" w:eastAsia="宋体"/>
          <w:color w:val="000000"/>
        </w:rPr>
        <w:t>参与本专题答题的从业人员数量为</w:t>
      </w:r>
      <w:r>
        <w:t>797</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（1）行业发展的政策环境</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从业人员对当前促进网络安全产品与服务发展的政策环境评价为：</w:t>
      </w:r>
      <w:r>
        <w:rPr>
          <w:rFonts w:ascii="宋体" w:hAnsi="宋体" w:eastAsia="宋体" w:cs="宋体"/>
          <w:color w:val="000000"/>
        </w:rPr>
        <w:t>23.93%从业人员认为非常好，20.46%认为好，22.94%认为一般，持肯定态度的占大部分(44.39%)。</w:t>
      </w:r>
      <w:r>
        <w:rPr>
          <w:rFonts w:hint="eastAsia"/>
          <w:b/>
          <w:bCs/>
        </w:rPr>
        <w:t>与全国数据相比，表示好比例要低5.97个百分点，表示不好比例要高1.5个百分点。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6" name="Drawing 2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rawing 296" descr="Generated"/>
                    <pic:cNvPicPr>
                      <a:picLocks noChangeAspect="1"/>
                    </pic:cNvPicPr>
                  </pic:nvPicPr>
                  <pic:blipFill>
                    <a:blip r:embed="rId308"/>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281</w:t>
      </w:r>
      <w:r>
        <w:fldChar w:fldCharType="end"/>
      </w:r>
      <w:bookmarkStart w:id="463" w:name="_Toc23119"/>
      <w:r>
        <w:rPr>
          <w:rFonts w:ascii="宋体" w:hAnsi="宋体" w:eastAsia="宋体"/>
          <w:color w:val="000000"/>
        </w:rPr>
        <w:t>：行业发展的政策环境</w:t>
      </w:r>
      <w:bookmarkEnd w:id="46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行业发展与生态建设专题第1题：您认为当前促进网络安全产品与服务发展的政策环境如何？）</w:t>
      </w:r>
    </w:p>
    <w:p>
      <w:pPr>
        <w:pStyle w:val="4"/>
        <w:ind w:firstLine="480"/>
        <w:rPr>
          <w:rFonts w:ascii="宋体" w:hAnsi="宋体" w:eastAsia="宋体"/>
          <w:b w:val="0"/>
          <w:bCs w:val="0"/>
          <w:color w:val="000000"/>
          <w:sz w:val="24"/>
          <w:szCs w:val="24"/>
        </w:rPr>
      </w:pPr>
    </w:p>
    <w:p>
      <w:pPr>
        <w:numPr>
          <w:ilvl w:val="0"/>
          <w:numId w:val="8"/>
        </w:numPr>
        <w:rPr>
          <w:rFonts w:hint="eastAsia" w:ascii="宋体" w:hAnsi="宋体" w:eastAsia="宋体"/>
          <w:color w:val="000000"/>
          <w:lang w:val="en-US" w:eastAsia="zh-CN"/>
        </w:rPr>
      </w:pPr>
      <w:r>
        <w:rPr>
          <w:rFonts w:hint="eastAsia" w:ascii="宋体" w:hAnsi="宋体" w:eastAsia="宋体"/>
          <w:color w:val="000000"/>
          <w:lang w:val="en-US" w:eastAsia="zh-CN"/>
        </w:rPr>
        <w:t>经济环境总体状况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w:t>
      </w:r>
      <w:r>
        <w:rPr>
          <w:rFonts w:hint="eastAsia" w:ascii="宋体" w:hAnsi="宋体" w:eastAsia="宋体"/>
          <w:color w:val="000000"/>
          <w:lang w:val="en-US" w:eastAsia="zh-CN"/>
        </w:rPr>
        <w:t>经济环境总体状况</w:t>
      </w:r>
      <w:r>
        <w:rPr>
          <w:rFonts w:ascii="宋体" w:hAnsi="宋体" w:eastAsia="宋体"/>
          <w:color w:val="000000"/>
        </w:rPr>
        <w:t>评价为：</w:t>
      </w:r>
      <w:r>
        <w:rPr>
          <w:rFonts w:ascii="宋体" w:hAnsi="宋体" w:eastAsia="宋体" w:cs="宋体"/>
          <w:color w:val="000000"/>
        </w:rPr>
        <w:t>20.46%从业人员认为明显上涨，19.64%从业人员认为略有上涨，20.63%认为没有变化</w:t>
      </w:r>
      <w:r>
        <w:rPr>
          <w:rFonts w:hint="eastAsia" w:ascii="宋体" w:hAnsi="宋体" w:eastAsia="宋体"/>
          <w:color w:val="000000"/>
          <w:lang w:eastAsia="zh-CN"/>
        </w:rPr>
        <w:t>。</w:t>
      </w:r>
      <w:r>
        <w:rPr>
          <w:rFonts w:ascii="宋体" w:hAnsi="宋体" w:eastAsia="宋体"/>
          <w:color w:val="000000"/>
        </w:rPr>
        <w:t>持上涨看法的占（</w:t>
      </w:r>
      <w:r>
        <w:rPr>
          <w:rFonts w:ascii="宋体" w:hAnsi="宋体" w:eastAsia="宋体" w:cs="宋体"/>
          <w:color w:val="000000"/>
        </w:rPr>
        <w:t>40.10%）</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39.27</w:t>
      </w:r>
      <w:r>
        <w:rPr>
          <w:rFonts w:ascii="宋体" w:hAnsi="宋体" w:eastAsia="宋体"/>
          <w:color w:val="000000"/>
        </w:rPr>
        <w:t>%）。</w:t>
      </w:r>
      <w:r>
        <w:rPr>
          <w:rFonts w:hint="eastAsia"/>
          <w:b/>
          <w:bCs/>
        </w:rPr>
        <w:t>与全国数据相比，表示明显好转比例要低5.41个百分点，表示略有下降比例要高2.35个百分点。</w:t>
      </w:r>
    </w:p>
    <w:p>
      <w:pPr>
        <w:ind w:firstLine="0" w:firstLineChars="0"/>
        <w:jc w:val="center"/>
        <w:rPr>
          <w:rFonts w:ascii="宋体" w:hAnsi="宋体" w:eastAsia="宋体"/>
          <w:color w:val="000000"/>
        </w:rPr>
      </w:pPr>
      <w:r>
        <w:rPr>
          <w:rFonts w:ascii="宋体" w:hAnsi="宋体" w:eastAsia="宋体"/>
          <w:color w:val="000000"/>
        </w:rPr>
        <w:fldChar w:fldCharType="begin"/>
      </w:r>
      <w:r>
        <w:rPr>
          <w:rFonts w:ascii="宋体" w:hAnsi="宋体" w:eastAsia="宋体"/>
          <w:color w:val="000000"/>
        </w:rPr>
        <w:instrText xml:space="preserve"> HYPERLINK "mailto:{{@spb.a2.picture}}" </w:instrText>
      </w:r>
      <w:r>
        <w:rPr>
          <w:rFonts w:ascii="宋体" w:hAnsi="宋体" w:eastAsia="宋体"/>
          <w:color w:val="000000"/>
        </w:rPr>
        <w:fldChar w:fldCharType="separate"/>
      </w:r>
      <w:r>
        <w:rPr>
          <w:rStyle w:val="19"/>
          <w:rFonts w:ascii="宋体" w:hAnsi="宋体" w:eastAsia="宋体"/>
          <w:color w:val="000000"/>
        </w:rPr>
        <w:drawing>
          <wp:inline distT="0" distB="0" distL="0" distR="0">
            <wp:extent cx="5095875" cy="4514850"/>
            <wp:effectExtent l="0" t="0" r="0" b="0"/>
            <wp:docPr id="297" name="Drawing 2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Drawing 297" descr="Generated"/>
                    <pic:cNvPicPr>
                      <a:picLocks noChangeAspect="1"/>
                    </pic:cNvPicPr>
                  </pic:nvPicPr>
                  <pic:blipFill>
                    <a:blip r:embed="rId309"/>
                    <a:stretch>
                      <a:fillRect/>
                    </a:stretch>
                  </pic:blipFill>
                  <pic:spPr>
                    <a:xfrm>
                      <a:off x="0" y="0"/>
                      <a:ext cx="5095875" cy="4514850"/>
                    </a:xfrm>
                    <a:prstGeom prst="rect">
                      <a:avLst/>
                    </a:prstGeom>
                  </pic:spPr>
                </pic:pic>
              </a:graphicData>
            </a:graphic>
          </wp:inline>
        </w:drawing>
      </w:r>
      <w:r>
        <w:rPr>
          <w:rFonts w:ascii="宋体" w:hAnsi="宋体" w:eastAsia="宋体"/>
          <w:color w:val="000000"/>
        </w:rPr>
        <w:fldChar w:fldCharType="end"/>
      </w:r>
    </w:p>
    <w:p>
      <w:pPr>
        <w:ind w:firstLine="0" w:firstLineChars="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282</w:t>
      </w:r>
      <w:r>
        <w:fldChar w:fldCharType="end"/>
      </w:r>
      <w:bookmarkStart w:id="464" w:name="_Toc7747"/>
      <w:r>
        <w:rPr>
          <w:rFonts w:ascii="宋体" w:hAnsi="宋体" w:eastAsia="宋体"/>
          <w:color w:val="000000"/>
        </w:rPr>
        <w:t>：</w:t>
      </w:r>
      <w:r>
        <w:rPr>
          <w:rFonts w:hint="eastAsia" w:ascii="宋体" w:hAnsi="宋体" w:eastAsia="宋体"/>
          <w:color w:val="000000"/>
          <w:lang w:val="en-US" w:eastAsia="zh-CN"/>
        </w:rPr>
        <w:t>经济环境总体状况</w:t>
      </w:r>
      <w:bookmarkEnd w:id="464"/>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您认为当前经济环境总体状况如何？</w:t>
      </w:r>
      <w:r>
        <w:rPr>
          <w:rFonts w:ascii="宋体" w:hAnsi="宋体" w:eastAsia="宋体"/>
          <w:color w:val="000000"/>
        </w:rPr>
        <w:t>）</w:t>
      </w:r>
    </w:p>
    <w:p>
      <w:pPr>
        <w:ind w:left="0" w:leftChars="0" w:firstLine="0" w:firstLineChars="0"/>
        <w:rPr>
          <w:rFonts w:hint="default" w:ascii="宋体" w:hAnsi="宋体" w:eastAsia="宋体"/>
          <w:color w:val="000000"/>
          <w:lang w:val="en-US"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3</w:t>
      </w:r>
      <w:r>
        <w:rPr>
          <w:rFonts w:hint="eastAsia" w:ascii="宋体" w:hAnsi="宋体" w:eastAsia="宋体"/>
          <w:color w:val="000000"/>
          <w:lang w:eastAsia="zh-CN"/>
        </w:rPr>
        <w:t>）</w:t>
      </w:r>
      <w:r>
        <w:rPr>
          <w:rFonts w:hint="eastAsia" w:ascii="宋体" w:hAnsi="宋体" w:eastAsia="宋体"/>
          <w:color w:val="000000"/>
          <w:lang w:val="en-US" w:eastAsia="zh-CN"/>
        </w:rPr>
        <w:t>网络安全行业市场的需求变化</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当前网络安全行业市场的需求变化评价为：</w:t>
      </w:r>
      <w:r>
        <w:rPr>
          <w:rFonts w:ascii="宋体" w:hAnsi="宋体" w:eastAsia="宋体" w:cs="宋体"/>
          <w:color w:val="000000"/>
        </w:rPr>
        <w:t>23.6</w:t>
      </w:r>
      <w:r>
        <w:rPr>
          <w:rFonts w:ascii="宋体" w:hAnsi="宋体" w:eastAsia="宋体"/>
          <w:color w:val="000000"/>
        </w:rPr>
        <w:t>%认为明显上涨，</w:t>
      </w:r>
      <w:r>
        <w:rPr>
          <w:rFonts w:ascii="宋体" w:hAnsi="宋体" w:eastAsia="宋体" w:cs="宋体"/>
          <w:color w:val="000000"/>
        </w:rPr>
        <w:t>18.48</w:t>
      </w:r>
      <w:r>
        <w:rPr>
          <w:rFonts w:ascii="宋体" w:hAnsi="宋体" w:eastAsia="宋体"/>
          <w:color w:val="000000"/>
        </w:rPr>
        <w:t>%认为略有上涨，</w:t>
      </w:r>
      <w:r>
        <w:rPr>
          <w:rFonts w:ascii="宋体" w:hAnsi="宋体" w:eastAsia="宋体" w:cs="宋体"/>
          <w:color w:val="000000"/>
        </w:rPr>
        <w:t>12.21</w:t>
      </w:r>
      <w:r>
        <w:rPr>
          <w:rFonts w:ascii="宋体" w:hAnsi="宋体" w:eastAsia="宋体"/>
          <w:color w:val="000000"/>
        </w:rPr>
        <w:t>%认为没有变化</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持上涨看法的占（</w:t>
      </w:r>
      <w:r>
        <w:rPr>
          <w:rFonts w:ascii="宋体" w:hAnsi="宋体" w:eastAsia="宋体" w:cs="宋体"/>
          <w:color w:val="000000"/>
        </w:rPr>
        <w:t>42.08</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45.71</w:t>
      </w:r>
      <w:r>
        <w:rPr>
          <w:rFonts w:ascii="宋体" w:hAnsi="宋体" w:eastAsia="宋体"/>
          <w:color w:val="000000"/>
        </w:rPr>
        <w:t>%）。</w:t>
      </w:r>
      <w:r>
        <w:rPr>
          <w:rFonts w:hint="eastAsia"/>
          <w:b/>
          <w:bCs/>
        </w:rPr>
        <w:t>与全国数据相比，表示明显上涨比例要低7.49个百分点，表示略有下降比例要高8.72个百分点。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8" name="Drawing 2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Drawing 298" descr="Generated"/>
                    <pic:cNvPicPr>
                      <a:picLocks noChangeAspect="1"/>
                    </pic:cNvPicPr>
                  </pic:nvPicPr>
                  <pic:blipFill>
                    <a:blip r:embed="rId3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283</w:t>
      </w:r>
      <w:r>
        <w:fldChar w:fldCharType="end"/>
      </w:r>
      <w:bookmarkStart w:id="465" w:name="_Toc11705"/>
      <w:r>
        <w:rPr>
          <w:rFonts w:ascii="宋体" w:hAnsi="宋体" w:eastAsia="宋体"/>
          <w:color w:val="000000"/>
        </w:rPr>
        <w:t>：网络安全行业市场的需求变化</w:t>
      </w:r>
      <w:bookmarkEnd w:id="46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行业发展与生态建设专题第2</w:t>
      </w:r>
      <w:r>
        <w:rPr>
          <w:rFonts w:hint="eastAsia" w:ascii="宋体" w:hAnsi="宋体" w:eastAsia="宋体"/>
          <w:color w:val="000000"/>
          <w:lang w:val="en-US" w:eastAsia="zh-CN"/>
        </w:rPr>
        <w:t>.1</w:t>
      </w:r>
      <w:r>
        <w:rPr>
          <w:rFonts w:ascii="宋体" w:hAnsi="宋体" w:eastAsia="宋体"/>
          <w:color w:val="000000"/>
        </w:rPr>
        <w:t>题：相比以往您认为当前网络安全行业市场的需求变化如何？）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4</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从业人员对目前网络安全行业提供的网络安全保障水平评价为：</w:t>
      </w:r>
      <w:r>
        <w:rPr>
          <w:rFonts w:ascii="宋体" w:hAnsi="宋体" w:eastAsia="宋体" w:cs="宋体"/>
          <w:color w:val="000000"/>
        </w:rPr>
        <w:t>26.57</w:t>
      </w:r>
      <w:r>
        <w:rPr>
          <w:rFonts w:ascii="宋体" w:hAnsi="宋体" w:eastAsia="宋体"/>
          <w:color w:val="000000"/>
        </w:rPr>
        <w:t>%认为非常高，</w:t>
      </w:r>
      <w:r>
        <w:rPr>
          <w:rFonts w:ascii="宋体" w:hAnsi="宋体" w:eastAsia="宋体" w:cs="宋体"/>
          <w:color w:val="000000"/>
        </w:rPr>
        <w:t>17.99</w:t>
      </w:r>
      <w:r>
        <w:rPr>
          <w:rFonts w:ascii="宋体" w:hAnsi="宋体" w:eastAsia="宋体"/>
          <w:color w:val="000000"/>
        </w:rPr>
        <w:t>%认为比较高，</w:t>
      </w:r>
      <w:r>
        <w:rPr>
          <w:rFonts w:ascii="宋体" w:hAnsi="宋体" w:eastAsia="宋体" w:cs="宋体"/>
          <w:color w:val="000000"/>
        </w:rPr>
        <w:t>24.42</w:t>
      </w:r>
      <w:r>
        <w:rPr>
          <w:rFonts w:ascii="宋体" w:hAnsi="宋体" w:eastAsia="宋体"/>
          <w:color w:val="000000"/>
        </w:rPr>
        <w:t>%认为中等</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认为行业的网络安全保障水平比较高和非常高看法的占（</w:t>
      </w:r>
      <w:r>
        <w:rPr>
          <w:rFonts w:ascii="宋体" w:hAnsi="宋体" w:eastAsia="宋体" w:cs="宋体"/>
          <w:color w:val="000000"/>
        </w:rPr>
        <w:t>44.56</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认为行业的网络安全保障水平比较</w:t>
      </w:r>
      <w:r>
        <w:rPr>
          <w:rFonts w:hint="eastAsia" w:ascii="宋体" w:hAnsi="宋体" w:eastAsia="宋体"/>
          <w:color w:val="000000"/>
          <w:lang w:val="en-US" w:eastAsia="zh-CN"/>
        </w:rPr>
        <w:t>低</w:t>
      </w:r>
      <w:r>
        <w:rPr>
          <w:rFonts w:ascii="宋体" w:hAnsi="宋体" w:eastAsia="宋体"/>
          <w:color w:val="000000"/>
        </w:rPr>
        <w:t>和非常</w:t>
      </w:r>
      <w:r>
        <w:rPr>
          <w:rFonts w:hint="eastAsia" w:ascii="宋体" w:hAnsi="宋体" w:eastAsia="宋体"/>
          <w:color w:val="000000"/>
          <w:lang w:val="en-US" w:eastAsia="zh-CN"/>
        </w:rPr>
        <w:t>低</w:t>
      </w:r>
      <w:r>
        <w:rPr>
          <w:rFonts w:ascii="宋体" w:hAnsi="宋体" w:eastAsia="宋体"/>
          <w:color w:val="000000"/>
        </w:rPr>
        <w:t>的占（</w:t>
      </w:r>
      <w:r>
        <w:rPr>
          <w:rFonts w:ascii="宋体" w:hAnsi="宋体" w:eastAsia="宋体" w:cs="宋体"/>
          <w:color w:val="000000"/>
        </w:rPr>
        <w:t>31.03</w:t>
      </w:r>
      <w:r>
        <w:rPr>
          <w:rFonts w:ascii="宋体" w:hAnsi="宋体" w:eastAsia="宋体"/>
          <w:color w:val="000000"/>
        </w:rPr>
        <w:t>%）。</w:t>
      </w:r>
      <w:r>
        <w:rPr>
          <w:rFonts w:hint="eastAsia"/>
          <w:b/>
          <w:bCs/>
        </w:rPr>
        <w:t>与全国数据相比，表示非常高比例要低2.49个百分点，表示比较低比例要高2.96个百分点。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9" name="Drawing 2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Drawing 299" descr="Generated"/>
                    <pic:cNvPicPr>
                      <a:picLocks noChangeAspect="1"/>
                    </pic:cNvPicPr>
                  </pic:nvPicPr>
                  <pic:blipFill>
                    <a:blip r:embed="rId31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284</w:t>
      </w:r>
      <w:r>
        <w:fldChar w:fldCharType="end"/>
      </w:r>
      <w:bookmarkStart w:id="466" w:name="_Toc4718"/>
      <w:r>
        <w:rPr>
          <w:rFonts w:ascii="宋体" w:hAnsi="宋体" w:eastAsia="宋体"/>
          <w:color w:val="000000"/>
        </w:rPr>
        <w:t>：</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bookmarkEnd w:id="466"/>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行业发展与生态建设专题第3题：据您了解目前网络安全行业提供的网络安全保障水平如何？）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）信息技术产业供应链安全威胁</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从业人员对信息技术产业供应链安全威胁评价为：</w:t>
      </w:r>
      <w:r>
        <w:rPr>
          <w:rFonts w:ascii="宋体" w:hAnsi="宋体" w:eastAsia="宋体" w:cs="宋体"/>
          <w:color w:val="000000"/>
        </w:rPr>
        <w:t>19.31</w:t>
      </w:r>
      <w:r>
        <w:rPr>
          <w:rFonts w:ascii="宋体" w:hAnsi="宋体" w:eastAsia="宋体"/>
          <w:color w:val="000000"/>
        </w:rPr>
        <w:t>%从业人员认为威胁非常高，</w:t>
      </w:r>
      <w:r>
        <w:rPr>
          <w:rFonts w:ascii="宋体" w:hAnsi="宋体" w:eastAsia="宋体" w:cs="宋体"/>
          <w:color w:val="000000"/>
        </w:rPr>
        <w:t>31.85</w:t>
      </w:r>
      <w:r>
        <w:rPr>
          <w:rFonts w:ascii="宋体" w:hAnsi="宋体" w:eastAsia="宋体"/>
          <w:color w:val="000000"/>
        </w:rPr>
        <w:t>%从业人员认为比较高，</w:t>
      </w:r>
      <w:r>
        <w:rPr>
          <w:rFonts w:ascii="宋体" w:hAnsi="宋体" w:eastAsia="宋体" w:cs="宋体"/>
          <w:color w:val="000000"/>
        </w:rPr>
        <w:t>29.04</w:t>
      </w:r>
      <w:r>
        <w:rPr>
          <w:rFonts w:ascii="宋体" w:hAnsi="宋体" w:eastAsia="宋体"/>
          <w:color w:val="000000"/>
        </w:rPr>
        <w:t>%认为中等</w:t>
      </w:r>
      <w:r>
        <w:rPr>
          <w:rFonts w:hint="eastAsia" w:ascii="宋体" w:hAnsi="宋体" w:eastAsia="宋体"/>
          <w:color w:val="000000"/>
          <w:lang w:eastAsia="zh-CN"/>
        </w:rPr>
        <w:t>。</w:t>
      </w:r>
      <w:r>
        <w:rPr>
          <w:rFonts w:ascii="宋体" w:hAnsi="宋体" w:eastAsia="宋体"/>
          <w:color w:val="000000"/>
        </w:rPr>
        <w:t>持威胁比较高和非常高看法的占（</w:t>
      </w:r>
      <w:r>
        <w:rPr>
          <w:rFonts w:ascii="宋体" w:hAnsi="宋体" w:eastAsia="宋体" w:cs="宋体"/>
          <w:color w:val="000000"/>
        </w:rPr>
        <w:t>51.16</w:t>
      </w:r>
      <w:r>
        <w:rPr>
          <w:rFonts w:ascii="宋体" w:hAnsi="宋体" w:eastAsia="宋体"/>
          <w:color w:val="000000"/>
        </w:rPr>
        <w:t>%）。</w:t>
      </w:r>
      <w:r>
        <w:rPr>
          <w:rFonts w:hint="eastAsia"/>
          <w:b/>
          <w:bCs/>
        </w:rPr>
        <w:t>与全国数据相比，表示非常高比例要低3.05个百分点，表示中等比例要高2.7个百分点。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0" name="Drawing 3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Drawing 300" descr="Generated"/>
                    <pic:cNvPicPr>
                      <a:picLocks noChangeAspect="1"/>
                    </pic:cNvPicPr>
                  </pic:nvPicPr>
                  <pic:blipFill>
                    <a:blip r:embed="rId312"/>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285</w:t>
      </w:r>
      <w:r>
        <w:fldChar w:fldCharType="end"/>
      </w:r>
      <w:bookmarkStart w:id="467" w:name="_Toc1350"/>
      <w:r>
        <w:rPr>
          <w:rFonts w:ascii="宋体" w:hAnsi="宋体" w:eastAsia="宋体"/>
          <w:color w:val="000000"/>
        </w:rPr>
        <w:t>：当前信息技术产业供应链安全问题的威胁</w:t>
      </w:r>
      <w:bookmarkEnd w:id="467"/>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行业发展与生态建设专题第4题：您认为当前信息技术产业供应链安全问题的威胁如何？）</w:t>
      </w:r>
    </w:p>
    <w:p>
      <w:pPr>
        <w:ind w:firstLineChars="0"/>
        <w:rPr>
          <w:rFonts w:ascii="微软雅黑" w:hAnsi="微软雅黑" w:eastAsia="微软雅黑"/>
          <w:color w:val="333333"/>
          <w:sz w:val="22"/>
          <w:szCs w:val="22"/>
        </w:rPr>
      </w:pPr>
    </w:p>
    <w:p>
      <w:pPr>
        <w:numPr>
          <w:ilvl w:val="0"/>
          <w:numId w:val="0"/>
        </w:numPr>
        <w:ind w:leftChars="200"/>
        <w:rPr>
          <w:rFonts w:hint="eastAsia" w:ascii="宋体" w:hAnsi="宋体" w:eastAsia="宋体"/>
          <w:color w:val="000000"/>
          <w:lang w:val="en-US" w:eastAsia="zh-CN"/>
        </w:rPr>
      </w:pPr>
      <w:r>
        <w:rPr>
          <w:rFonts w:hint="eastAsia" w:ascii="宋体" w:hAnsi="宋体" w:eastAsia="宋体"/>
          <w:color w:val="000000"/>
          <w:lang w:val="en-US" w:eastAsia="zh-CN"/>
        </w:rPr>
        <w:t>（6）信息技术的自主可控</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w:t>
      </w:r>
      <w:r>
        <w:rPr>
          <w:rFonts w:hint="eastAsia" w:ascii="宋体" w:hAnsi="宋体" w:eastAsia="宋体"/>
          <w:color w:val="000000"/>
          <w:lang w:val="en-US" w:eastAsia="zh-CN"/>
        </w:rPr>
        <w:t>信息技术产品自主可控生态的完善</w:t>
      </w:r>
      <w:r>
        <w:rPr>
          <w:rFonts w:ascii="宋体" w:hAnsi="宋体" w:eastAsia="宋体"/>
          <w:color w:val="000000"/>
        </w:rPr>
        <w:t>评价为：</w:t>
      </w:r>
      <w:r>
        <w:rPr>
          <w:rFonts w:ascii="宋体" w:hAnsi="宋体" w:eastAsia="宋体" w:cs="宋体"/>
          <w:color w:val="000000"/>
        </w:rPr>
        <w:t>26.24</w:t>
      </w:r>
      <w:r>
        <w:rPr>
          <w:rFonts w:ascii="宋体" w:hAnsi="宋体" w:eastAsia="宋体"/>
          <w:color w:val="000000"/>
        </w:rPr>
        <w:t>%从业人员认为非常</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24.75</w:t>
      </w:r>
      <w:r>
        <w:rPr>
          <w:rFonts w:ascii="宋体" w:hAnsi="宋体" w:eastAsia="宋体"/>
          <w:color w:val="000000"/>
        </w:rPr>
        <w:t>%从业人员认为比较</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27.06</w:t>
      </w:r>
      <w:r>
        <w:rPr>
          <w:rFonts w:ascii="宋体" w:hAnsi="宋体" w:eastAsia="宋体"/>
          <w:color w:val="000000"/>
        </w:rPr>
        <w:t>%认为</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ascii="宋体" w:hAnsi="宋体" w:eastAsia="宋体"/>
          <w:color w:val="000000"/>
        </w:rPr>
        <w:t>持比较</w:t>
      </w:r>
      <w:r>
        <w:rPr>
          <w:rFonts w:hint="eastAsia" w:ascii="宋体" w:hAnsi="宋体" w:eastAsia="宋体"/>
          <w:color w:val="000000"/>
          <w:lang w:val="en-US" w:eastAsia="zh-CN"/>
        </w:rPr>
        <w:t>完善</w:t>
      </w:r>
      <w:r>
        <w:rPr>
          <w:rFonts w:ascii="宋体" w:hAnsi="宋体" w:eastAsia="宋体"/>
          <w:color w:val="000000"/>
        </w:rPr>
        <w:t>和非常</w:t>
      </w:r>
      <w:r>
        <w:rPr>
          <w:rFonts w:hint="eastAsia" w:ascii="宋体" w:hAnsi="宋体" w:eastAsia="宋体"/>
          <w:color w:val="000000"/>
          <w:lang w:val="en-US" w:eastAsia="zh-CN"/>
        </w:rPr>
        <w:t>完善</w:t>
      </w:r>
      <w:r>
        <w:rPr>
          <w:rFonts w:ascii="宋体" w:hAnsi="宋体" w:eastAsia="宋体"/>
          <w:color w:val="000000"/>
        </w:rPr>
        <w:t>看法的占(</w:t>
      </w:r>
      <w:r>
        <w:rPr>
          <w:rFonts w:ascii="宋体" w:hAnsi="宋体" w:eastAsia="宋体" w:cs="宋体"/>
          <w:color w:val="000000"/>
        </w:rPr>
        <w:t>50.99</w:t>
      </w:r>
      <w:r>
        <w:rPr>
          <w:rFonts w:ascii="宋体" w:hAnsi="宋体" w:eastAsia="宋体"/>
          <w:color w:val="000000"/>
        </w:rPr>
        <w:t>%。</w:t>
      </w:r>
      <w:r>
        <w:rPr>
          <w:rFonts w:hint="eastAsia"/>
          <w:b/>
          <w:bCs/>
        </w:rPr>
        <w:t>与全国数据相比，表示非常完善比例要低2.82个百分点，表示一般比例要高2.4个百分点。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1" name="Drawing 3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Drawing 301" descr="Generated"/>
                    <pic:cNvPicPr>
                      <a:picLocks noChangeAspect="1"/>
                    </pic:cNvPicPr>
                  </pic:nvPicPr>
                  <pic:blipFill>
                    <a:blip r:embed="rId313"/>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286</w:t>
      </w:r>
      <w:r>
        <w:fldChar w:fldCharType="end"/>
      </w:r>
      <w:bookmarkStart w:id="468" w:name="_Toc4518"/>
      <w:r>
        <w:rPr>
          <w:rFonts w:ascii="宋体" w:hAnsi="宋体" w:eastAsia="宋体"/>
          <w:color w:val="000000"/>
        </w:rPr>
        <w:t>：</w:t>
      </w:r>
      <w:r>
        <w:rPr>
          <w:rFonts w:hint="eastAsia" w:ascii="宋体" w:hAnsi="宋体" w:eastAsia="宋体"/>
          <w:color w:val="000000"/>
          <w:lang w:val="en-US" w:eastAsia="zh-CN"/>
        </w:rPr>
        <w:t>信息技术的自主可控生态</w:t>
      </w:r>
      <w:bookmarkEnd w:id="468"/>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行业发展与生态建设专题第5题：</w:t>
      </w:r>
      <w:r>
        <w:rPr>
          <w:rFonts w:hint="eastAsia" w:ascii="宋体" w:hAnsi="宋体" w:eastAsia="宋体"/>
          <w:color w:val="000000"/>
        </w:rPr>
        <w:t>您认为当前信息技术产品自主可控生态是否已完善？</w:t>
      </w:r>
      <w:r>
        <w:rPr>
          <w:rFonts w:ascii="宋体" w:hAnsi="宋体" w:eastAsia="宋体"/>
          <w:color w:val="000000"/>
        </w:rPr>
        <w:t>）</w:t>
      </w:r>
    </w:p>
    <w:p>
      <w:pPr>
        <w:ind w:left="0" w:leftChars="0" w:firstLine="0" w:firstLineChars="0"/>
        <w:rPr>
          <w:rFonts w:hint="eastAsia" w:ascii="宋体" w:hAnsi="宋体" w:eastAsia="宋体"/>
          <w:color w:val="000000"/>
        </w:rPr>
      </w:pPr>
    </w:p>
    <w:p>
      <w:pPr>
        <w:keepNext w:val="0"/>
        <w:keepLines w:val="0"/>
        <w:pageBreakBefore w:val="0"/>
        <w:widowControl w:val="0"/>
        <w:numPr>
          <w:ilvl w:val="0"/>
          <w:numId w:val="9"/>
        </w:numPr>
        <w:kinsoku/>
        <w:wordWrap/>
        <w:overflowPunct/>
        <w:topLinePunct w:val="0"/>
        <w:autoSpaceDE/>
        <w:autoSpaceDN/>
        <w:bidi w:val="0"/>
        <w:adjustRightInd w:val="0"/>
        <w:snapToGrid w:val="0"/>
        <w:ind w:left="0" w:leftChars="0"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val="en-US" w:eastAsia="zh-CN"/>
        </w:rPr>
        <w:t>关键信息技术的国内配套情况</w:t>
      </w:r>
    </w:p>
    <w:p>
      <w:pPr>
        <w:ind w:firstLine="0" w:firstLineChars="0"/>
        <w:jc w:val="left"/>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关键信息技术的国内配套情况</w:t>
      </w:r>
      <w:r>
        <w:rPr>
          <w:rFonts w:ascii="宋体" w:hAnsi="宋体" w:eastAsia="宋体"/>
          <w:color w:val="000000"/>
        </w:rPr>
        <w:t>：</w:t>
      </w:r>
      <w:r>
        <w:rPr>
          <w:rFonts w:ascii="宋体" w:hAnsi="宋体" w:eastAsia="宋体" w:cs="宋体"/>
          <w:color w:val="000000"/>
        </w:rPr>
        <w:t>33.17</w:t>
      </w:r>
      <w:r>
        <w:rPr>
          <w:rFonts w:ascii="宋体" w:hAnsi="宋体" w:eastAsia="宋体"/>
          <w:color w:val="000000"/>
        </w:rPr>
        <w:t>%从业人员认为</w:t>
      </w:r>
      <w:r>
        <w:rPr>
          <w:rFonts w:hint="eastAsia" w:asciiTheme="minorEastAsia" w:hAnsiTheme="minorEastAsia" w:cstheme="minorEastAsia"/>
          <w:bCs/>
        </w:rPr>
        <w:t>完全满足要求</w:t>
      </w:r>
      <w:r>
        <w:rPr>
          <w:rFonts w:ascii="宋体" w:hAnsi="宋体" w:eastAsia="宋体"/>
          <w:color w:val="000000"/>
        </w:rPr>
        <w:t>，</w:t>
      </w:r>
      <w:r>
        <w:rPr>
          <w:rFonts w:ascii="宋体" w:hAnsi="宋体" w:eastAsia="宋体" w:cs="宋体"/>
          <w:color w:val="000000"/>
        </w:rPr>
        <w:t>26.07</w:t>
      </w:r>
      <w:r>
        <w:rPr>
          <w:rFonts w:ascii="宋体" w:hAnsi="宋体" w:eastAsia="宋体"/>
          <w:color w:val="000000"/>
        </w:rPr>
        <w:t>%从业人员认为</w:t>
      </w:r>
      <w:r>
        <w:rPr>
          <w:rFonts w:hint="eastAsia" w:asciiTheme="minorEastAsia" w:hAnsiTheme="minorEastAsia" w:cstheme="minorEastAsia"/>
          <w:bCs/>
        </w:rPr>
        <w:t>较能满足要求</w:t>
      </w:r>
      <w:r>
        <w:rPr>
          <w:rFonts w:ascii="宋体" w:hAnsi="宋体" w:eastAsia="宋体"/>
          <w:color w:val="000000"/>
        </w:rPr>
        <w:t>，</w:t>
      </w:r>
      <w:r>
        <w:rPr>
          <w:rFonts w:ascii="宋体" w:hAnsi="宋体" w:eastAsia="宋体" w:cs="宋体"/>
          <w:color w:val="000000"/>
        </w:rPr>
        <w:t>10.73</w:t>
      </w:r>
      <w:r>
        <w:rPr>
          <w:rFonts w:ascii="宋体" w:hAnsi="宋体" w:eastAsia="宋体"/>
          <w:color w:val="000000"/>
        </w:rPr>
        <w:t>%认为</w:t>
      </w:r>
      <w:r>
        <w:rPr>
          <w:rFonts w:hint="eastAsia" w:asciiTheme="minorEastAsia" w:hAnsiTheme="minorEastAsia" w:cstheme="minorEastAsia"/>
          <w:bCs/>
        </w:rPr>
        <w:t>一般</w:t>
      </w:r>
      <w:r>
        <w:rPr>
          <w:rFonts w:hint="eastAsia" w:ascii="宋体" w:hAnsi="宋体" w:eastAsia="宋体"/>
          <w:color w:val="000000"/>
          <w:lang w:eastAsia="zh-CN"/>
        </w:rPr>
        <w:t>。</w:t>
      </w:r>
      <w:r>
        <w:rPr>
          <w:rFonts w:ascii="宋体" w:hAnsi="宋体" w:eastAsia="宋体"/>
          <w:color w:val="000000"/>
        </w:rPr>
        <w:t>持</w:t>
      </w:r>
      <w:r>
        <w:rPr>
          <w:rFonts w:hint="eastAsia" w:asciiTheme="minorEastAsia" w:hAnsiTheme="minorEastAsia" w:cstheme="minorEastAsia"/>
          <w:bCs/>
        </w:rPr>
        <w:t>较不满足要求</w:t>
      </w:r>
      <w:r>
        <w:rPr>
          <w:rFonts w:hint="eastAsia" w:asciiTheme="minorEastAsia" w:hAnsiTheme="minorEastAsia" w:cstheme="minorEastAsia"/>
          <w:bCs/>
          <w:lang w:val="en-US" w:eastAsia="zh-CN"/>
        </w:rPr>
        <w:t>和</w:t>
      </w:r>
      <w:r>
        <w:rPr>
          <w:rFonts w:hint="eastAsia" w:asciiTheme="minorEastAsia" w:hAnsiTheme="minorEastAsia" w:cstheme="minorEastAsia"/>
          <w:bCs/>
        </w:rPr>
        <w:t>完全不满足</w:t>
      </w:r>
      <w:r>
        <w:rPr>
          <w:rFonts w:ascii="宋体" w:hAnsi="宋体" w:eastAsia="宋体"/>
          <w:color w:val="000000"/>
        </w:rPr>
        <w:t>看法的占(</w:t>
      </w:r>
      <w:r>
        <w:rPr>
          <w:rFonts w:ascii="宋体" w:hAnsi="宋体" w:eastAsia="宋体" w:cs="宋体"/>
          <w:color w:val="000000"/>
        </w:rPr>
        <w:t>30.04</w:t>
      </w:r>
      <w:r>
        <w:rPr>
          <w:rFonts w:ascii="宋体" w:hAnsi="宋体" w:eastAsia="宋体"/>
          <w:color w:val="000000"/>
        </w:rPr>
        <w:t>%。</w:t>
      </w:r>
      <w:r>
        <w:rPr>
          <w:rFonts w:hint="eastAsia"/>
          <w:b/>
          <w:bCs/>
        </w:rPr>
        <w:t>与全国数据相比，表示较能满足要求比例要低2.0个百分点，表示较不满足要求比例要高3.82个百分点。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2" name="Drawing 3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Drawing 302" descr="Generated"/>
                    <pic:cNvPicPr>
                      <a:picLocks noChangeAspect="1"/>
                    </pic:cNvPicPr>
                  </pic:nvPicPr>
                  <pic:blipFill>
                    <a:blip r:embed="rId314"/>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287</w:t>
      </w:r>
      <w:r>
        <w:fldChar w:fldCharType="end"/>
      </w:r>
      <w:bookmarkStart w:id="469" w:name="_Toc9382"/>
      <w:r>
        <w:rPr>
          <w:rFonts w:ascii="宋体" w:hAnsi="宋体" w:eastAsia="宋体"/>
          <w:color w:val="000000"/>
        </w:rPr>
        <w:t>：</w:t>
      </w:r>
      <w:r>
        <w:rPr>
          <w:rFonts w:hint="eastAsia" w:ascii="宋体" w:hAnsi="宋体" w:eastAsia="宋体"/>
          <w:color w:val="000000"/>
          <w:lang w:val="en-US" w:eastAsia="zh-CN"/>
        </w:rPr>
        <w:t>关键信息技术的国内配套情况</w:t>
      </w:r>
      <w:bookmarkEnd w:id="46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6</w:t>
      </w:r>
      <w:r>
        <w:rPr>
          <w:rFonts w:ascii="宋体" w:hAnsi="宋体" w:eastAsia="宋体"/>
          <w:color w:val="000000"/>
        </w:rPr>
        <w:t>题：</w:t>
      </w:r>
      <w:r>
        <w:rPr>
          <w:rFonts w:hint="eastAsia" w:asciiTheme="minorEastAsia" w:hAnsiTheme="minorEastAsia" w:cstheme="minorEastAsia"/>
          <w:b w:val="0"/>
          <w:bCs/>
        </w:rPr>
        <w:t>您所在单位所需的关键信息技术产品国内配套状况如何？</w:t>
      </w:r>
      <w:r>
        <w:rPr>
          <w:rFonts w:ascii="宋体" w:hAnsi="宋体" w:eastAsia="宋体"/>
          <w:b w:val="0"/>
          <w:bCs/>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hint="default" w:ascii="宋体" w:hAnsi="宋体" w:eastAsia="宋体"/>
          <w:color w:val="000000"/>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ascii="宋体" w:hAnsi="宋体" w:eastAsia="宋体"/>
          <w:color w:val="000000"/>
        </w:rPr>
      </w:pPr>
      <w:r>
        <w:rPr>
          <w:rFonts w:hint="eastAsia" w:ascii="宋体" w:hAnsi="宋体" w:eastAsia="宋体"/>
          <w:color w:val="000000"/>
          <w:lang w:val="en-US" w:eastAsia="zh-CN"/>
        </w:rPr>
        <w:t>（8）</w:t>
      </w:r>
      <w:r>
        <w:rPr>
          <w:rFonts w:hint="eastAsia" w:ascii="宋体" w:hAnsi="宋体" w:eastAsia="宋体"/>
          <w:color w:val="000000"/>
        </w:rPr>
        <w:t>网络安全产品与服务的资费水平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从业人员对当前网络安全产品与服务的资费水平评价为：</w:t>
      </w:r>
      <w:r>
        <w:rPr>
          <w:rFonts w:ascii="宋体" w:hAnsi="宋体" w:eastAsia="宋体" w:cs="宋体"/>
          <w:color w:val="000000"/>
        </w:rPr>
        <w:t>26.07</w:t>
      </w:r>
      <w:r>
        <w:rPr>
          <w:rFonts w:ascii="宋体" w:hAnsi="宋体" w:eastAsia="宋体"/>
          <w:color w:val="000000"/>
        </w:rPr>
        <w:t>%从业人员认为非常高，</w:t>
      </w:r>
      <w:r>
        <w:rPr>
          <w:rFonts w:ascii="宋体" w:hAnsi="宋体" w:eastAsia="宋体" w:cs="宋体"/>
          <w:color w:val="000000"/>
        </w:rPr>
        <w:t>27.06</w:t>
      </w:r>
      <w:r>
        <w:rPr>
          <w:rFonts w:ascii="宋体" w:hAnsi="宋体" w:eastAsia="宋体"/>
          <w:color w:val="000000"/>
        </w:rPr>
        <w:t>%从业人员认为比较高，</w:t>
      </w:r>
      <w:r>
        <w:rPr>
          <w:rFonts w:ascii="宋体" w:hAnsi="宋体" w:eastAsia="宋体" w:cs="宋体"/>
          <w:color w:val="000000"/>
        </w:rPr>
        <w:t>12.38</w:t>
      </w:r>
      <w:r>
        <w:rPr>
          <w:rFonts w:ascii="宋体" w:hAnsi="宋体" w:eastAsia="宋体"/>
          <w:color w:val="000000"/>
        </w:rPr>
        <w:t>%认为适中</w:t>
      </w:r>
      <w:r>
        <w:rPr>
          <w:rFonts w:hint="eastAsia" w:ascii="宋体" w:hAnsi="宋体" w:eastAsia="宋体"/>
          <w:color w:val="000000"/>
          <w:lang w:eastAsia="zh-CN"/>
        </w:rPr>
        <w:t>。</w:t>
      </w:r>
      <w:r>
        <w:rPr>
          <w:rFonts w:ascii="宋体" w:hAnsi="宋体" w:eastAsia="宋体"/>
          <w:color w:val="000000"/>
        </w:rPr>
        <w:t>持比较高和非常高看法的占(</w:t>
      </w:r>
      <w:r>
        <w:rPr>
          <w:rFonts w:ascii="宋体" w:hAnsi="宋体" w:eastAsia="宋体" w:cs="宋体"/>
          <w:color w:val="000000"/>
        </w:rPr>
        <w:t>53.13</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比较低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34.49</w:t>
      </w:r>
      <w:r>
        <w:rPr>
          <w:rFonts w:ascii="宋体" w:hAnsi="宋体" w:eastAsia="宋体"/>
          <w:color w:val="000000"/>
        </w:rPr>
        <w:t>%)</w:t>
      </w:r>
      <w:r>
        <w:rPr>
          <w:rFonts w:hint="eastAsia" w:ascii="宋体" w:hAnsi="宋体" w:eastAsia="宋体"/>
          <w:color w:val="000000"/>
          <w:lang w:eastAsia="zh-CN"/>
        </w:rPr>
        <w:t>。</w:t>
      </w:r>
      <w:r>
        <w:rPr>
          <w:rFonts w:hint="eastAsia"/>
          <w:b/>
          <w:bCs/>
        </w:rPr>
        <w:t>与全国数据相比，表示非常高比例要低1.9个百分点，表示比较低比例要高2.79个百分点。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3" name="Drawing 3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Drawing 303" descr="Generated"/>
                    <pic:cNvPicPr>
                      <a:picLocks noChangeAspect="1"/>
                    </pic:cNvPicPr>
                  </pic:nvPicPr>
                  <pic:blipFill>
                    <a:blip r:embed="rId315"/>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288</w:t>
      </w:r>
      <w:r>
        <w:fldChar w:fldCharType="end"/>
      </w:r>
      <w:bookmarkStart w:id="470" w:name="_Toc28347"/>
      <w:r>
        <w:rPr>
          <w:rFonts w:ascii="宋体" w:hAnsi="宋体" w:eastAsia="宋体"/>
          <w:color w:val="000000"/>
        </w:rPr>
        <w:t>：当前网络安全产品与服务的资费水平</w:t>
      </w:r>
      <w:bookmarkEnd w:id="470"/>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7</w:t>
      </w:r>
      <w:r>
        <w:rPr>
          <w:rFonts w:ascii="宋体" w:hAnsi="宋体" w:eastAsia="宋体"/>
          <w:color w:val="000000"/>
        </w:rPr>
        <w:t>题：您认为当前网络安全产品与服务的资费水平如何？）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）网络安全产品与服务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olor w:val="333333"/>
          <w:sz w:val="22"/>
          <w:szCs w:val="22"/>
        </w:rPr>
      </w:pPr>
      <w:r>
        <w:rPr>
          <w:rFonts w:ascii="宋体" w:hAnsi="宋体" w:eastAsia="宋体"/>
          <w:color w:val="000000"/>
        </w:rPr>
        <w:t>从业人员对当前网络安全产品与服务存在问题看法为：排前5位的为：1</w:t>
      </w:r>
      <w:r>
        <w:rPr>
          <w:rFonts w:ascii="宋体" w:hAnsi="宋体" w:eastAsia="宋体" w:cs="宋体"/>
          <w:color w:val="000000"/>
        </w:rPr>
        <w:t>体验差</w:t>
      </w:r>
      <w:r>
        <w:rPr>
          <w:rFonts w:ascii="宋体" w:hAnsi="宋体" w:eastAsia="宋体"/>
          <w:color w:val="000000"/>
        </w:rPr>
        <w:t>（</w:t>
      </w:r>
      <w:r>
        <w:rPr>
          <w:rFonts w:ascii="宋体" w:hAnsi="宋体" w:eastAsia="宋体" w:cs="宋体"/>
          <w:color w:val="000000"/>
        </w:rPr>
        <w:t>27.06%）、2可靠性差</w:t>
      </w:r>
      <w:r>
        <w:rPr>
          <w:rFonts w:ascii="宋体" w:hAnsi="宋体" w:eastAsia="宋体"/>
          <w:color w:val="000000"/>
        </w:rPr>
        <w:t>（</w:t>
      </w:r>
      <w:r>
        <w:rPr>
          <w:rFonts w:ascii="宋体" w:hAnsi="宋体" w:eastAsia="宋体" w:cs="宋体"/>
          <w:color w:val="000000"/>
        </w:rPr>
        <w:t>26.24%）、3核心技术依赖进口</w:t>
      </w:r>
      <w:r>
        <w:rPr>
          <w:rFonts w:ascii="宋体" w:hAnsi="宋体" w:eastAsia="宋体"/>
          <w:color w:val="000000"/>
        </w:rPr>
        <w:t>（</w:t>
      </w:r>
      <w:r>
        <w:rPr>
          <w:rFonts w:ascii="宋体" w:hAnsi="宋体" w:eastAsia="宋体" w:cs="宋体"/>
          <w:color w:val="000000"/>
        </w:rPr>
        <w:t>24.75%）、4功能弱性能低</w:t>
      </w:r>
      <w:r>
        <w:rPr>
          <w:rFonts w:ascii="宋体" w:hAnsi="宋体" w:eastAsia="宋体"/>
          <w:color w:val="000000"/>
        </w:rPr>
        <w:t>（</w:t>
      </w:r>
      <w:r>
        <w:rPr>
          <w:rFonts w:ascii="宋体" w:hAnsi="宋体" w:eastAsia="宋体" w:cs="宋体"/>
          <w:color w:val="000000"/>
        </w:rPr>
        <w:t>12.38%）、5创新能力不足</w:t>
      </w:r>
      <w:r>
        <w:rPr>
          <w:rFonts w:ascii="宋体" w:hAnsi="宋体" w:eastAsia="宋体"/>
          <w:color w:val="000000"/>
        </w:rPr>
        <w:t>（</w:t>
      </w:r>
      <w:r>
        <w:rPr>
          <w:rFonts w:ascii="宋体" w:hAnsi="宋体" w:eastAsia="宋体" w:cs="宋体"/>
          <w:color w:val="000000"/>
        </w:rPr>
        <w:t>35.97</w:t>
      </w:r>
      <w:r>
        <w:rPr>
          <w:rFonts w:ascii="宋体" w:hAnsi="宋体" w:eastAsia="宋体"/>
          <w:color w:val="000000"/>
        </w:rPr>
        <w:t>%）。</w:t>
      </w:r>
      <w:r>
        <w:rPr>
          <w:rFonts w:hint="eastAsia"/>
          <w:b/>
          <w:bCs/>
        </w:rPr>
        <w:t>与全国数据相比，表示非常完善比例要低2.82个百分点，表示一般比例要高2.4个百分点。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4" name="Drawing 3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Drawing 304" descr="Generated"/>
                    <pic:cNvPicPr>
                      <a:picLocks noChangeAspect="1"/>
                    </pic:cNvPicPr>
                  </pic:nvPicPr>
                  <pic:blipFill>
                    <a:blip r:embed="rId316"/>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289</w:t>
      </w:r>
      <w:r>
        <w:fldChar w:fldCharType="end"/>
      </w:r>
      <w:bookmarkStart w:id="471" w:name="_Toc29642"/>
      <w:r>
        <w:rPr>
          <w:rFonts w:ascii="宋体" w:hAnsi="宋体" w:eastAsia="宋体"/>
          <w:color w:val="000000"/>
        </w:rPr>
        <w:t>：网络安全产品</w:t>
      </w:r>
      <w:r>
        <w:rPr>
          <w:rFonts w:hint="eastAsia" w:ascii="宋体" w:hAnsi="宋体" w:eastAsia="宋体"/>
          <w:color w:val="000000"/>
          <w:lang w:val="en-US" w:eastAsia="zh-CN"/>
        </w:rPr>
        <w:t>和</w:t>
      </w:r>
      <w:r>
        <w:rPr>
          <w:rFonts w:ascii="宋体" w:hAnsi="宋体" w:eastAsia="宋体"/>
          <w:color w:val="000000"/>
        </w:rPr>
        <w:t>服务</w:t>
      </w:r>
      <w:r>
        <w:rPr>
          <w:rFonts w:hint="eastAsia" w:ascii="宋体" w:hAnsi="宋体" w:eastAsia="宋体"/>
          <w:color w:val="000000"/>
          <w:lang w:val="en-US" w:eastAsia="zh-CN"/>
        </w:rPr>
        <w:t>不足之处</w:t>
      </w:r>
      <w:bookmarkEnd w:id="471"/>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8</w:t>
      </w:r>
      <w:r>
        <w:rPr>
          <w:rFonts w:ascii="宋体" w:hAnsi="宋体" w:eastAsia="宋体"/>
          <w:color w:val="000000"/>
        </w:rPr>
        <w:t>题：您认为当前网络安全产品与服务存在的不足之处是？（多选））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w:t>
      </w:r>
      <w:r>
        <w:rPr>
          <w:rFonts w:hint="eastAsia" w:ascii="宋体" w:hAnsi="宋体" w:eastAsia="宋体"/>
          <w:color w:val="000000"/>
          <w:lang w:val="en-US" w:eastAsia="zh-CN"/>
        </w:rPr>
        <w:t>网络安全技术和产品的研发环境</w:t>
      </w:r>
    </w:p>
    <w:p>
      <w:pPr>
        <w:rPr>
          <w:rFonts w:ascii="宋体" w:hAnsi="宋体" w:eastAsia="宋体"/>
          <w:color w:val="333333"/>
          <w:sz w:val="22"/>
          <w:szCs w:val="22"/>
        </w:rPr>
      </w:pPr>
      <w:r>
        <w:rPr>
          <w:rFonts w:ascii="宋体" w:hAnsi="宋体" w:eastAsia="宋体"/>
          <w:color w:val="000000"/>
        </w:rPr>
        <w:t>从业人员对当前网络安全产品与服务实行等级管理看法为：</w:t>
      </w:r>
      <w:r>
        <w:rPr>
          <w:rFonts w:ascii="宋体" w:hAnsi="宋体" w:eastAsia="宋体" w:cs="宋体"/>
          <w:color w:val="000000"/>
        </w:rPr>
        <w:t>14.85</w:t>
      </w:r>
      <w:r>
        <w:rPr>
          <w:rFonts w:ascii="宋体" w:hAnsi="宋体" w:eastAsia="宋体"/>
          <w:color w:val="000000"/>
        </w:rPr>
        <w:t>%从业人员认为应该实行等级管理，</w:t>
      </w:r>
      <w:r>
        <w:rPr>
          <w:rFonts w:ascii="宋体" w:hAnsi="宋体" w:eastAsia="宋体" w:cs="宋体"/>
          <w:color w:val="000000"/>
        </w:rPr>
        <w:t>29.7</w:t>
      </w:r>
      <w:r>
        <w:rPr>
          <w:rFonts w:ascii="宋体" w:hAnsi="宋体" w:eastAsia="宋体"/>
          <w:color w:val="000000"/>
        </w:rPr>
        <w:t>%认为不应实行等级管理。</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5" name="Drawing 3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Drawing 305" descr="Generated"/>
                    <pic:cNvPicPr>
                      <a:picLocks noChangeAspect="1"/>
                    </pic:cNvPicPr>
                  </pic:nvPicPr>
                  <pic:blipFill>
                    <a:blip r:embed="rId317"/>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290</w:t>
      </w:r>
      <w:r>
        <w:fldChar w:fldCharType="end"/>
      </w:r>
      <w:bookmarkStart w:id="472" w:name="_Toc17607"/>
      <w:r>
        <w:rPr>
          <w:rFonts w:ascii="宋体" w:hAnsi="宋体" w:eastAsia="宋体"/>
          <w:color w:val="000000"/>
        </w:rPr>
        <w:t>：</w:t>
      </w:r>
      <w:r>
        <w:rPr>
          <w:rFonts w:hint="eastAsia" w:ascii="宋体" w:hAnsi="宋体" w:eastAsia="宋体"/>
          <w:color w:val="000000"/>
          <w:lang w:val="en-US" w:eastAsia="zh-CN"/>
        </w:rPr>
        <w:t>网络安全技术、产品研发的适应性</w:t>
      </w:r>
      <w:bookmarkEnd w:id="47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9</w:t>
      </w:r>
      <w:r>
        <w:rPr>
          <w:rFonts w:ascii="宋体" w:hAnsi="宋体" w:eastAsia="宋体"/>
          <w:color w:val="000000"/>
        </w:rPr>
        <w:t>题：</w:t>
      </w:r>
      <w:r>
        <w:rPr>
          <w:rFonts w:hint="eastAsia" w:ascii="宋体" w:hAnsi="宋体" w:eastAsia="宋体"/>
          <w:color w:val="000000"/>
        </w:rPr>
        <w:t>您认为行业内网络安全新技术、新产品的研发是否能适应现在的网路安全形势？</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w:t>
      </w:r>
      <w:r>
        <w:rPr>
          <w:rFonts w:hint="eastAsia" w:ascii="宋体" w:hAnsi="宋体" w:eastAsia="宋体"/>
          <w:color w:val="000000"/>
          <w:lang w:val="en-US" w:eastAsia="zh-CN"/>
        </w:rPr>
        <w:t>网络安全产品和服务不足之处</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中国品牌的网络安全产品和服务走出国门存在问题看法为：</w:t>
      </w:r>
      <w:r>
        <w:rPr>
          <w:rFonts w:ascii="宋体" w:hAnsi="宋体" w:eastAsia="宋体"/>
          <w:color w:val="000000"/>
        </w:rPr>
        <w:t>排前5位的为：1</w:t>
      </w:r>
      <w:r>
        <w:rPr>
          <w:rFonts w:ascii="宋体" w:hAnsi="宋体" w:eastAsia="宋体" w:cs="宋体"/>
          <w:color w:val="000000"/>
        </w:rPr>
        <w:t>跨越法律文化障碍</w:t>
      </w:r>
      <w:r>
        <w:rPr>
          <w:rFonts w:ascii="宋体" w:hAnsi="宋体" w:eastAsia="宋体"/>
          <w:color w:val="000000"/>
        </w:rPr>
        <w:t>（</w:t>
      </w:r>
      <w:r>
        <w:rPr>
          <w:rFonts w:ascii="宋体" w:hAnsi="宋体" w:eastAsia="宋体" w:cs="宋体"/>
          <w:color w:val="000000"/>
        </w:rPr>
        <w:t>73.1</w:t>
      </w:r>
      <w:r>
        <w:rPr>
          <w:rFonts w:ascii="宋体" w:hAnsi="宋体" w:eastAsia="宋体"/>
          <w:color w:val="000000"/>
        </w:rPr>
        <w:t>%）、2</w:t>
      </w:r>
      <w:r>
        <w:rPr>
          <w:rFonts w:ascii="宋体" w:hAnsi="宋体" w:eastAsia="宋体" w:cs="宋体"/>
          <w:color w:val="000000"/>
        </w:rPr>
        <w:t>市场渠道</w:t>
      </w:r>
      <w:r>
        <w:rPr>
          <w:rFonts w:ascii="宋体" w:hAnsi="宋体" w:eastAsia="宋体"/>
          <w:color w:val="000000"/>
        </w:rPr>
        <w:t>（</w:t>
      </w:r>
      <w:r>
        <w:rPr>
          <w:rFonts w:ascii="宋体" w:hAnsi="宋体" w:eastAsia="宋体" w:cs="宋体"/>
          <w:color w:val="000000"/>
        </w:rPr>
        <w:t>72.77</w:t>
      </w:r>
      <w:r>
        <w:rPr>
          <w:rFonts w:ascii="宋体" w:hAnsi="宋体" w:eastAsia="宋体"/>
          <w:color w:val="000000"/>
        </w:rPr>
        <w:t>%）、3</w:t>
      </w:r>
      <w:r>
        <w:rPr>
          <w:rFonts w:ascii="宋体" w:hAnsi="宋体" w:eastAsia="宋体" w:cs="宋体"/>
          <w:color w:val="000000"/>
        </w:rPr>
        <w:t>品牌</w:t>
      </w:r>
      <w:r>
        <w:rPr>
          <w:rFonts w:ascii="宋体" w:hAnsi="宋体" w:eastAsia="宋体"/>
          <w:color w:val="000000"/>
        </w:rPr>
        <w:t>（</w:t>
      </w:r>
      <w:r>
        <w:rPr>
          <w:rFonts w:ascii="宋体" w:hAnsi="宋体" w:eastAsia="宋体" w:cs="宋体"/>
          <w:color w:val="000000"/>
        </w:rPr>
        <w:t>64.69</w:t>
      </w:r>
      <w:r>
        <w:rPr>
          <w:rFonts w:ascii="宋体" w:hAnsi="宋体" w:eastAsia="宋体"/>
          <w:color w:val="000000"/>
        </w:rPr>
        <w:t>%）、4</w:t>
      </w:r>
      <w:r>
        <w:rPr>
          <w:rFonts w:ascii="宋体" w:hAnsi="宋体" w:eastAsia="宋体" w:cs="宋体"/>
          <w:color w:val="000000"/>
        </w:rPr>
        <w:t>本地化服务</w:t>
      </w:r>
      <w:r>
        <w:rPr>
          <w:rFonts w:ascii="宋体" w:hAnsi="宋体" w:eastAsia="宋体"/>
          <w:color w:val="000000"/>
        </w:rPr>
        <w:t>（</w:t>
      </w:r>
      <w:r>
        <w:rPr>
          <w:rFonts w:ascii="宋体" w:hAnsi="宋体" w:eastAsia="宋体" w:cs="宋体"/>
          <w:color w:val="000000"/>
        </w:rPr>
        <w:t>58.25</w:t>
      </w:r>
      <w:r>
        <w:rPr>
          <w:rFonts w:ascii="宋体" w:hAnsi="宋体" w:eastAsia="宋体"/>
          <w:color w:val="000000"/>
        </w:rPr>
        <w:t>%）、5</w:t>
      </w:r>
      <w:r>
        <w:rPr>
          <w:rFonts w:ascii="宋体" w:hAnsi="宋体" w:eastAsia="宋体" w:cs="宋体"/>
          <w:color w:val="000000"/>
        </w:rPr>
        <w:t>系统兼容性</w:t>
      </w:r>
      <w:r>
        <w:rPr>
          <w:rFonts w:ascii="宋体" w:hAnsi="宋体" w:eastAsia="宋体"/>
          <w:color w:val="000000"/>
        </w:rPr>
        <w:t>（</w:t>
      </w:r>
      <w:r>
        <w:rPr>
          <w:rFonts w:ascii="宋体" w:hAnsi="宋体" w:eastAsia="宋体" w:cs="宋体"/>
          <w:color w:val="000000"/>
        </w:rPr>
        <w:t>51.82</w:t>
      </w:r>
      <w:r>
        <w:rPr>
          <w:rFonts w:ascii="宋体" w:hAnsi="宋体" w:eastAsia="宋体"/>
          <w:color w:val="000000"/>
        </w:rPr>
        <w:t>%）。</w:t>
      </w:r>
      <w:r>
        <w:rPr>
          <w:rFonts w:hint="eastAsia"/>
          <w:b/>
          <w:bCs/>
        </w:rPr>
        <w:t>与全国数据相比，表示系统兼容性比例要低2.39个百分点，表示应用生态比例要高1.58个百分点。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6" name="Drawing 3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Drawing 306" descr="Generated"/>
                    <pic:cNvPicPr>
                      <a:picLocks noChangeAspect="1"/>
                    </pic:cNvPicPr>
                  </pic:nvPicPr>
                  <pic:blipFill>
                    <a:blip r:embed="rId318"/>
                    <a:stretch>
                      <a:fillRect/>
                    </a:stretch>
                  </pic:blipFill>
                  <pic:spPr>
                    <a:xfrm>
                      <a:off x="0" y="0"/>
                      <a:ext cx="5095875" cy="4514850"/>
                    </a:xfrm>
                    <a:prstGeom prst="rect">
                      <a:avLst/>
                    </a:prstGeom>
                  </pic:spPr>
                </pic:pic>
              </a:graphicData>
            </a:graphic>
          </wp:inline>
        </w:drawing>
      </w:r>
    </w:p>
    <w:p>
      <w:pPr>
        <w:ind w:firstLine="240" w:firstLineChars="100"/>
        <w:jc w:val="center"/>
        <w:rPr>
          <w:rFonts w:hint="eastAsia"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291</w:t>
      </w:r>
      <w:r>
        <w:fldChar w:fldCharType="end"/>
      </w:r>
      <w:bookmarkStart w:id="473" w:name="_Toc26982"/>
      <w:r>
        <w:rPr>
          <w:rFonts w:ascii="宋体" w:hAnsi="宋体" w:eastAsia="宋体"/>
          <w:color w:val="000000"/>
        </w:rPr>
        <w:t>：</w:t>
      </w:r>
      <w:r>
        <w:rPr>
          <w:rFonts w:hint="eastAsia" w:ascii="宋体" w:hAnsi="宋体" w:eastAsia="宋体"/>
          <w:color w:val="000000"/>
          <w:lang w:val="en-US" w:eastAsia="zh-CN"/>
        </w:rPr>
        <w:t>网络安全产品和服务不足之处</w:t>
      </w:r>
      <w:bookmarkEnd w:id="47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10</w:t>
      </w:r>
      <w:r>
        <w:rPr>
          <w:rFonts w:ascii="宋体" w:hAnsi="宋体" w:eastAsia="宋体"/>
          <w:color w:val="000000"/>
        </w:rPr>
        <w:t>题：</w:t>
      </w:r>
      <w:r>
        <w:rPr>
          <w:rFonts w:hint="eastAsia" w:asciiTheme="minorEastAsia" w:hAnsiTheme="minorEastAsia" w:cstheme="minorEastAsia"/>
          <w:b w:val="0"/>
          <w:bCs/>
        </w:rPr>
        <w:t>您认为中国品牌的网络安全产品和服务走出国门还欠缺什么？</w:t>
      </w:r>
      <w:r>
        <w:rPr>
          <w:rFonts w:ascii="宋体" w:hAnsi="宋体" w:eastAsia="宋体"/>
          <w:b w:val="0"/>
          <w:bCs/>
          <w:color w:val="000000"/>
        </w:rPr>
        <w:t>）</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w:t>
      </w:r>
      <w:r>
        <w:rPr>
          <w:rFonts w:hint="eastAsia" w:ascii="宋体" w:hAnsi="宋体" w:eastAsia="宋体"/>
          <w:color w:val="000000"/>
          <w:lang w:val="en-US" w:eastAsia="zh-CN"/>
        </w:rPr>
        <w:t>网络安全技术人才数量评价为：认为“非常充足”的占</w:t>
      </w:r>
      <w:r>
        <w:rPr>
          <w:rFonts w:ascii="宋体" w:hAnsi="宋体" w:eastAsia="宋体"/>
          <w:color w:val="000000"/>
        </w:rPr>
        <w:t>19.64%</w:t>
      </w:r>
      <w:r>
        <w:rPr>
          <w:rFonts w:hint="eastAsia" w:ascii="宋体" w:hAnsi="宋体" w:eastAsia="宋体"/>
          <w:color w:val="000000"/>
          <w:lang w:eastAsia="zh-CN"/>
        </w:rPr>
        <w:t>，</w:t>
      </w:r>
      <w:r>
        <w:rPr>
          <w:rFonts w:hint="eastAsia" w:ascii="宋体" w:hAnsi="宋体" w:eastAsia="宋体"/>
          <w:color w:val="000000"/>
          <w:lang w:val="en-US" w:eastAsia="zh-CN"/>
        </w:rPr>
        <w:t>认为“比较充足”的占</w:t>
      </w:r>
      <w:r>
        <w:rPr>
          <w:rFonts w:ascii="宋体" w:hAnsi="宋体" w:eastAsia="宋体"/>
          <w:color w:val="000000"/>
        </w:rPr>
        <w:t>22.44%</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18.65%</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有些缺乏</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20.3%</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严重不足</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18.98%。</w:t>
      </w:r>
      <w:r>
        <w:rPr>
          <w:rFonts w:hint="eastAsia"/>
          <w:b/>
          <w:bCs/>
        </w:rPr>
        <w:t>与全国数据相比，表示一般比例要低6.26个百分点，表示有些缺乏比例要高4.06个百分点。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7" name="Drawing 3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Drawing 307" descr="Generated"/>
                    <pic:cNvPicPr>
                      <a:picLocks noChangeAspect="1"/>
                    </pic:cNvPicPr>
                  </pic:nvPicPr>
                  <pic:blipFill>
                    <a:blip r:embed="rId319"/>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292</w:t>
      </w:r>
      <w:r>
        <w:fldChar w:fldCharType="end"/>
      </w:r>
      <w:bookmarkStart w:id="474" w:name="_Toc19322"/>
      <w:r>
        <w:rPr>
          <w:rFonts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bookmarkEnd w:id="474"/>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11</w:t>
      </w:r>
      <w:r>
        <w:rPr>
          <w:rFonts w:ascii="宋体" w:hAnsi="宋体" w:eastAsia="宋体"/>
          <w:color w:val="000000"/>
        </w:rPr>
        <w:t>题：您认为当前网络安全测评机构数量如何？）</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（13）</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w:t>
      </w:r>
      <w:r>
        <w:rPr>
          <w:rFonts w:hint="eastAsia" w:ascii="宋体" w:hAnsi="宋体" w:eastAsia="宋体"/>
          <w:color w:val="000000"/>
          <w:lang w:val="en-US" w:eastAsia="zh-CN"/>
        </w:rPr>
        <w:t>岗位数</w:t>
      </w:r>
      <w:r>
        <w:rPr>
          <w:rFonts w:ascii="宋体" w:hAnsi="宋体" w:eastAsia="宋体"/>
          <w:color w:val="000000"/>
        </w:rPr>
        <w:t>量评价</w:t>
      </w:r>
      <w:r>
        <w:rPr>
          <w:rFonts w:hint="eastAsia" w:ascii="宋体" w:hAnsi="宋体" w:eastAsia="宋体"/>
          <w:color w:val="000000"/>
          <w:lang w:val="en-US" w:eastAsia="zh-CN"/>
        </w:rPr>
        <w:t>方面：</w:t>
      </w:r>
      <w:r>
        <w:rPr>
          <w:rFonts w:ascii="宋体" w:hAnsi="宋体" w:eastAsia="宋体"/>
          <w:color w:val="000000"/>
        </w:rPr>
        <w:t>16.17%的从业人员网民认为数量一般</w:t>
      </w:r>
      <w:r>
        <w:rPr>
          <w:rFonts w:hint="eastAsia" w:ascii="宋体" w:hAnsi="宋体" w:eastAsia="宋体"/>
          <w:color w:val="000000"/>
          <w:lang w:eastAsia="zh-CN"/>
        </w:rPr>
        <w:t>；</w:t>
      </w:r>
      <w:r>
        <w:rPr>
          <w:rFonts w:ascii="宋体" w:hAnsi="宋体" w:eastAsia="宋体"/>
          <w:color w:val="000000"/>
        </w:rPr>
        <w:t>31.35%认为数量比较充足，</w:t>
      </w:r>
      <w:r>
        <w:rPr>
          <w:rFonts w:ascii="宋体" w:hAnsi="宋体" w:eastAsia="宋体" w:cs="宋体"/>
          <w:color w:val="000000"/>
        </w:rPr>
        <w:t>16.17</w:t>
      </w:r>
      <w:r>
        <w:rPr>
          <w:rFonts w:ascii="宋体" w:hAnsi="宋体" w:eastAsia="宋体"/>
          <w:color w:val="000000"/>
        </w:rPr>
        <w:t>%认为有些缺乏，</w:t>
      </w:r>
      <w:r>
        <w:rPr>
          <w:rFonts w:ascii="宋体" w:hAnsi="宋体" w:eastAsia="宋体" w:cs="宋体"/>
          <w:color w:val="000000"/>
        </w:rPr>
        <w:t>25.41</w:t>
      </w:r>
      <w:r>
        <w:rPr>
          <w:rFonts w:ascii="宋体" w:hAnsi="宋体" w:eastAsia="宋体"/>
          <w:color w:val="000000"/>
        </w:rPr>
        <w:t>%认为非常充足，</w:t>
      </w:r>
      <w:r>
        <w:rPr>
          <w:rFonts w:ascii="宋体" w:hAnsi="宋体" w:eastAsia="宋体" w:cs="宋体"/>
          <w:color w:val="000000"/>
        </w:rPr>
        <w:t>10.89</w:t>
      </w:r>
      <w:r>
        <w:rPr>
          <w:rFonts w:ascii="宋体" w:hAnsi="宋体" w:eastAsia="宋体"/>
          <w:color w:val="000000"/>
        </w:rPr>
        <w:t>%认为严重不足。</w:t>
      </w:r>
      <w:r>
        <w:rPr>
          <w:rFonts w:hint="eastAsia"/>
          <w:b/>
          <w:bCs/>
        </w:rPr>
        <w:t>与全国数据相比，表示有所增加比例要低1.08个百分点，表示有所减少比例要高3.39个百分点。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8" name="Drawing 3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Drawing 308" descr="Generated"/>
                    <pic:cNvPicPr>
                      <a:picLocks noChangeAspect="1"/>
                    </pic:cNvPicPr>
                  </pic:nvPicPr>
                  <pic:blipFill>
                    <a:blip r:embed="rId32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293</w:t>
      </w:r>
      <w:r>
        <w:fldChar w:fldCharType="end"/>
      </w:r>
      <w:bookmarkStart w:id="475" w:name="_Toc20259"/>
      <w:r>
        <w:rPr>
          <w:rFonts w:ascii="宋体" w:hAnsi="宋体" w:eastAsia="宋体"/>
          <w:color w:val="000000"/>
        </w:rPr>
        <w:t>：</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bookmarkEnd w:id="475"/>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12</w:t>
      </w:r>
      <w:r>
        <w:rPr>
          <w:rFonts w:ascii="宋体" w:hAnsi="宋体" w:eastAsia="宋体"/>
          <w:color w:val="000000"/>
        </w:rPr>
        <w:t>题：</w:t>
      </w:r>
      <w:r>
        <w:rPr>
          <w:rFonts w:hint="eastAsia" w:ascii="宋体" w:hAnsi="宋体" w:eastAsia="宋体"/>
          <w:color w:val="000000"/>
        </w:rPr>
        <w:t>您所在单位网络安全岗位数量变化情况</w:t>
      </w:r>
      <w:r>
        <w:rPr>
          <w:rFonts w:hint="eastAsia" w:ascii="宋体" w:hAnsi="宋体" w:eastAsia="宋体"/>
          <w:color w:val="000000"/>
          <w:lang w:eastAsia="zh-CN"/>
        </w:rPr>
        <w:t>？</w:t>
      </w:r>
      <w:r>
        <w:rPr>
          <w:rFonts w:ascii="宋体" w:hAnsi="宋体" w:eastAsia="宋体"/>
          <w:color w:val="000000"/>
        </w:rPr>
        <w:t>）</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（14）</w:t>
      </w:r>
      <w:r>
        <w:rPr>
          <w:rFonts w:hint="eastAsia" w:ascii="宋体" w:hAnsi="宋体" w:eastAsia="宋体"/>
          <w:color w:val="000000"/>
        </w:rPr>
        <w:t>网络安全测评机构数量评价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从业人员中对当前网络安全测评机构数量评价方面，</w:t>
      </w:r>
      <w:r>
        <w:rPr>
          <w:rFonts w:ascii="宋体" w:hAnsi="宋体" w:eastAsia="宋体" w:cs="宋体"/>
          <w:color w:val="000000"/>
        </w:rPr>
        <w:t>18.02</w:t>
      </w:r>
      <w:r>
        <w:rPr>
          <w:rFonts w:ascii="宋体" w:hAnsi="宋体" w:eastAsia="宋体"/>
          <w:color w:val="000000"/>
        </w:rPr>
        <w:t>%的从业人员网民认为数量一般。</w:t>
      </w:r>
      <w:r>
        <w:rPr>
          <w:rFonts w:ascii="宋体" w:hAnsi="宋体" w:eastAsia="宋体" w:cs="宋体"/>
          <w:color w:val="000000"/>
        </w:rPr>
        <w:t>24.3</w:t>
      </w:r>
      <w:r>
        <w:rPr>
          <w:rFonts w:ascii="宋体" w:hAnsi="宋体" w:eastAsia="宋体"/>
          <w:color w:val="000000"/>
        </w:rPr>
        <w:t>%认为数量比较充足，</w:t>
      </w:r>
      <w:r>
        <w:rPr>
          <w:rFonts w:ascii="宋体" w:hAnsi="宋体" w:eastAsia="宋体" w:cs="宋体"/>
          <w:color w:val="000000"/>
        </w:rPr>
        <w:t>11.24</w:t>
      </w:r>
      <w:r>
        <w:rPr>
          <w:rFonts w:ascii="宋体" w:hAnsi="宋体" w:eastAsia="宋体"/>
          <w:color w:val="000000"/>
        </w:rPr>
        <w:t>%认为有些缺乏，</w:t>
      </w:r>
      <w:r>
        <w:rPr>
          <w:rFonts w:ascii="宋体" w:hAnsi="宋体" w:eastAsia="宋体" w:cs="宋体"/>
          <w:color w:val="000000"/>
        </w:rPr>
        <w:t>21.82</w:t>
      </w:r>
      <w:r>
        <w:rPr>
          <w:rFonts w:ascii="宋体" w:hAnsi="宋体" w:eastAsia="宋体"/>
          <w:color w:val="000000"/>
        </w:rPr>
        <w:t>%认为非常充足，</w:t>
      </w:r>
      <w:r>
        <w:rPr>
          <w:rFonts w:ascii="宋体" w:hAnsi="宋体" w:eastAsia="宋体" w:cs="宋体"/>
          <w:color w:val="000000"/>
        </w:rPr>
        <w:t>24.63</w:t>
      </w:r>
      <w:r>
        <w:rPr>
          <w:rFonts w:ascii="宋体" w:hAnsi="宋体" w:eastAsia="宋体"/>
          <w:color w:val="000000"/>
        </w:rPr>
        <w:t>%认为严重不足。</w:t>
      </w:r>
      <w:r>
        <w:rPr>
          <w:rFonts w:hint="eastAsia"/>
          <w:b/>
          <w:bCs/>
        </w:rPr>
        <w:t>与全国数据相比，表示非常充足比例要低1.43个百分点，表示有些缺乏比例要高1.07个百分点。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9" name="Drawing 3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Drawing 309" descr="Generated"/>
                    <pic:cNvPicPr>
                      <a:picLocks noChangeAspect="1"/>
                    </pic:cNvPicPr>
                  </pic:nvPicPr>
                  <pic:blipFill>
                    <a:blip r:embed="rId32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294</w:t>
      </w:r>
      <w:r>
        <w:fldChar w:fldCharType="end"/>
      </w:r>
      <w:bookmarkStart w:id="476" w:name="_Toc9527"/>
      <w:r>
        <w:rPr>
          <w:rFonts w:ascii="宋体" w:hAnsi="宋体" w:eastAsia="宋体"/>
          <w:color w:val="000000"/>
        </w:rPr>
        <w:t>：当前网络安全测评机构数量评价</w:t>
      </w:r>
      <w:bookmarkEnd w:id="47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13</w:t>
      </w:r>
      <w:r>
        <w:rPr>
          <w:rFonts w:ascii="宋体" w:hAnsi="宋体" w:eastAsia="宋体"/>
          <w:color w:val="000000"/>
        </w:rPr>
        <w:t>题：您认为当前网络安全测评机构数量如何？）</w:t>
      </w:r>
    </w:p>
    <w:p>
      <w:pPr>
        <w:ind w:left="0" w:leftChars="0" w:firstLine="0"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5</w:t>
      </w:r>
      <w:r>
        <w:rPr>
          <w:rFonts w:hint="eastAsia" w:ascii="宋体" w:hAnsi="宋体" w:eastAsia="宋体"/>
          <w:color w:val="000000"/>
        </w:rPr>
        <w:t>）对测评机构提供服务的需求</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从业人员对测评机构提供服务的需求排前5位是：1</w:t>
      </w:r>
      <w:r>
        <w:rPr>
          <w:rFonts w:ascii="宋体" w:hAnsi="宋体" w:eastAsia="宋体" w:cs="宋体"/>
          <w:color w:val="000000"/>
        </w:rPr>
        <w:t>安全监理67</w:t>
      </w:r>
      <w:r>
        <w:rPr>
          <w:rFonts w:ascii="宋体" w:hAnsi="宋体" w:eastAsia="宋体"/>
          <w:color w:val="000000"/>
        </w:rPr>
        <w:t>%，2</w:t>
      </w:r>
      <w:r>
        <w:rPr>
          <w:rFonts w:ascii="宋体" w:hAnsi="宋体" w:eastAsia="宋体" w:cs="宋体"/>
          <w:color w:val="000000"/>
        </w:rPr>
        <w:t>安全运维50.33</w:t>
      </w:r>
      <w:r>
        <w:rPr>
          <w:rFonts w:ascii="宋体" w:hAnsi="宋体" w:eastAsia="宋体"/>
          <w:color w:val="000000"/>
        </w:rPr>
        <w:t>%，3</w:t>
      </w:r>
      <w:r>
        <w:rPr>
          <w:rFonts w:ascii="宋体" w:hAnsi="宋体" w:eastAsia="宋体" w:cs="宋体"/>
          <w:color w:val="000000"/>
        </w:rPr>
        <w:t>攻防演练42.57</w:t>
      </w:r>
      <w:r>
        <w:rPr>
          <w:rFonts w:ascii="宋体" w:hAnsi="宋体" w:eastAsia="宋体"/>
          <w:color w:val="000000"/>
        </w:rPr>
        <w:t>%，4</w:t>
      </w:r>
      <w:r>
        <w:rPr>
          <w:rFonts w:ascii="宋体" w:hAnsi="宋体" w:eastAsia="宋体" w:cs="宋体"/>
          <w:color w:val="000000"/>
        </w:rPr>
        <w:t>安全咨询41.25</w:t>
      </w:r>
      <w:r>
        <w:rPr>
          <w:rFonts w:ascii="宋体" w:hAnsi="宋体" w:eastAsia="宋体"/>
          <w:color w:val="000000"/>
        </w:rPr>
        <w:t>%，5</w:t>
      </w:r>
      <w:r>
        <w:rPr>
          <w:rFonts w:ascii="宋体" w:hAnsi="宋体" w:eastAsia="宋体" w:cs="宋体"/>
          <w:color w:val="000000"/>
        </w:rPr>
        <w:t>应急演练33.66</w:t>
      </w:r>
      <w:r>
        <w:rPr>
          <w:rFonts w:ascii="宋体" w:hAnsi="宋体" w:eastAsia="宋体"/>
          <w:color w:val="000000"/>
        </w:rPr>
        <w:t>%。</w:t>
      </w:r>
      <w:r>
        <w:rPr>
          <w:rFonts w:hint="eastAsia"/>
          <w:b/>
          <w:bCs/>
        </w:rPr>
        <w:t>与全国数据相比，表示应急演练比例要低4.96个百分点，表示安全监理比例要高4.24个百分点。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0" name="Drawing 3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Drawing 310" descr="Generated"/>
                    <pic:cNvPicPr>
                      <a:picLocks noChangeAspect="1"/>
                    </pic:cNvPicPr>
                  </pic:nvPicPr>
                  <pic:blipFill>
                    <a:blip r:embed="rId3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295</w:t>
      </w:r>
      <w:r>
        <w:fldChar w:fldCharType="end"/>
      </w:r>
      <w:bookmarkStart w:id="477" w:name="_Toc2742"/>
      <w:r>
        <w:rPr>
          <w:rFonts w:ascii="宋体" w:hAnsi="宋体" w:eastAsia="宋体"/>
          <w:color w:val="000000"/>
        </w:rPr>
        <w:t>：对测评机构提供服务的需求</w:t>
      </w:r>
      <w:bookmarkEnd w:id="47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4</w:t>
      </w:r>
      <w:r>
        <w:rPr>
          <w:rFonts w:ascii="宋体" w:hAnsi="宋体" w:eastAsia="宋体"/>
          <w:color w:val="000000"/>
        </w:rPr>
        <w:t>题：您所在单位还需要测评机构提供哪些服务？（多选））</w:t>
      </w:r>
    </w:p>
    <w:p>
      <w:pPr>
        <w:spacing w:before="60" w:after="60" w:line="312" w:lineRule="auto"/>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（1</w:t>
      </w:r>
      <w:r>
        <w:rPr>
          <w:rFonts w:hint="eastAsia" w:ascii="宋体" w:hAnsi="宋体" w:eastAsia="宋体"/>
          <w:color w:val="000000"/>
          <w:lang w:val="en-US" w:eastAsia="zh-CN"/>
        </w:rPr>
        <w:t>6</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从业人员认为创业园区、孵化器等创新基地和平台对企业</w:t>
      </w:r>
      <w:r>
        <w:rPr>
          <w:rFonts w:hint="eastAsia" w:ascii="宋体" w:hAnsi="宋体" w:eastAsia="宋体"/>
          <w:color w:val="000000"/>
          <w:lang w:val="en-US" w:eastAsia="zh-CN"/>
        </w:rPr>
        <w:t>作用的看法</w:t>
      </w:r>
      <w:r>
        <w:rPr>
          <w:rFonts w:ascii="宋体" w:hAnsi="宋体" w:eastAsia="宋体"/>
          <w:color w:val="000000"/>
        </w:rPr>
        <w:t>：</w:t>
      </w:r>
      <w:r>
        <w:rPr>
          <w:rFonts w:ascii="宋体" w:hAnsi="宋体" w:eastAsia="宋体" w:cs="宋体"/>
          <w:color w:val="000000"/>
        </w:rPr>
        <w:t>26.45</w:t>
      </w:r>
      <w:r>
        <w:rPr>
          <w:rFonts w:ascii="宋体" w:hAnsi="宋体" w:eastAsia="宋体"/>
          <w:color w:val="000000"/>
        </w:rPr>
        <w:t>%认为有较大帮助，</w:t>
      </w:r>
      <w:r>
        <w:rPr>
          <w:rFonts w:ascii="宋体" w:hAnsi="宋体" w:eastAsia="宋体" w:cs="宋体"/>
          <w:color w:val="000000"/>
        </w:rPr>
        <w:t>25.95</w:t>
      </w:r>
      <w:r>
        <w:rPr>
          <w:rFonts w:ascii="宋体" w:hAnsi="宋体" w:eastAsia="宋体"/>
          <w:color w:val="000000"/>
        </w:rPr>
        <w:t>%认为有很大帮助，</w:t>
      </w:r>
      <w:r>
        <w:rPr>
          <w:rFonts w:ascii="宋体" w:hAnsi="宋体" w:eastAsia="宋体" w:cs="宋体"/>
          <w:color w:val="000000"/>
        </w:rPr>
        <w:t>16.03</w:t>
      </w:r>
      <w:r>
        <w:rPr>
          <w:rFonts w:ascii="宋体" w:hAnsi="宋体" w:eastAsia="宋体"/>
          <w:color w:val="000000"/>
        </w:rPr>
        <w:t>%认为一般，显示创业园区、孵化器等创新基地和平台对企业有帮助的占（</w:t>
      </w:r>
      <w:r>
        <w:rPr>
          <w:rFonts w:ascii="宋体" w:hAnsi="宋体" w:eastAsia="宋体" w:cs="宋体"/>
          <w:color w:val="000000"/>
        </w:rPr>
        <w:t>52.40</w:t>
      </w:r>
      <w:r>
        <w:rPr>
          <w:rFonts w:ascii="宋体" w:hAnsi="宋体" w:eastAsia="宋体"/>
          <w:color w:val="000000"/>
        </w:rPr>
        <w:t>%）。</w:t>
      </w:r>
      <w:r>
        <w:rPr>
          <w:rFonts w:hint="eastAsia"/>
          <w:b/>
          <w:bCs/>
        </w:rPr>
        <w:t>与全国数据相比，表示很大帮助比例要低1.29个百分点，表示没有帮助比例要高2.96个百分点。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1" name="Drawing 3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Drawing 311" descr="Generated"/>
                    <pic:cNvPicPr>
                      <a:picLocks noChangeAspect="1"/>
                    </pic:cNvPicPr>
                  </pic:nvPicPr>
                  <pic:blipFill>
                    <a:blip r:embed="rId3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296</w:t>
      </w:r>
      <w:r>
        <w:fldChar w:fldCharType="end"/>
      </w:r>
      <w:bookmarkStart w:id="478" w:name="_Toc30120"/>
      <w:r>
        <w:rPr>
          <w:rFonts w:ascii="宋体" w:hAnsi="宋体" w:eastAsia="宋体"/>
          <w:color w:val="000000"/>
        </w:rPr>
        <w:t>：</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bookmarkEnd w:id="47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5</w:t>
      </w:r>
      <w:r>
        <w:rPr>
          <w:rFonts w:ascii="宋体" w:hAnsi="宋体" w:eastAsia="宋体"/>
          <w:color w:val="000000"/>
        </w:rPr>
        <w:t>题：您认为创业园区、孵化器等创新基地和平台对企业是否有帮助？）</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）创业园区等创新基地和平台对企业帮助不大的原因</w:t>
      </w:r>
    </w:p>
    <w:p>
      <w:pPr>
        <w:rPr>
          <w:rFonts w:ascii="宋体" w:hAnsi="宋体" w:eastAsia="宋体"/>
          <w:color w:val="333333"/>
          <w:sz w:val="22"/>
          <w:szCs w:val="22"/>
        </w:rPr>
      </w:pPr>
      <w:r>
        <w:rPr>
          <w:rFonts w:ascii="宋体" w:hAnsi="宋体" w:eastAsia="宋体"/>
          <w:color w:val="000000"/>
        </w:rPr>
        <w:t>从业人员认为创业园区、孵化器等创新基地和平台对企业帮助不大的原因排前3</w:t>
      </w:r>
      <w:r>
        <w:rPr>
          <w:rFonts w:hint="eastAsia" w:ascii="宋体" w:hAnsi="宋体" w:eastAsia="宋体"/>
          <w:color w:val="000000"/>
          <w:lang w:val="en-US" w:eastAsia="zh-CN"/>
        </w:rPr>
        <w:t>位</w:t>
      </w:r>
      <w:r>
        <w:rPr>
          <w:rFonts w:ascii="宋体" w:hAnsi="宋体" w:eastAsia="宋体"/>
          <w:color w:val="000000"/>
        </w:rPr>
        <w:t>是：</w:t>
      </w:r>
      <w:r>
        <w:rPr>
          <w:rFonts w:ascii="宋体" w:hAnsi="宋体" w:eastAsia="宋体" w:cs="宋体"/>
          <w:color w:val="000000"/>
        </w:rPr>
        <w:t>367.28</w:t>
      </w:r>
      <w:r>
        <w:rPr>
          <w:rFonts w:ascii="宋体" w:hAnsi="宋体" w:eastAsia="宋体"/>
          <w:color w:val="000000"/>
        </w:rPr>
        <w:t>%认为，</w:t>
      </w:r>
      <w:r>
        <w:rPr>
          <w:rFonts w:ascii="宋体" w:hAnsi="宋体" w:eastAsia="宋体" w:cs="宋体"/>
          <w:color w:val="000000"/>
        </w:rPr>
        <w:t>51.15</w:t>
      </w:r>
      <w:r>
        <w:rPr>
          <w:rFonts w:ascii="宋体" w:hAnsi="宋体" w:eastAsia="宋体"/>
          <w:color w:val="000000"/>
        </w:rPr>
        <w:t>%认为</w:t>
      </w:r>
      <w:r>
        <w:rPr>
          <w:rFonts w:ascii="宋体" w:hAnsi="宋体" w:eastAsia="宋体" w:cs="宋体"/>
          <w:color w:val="000000"/>
        </w:rPr>
        <w:t>缺乏核心竞争力</w:t>
      </w:r>
      <w:r>
        <w:rPr>
          <w:rFonts w:ascii="宋体" w:hAnsi="宋体" w:eastAsia="宋体"/>
          <w:color w:val="000000"/>
        </w:rPr>
        <w:t>，</w:t>
      </w:r>
      <w:r>
        <w:rPr>
          <w:rFonts w:ascii="宋体" w:hAnsi="宋体" w:eastAsia="宋体" w:cs="宋体"/>
          <w:color w:val="000000"/>
        </w:rPr>
        <w:t>49.77</w:t>
      </w:r>
      <w:r>
        <w:rPr>
          <w:rFonts w:ascii="宋体" w:hAnsi="宋体" w:eastAsia="宋体"/>
          <w:color w:val="000000"/>
        </w:rPr>
        <w:t>%认为</w:t>
      </w:r>
      <w:r>
        <w:rPr>
          <w:rFonts w:ascii="宋体" w:hAnsi="宋体" w:eastAsia="宋体" w:cs="宋体"/>
          <w:color w:val="000000"/>
        </w:rPr>
        <w:t>扶持力度有待加强</w:t>
      </w:r>
      <w:r>
        <w:rPr>
          <w:rFonts w:ascii="宋体" w:hAnsi="宋体" w:eastAsia="宋体"/>
          <w:color w:val="000000"/>
        </w:rPr>
        <w:t>。</w:t>
      </w:r>
      <w:r>
        <w:rPr>
          <w:rFonts w:hint="eastAsia"/>
          <w:b/>
          <w:bCs/>
        </w:rPr>
        <w:t>与全国数据相比，表示缺乏专业型人才比例要低6.54个百分点，表示资源整合不到位比例要高4.69个百分点。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2" name="Drawing 3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Drawing 312" descr="Generated"/>
                    <pic:cNvPicPr>
                      <a:picLocks noChangeAspect="1"/>
                    </pic:cNvPicPr>
                  </pic:nvPicPr>
                  <pic:blipFill>
                    <a:blip r:embed="rId3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297</w:t>
      </w:r>
      <w:r>
        <w:fldChar w:fldCharType="end"/>
      </w:r>
      <w:bookmarkStart w:id="479" w:name="_Toc1557"/>
      <w:r>
        <w:rPr>
          <w:rFonts w:ascii="宋体" w:hAnsi="宋体" w:eastAsia="宋体"/>
          <w:color w:val="000000"/>
        </w:rPr>
        <w:t>：创业园区等创新基地和平台对企业帮助不大的原因</w:t>
      </w:r>
      <w:bookmarkEnd w:id="47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15</w:t>
      </w:r>
      <w:r>
        <w:rPr>
          <w:rFonts w:ascii="宋体" w:hAnsi="宋体" w:eastAsia="宋体"/>
          <w:color w:val="000000"/>
        </w:rPr>
        <w:t>.1题：您认为没有帮助或作用不大的原因是？（多选））</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hint="eastAsia" w:ascii="宋体" w:hAnsi="宋体" w:eastAsia="宋体"/>
          <w:color w:val="000000"/>
        </w:rPr>
        <w:t>（1</w:t>
      </w:r>
      <w:r>
        <w:rPr>
          <w:rFonts w:hint="eastAsia" w:ascii="宋体" w:hAnsi="宋体" w:eastAsia="宋体"/>
          <w:color w:val="000000"/>
          <w:lang w:val="en-US" w:eastAsia="zh-CN"/>
        </w:rPr>
        <w:t>8</w:t>
      </w:r>
      <w:r>
        <w:rPr>
          <w:rFonts w:hint="eastAsia" w:ascii="宋体" w:hAnsi="宋体" w:eastAsia="宋体"/>
          <w:color w:val="000000"/>
        </w:rPr>
        <w:t>）制约网络安全行业发展的主要</w:t>
      </w:r>
      <w:r>
        <w:rPr>
          <w:rFonts w:hint="eastAsia" w:ascii="宋体" w:hAnsi="宋体" w:eastAsia="宋体"/>
          <w:color w:val="000000"/>
          <w:lang w:val="en-US" w:eastAsia="zh-CN"/>
        </w:rPr>
        <w:t>障碍</w:t>
      </w:r>
    </w:p>
    <w:p>
      <w:pPr>
        <w:rPr>
          <w:rFonts w:ascii="宋体" w:hAnsi="宋体" w:eastAsia="宋体"/>
          <w:color w:val="333333"/>
          <w:sz w:val="22"/>
          <w:szCs w:val="22"/>
        </w:rPr>
      </w:pPr>
      <w:r>
        <w:rPr>
          <w:rFonts w:ascii="宋体" w:hAnsi="宋体" w:eastAsia="宋体"/>
          <w:color w:val="000000"/>
        </w:rPr>
        <w:t>从业人员制约网络安全行业发展的主要因素排前3位是：1</w:t>
      </w:r>
      <w:r>
        <w:rPr>
          <w:rFonts w:ascii="宋体" w:hAnsi="宋体" w:eastAsia="宋体" w:cs="宋体"/>
          <w:color w:val="000000"/>
        </w:rPr>
        <w:t>人才31.35%，2宏观环境67.16</w:t>
      </w:r>
      <w:r>
        <w:rPr>
          <w:rFonts w:ascii="宋体" w:hAnsi="宋体" w:eastAsia="宋体"/>
          <w:color w:val="000000"/>
        </w:rPr>
        <w:t>%，3</w:t>
      </w:r>
      <w:r>
        <w:rPr>
          <w:rFonts w:ascii="宋体" w:hAnsi="宋体" w:eastAsia="宋体" w:cs="宋体"/>
          <w:color w:val="000000"/>
        </w:rPr>
        <w:t>公共服务62.71</w:t>
      </w:r>
      <w:r>
        <w:rPr>
          <w:rFonts w:ascii="宋体" w:hAnsi="宋体" w:eastAsia="宋体"/>
          <w:color w:val="000000"/>
        </w:rPr>
        <w:t>%。</w:t>
      </w:r>
      <w:r>
        <w:rPr>
          <w:rFonts w:hint="eastAsia"/>
          <w:b/>
          <w:bCs/>
        </w:rPr>
        <w:t>与全国数据相比，表示技术比例要低4.19个百分点，表示人才比例要高2.36个百分点。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3" name="Drawing 3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Drawing 313" descr="Generated"/>
                    <pic:cNvPicPr>
                      <a:picLocks noChangeAspect="1"/>
                    </pic:cNvPicPr>
                  </pic:nvPicPr>
                  <pic:blipFill>
                    <a:blip r:embed="rId325"/>
                    <a:stretch>
                      <a:fillRect/>
                    </a:stretch>
                  </pic:blipFill>
                  <pic:spPr>
                    <a:xfrm>
                      <a:off x="0" y="0"/>
                      <a:ext cx="5095875" cy="4514850"/>
                    </a:xfrm>
                    <a:prstGeom prst="rect">
                      <a:avLst/>
                    </a:prstGeom>
                  </pic:spPr>
                </pic:pic>
              </a:graphicData>
            </a:graphic>
          </wp:inline>
        </w:drawing>
      </w:r>
    </w:p>
    <w:p>
      <w:pPr>
        <w:ind w:firstLine="720" w:firstLineChars="300"/>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298</w:t>
      </w:r>
      <w:r>
        <w:fldChar w:fldCharType="end"/>
      </w:r>
      <w:bookmarkStart w:id="480" w:name="_Toc17292"/>
      <w:r>
        <w:rPr>
          <w:rFonts w:ascii="宋体" w:hAnsi="宋体" w:eastAsia="宋体"/>
          <w:color w:val="000000"/>
        </w:rPr>
        <w:t>：制约网络安全行业发展的主要</w:t>
      </w:r>
      <w:r>
        <w:rPr>
          <w:rFonts w:hint="eastAsia" w:ascii="宋体" w:hAnsi="宋体" w:eastAsia="宋体"/>
          <w:color w:val="000000"/>
          <w:lang w:val="en-US" w:eastAsia="zh-CN"/>
        </w:rPr>
        <w:t>障碍</w:t>
      </w:r>
      <w:bookmarkEnd w:id="480"/>
    </w:p>
    <w:p>
      <w:pPr>
        <w:ind w:firstLine="0" w:firstLineChars="0"/>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16</w:t>
      </w:r>
      <w:r>
        <w:rPr>
          <w:rFonts w:ascii="宋体" w:hAnsi="宋体" w:eastAsia="宋体"/>
          <w:color w:val="000000"/>
        </w:rPr>
        <w:t>题：您认为制约网络安全行业发展的主要因素是什么？（多选））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9</w:t>
      </w:r>
      <w:r>
        <w:rPr>
          <w:rFonts w:hint="eastAsia" w:ascii="宋体" w:hAnsi="宋体" w:eastAsia="宋体"/>
          <w:color w:val="000000"/>
        </w:rPr>
        <w:t>）网络安全行业未来一年发展的趋势</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从业人员对网络安全行业未来一年发展的趋势评价</w:t>
      </w:r>
      <w:r>
        <w:rPr>
          <w:rFonts w:ascii="宋体" w:hAnsi="宋体" w:eastAsia="宋体" w:cs="宋体"/>
          <w:color w:val="000000"/>
        </w:rPr>
        <w:t>30.91</w:t>
      </w:r>
      <w:r>
        <w:rPr>
          <w:rFonts w:ascii="宋体" w:hAnsi="宋体" w:eastAsia="宋体"/>
          <w:color w:val="000000"/>
        </w:rPr>
        <w:t>%认为明显增长，</w:t>
      </w:r>
      <w:r>
        <w:rPr>
          <w:rFonts w:ascii="宋体" w:hAnsi="宋体" w:eastAsia="宋体" w:cs="宋体"/>
          <w:color w:val="000000"/>
        </w:rPr>
        <w:t>21.16</w:t>
      </w:r>
      <w:r>
        <w:rPr>
          <w:rFonts w:ascii="宋体" w:hAnsi="宋体" w:eastAsia="宋体"/>
          <w:color w:val="000000"/>
        </w:rPr>
        <w:t>%认为略有增长，（</w:t>
      </w:r>
      <w:r>
        <w:rPr>
          <w:rFonts w:ascii="宋体" w:hAnsi="宋体" w:eastAsia="宋体" w:cs="宋体"/>
          <w:color w:val="000000"/>
        </w:rPr>
        <w:t>55.21</w:t>
      </w:r>
      <w:r>
        <w:rPr>
          <w:rFonts w:ascii="宋体" w:hAnsi="宋体" w:eastAsia="宋体"/>
          <w:color w:val="000000"/>
        </w:rPr>
        <w:t>%）从业人员认为</w:t>
      </w:r>
      <w:r>
        <w:rPr>
          <w:rFonts w:hint="eastAsia" w:ascii="宋体" w:hAnsi="宋体" w:eastAsia="宋体"/>
          <w:color w:val="000000"/>
          <w:lang w:val="en-US" w:eastAsia="zh-CN"/>
        </w:rPr>
        <w:t>持平。</w:t>
      </w:r>
      <w:r>
        <w:rPr>
          <w:rFonts w:ascii="宋体" w:hAnsi="宋体" w:eastAsia="宋体"/>
          <w:color w:val="000000"/>
        </w:rPr>
        <w:t>（</w:t>
      </w:r>
      <w:r>
        <w:rPr>
          <w:rFonts w:ascii="宋体" w:hAnsi="宋体" w:eastAsia="宋体" w:cs="宋体"/>
          <w:color w:val="000000"/>
        </w:rPr>
        <w:t>55.21</w:t>
      </w:r>
      <w:r>
        <w:rPr>
          <w:rFonts w:ascii="宋体" w:hAnsi="宋体" w:eastAsia="宋体"/>
          <w:color w:val="000000"/>
        </w:rPr>
        <w:t>%）从业人员认为未来有增长</w:t>
      </w:r>
      <w:r>
        <w:rPr>
          <w:rFonts w:hint="eastAsia" w:ascii="宋体" w:hAnsi="宋体" w:eastAsia="宋体"/>
          <w:color w:val="000000"/>
          <w:lang w:eastAsia="zh-CN"/>
        </w:rPr>
        <w:t>，</w:t>
      </w:r>
      <w:r>
        <w:rPr>
          <w:rFonts w:ascii="宋体" w:hAnsi="宋体" w:eastAsia="宋体"/>
          <w:color w:val="000000"/>
        </w:rPr>
        <w:t>（</w:t>
      </w:r>
      <w:r>
        <w:rPr>
          <w:rFonts w:ascii="宋体" w:hAnsi="宋体" w:eastAsia="宋体" w:cs="宋体"/>
          <w:color w:val="000000"/>
        </w:rPr>
        <w:t>39.01</w:t>
      </w:r>
      <w:r>
        <w:rPr>
          <w:rFonts w:ascii="宋体" w:hAnsi="宋体" w:eastAsia="宋体"/>
          <w:color w:val="000000"/>
        </w:rPr>
        <w:t>%）从业人员认为</w:t>
      </w:r>
      <w:r>
        <w:rPr>
          <w:rFonts w:hint="eastAsia" w:ascii="宋体" w:hAnsi="宋体" w:eastAsia="宋体"/>
          <w:color w:val="000000"/>
          <w:lang w:val="en-US" w:eastAsia="zh-CN"/>
        </w:rPr>
        <w:t>下滑。</w:t>
      </w:r>
      <w:r>
        <w:rPr>
          <w:rFonts w:hint="eastAsia"/>
          <w:b/>
          <w:bCs/>
        </w:rPr>
        <w:t>与全国数据相比，表示略有增长比例要低4.68个百分点，表示持平比例要高1.99个百分点。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4" name="Drawing 3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Drawing 314" descr="Generated"/>
                    <pic:cNvPicPr>
                      <a:picLocks noChangeAspect="1"/>
                    </pic:cNvPicPr>
                  </pic:nvPicPr>
                  <pic:blipFill>
                    <a:blip r:embed="rId3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299</w:t>
      </w:r>
      <w:r>
        <w:fldChar w:fldCharType="end"/>
      </w:r>
      <w:bookmarkStart w:id="481" w:name="_Toc13333"/>
      <w:r>
        <w:rPr>
          <w:rFonts w:ascii="宋体" w:hAnsi="宋体" w:eastAsia="宋体"/>
          <w:color w:val="000000"/>
        </w:rPr>
        <w:t>：网络安全行业未来一年发展的趋势评价</w:t>
      </w:r>
      <w:bookmarkEnd w:id="481"/>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17</w:t>
      </w:r>
      <w:r>
        <w:rPr>
          <w:rFonts w:ascii="宋体" w:hAnsi="宋体" w:eastAsia="宋体"/>
          <w:color w:val="000000"/>
        </w:rPr>
        <w:t>题：您认为网络安全行业未来一年发展的趋势如何？）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）网络安全行业协会等社会组织服务情况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从业人员对网络安全行业协会等社会组织服务情况评价：</w:t>
      </w:r>
      <w:r>
        <w:rPr>
          <w:rFonts w:ascii="宋体" w:hAnsi="宋体" w:eastAsia="宋体" w:cs="宋体"/>
          <w:color w:val="000000"/>
        </w:rPr>
        <w:t>51.98</w:t>
      </w:r>
      <w:r>
        <w:rPr>
          <w:rFonts w:ascii="宋体" w:hAnsi="宋体" w:eastAsia="宋体"/>
          <w:color w:val="000000"/>
        </w:rPr>
        <w:t>%从业人员使用过技术培训服务，</w:t>
      </w:r>
      <w:r>
        <w:rPr>
          <w:rFonts w:ascii="宋体" w:hAnsi="宋体" w:eastAsia="宋体" w:cs="宋体"/>
          <w:color w:val="000000"/>
        </w:rPr>
        <w:t>74.92</w:t>
      </w:r>
      <w:r>
        <w:rPr>
          <w:rFonts w:ascii="宋体" w:hAnsi="宋体" w:eastAsia="宋体"/>
          <w:color w:val="000000"/>
        </w:rPr>
        <w:t>%使用过继续教育服务，</w:t>
      </w:r>
      <w:r>
        <w:rPr>
          <w:rFonts w:ascii="宋体" w:hAnsi="宋体" w:eastAsia="宋体" w:cs="宋体"/>
          <w:color w:val="000000"/>
        </w:rPr>
        <w:t>40.43</w:t>
      </w:r>
      <w:r>
        <w:rPr>
          <w:rFonts w:ascii="宋体" w:hAnsi="宋体" w:eastAsia="宋体"/>
          <w:color w:val="000000"/>
        </w:rPr>
        <w:t>%使用过资质认证服务，</w:t>
      </w:r>
      <w:r>
        <w:rPr>
          <w:rFonts w:ascii="宋体" w:hAnsi="宋体" w:eastAsia="宋体" w:cs="宋体"/>
          <w:color w:val="000000"/>
        </w:rPr>
        <w:t>46.86</w:t>
      </w:r>
      <w:r>
        <w:rPr>
          <w:rFonts w:ascii="宋体" w:hAnsi="宋体" w:eastAsia="宋体"/>
          <w:color w:val="000000"/>
        </w:rPr>
        <w:t>%使用过政策宣贯服务，显示技术培训是覆盖率最高的服务，其它服务还有一定的提升空间。</w:t>
      </w:r>
      <w:r>
        <w:rPr>
          <w:rFonts w:hint="eastAsia"/>
          <w:b/>
          <w:bCs/>
        </w:rPr>
        <w:t>与全国数据相比，表示继续教育比例要低4.42个百分点，表示资质认证比例要高6.03个百分点。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5" name="Drawing 3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Drawing 315" descr="Generated"/>
                    <pic:cNvPicPr>
                      <a:picLocks noChangeAspect="1"/>
                    </pic:cNvPicPr>
                  </pic:nvPicPr>
                  <pic:blipFill>
                    <a:blip r:embed="rId3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300</w:t>
      </w:r>
      <w:r>
        <w:fldChar w:fldCharType="end"/>
      </w:r>
      <w:bookmarkStart w:id="482" w:name="_Toc32643"/>
      <w:r>
        <w:rPr>
          <w:rFonts w:ascii="宋体" w:hAnsi="宋体" w:eastAsia="宋体"/>
          <w:color w:val="000000"/>
        </w:rPr>
        <w:t>：网络安全行业协会等社会组织服务情况</w:t>
      </w:r>
      <w:bookmarkEnd w:id="482"/>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18</w:t>
      </w:r>
      <w:r>
        <w:rPr>
          <w:rFonts w:ascii="宋体" w:hAnsi="宋体" w:eastAsia="宋体"/>
          <w:color w:val="000000"/>
        </w:rPr>
        <w:t>题：您使用过哪些由网络安全相关行业协会、技术联盟等社会组织提供的服务？（多选））</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83" w:name="_Toc29806"/>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83"/>
    </w:p>
    <w:p>
      <w:pPr>
        <w:rPr>
          <w:rFonts w:ascii="宋体" w:hAnsi="宋体" w:eastAsia="宋体" w:cs="宋体"/>
          <w:color w:val="333333"/>
          <w:sz w:val="22"/>
          <w:szCs w:val="22"/>
        </w:rPr>
      </w:pPr>
      <w:r>
        <w:rPr>
          <w:rFonts w:hint="eastAsia" w:ascii="宋体" w:hAnsi="宋体" w:eastAsia="宋体" w:cs="宋体"/>
          <w:color w:val="000000"/>
        </w:rPr>
        <w:t>参与本专题答题的从业人员数量为</w:t>
      </w:r>
      <w:r>
        <w:rPr>
          <w:rFonts w:hint="eastAsia" w:ascii="宋体" w:hAnsi="宋体" w:eastAsia="宋体" w:cs="宋体"/>
        </w:rPr>
        <w:t>553</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（1）对新技术新应用的网络安全问题的关注度</w:t>
      </w:r>
    </w:p>
    <w:p>
      <w:pPr>
        <w:rPr>
          <w:rFonts w:ascii="宋体" w:hAnsi="宋体" w:eastAsia="宋体" w:cs="宋体"/>
          <w:color w:val="000000"/>
        </w:rPr>
      </w:pPr>
      <w:r>
        <w:rPr>
          <w:rFonts w:hint="eastAsia" w:ascii="宋体" w:hAnsi="宋体" w:eastAsia="宋体" w:cs="宋体"/>
          <w:color w:val="000000"/>
        </w:rPr>
        <w:t>从业人员对新技术新应用的网络安全问题的关注度排列前5位为：</w:t>
      </w:r>
      <w:r>
        <w:rPr>
          <w:rFonts w:hint="eastAsia" w:ascii="宋体" w:hAnsi="宋体" w:eastAsia="宋体" w:cs="宋体"/>
          <w:color w:val="000000"/>
          <w:lang w:val="en-US" w:eastAsia="zh-CN"/>
        </w:rPr>
        <w:t>第一位是</w:t>
      </w:r>
      <w:r>
        <w:rPr>
          <w:rFonts w:hint="eastAsia" w:ascii="宋体" w:hAnsi="宋体" w:eastAsia="宋体" w:cs="宋体"/>
          <w:color w:val="000000"/>
        </w:rPr>
        <w:t>区块链</w:t>
      </w:r>
      <w:r>
        <w:rPr>
          <w:rFonts w:ascii="宋体" w:hAnsi="宋体" w:eastAsia="宋体" w:cs="宋体"/>
          <w:color w:val="000000"/>
        </w:rPr>
        <w:t>（76%）、</w:t>
      </w:r>
      <w:r>
        <w:rPr>
          <w:rFonts w:hint="eastAsia" w:ascii="宋体" w:hAnsi="宋体" w:eastAsia="宋体" w:cs="宋体"/>
          <w:color w:val="000000"/>
          <w:lang w:val="en-US" w:eastAsia="zh-CN"/>
        </w:rPr>
        <w:t>第二位是</w:t>
      </w:r>
      <w:r>
        <w:rPr>
          <w:rFonts w:hint="eastAsia" w:ascii="宋体" w:hAnsi="宋体" w:eastAsia="宋体" w:cs="宋体"/>
          <w:color w:val="000000"/>
        </w:rPr>
        <w:t>元宇宙</w:t>
      </w:r>
      <w:r>
        <w:rPr>
          <w:rFonts w:ascii="宋体" w:hAnsi="宋体" w:eastAsia="宋体" w:cs="宋体"/>
          <w:color w:val="000000"/>
        </w:rPr>
        <w:t>（56%）、</w:t>
      </w:r>
      <w:r>
        <w:rPr>
          <w:rFonts w:hint="eastAsia" w:ascii="宋体" w:hAnsi="宋体" w:eastAsia="宋体" w:cs="宋体"/>
          <w:color w:val="000000"/>
          <w:lang w:val="en-US" w:eastAsia="zh-CN"/>
        </w:rPr>
        <w:t>第三位是</w:t>
      </w:r>
      <w:r>
        <w:rPr>
          <w:rFonts w:hint="eastAsia" w:ascii="宋体" w:hAnsi="宋体" w:eastAsia="宋体" w:cs="宋体"/>
          <w:color w:val="000000"/>
        </w:rPr>
        <w:t>人工智能</w:t>
      </w:r>
      <w:r>
        <w:rPr>
          <w:rFonts w:ascii="宋体" w:hAnsi="宋体" w:eastAsia="宋体" w:cs="宋体"/>
          <w:color w:val="000000"/>
        </w:rPr>
        <w:t>（52.31%）、</w:t>
      </w:r>
      <w:r>
        <w:rPr>
          <w:rFonts w:hint="eastAsia" w:ascii="宋体" w:hAnsi="宋体" w:eastAsia="宋体" w:cs="宋体"/>
          <w:color w:val="000000"/>
          <w:lang w:val="en-US" w:eastAsia="zh-CN"/>
        </w:rPr>
        <w:t>第四位是</w:t>
      </w:r>
      <w:r>
        <w:rPr>
          <w:rFonts w:hint="eastAsia" w:ascii="宋体" w:hAnsi="宋体" w:eastAsia="宋体" w:cs="宋体"/>
          <w:color w:val="000000"/>
        </w:rPr>
        <w:t>工控网络</w:t>
      </w:r>
      <w:r>
        <w:rPr>
          <w:rFonts w:ascii="宋体" w:hAnsi="宋体" w:eastAsia="宋体" w:cs="宋体"/>
          <w:color w:val="000000"/>
        </w:rPr>
        <w:t>（47.69%）、</w:t>
      </w:r>
      <w:r>
        <w:rPr>
          <w:rFonts w:hint="eastAsia" w:ascii="宋体" w:hAnsi="宋体" w:eastAsia="宋体" w:cs="宋体"/>
          <w:color w:val="000000"/>
          <w:lang w:val="en-US" w:eastAsia="zh-CN"/>
        </w:rPr>
        <w:t>第五位是</w:t>
      </w:r>
      <w:r>
        <w:rPr>
          <w:rFonts w:hint="eastAsia" w:ascii="宋体" w:hAnsi="宋体" w:eastAsia="宋体" w:cs="宋体"/>
          <w:color w:val="000000"/>
        </w:rPr>
        <w:t>大数据</w:t>
      </w:r>
      <w:r>
        <w:rPr>
          <w:rFonts w:ascii="宋体" w:hAnsi="宋体" w:eastAsia="宋体" w:cs="宋体"/>
          <w:color w:val="000000"/>
        </w:rPr>
        <w:t>（45.54%）。</w:t>
      </w:r>
      <w:r>
        <w:rPr>
          <w:rFonts w:hint="eastAsia"/>
          <w:b/>
          <w:bCs/>
        </w:rPr>
        <w:t>与全国数据相比，表示5G/6G移动网络比例要低7.98个百分点，表示区块链比例要高17.05个百分点。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6" name="Drawing 3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Drawing 316" descr="Generated"/>
                    <pic:cNvPicPr>
                      <a:picLocks noChangeAspect="1"/>
                    </pic:cNvPicPr>
                  </pic:nvPicPr>
                  <pic:blipFill>
                    <a:blip r:embed="rId328"/>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301</w:t>
      </w:r>
      <w:r>
        <w:rPr>
          <w:rFonts w:hint="eastAsia" w:ascii="宋体" w:hAnsi="宋体" w:eastAsia="宋体" w:cs="宋体"/>
        </w:rPr>
        <w:fldChar w:fldCharType="end"/>
      </w:r>
      <w:bookmarkStart w:id="484" w:name="_Toc10880"/>
      <w:r>
        <w:rPr>
          <w:rFonts w:hint="eastAsia" w:ascii="宋体" w:hAnsi="宋体" w:eastAsia="宋体" w:cs="宋体"/>
          <w:color w:val="000000"/>
        </w:rPr>
        <w:t>：对新技术新应用的网络安全问题的关注度</w:t>
      </w:r>
      <w:bookmarkEnd w:id="484"/>
    </w:p>
    <w:p>
      <w:pPr>
        <w:ind w:firstLine="0" w:firstLineChars="0"/>
        <w:jc w:val="left"/>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w:t>
      </w:r>
      <w:r>
        <w:rPr>
          <w:rFonts w:hint="eastAsia"/>
        </w:rPr>
        <w:t>应用与</w:t>
      </w:r>
      <w:r>
        <w:rPr>
          <w:rFonts w:hint="eastAsia" w:ascii="宋体" w:hAnsi="宋体" w:eastAsia="宋体" w:cs="宋体"/>
          <w:color w:val="000000"/>
        </w:rPr>
        <w:t>网络安全专题第1题：您关注过以下哪项新技术新应用的网络安全问题</w:t>
      </w:r>
      <w:r>
        <w:rPr>
          <w:rFonts w:hint="eastAsia"/>
        </w:rPr>
        <w:t>？（多选））</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（2）</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信创领域新技术应用不足主要为</w:t>
      </w:r>
      <w:r>
        <w:rPr>
          <w:rFonts w:hint="eastAsia" w:ascii="宋体" w:hAnsi="宋体" w:eastAsia="宋体" w:cs="宋体"/>
          <w:color w:val="000000"/>
        </w:rPr>
        <w:t>：1</w:t>
      </w:r>
      <w:r>
        <w:rPr>
          <w:rFonts w:ascii="宋体" w:hAnsi="宋体" w:eastAsia="宋体" w:cs="宋体"/>
          <w:color w:val="000000"/>
        </w:rPr>
        <w:t>价格贵，成本高（76%），2其他（59.38%），3系统不够安全（58.46%），4技术不成熟，稳定性、兼容性不足（56.31%）。</w:t>
      </w:r>
      <w:r>
        <w:rPr>
          <w:rFonts w:hint="eastAsia"/>
          <w:b/>
          <w:bCs/>
        </w:rPr>
        <w:t>与全国数据相比，表示服务支持不足比例要低3.97个百分点，表示价格贵，成本高比例要高12.19个百分点。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7" name="Drawing 3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Drawing 317" descr="Generated"/>
                    <pic:cNvPicPr>
                      <a:picLocks noChangeAspect="1"/>
                    </pic:cNvPicPr>
                  </pic:nvPicPr>
                  <pic:blipFill>
                    <a:blip r:embed="rId329"/>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302</w:t>
      </w:r>
      <w:r>
        <w:rPr>
          <w:rFonts w:hint="eastAsia" w:ascii="宋体" w:hAnsi="宋体" w:eastAsia="宋体" w:cs="宋体"/>
        </w:rPr>
        <w:fldChar w:fldCharType="end"/>
      </w:r>
      <w:bookmarkStart w:id="485" w:name="_Toc3782"/>
      <w:r>
        <w:rPr>
          <w:rFonts w:hint="eastAsia" w:ascii="宋体" w:hAnsi="宋体" w:eastAsia="宋体" w:cs="宋体"/>
          <w:color w:val="000000"/>
        </w:rPr>
        <w:t>：</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bookmarkEnd w:id="485"/>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新技术新应用与网络安全专题第2题：您对信创领域新技术应用存在哪些问题？（多选））</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（3）</w:t>
      </w:r>
      <w:r>
        <w:rPr>
          <w:rFonts w:hint="eastAsia" w:ascii="宋体" w:hAnsi="宋体" w:eastAsia="宋体"/>
          <w:color w:val="000000"/>
          <w:lang w:val="en-US" w:eastAsia="zh-CN"/>
        </w:rPr>
        <w:t>工控领域网络安全问题</w:t>
      </w:r>
    </w:p>
    <w:p>
      <w:pPr>
        <w:rPr>
          <w:rFonts w:ascii="宋体" w:hAnsi="宋体" w:eastAsia="宋体" w:cs="宋体"/>
          <w:color w:val="000000"/>
        </w:rPr>
      </w:pPr>
      <w:r>
        <w:rPr>
          <w:rFonts w:hint="eastAsia" w:ascii="宋体" w:hAnsi="宋体" w:eastAsia="宋体" w:cs="宋体"/>
          <w:color w:val="000000"/>
        </w:rPr>
        <w:t>从业人员认为工控领域网络安全存在的问题主要是：1</w:t>
      </w:r>
      <w:r>
        <w:rPr>
          <w:rFonts w:ascii="宋体" w:hAnsi="宋体" w:eastAsia="宋体" w:cs="宋体"/>
          <w:color w:val="000000"/>
        </w:rPr>
        <w:t>核心技术自主可控度不高（70.15%），2资产暴露数量多（66.15%），3工控领域网络安全监管力度不够（57.54%），4工控领域网络安全建设水平偏低（49.85%）。</w:t>
      </w:r>
      <w:r>
        <w:rPr>
          <w:rFonts w:hint="eastAsia"/>
          <w:b/>
          <w:bCs/>
        </w:rPr>
        <w:t>相较于全国数据，本题的排名完全一致。</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8" name="Drawing 3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Drawing 318" descr="Generated"/>
                    <pic:cNvPicPr>
                      <a:picLocks noChangeAspect="1"/>
                    </pic:cNvPicPr>
                  </pic:nvPicPr>
                  <pic:blipFill>
                    <a:blip r:embed="rId330"/>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303</w:t>
      </w:r>
      <w:r>
        <w:rPr>
          <w:rFonts w:hint="eastAsia" w:ascii="宋体" w:hAnsi="宋体" w:eastAsia="宋体" w:cs="宋体"/>
        </w:rPr>
        <w:fldChar w:fldCharType="end"/>
      </w:r>
      <w:bookmarkStart w:id="486" w:name="_Toc8807"/>
      <w:r>
        <w:rPr>
          <w:rFonts w:hint="eastAsia" w:ascii="宋体" w:hAnsi="宋体" w:eastAsia="宋体" w:cs="宋体"/>
          <w:color w:val="000000"/>
        </w:rPr>
        <w:t>：</w:t>
      </w:r>
      <w:r>
        <w:rPr>
          <w:rFonts w:hint="eastAsia" w:ascii="宋体" w:hAnsi="宋体" w:eastAsia="宋体"/>
          <w:color w:val="000000"/>
          <w:lang w:val="en-US" w:eastAsia="zh-CN"/>
        </w:rPr>
        <w:t>工控领域网络安全问题</w:t>
      </w:r>
      <w:bookmarkEnd w:id="48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新技术新应用与网络安全专题第3题：您认为工控领域网络安全存在哪些问题？</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（4）</w:t>
      </w:r>
      <w:r>
        <w:rPr>
          <w:rFonts w:hint="eastAsia" w:ascii="宋体" w:hAnsi="宋体" w:eastAsia="宋体"/>
          <w:color w:val="000000"/>
          <w:lang w:val="en-US" w:eastAsia="zh-CN"/>
        </w:rPr>
        <w:t>人工智能应用优势领域</w:t>
      </w:r>
    </w:p>
    <w:p>
      <w:pPr>
        <w:ind w:firstLine="600" w:firstLineChars="2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从业人员对人工智能(AI)可以发挥优势的领域认为：</w:t>
      </w:r>
      <w:r>
        <w:rPr>
          <w:rFonts w:ascii="宋体" w:hAnsi="宋体" w:eastAsia="宋体" w:cs="宋体"/>
          <w:color w:val="000000"/>
        </w:rPr>
        <w:t>交通（57.72%）、教育（56.79%）、网络安全（50.62%）、农业（48.77%）和社会安全治理（47.84</w:t>
      </w:r>
      <w:r>
        <w:rPr>
          <w:rFonts w:hint="eastAsia" w:ascii="宋体" w:hAnsi="宋体" w:eastAsia="宋体" w:cs="宋体"/>
          <w:color w:val="000000"/>
        </w:rPr>
        <w:t>%）等领域人工智能可以发挥优势。</w:t>
      </w:r>
      <w:r>
        <w:rPr>
          <w:rFonts w:hint="eastAsia"/>
          <w:b/>
          <w:bCs/>
        </w:rPr>
        <w:t>与全国数据相比，表示交通比例要低2.79个百分点，表示农业比例要高6.16个百分点。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9" name="Drawing 3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Drawing 319" descr="Generated"/>
                    <pic:cNvPicPr>
                      <a:picLocks noChangeAspect="1"/>
                    </pic:cNvPicPr>
                  </pic:nvPicPr>
                  <pic:blipFill>
                    <a:blip r:embed="rId33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304</w:t>
      </w:r>
      <w:r>
        <w:rPr>
          <w:rFonts w:hint="eastAsia" w:ascii="宋体" w:hAnsi="宋体" w:eastAsia="宋体" w:cs="宋体"/>
        </w:rPr>
        <w:fldChar w:fldCharType="end"/>
      </w:r>
      <w:bookmarkStart w:id="487" w:name="_Toc28180"/>
      <w:r>
        <w:rPr>
          <w:rFonts w:hint="eastAsia" w:ascii="宋体" w:hAnsi="宋体" w:eastAsia="宋体" w:cs="宋体"/>
          <w:color w:val="000000"/>
        </w:rPr>
        <w:t>：</w:t>
      </w:r>
      <w:r>
        <w:rPr>
          <w:rFonts w:hint="eastAsia" w:ascii="宋体" w:hAnsi="宋体" w:eastAsia="宋体"/>
          <w:color w:val="000000"/>
          <w:lang w:val="en-US" w:eastAsia="zh-CN"/>
        </w:rPr>
        <w:t>人工智能应用优势领域</w:t>
      </w:r>
      <w:bookmarkEnd w:id="48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新技术新应用与网络安全专题第4题：您最期待人工智能(AI)在哪些领域发挥优势？</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（5）人工智能应用发展面临的阻力</w:t>
      </w:r>
    </w:p>
    <w:p>
      <w:pPr>
        <w:ind w:firstLine="360" w:firstLineChars="1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从业人员对目前人工智能应用发展面临的阻力排前3位为：1</w:t>
      </w:r>
      <w:r>
        <w:rPr>
          <w:rFonts w:ascii="宋体" w:hAnsi="宋体" w:eastAsia="宋体" w:cs="宋体"/>
          <w:color w:val="000000"/>
        </w:rPr>
        <w:t>社会接受（68.62%），2投资不足（66.77%），3安全隐私问题（55.08</w:t>
      </w:r>
      <w:r>
        <w:rPr>
          <w:rFonts w:hint="eastAsia" w:ascii="宋体" w:hAnsi="宋体" w:eastAsia="宋体" w:cs="宋体"/>
          <w:color w:val="000000"/>
        </w:rPr>
        <w:t>%）。</w:t>
      </w:r>
      <w:r>
        <w:rPr>
          <w:rFonts w:hint="eastAsia"/>
          <w:b/>
          <w:bCs/>
        </w:rPr>
        <w:t>与全国数据相比，表示技术有待成熟比例要低8.29个百分点，表示社会接受比例要高9.04个百分点。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0" name="Drawing 3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Drawing 320" descr="Generated"/>
                    <pic:cNvPicPr>
                      <a:picLocks noChangeAspect="1"/>
                    </pic:cNvPicPr>
                  </pic:nvPicPr>
                  <pic:blipFill>
                    <a:blip r:embed="rId33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305</w:t>
      </w:r>
      <w:r>
        <w:rPr>
          <w:rFonts w:hint="eastAsia" w:ascii="宋体" w:hAnsi="宋体" w:eastAsia="宋体" w:cs="宋体"/>
        </w:rPr>
        <w:fldChar w:fldCharType="end"/>
      </w:r>
      <w:bookmarkStart w:id="488" w:name="_Toc21177"/>
      <w:r>
        <w:rPr>
          <w:rFonts w:hint="eastAsia" w:ascii="宋体" w:hAnsi="宋体" w:eastAsia="宋体" w:cs="宋体"/>
          <w:color w:val="000000"/>
        </w:rPr>
        <w:t>：人工智能应用发展面临的阻力</w:t>
      </w:r>
      <w:bookmarkEnd w:id="48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新技术新应用与网络安全专题第5题：您认为目前人工智能应用的发展面临的最大阻力是？</w:t>
      </w:r>
      <w:r>
        <w:rPr>
          <w:rFonts w:hint="eastAsia"/>
        </w:rPr>
        <w:t>（多选）</w:t>
      </w:r>
      <w:r>
        <w:rPr>
          <w:rFonts w:hint="eastAsia" w:ascii="宋体" w:hAnsi="宋体" w:eastAsia="宋体" w:cs="宋体"/>
          <w:color w:val="000000"/>
        </w:rPr>
        <w:t>）</w:t>
      </w:r>
    </w:p>
    <w:p>
      <w:pPr>
        <w:jc w:val="left"/>
        <w:rPr>
          <w:rFonts w:ascii="宋体" w:hAnsi="宋体" w:eastAsia="宋体" w:cs="宋体"/>
          <w:color w:val="000000"/>
        </w:rPr>
      </w:pPr>
    </w:p>
    <w:p>
      <w:pPr>
        <w:rPr>
          <w:rFonts w:hint="eastAsia" w:ascii="宋体" w:hAnsi="宋体" w:eastAsia="宋体"/>
          <w:color w:val="000000"/>
          <w:lang w:eastAsia="zh-CN"/>
        </w:rPr>
      </w:pPr>
      <w:r>
        <w:rPr>
          <w:rFonts w:hint="eastAsia" w:ascii="宋体" w:hAnsi="宋体" w:eastAsia="宋体"/>
          <w:color w:val="000000"/>
        </w:rPr>
        <w:t>（6）“AI换脸”等“深度伪造”新应用的</w:t>
      </w:r>
      <w:r>
        <w:rPr>
          <w:rFonts w:hint="eastAsia" w:ascii="宋体" w:hAnsi="宋体" w:eastAsia="宋体"/>
          <w:color w:val="000000"/>
          <w:lang w:val="en-US" w:eastAsia="zh-CN"/>
        </w:rPr>
        <w:t>风险</w:t>
      </w:r>
    </w:p>
    <w:p>
      <w:pPr>
        <w:rPr>
          <w:rFonts w:ascii="宋体" w:hAnsi="宋体" w:eastAsia="宋体" w:cs="宋体"/>
          <w:color w:val="333333"/>
          <w:sz w:val="22"/>
          <w:szCs w:val="22"/>
        </w:rPr>
      </w:pPr>
      <w:r>
        <w:rPr>
          <w:rFonts w:hint="eastAsia" w:ascii="宋体" w:hAnsi="宋体" w:eastAsia="宋体" w:cs="宋体"/>
          <w:color w:val="000000"/>
        </w:rPr>
        <w:t>从业人员对“AI换脸”应用等“深度伪造”为代表的新技术新应用的看法排前3位为：1</w:t>
      </w:r>
      <w:r>
        <w:rPr>
          <w:rFonts w:ascii="宋体" w:hAnsi="宋体" w:eastAsia="宋体" w:cs="宋体"/>
          <w:color w:val="000000"/>
        </w:rPr>
        <w:t>降低了生物特征识别技术可信度，引发网络安全风险（71.69%）、2适当限制人脸识别的应用技术，对银行采用的人脸识别技术要进行认证并提高安全性（67.69%）、3催生网络黑灰产，带来社会安全风险（50.15%）。</w:t>
      </w:r>
      <w:r>
        <w:rPr>
          <w:rFonts w:hint="eastAsia"/>
          <w:b/>
          <w:bCs/>
        </w:rPr>
        <w:t>与全国数据相比，表示催生网络黑灰产，带来社会安全风险比例要低6.14个百分点，表示降低了生物特征识别技术可信度，引发网络安全风险比例要高3.52个百分点。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1" name="Drawing 3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Drawing 321" descr="Generated"/>
                    <pic:cNvPicPr>
                      <a:picLocks noChangeAspect="1"/>
                    </pic:cNvPicPr>
                  </pic:nvPicPr>
                  <pic:blipFill>
                    <a:blip r:embed="rId333"/>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306</w:t>
      </w:r>
      <w:r>
        <w:rPr>
          <w:rFonts w:hint="eastAsia" w:ascii="宋体" w:hAnsi="宋体" w:eastAsia="宋体" w:cs="宋体"/>
        </w:rPr>
        <w:fldChar w:fldCharType="end"/>
      </w:r>
      <w:bookmarkStart w:id="489" w:name="_Toc240"/>
      <w:r>
        <w:rPr>
          <w:rFonts w:hint="eastAsia" w:ascii="宋体" w:hAnsi="宋体" w:eastAsia="宋体" w:cs="宋体"/>
          <w:color w:val="000000"/>
        </w:rPr>
        <w:t>：</w:t>
      </w:r>
      <w:r>
        <w:rPr>
          <w:rFonts w:hint="eastAsia" w:ascii="宋体" w:hAnsi="宋体" w:eastAsia="宋体"/>
          <w:color w:val="000000"/>
        </w:rPr>
        <w:t>“AI换脸”等“深度伪造”新应用的</w:t>
      </w:r>
      <w:r>
        <w:rPr>
          <w:rFonts w:hint="eastAsia" w:ascii="宋体" w:hAnsi="宋体" w:eastAsia="宋体"/>
          <w:color w:val="000000"/>
          <w:lang w:val="en-US" w:eastAsia="zh-CN"/>
        </w:rPr>
        <w:t>风险</w:t>
      </w:r>
      <w:bookmarkEnd w:id="48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新技术新应用与网络安全专题第6题：近两年出现了“AI换脸”应用，您怎么看这种以“深度伪造”为代表的新技术新应用？（多选））</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（7）对区块链的认识</w:t>
      </w:r>
    </w:p>
    <w:p>
      <w:pPr>
        <w:rPr>
          <w:rFonts w:ascii="宋体" w:hAnsi="宋体" w:eastAsia="宋体" w:cs="宋体"/>
          <w:color w:val="000000"/>
        </w:rPr>
      </w:pPr>
      <w:r>
        <w:rPr>
          <w:rFonts w:hint="eastAsia" w:ascii="宋体" w:hAnsi="宋体" w:eastAsia="宋体" w:cs="宋体"/>
          <w:color w:val="000000"/>
        </w:rPr>
        <w:t>从业人员对区块链的认识看法为：</w:t>
      </w:r>
      <w:r>
        <w:rPr>
          <w:rFonts w:ascii="宋体" w:hAnsi="宋体" w:eastAsia="宋体" w:cs="宋体"/>
          <w:color w:val="000000"/>
        </w:rPr>
        <w:t>34.15%从业人员认为一般，偶尔看到区块链的信息；8.92%从业人员对区块链不了解，听说过；也有18.15%完全不了解。</w:t>
      </w:r>
      <w:r>
        <w:rPr>
          <w:rFonts w:hint="eastAsia"/>
          <w:b/>
          <w:bCs/>
        </w:rPr>
        <w:t>与全国数据相比，表示不了解，听说过区块链但不知道是什么比例要低6.18个百分点，表示非常了解，我是区块链从业者比例要高1.65个百分点。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2" name="Drawing 3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Drawing 322" descr="Generated"/>
                    <pic:cNvPicPr>
                      <a:picLocks noChangeAspect="1"/>
                    </pic:cNvPicPr>
                  </pic:nvPicPr>
                  <pic:blipFill>
                    <a:blip r:embed="rId33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307</w:t>
      </w:r>
      <w:r>
        <w:rPr>
          <w:rFonts w:hint="eastAsia" w:ascii="宋体" w:hAnsi="宋体" w:eastAsia="宋体" w:cs="宋体"/>
        </w:rPr>
        <w:fldChar w:fldCharType="end"/>
      </w:r>
      <w:bookmarkStart w:id="490" w:name="_Toc22805"/>
      <w:r>
        <w:rPr>
          <w:rFonts w:hint="eastAsia" w:ascii="宋体" w:hAnsi="宋体" w:eastAsia="宋体" w:cs="宋体"/>
          <w:color w:val="000000"/>
        </w:rPr>
        <w:t>：对区块链的认识</w:t>
      </w:r>
      <w:bookmarkEnd w:id="49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新技术新应用与网络安全专题第7题：对区块链，您了解多少？）</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（8）区块链</w:t>
      </w:r>
      <w:r>
        <w:rPr>
          <w:rFonts w:hint="eastAsia" w:ascii="宋体" w:hAnsi="宋体" w:eastAsia="宋体"/>
          <w:color w:val="000000"/>
          <w:lang w:val="en-US" w:eastAsia="zh-CN"/>
        </w:rPr>
        <w:t>应用的问题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从业人员对区块链</w:t>
      </w:r>
      <w:r>
        <w:rPr>
          <w:rFonts w:hint="eastAsia" w:ascii="宋体" w:hAnsi="宋体" w:eastAsia="宋体" w:cs="宋体"/>
          <w:color w:val="000000"/>
          <w:lang w:val="en-US" w:eastAsia="zh-CN"/>
        </w:rPr>
        <w:t>应用</w:t>
      </w:r>
      <w:r>
        <w:rPr>
          <w:rFonts w:hint="eastAsia" w:ascii="宋体" w:hAnsi="宋体" w:eastAsia="宋体" w:cs="宋体"/>
          <w:color w:val="000000"/>
        </w:rPr>
        <w:t>看法：认为</w:t>
      </w:r>
      <w:r>
        <w:rPr>
          <w:rFonts w:ascii="宋体" w:hAnsi="宋体" w:eastAsia="宋体" w:cs="宋体"/>
          <w:color w:val="000000"/>
        </w:rPr>
        <w:t>区块链业务和技术标准规范有待完善</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65.54</w:t>
      </w:r>
      <w:r>
        <w:rPr>
          <w:rFonts w:ascii="宋体" w:hAnsi="宋体" w:eastAsia="宋体" w:cs="宋体"/>
          <w:color w:val="000000"/>
        </w:rPr>
        <w:t>%，认为技术有待成熟，安全性需要加强</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56.62</w:t>
      </w:r>
      <w:r>
        <w:rPr>
          <w:rFonts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rPr>
        <w:t>认为</w:t>
      </w:r>
      <w:r>
        <w:rPr>
          <w:rFonts w:ascii="宋体" w:hAnsi="宋体" w:eastAsia="宋体" w:cs="宋体"/>
          <w:color w:val="000000"/>
        </w:rPr>
        <w:t>运维成本高，人才缺乏</w:t>
      </w:r>
      <w:r>
        <w:rPr>
          <w:rFonts w:hint="eastAsia" w:ascii="宋体" w:hAnsi="宋体" w:eastAsia="宋体" w:cs="宋体"/>
          <w:color w:val="000000"/>
        </w:rPr>
        <w:t>的占</w:t>
      </w:r>
      <w:r>
        <w:rPr>
          <w:rFonts w:hint="eastAsia" w:ascii="宋体" w:hAnsi="宋体" w:eastAsia="宋体" w:cs="宋体"/>
          <w:color w:val="000000"/>
          <w:lang w:val="en-US" w:eastAsia="zh-CN"/>
        </w:rPr>
        <w:t>比</w:t>
      </w:r>
      <w:r>
        <w:rPr>
          <w:rFonts w:hint="eastAsia" w:ascii="宋体" w:hAnsi="宋体" w:eastAsia="宋体" w:cs="宋体"/>
          <w:color w:val="000000"/>
        </w:rPr>
        <w:t>33.85%，认为只是</w:t>
      </w:r>
      <w:r>
        <w:rPr>
          <w:rFonts w:ascii="宋体" w:hAnsi="宋体" w:eastAsia="宋体" w:cs="宋体"/>
          <w:color w:val="000000"/>
        </w:rPr>
        <w:t>应用场景开发有待深入，缺乏具颠覆性的行业应用</w:t>
      </w:r>
      <w:r>
        <w:rPr>
          <w:rFonts w:hint="eastAsia" w:ascii="宋体" w:hAnsi="宋体" w:eastAsia="宋体" w:cs="宋体"/>
          <w:color w:val="000000"/>
          <w:lang w:val="en-US" w:eastAsia="zh-CN"/>
        </w:rPr>
        <w:t>占比</w:t>
      </w:r>
      <w:r>
        <w:rPr>
          <w:rFonts w:hint="eastAsia" w:ascii="宋体" w:hAnsi="宋体" w:eastAsia="宋体" w:cs="宋体"/>
          <w:color w:val="000000"/>
        </w:rPr>
        <w:t>39.69%。</w:t>
      </w:r>
      <w:r>
        <w:rPr>
          <w:rFonts w:hint="eastAsia"/>
          <w:b/>
          <w:bCs/>
        </w:rPr>
        <w:t>与全国数据相比，表示投机性活动活跃，NFT和数字代币领域存在较严重的泡沫比例要低6.95个百分点，表示区块链业务和技术标准规范有待完善比例要高10.13个百分点。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3" name="Drawing 3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Drawing 323" descr="Generated"/>
                    <pic:cNvPicPr>
                      <a:picLocks noChangeAspect="1"/>
                    </pic:cNvPicPr>
                  </pic:nvPicPr>
                  <pic:blipFill>
                    <a:blip r:embed="rId33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308</w:t>
      </w:r>
      <w:r>
        <w:rPr>
          <w:rFonts w:hint="eastAsia" w:ascii="宋体" w:hAnsi="宋体" w:eastAsia="宋体" w:cs="宋体"/>
        </w:rPr>
        <w:fldChar w:fldCharType="end"/>
      </w:r>
      <w:bookmarkStart w:id="491" w:name="_Toc24841"/>
      <w:r>
        <w:rPr>
          <w:rFonts w:hint="eastAsia" w:ascii="宋体" w:hAnsi="宋体" w:eastAsia="宋体" w:cs="宋体"/>
          <w:color w:val="000000"/>
        </w:rPr>
        <w:t>：</w:t>
      </w:r>
      <w:r>
        <w:rPr>
          <w:rFonts w:hint="eastAsia" w:ascii="宋体" w:hAnsi="宋体" w:eastAsia="宋体"/>
          <w:color w:val="000000"/>
        </w:rPr>
        <w:t>区块链</w:t>
      </w:r>
      <w:r>
        <w:rPr>
          <w:rFonts w:hint="eastAsia" w:ascii="宋体" w:hAnsi="宋体" w:eastAsia="宋体"/>
          <w:color w:val="000000"/>
          <w:lang w:val="en-US" w:eastAsia="zh-CN"/>
        </w:rPr>
        <w:t>应用的问题</w:t>
      </w:r>
      <w:bookmarkEnd w:id="491"/>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新技术新应用与网络安全专题第8题：您觉得目前区块链应用存在什么问题？（多选））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（9）所在单位对大数据技术应用情况</w:t>
      </w:r>
    </w:p>
    <w:p>
      <w:pPr>
        <w:rPr>
          <w:rFonts w:ascii="宋体" w:hAnsi="宋体" w:eastAsia="宋体" w:cs="宋体"/>
          <w:color w:val="333333"/>
          <w:sz w:val="22"/>
          <w:szCs w:val="22"/>
        </w:rPr>
      </w:pPr>
      <w:r>
        <w:rPr>
          <w:rFonts w:hint="eastAsia" w:ascii="宋体" w:hAnsi="宋体" w:eastAsia="宋体" w:cs="宋体"/>
          <w:color w:val="000000"/>
        </w:rPr>
        <w:t>从业人员所在单位对大数据技术的应用情况方面，</w:t>
      </w:r>
      <w:r>
        <w:rPr>
          <w:rFonts w:ascii="宋体" w:hAnsi="宋体" w:eastAsia="宋体" w:cs="宋体"/>
          <w:color w:val="000000"/>
        </w:rPr>
        <w:t>45.37%的从业人员所在单位有应用了大数据技术；25.62%的从业人员所在单位没有应用大数据技术，29.01%表示不清楚。数据显示大数据开始在从业人员单位得到较广泛的应用。</w:t>
      </w:r>
      <w:r>
        <w:rPr>
          <w:rFonts w:hint="eastAsia"/>
          <w:b/>
          <w:bCs/>
        </w:rPr>
        <w:t>相较于全省数据，不清楚的占比高了2.61个百分点。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4" name="Drawing 3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Drawing 324" descr="Generated"/>
                    <pic:cNvPicPr>
                      <a:picLocks noChangeAspect="1"/>
                    </pic:cNvPicPr>
                  </pic:nvPicPr>
                  <pic:blipFill>
                    <a:blip r:embed="rId336"/>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309</w:t>
      </w:r>
      <w:r>
        <w:rPr>
          <w:rFonts w:hint="eastAsia" w:ascii="宋体" w:hAnsi="宋体" w:eastAsia="宋体" w:cs="宋体"/>
        </w:rPr>
        <w:fldChar w:fldCharType="end"/>
      </w:r>
      <w:bookmarkStart w:id="492" w:name="_Toc9437"/>
      <w:r>
        <w:rPr>
          <w:rFonts w:hint="eastAsia" w:ascii="宋体" w:hAnsi="宋体" w:eastAsia="宋体" w:cs="宋体"/>
          <w:color w:val="000000"/>
        </w:rPr>
        <w:t>：所在单位对大数据技术应用情况</w:t>
      </w:r>
      <w:bookmarkEnd w:id="49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新技术新应用与网络安全专题第9题：你现在所在单位是否应用了大数据技术？）</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（10）大数据技术应用存在的问题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参与调查的从业人员对</w:t>
      </w:r>
      <w:r>
        <w:rPr>
          <w:rFonts w:hint="eastAsia" w:ascii="宋体" w:hAnsi="宋体" w:eastAsia="宋体" w:cs="宋体"/>
          <w:color w:val="000000"/>
        </w:rPr>
        <w:t>目前大数据技术应用存在的问题排前5位是：1</w:t>
      </w:r>
      <w:r>
        <w:rPr>
          <w:rFonts w:ascii="宋体" w:hAnsi="宋体" w:eastAsia="宋体" w:cs="宋体"/>
          <w:color w:val="000000"/>
        </w:rPr>
        <w:t>管理层尚未决定布局（关注度72.62%），2专业人员匮乏（47.08%），3缺少数据共享政策规范支持（40.92%），4数据采集渠道不畅（40%），5没有相关预算（37.85%）。</w:t>
      </w:r>
      <w:r>
        <w:rPr>
          <w:rFonts w:hint="eastAsia"/>
          <w:b/>
          <w:bCs/>
        </w:rPr>
        <w:t>与全国数据相比，表示数据采集渠道不畅比例要低3.64个百分点，表示没有相关预算比例要高1.51个百分点。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5" name="Drawing 3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Drawing 325" descr="Generated"/>
                    <pic:cNvPicPr>
                      <a:picLocks noChangeAspect="1"/>
                    </pic:cNvPicPr>
                  </pic:nvPicPr>
                  <pic:blipFill>
                    <a:blip r:embed="rId337"/>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310</w:t>
      </w:r>
      <w:r>
        <w:rPr>
          <w:rFonts w:hint="eastAsia" w:ascii="宋体" w:hAnsi="宋体" w:eastAsia="宋体" w:cs="宋体"/>
        </w:rPr>
        <w:fldChar w:fldCharType="end"/>
      </w:r>
      <w:bookmarkStart w:id="493" w:name="_Toc16890"/>
      <w:r>
        <w:rPr>
          <w:rFonts w:hint="eastAsia" w:ascii="宋体" w:hAnsi="宋体" w:eastAsia="宋体" w:cs="宋体"/>
          <w:color w:val="000000"/>
        </w:rPr>
        <w:t>：目前大数据技术应用存在的问题</w:t>
      </w:r>
      <w:bookmarkEnd w:id="49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新技术新应用与网络安全专题第10题：你认为目前大数据技术应用上存在哪些问题？</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（11）物联网的应用</w:t>
      </w:r>
      <w:r>
        <w:rPr>
          <w:rFonts w:hint="eastAsia" w:ascii="宋体" w:hAnsi="宋体" w:eastAsia="宋体"/>
          <w:color w:val="000000"/>
          <w:lang w:val="en-US" w:eastAsia="zh-CN"/>
        </w:rPr>
        <w:t>场景</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从业人员对物联网应用的感受排前3位是：1</w:t>
      </w:r>
      <w:r>
        <w:rPr>
          <w:rFonts w:ascii="宋体" w:hAnsi="宋体" w:eastAsia="宋体" w:cs="宋体"/>
          <w:color w:val="000000"/>
        </w:rPr>
        <w:t>智能交通（关注度60%）2智能司法（56%），3智能家居（47.38%）。显示在智能家居、物流、交通等领域物联网技术应用比较广泛。</w:t>
      </w:r>
      <w:r>
        <w:rPr>
          <w:rFonts w:hint="eastAsia"/>
          <w:b/>
          <w:bCs/>
        </w:rPr>
        <w:t>与全国数据相比，表示智能家居比例要低8.08个百分点，表示智能交通比例要高2.03个百分点。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6" name="Drawing 3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Drawing 326" descr="Generated"/>
                    <pic:cNvPicPr>
                      <a:picLocks noChangeAspect="1"/>
                    </pic:cNvPicPr>
                  </pic:nvPicPr>
                  <pic:blipFill>
                    <a:blip r:embed="rId338"/>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311</w:t>
      </w:r>
      <w:r>
        <w:rPr>
          <w:rFonts w:hint="eastAsia" w:ascii="宋体" w:hAnsi="宋体" w:eastAsia="宋体" w:cs="宋体"/>
        </w:rPr>
        <w:fldChar w:fldCharType="end"/>
      </w:r>
      <w:bookmarkStart w:id="494" w:name="_Toc6284"/>
      <w:r>
        <w:rPr>
          <w:rFonts w:hint="eastAsia" w:ascii="宋体" w:hAnsi="宋体" w:eastAsia="宋体" w:cs="宋体"/>
          <w:color w:val="000000"/>
        </w:rPr>
        <w:t>：物联网的应用</w:t>
      </w:r>
      <w:r>
        <w:rPr>
          <w:rFonts w:hint="eastAsia" w:ascii="宋体" w:hAnsi="宋体" w:eastAsia="宋体" w:cs="宋体"/>
          <w:color w:val="000000"/>
          <w:lang w:val="en-US" w:eastAsia="zh-CN"/>
        </w:rPr>
        <w:t>场景</w:t>
      </w:r>
      <w:bookmarkEnd w:id="49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新技术新应用与网络安全专题第11题：您在哪些领域体验过物联网的应用？</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（12）物联网安全风险</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从业人员对当下的物联网安全风险看法为：</w:t>
      </w:r>
      <w:r>
        <w:rPr>
          <w:rFonts w:ascii="宋体" w:hAnsi="宋体" w:eastAsia="宋体" w:cs="宋体"/>
          <w:color w:val="000000"/>
        </w:rPr>
        <w:t>47.08%认为信息安全风险高，63.69%认为物联网设备不安全，43.38%认为企业未完善的安全管理机制，69.54%从业人员认为物联网使用人员易误操作。</w:t>
      </w:r>
      <w:r>
        <w:rPr>
          <w:rFonts w:hint="eastAsia"/>
          <w:b/>
          <w:bCs/>
        </w:rPr>
        <w:t>与全国数据相比，表示物联网设备不安全(硬件、软件、数据存储等)比例要低5.01个百分点，表示物联网使用人员易误操作(未识别钓鱼网站、使用公共Wi-Fi读取敏感软件等)比例要高7.26个百分点。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7" name="Drawing 3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Drawing 327" descr="Generated"/>
                    <pic:cNvPicPr>
                      <a:picLocks noChangeAspect="1"/>
                    </pic:cNvPicPr>
                  </pic:nvPicPr>
                  <pic:blipFill>
                    <a:blip r:embed="rId339"/>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312</w:t>
      </w:r>
      <w:r>
        <w:rPr>
          <w:rFonts w:hint="eastAsia" w:ascii="宋体" w:hAnsi="宋体" w:eastAsia="宋体" w:cs="宋体"/>
        </w:rPr>
        <w:fldChar w:fldCharType="end"/>
      </w:r>
      <w:bookmarkStart w:id="495" w:name="_Toc15667"/>
      <w:r>
        <w:rPr>
          <w:rFonts w:hint="eastAsia" w:ascii="宋体" w:hAnsi="宋体" w:eastAsia="宋体" w:cs="宋体"/>
          <w:color w:val="000000"/>
        </w:rPr>
        <w:t>：物联网安全风险</w:t>
      </w:r>
      <w:bookmarkEnd w:id="49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新技术新应用与网络安全专题第12题：您认为当下的物联网安全风险主要存在哪些方面？</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（13）数字政府和智慧城市的网络安全状况</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从业人员对数字政府和智慧城市的网络安全状况评价：</w:t>
      </w:r>
      <w:r>
        <w:rPr>
          <w:rFonts w:ascii="宋体" w:hAnsi="宋体" w:eastAsia="宋体" w:cs="宋体"/>
          <w:color w:val="000000"/>
        </w:rPr>
        <w:t>20.31%从业人员认为非常安全，17.23%认为比较安全，24.92%认为一般。数据显示62.46%的从业人员认为数字政府和智慧城市的网络安全状况是比较安全的。</w:t>
      </w:r>
      <w:r>
        <w:rPr>
          <w:rFonts w:hint="eastAsia"/>
          <w:b/>
          <w:bCs/>
        </w:rPr>
        <w:t>与全国数据相比，表示比较安全比例要低10.38个百分点，表示比较不安全比例要高7.73个百分点。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8" name="Drawing 3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Drawing 328" descr="Generated"/>
                    <pic:cNvPicPr>
                      <a:picLocks noChangeAspect="1"/>
                    </pic:cNvPicPr>
                  </pic:nvPicPr>
                  <pic:blipFill>
                    <a:blip r:embed="rId340"/>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313</w:t>
      </w:r>
      <w:r>
        <w:rPr>
          <w:rFonts w:hint="eastAsia" w:ascii="宋体" w:hAnsi="宋体" w:eastAsia="宋体" w:cs="宋体"/>
        </w:rPr>
        <w:fldChar w:fldCharType="end"/>
      </w:r>
      <w:bookmarkStart w:id="496" w:name="_Toc21833"/>
      <w:r>
        <w:rPr>
          <w:rFonts w:hint="eastAsia" w:ascii="宋体" w:hAnsi="宋体" w:eastAsia="宋体" w:cs="宋体"/>
          <w:color w:val="000000"/>
        </w:rPr>
        <w:t>：数字政府和智慧城市的网络安全状况</w:t>
      </w:r>
      <w:bookmarkEnd w:id="49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新技术新应用与网络安全专题第13题：您对数字政府和智慧城市的网络安全状况评价？）</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14</w:t>
      </w:r>
      <w:r>
        <w:rPr>
          <w:rFonts w:hint="eastAsia" w:ascii="宋体" w:hAnsi="宋体" w:eastAsia="宋体"/>
          <w:color w:val="000000"/>
        </w:rPr>
        <w:t>）数字政府和智慧城市</w:t>
      </w:r>
      <w:r>
        <w:rPr>
          <w:rFonts w:hint="eastAsia" w:ascii="宋体" w:hAnsi="宋体" w:eastAsia="宋体"/>
          <w:color w:val="000000"/>
          <w:lang w:val="en-US" w:eastAsia="zh-CN"/>
        </w:rPr>
        <w:t>的网络安全问题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从业人员认为数字政府和智慧城市不安全的地方</w:t>
      </w:r>
      <w:r>
        <w:rPr>
          <w:rFonts w:hint="eastAsia" w:ascii="宋体" w:hAnsi="宋体" w:eastAsia="宋体" w:cs="宋体"/>
          <w:color w:val="000000"/>
          <w:lang w:val="en-US" w:eastAsia="zh-CN"/>
        </w:rPr>
        <w:t>有</w:t>
      </w:r>
      <w:r>
        <w:rPr>
          <w:rFonts w:hint="eastAsia" w:ascii="宋体" w:hAnsi="宋体" w:eastAsia="宋体" w:cs="宋体"/>
          <w:color w:val="000000"/>
        </w:rPr>
        <w:t>：</w:t>
      </w:r>
      <w:r>
        <w:rPr>
          <w:rFonts w:ascii="宋体" w:hAnsi="宋体" w:eastAsia="宋体" w:cs="宋体"/>
          <w:color w:val="000000"/>
        </w:rPr>
        <w:t>46.8%认为业务数字化和数据集中带来集中的风险，41.38%认为数据不合规管理和利用，18.23%认为支撑服务和安全保障不够，38.42%认为信息基础设施建设。</w:t>
      </w:r>
      <w:r>
        <w:rPr>
          <w:rFonts w:hint="eastAsia"/>
          <w:b/>
          <w:bCs/>
        </w:rPr>
        <w:t>与全国数据相比，表示数据合规管理和利用比例要低1.05个百分点，表示业务数字化和数据集中带来集中的风险比例要高1.09个百分点。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9" name="Drawing 3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Drawing 329" descr="Generated"/>
                    <pic:cNvPicPr>
                      <a:picLocks noChangeAspect="1"/>
                    </pic:cNvPicPr>
                  </pic:nvPicPr>
                  <pic:blipFill>
                    <a:blip r:embed="rId341"/>
                    <a:stretch>
                      <a:fillRect/>
                    </a:stretch>
                  </pic:blipFill>
                  <pic:spPr>
                    <a:xfrm>
                      <a:off x="0" y="0"/>
                      <a:ext cx="5095875" cy="4514850"/>
                    </a:xfrm>
                    <a:prstGeom prst="rect">
                      <a:avLst/>
                    </a:prstGeom>
                  </pic:spPr>
                </pic:pic>
              </a:graphicData>
            </a:graphic>
          </wp:inline>
        </w:drawing>
      </w:r>
    </w:p>
    <w:p>
      <w:pPr>
        <w:ind w:left="-240" w:leftChars="-100"/>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314</w:t>
      </w:r>
      <w:r>
        <w:rPr>
          <w:rFonts w:hint="eastAsia" w:ascii="宋体" w:hAnsi="宋体" w:eastAsia="宋体" w:cs="宋体"/>
        </w:rPr>
        <w:fldChar w:fldCharType="end"/>
      </w:r>
      <w:bookmarkStart w:id="497" w:name="_Toc6711"/>
      <w:r>
        <w:rPr>
          <w:rFonts w:hint="eastAsia" w:ascii="宋体" w:hAnsi="宋体" w:eastAsia="宋体" w:cs="宋体"/>
          <w:color w:val="000000"/>
        </w:rPr>
        <w:t>：数字政府和智慧城市</w:t>
      </w:r>
      <w:r>
        <w:rPr>
          <w:rFonts w:hint="eastAsia" w:ascii="宋体" w:hAnsi="宋体" w:eastAsia="宋体" w:cs="宋体"/>
          <w:color w:val="000000"/>
          <w:lang w:val="en-US" w:eastAsia="zh-CN"/>
        </w:rPr>
        <w:t>的网络安全问题</w:t>
      </w:r>
      <w:bookmarkEnd w:id="49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新技术新应用与网络安全专题第13.1题：你认为数字政府和智慧城市不安全的地方主要是什么？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）数字政府和智慧城市中新技术的应用效果评价</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从业人员对数字政府和智慧城市中新技术的应用效果评价：</w:t>
      </w:r>
      <w:r>
        <w:rPr>
          <w:rFonts w:ascii="宋体" w:hAnsi="宋体" w:eastAsia="宋体" w:cs="宋体"/>
          <w:color w:val="000000"/>
        </w:rPr>
        <w:t>17.54%从业人员认为非常满意，26.77%认为满意，24.62%认为一般</w:t>
      </w:r>
      <w:r>
        <w:rPr>
          <w:rFonts w:hint="eastAsia" w:ascii="宋体" w:hAnsi="宋体" w:eastAsia="宋体" w:cs="宋体"/>
          <w:color w:val="000000"/>
          <w:lang w:eastAsia="zh-CN"/>
        </w:rPr>
        <w:t>，</w:t>
      </w:r>
      <w:r>
        <w:rPr>
          <w:rFonts w:hint="eastAsia" w:ascii="宋体" w:hAnsi="宋体" w:eastAsia="宋体" w:cs="宋体"/>
          <w:color w:val="000000"/>
        </w:rPr>
        <w:t>20.31%认为</w:t>
      </w:r>
      <w:r>
        <w:rPr>
          <w:rFonts w:hint="eastAsia" w:ascii="宋体" w:hAnsi="宋体" w:eastAsia="宋体" w:cs="宋体"/>
          <w:color w:val="000000"/>
          <w:lang w:val="en-US" w:eastAsia="zh-CN"/>
        </w:rPr>
        <w:t>不满意，</w:t>
      </w:r>
      <w:r>
        <w:rPr>
          <w:rFonts w:hint="eastAsia" w:ascii="宋体" w:hAnsi="宋体" w:eastAsia="宋体" w:cs="宋体"/>
          <w:color w:val="000000"/>
        </w:rPr>
        <w:t>10.77%认为</w:t>
      </w:r>
      <w:r>
        <w:rPr>
          <w:rFonts w:hint="eastAsia" w:ascii="宋体" w:hAnsi="宋体" w:eastAsia="宋体" w:cs="宋体"/>
          <w:color w:val="000000"/>
          <w:lang w:val="en-US" w:eastAsia="zh-CN"/>
        </w:rPr>
        <w:t>非常不满意</w:t>
      </w:r>
      <w:r>
        <w:rPr>
          <w:rFonts w:hint="eastAsia" w:ascii="宋体" w:hAnsi="宋体" w:eastAsia="宋体" w:cs="宋体"/>
          <w:color w:val="000000"/>
        </w:rPr>
        <w:t>。</w:t>
      </w:r>
      <w:r>
        <w:rPr>
          <w:rFonts w:hint="eastAsia"/>
          <w:b/>
          <w:bCs/>
        </w:rPr>
        <w:t>与全国数据相比，表示非常满意比例要低1.97个百分点，表示不满意比例要高6.36个百分点。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0" name="Drawing 3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Drawing 330" descr="Generated"/>
                    <pic:cNvPicPr>
                      <a:picLocks noChangeAspect="1"/>
                    </pic:cNvPicPr>
                  </pic:nvPicPr>
                  <pic:blipFill>
                    <a:blip r:embed="rId34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315</w:t>
      </w:r>
      <w:r>
        <w:rPr>
          <w:rFonts w:hint="eastAsia" w:ascii="宋体" w:hAnsi="宋体" w:eastAsia="宋体" w:cs="宋体"/>
        </w:rPr>
        <w:fldChar w:fldCharType="end"/>
      </w:r>
      <w:bookmarkStart w:id="498" w:name="_Toc25788"/>
      <w:r>
        <w:rPr>
          <w:rFonts w:hint="eastAsia" w:ascii="宋体" w:hAnsi="宋体" w:eastAsia="宋体" w:cs="宋体"/>
          <w:color w:val="000000"/>
        </w:rPr>
        <w:t>：数字政府和智慧城市中新技术的应用效果评价</w:t>
      </w:r>
      <w:bookmarkEnd w:id="49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新技术新应用与网络安全专题第14题：您对数字政府和智慧城市中新技术的应用效果评价？）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（14.1）数字政府和智慧城市新技术应用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从业人员认为数字政府和智慧城市新技术应用</w:t>
      </w:r>
      <w:r>
        <w:rPr>
          <w:rFonts w:hint="eastAsia" w:ascii="宋体" w:hAnsi="宋体" w:eastAsia="宋体" w:cs="宋体"/>
          <w:color w:val="000000"/>
          <w:lang w:val="en-US" w:eastAsia="zh-CN"/>
        </w:rPr>
        <w:t>效果评价</w:t>
      </w:r>
      <w:r>
        <w:rPr>
          <w:rFonts w:hint="eastAsia" w:ascii="宋体" w:hAnsi="宋体" w:eastAsia="宋体" w:cs="宋体"/>
          <w:color w:val="000000"/>
        </w:rPr>
        <w:t>：</w:t>
      </w:r>
      <w:r>
        <w:rPr>
          <w:rFonts w:ascii="宋体" w:hAnsi="宋体" w:eastAsia="宋体" w:cs="宋体"/>
          <w:color w:val="000000"/>
        </w:rPr>
        <w:t>51.93%认为过度强调数字化技术，忽略弱势群体对传统服务的需要</w:t>
      </w:r>
      <w:r>
        <w:rPr>
          <w:rFonts w:hint="eastAsia" w:ascii="宋体" w:hAnsi="宋体" w:eastAsia="宋体" w:cs="宋体"/>
          <w:color w:val="000000"/>
        </w:rPr>
        <w:t>，</w:t>
      </w:r>
      <w:r>
        <w:rPr>
          <w:rFonts w:ascii="宋体" w:hAnsi="宋体" w:eastAsia="宋体" w:cs="宋体"/>
          <w:color w:val="000000"/>
        </w:rPr>
        <w:t>46.41%认为核心技术和关键产品自主可控</w:t>
      </w:r>
      <w:r>
        <w:rPr>
          <w:rFonts w:hint="eastAsia" w:ascii="宋体" w:hAnsi="宋体" w:eastAsia="宋体" w:cs="宋体"/>
          <w:color w:val="000000"/>
        </w:rPr>
        <w:t>，</w:t>
      </w:r>
      <w:r>
        <w:rPr>
          <w:rFonts w:ascii="宋体" w:hAnsi="宋体" w:eastAsia="宋体" w:cs="宋体"/>
          <w:color w:val="000000"/>
        </w:rPr>
        <w:t>38.12%认为技术不成熟，不实用</w:t>
      </w:r>
      <w:r>
        <w:rPr>
          <w:rFonts w:hint="eastAsia" w:ascii="宋体" w:hAnsi="宋体" w:eastAsia="宋体" w:cs="宋体"/>
          <w:color w:val="000000"/>
        </w:rPr>
        <w:t>。</w:t>
      </w:r>
      <w:r>
        <w:rPr>
          <w:rFonts w:hint="eastAsia"/>
          <w:b/>
          <w:bCs/>
        </w:rPr>
        <w:t>与全国数据相比，表示技术不成熟，不实用比例要低2.95个百分点，表示核心技术和关键产品自主可控比例要高6.97个百分点。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1" name="Drawing 3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Drawing 331" descr="Generated"/>
                    <pic:cNvPicPr>
                      <a:picLocks noChangeAspect="1"/>
                    </pic:cNvPicPr>
                  </pic:nvPicPr>
                  <pic:blipFill>
                    <a:blip r:embed="rId343"/>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316</w:t>
      </w:r>
      <w:r>
        <w:rPr>
          <w:rFonts w:hint="eastAsia" w:ascii="宋体" w:hAnsi="宋体" w:eastAsia="宋体" w:cs="宋体"/>
        </w:rPr>
        <w:fldChar w:fldCharType="end"/>
      </w:r>
      <w:bookmarkStart w:id="499" w:name="_Toc26377"/>
      <w:r>
        <w:rPr>
          <w:rFonts w:hint="eastAsia" w:ascii="宋体" w:hAnsi="宋体" w:eastAsia="宋体" w:cs="宋体"/>
          <w:color w:val="000000"/>
        </w:rPr>
        <w:t>：数字政府和智慧城市新技术应用</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49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新技术新应用与网络安全专题第14.1题：你认为数字政府和智慧城市新技术应用存在的问题主要是什么？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（15）网络安全技术未来发展的热点</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从业人员认为网络安全相关技术未来发展的热点排名前3的是：1.</w:t>
      </w:r>
      <w:r>
        <w:rPr>
          <w:rFonts w:ascii="宋体" w:hAnsi="宋体" w:eastAsia="宋体" w:cs="宋体"/>
          <w:color w:val="000000"/>
        </w:rPr>
        <w:t>网络攻防虚拟仿真技术（49.85%），2.可信计算技术（41.85%），3.5G/6G高速无线网络技术（35.38%）。</w:t>
      </w:r>
      <w:r>
        <w:rPr>
          <w:rFonts w:hint="eastAsia"/>
          <w:b/>
          <w:bCs/>
        </w:rPr>
        <w:t>与全国数据相比，表示芯片、OS、云平台等关键领域自主创新技术比例要低8.17个百分点，表示可信计算技术比例要高4.48个百分点。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2" name="Drawing 3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Drawing 332" descr="Generated"/>
                    <pic:cNvPicPr>
                      <a:picLocks noChangeAspect="1"/>
                    </pic:cNvPicPr>
                  </pic:nvPicPr>
                  <pic:blipFill>
                    <a:blip r:embed="rId34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317</w:t>
      </w:r>
      <w:r>
        <w:rPr>
          <w:rFonts w:hint="eastAsia" w:ascii="宋体" w:hAnsi="宋体" w:eastAsia="宋体" w:cs="宋体"/>
        </w:rPr>
        <w:fldChar w:fldCharType="end"/>
      </w:r>
      <w:bookmarkStart w:id="500" w:name="_Toc13600"/>
      <w:r>
        <w:rPr>
          <w:rFonts w:hint="eastAsia" w:ascii="宋体" w:hAnsi="宋体" w:eastAsia="宋体" w:cs="宋体"/>
          <w:color w:val="000000"/>
        </w:rPr>
        <w:t>：网络安全技术未来发展的热点</w:t>
      </w:r>
      <w:bookmarkEnd w:id="50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新技术新应用与网络安全专题第15题：您认为哪些网络安全相关技术是未来发展的热点？</w:t>
      </w:r>
      <w:r>
        <w:rPr>
          <w:rFonts w:hint="eastAsia"/>
        </w:rPr>
        <w:t>（多选</w:t>
      </w:r>
      <w:r>
        <w:rPr>
          <w:rFonts w:hint="eastAsia"/>
          <w:lang w:eastAsia="zh-CN"/>
        </w:rPr>
        <w:t>，</w:t>
      </w:r>
      <w:r>
        <w:rPr>
          <w:rFonts w:hint="eastAsia"/>
          <w:lang w:val="en-US" w:eastAsia="zh-CN"/>
        </w:rPr>
        <w:t>最多5个</w:t>
      </w:r>
      <w:r>
        <w:rPr>
          <w:rFonts w:hint="eastAsia"/>
        </w:rPr>
        <w:t>）</w:t>
      </w:r>
      <w:r>
        <w:rPr>
          <w:rFonts w:hint="eastAsia" w:ascii="宋体" w:hAnsi="宋体" w:eastAsia="宋体" w:cs="宋体"/>
          <w:color w:val="000000"/>
        </w:rPr>
        <w:t>）</w:t>
      </w:r>
    </w:p>
    <w:p>
      <w:pPr>
        <w:jc w:val="left"/>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（16）新技术应用的网络安全保障建议</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从业人员对加强新技术应用的网络安全保障的建议排前3位的是：</w:t>
      </w:r>
      <w:r>
        <w:rPr>
          <w:rFonts w:hint="eastAsia" w:ascii="宋体" w:hAnsi="宋体" w:eastAsia="宋体" w:cs="宋体"/>
          <w:color w:val="000000"/>
          <w:lang w:val="en-US" w:eastAsia="zh-CN"/>
        </w:rPr>
        <w:t>排第一位是</w:t>
      </w:r>
      <w:r>
        <w:rPr>
          <w:rFonts w:hint="eastAsia" w:ascii="宋体" w:hAnsi="宋体" w:eastAsia="宋体" w:cs="宋体"/>
          <w:color w:val="000000"/>
        </w:rPr>
        <w:t>强化标准引领，构建安全评估体系</w:t>
      </w:r>
      <w:r>
        <w:rPr>
          <w:rFonts w:ascii="宋体" w:hAnsi="宋体" w:eastAsia="宋体" w:cs="宋体"/>
          <w:color w:val="000000"/>
        </w:rPr>
        <w:t>（认同率82.77%）、</w:t>
      </w:r>
      <w:r>
        <w:rPr>
          <w:rFonts w:hint="eastAsia" w:ascii="宋体" w:hAnsi="宋体" w:eastAsia="宋体" w:cs="宋体"/>
          <w:color w:val="000000"/>
          <w:lang w:val="en-US" w:eastAsia="zh-CN"/>
        </w:rPr>
        <w:t>排第二位是</w:t>
      </w:r>
      <w:r>
        <w:rPr>
          <w:rFonts w:hint="eastAsia" w:ascii="宋体" w:hAnsi="宋体" w:eastAsia="宋体" w:cs="宋体"/>
          <w:color w:val="000000"/>
        </w:rPr>
        <w:t>加大社会宣传，增强防范与安全意识</w:t>
      </w:r>
      <w:r>
        <w:rPr>
          <w:rFonts w:ascii="宋体" w:hAnsi="宋体" w:eastAsia="宋体" w:cs="宋体"/>
          <w:color w:val="000000"/>
        </w:rPr>
        <w:t>（认同率65.54%）、</w:t>
      </w:r>
      <w:r>
        <w:rPr>
          <w:rFonts w:hint="eastAsia" w:ascii="宋体" w:hAnsi="宋体" w:eastAsia="宋体" w:cs="宋体"/>
          <w:color w:val="000000"/>
          <w:lang w:val="en-US" w:eastAsia="zh-CN"/>
        </w:rPr>
        <w:t>排第三位是</w:t>
      </w:r>
      <w:r>
        <w:rPr>
          <w:rFonts w:hint="eastAsia" w:ascii="宋体" w:hAnsi="宋体" w:eastAsia="宋体" w:cs="宋体"/>
          <w:color w:val="000000"/>
        </w:rPr>
        <w:t>加强自主创新，加快技术研发</w:t>
      </w:r>
      <w:r>
        <w:rPr>
          <w:rFonts w:ascii="宋体" w:hAnsi="宋体" w:eastAsia="宋体" w:cs="宋体"/>
          <w:color w:val="000000"/>
        </w:rPr>
        <w:t>（认同率64.92%）。</w:t>
      </w:r>
      <w:r>
        <w:rPr>
          <w:rFonts w:hint="eastAsia"/>
          <w:b/>
          <w:bCs/>
        </w:rPr>
        <w:t>与全国数据相比，表示加强自主创新，加快技术研发比例要低4.56个百分点，表示健全行业监管，加大执法与惩戒力度比例要高1.03个百分点。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3" name="Drawing 3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Drawing 333" descr="Generated"/>
                    <pic:cNvPicPr>
                      <a:picLocks noChangeAspect="1"/>
                    </pic:cNvPicPr>
                  </pic:nvPicPr>
                  <pic:blipFill>
                    <a:blip r:embed="rId34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318</w:t>
      </w:r>
      <w:r>
        <w:rPr>
          <w:rFonts w:hint="eastAsia" w:ascii="宋体" w:hAnsi="宋体" w:eastAsia="宋体" w:cs="宋体"/>
        </w:rPr>
        <w:fldChar w:fldCharType="end"/>
      </w:r>
      <w:bookmarkStart w:id="501" w:name="_Toc29920"/>
      <w:r>
        <w:rPr>
          <w:rFonts w:hint="eastAsia" w:ascii="宋体" w:hAnsi="宋体" w:eastAsia="宋体" w:cs="宋体"/>
          <w:color w:val="000000"/>
        </w:rPr>
        <w:t>：新技术应用的网络安全保障建议</w:t>
      </w:r>
      <w:bookmarkEnd w:id="501"/>
    </w:p>
    <w:p>
      <w:pPr>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新技术新应用与网络安全专题第16题：您对加强新技术应用的网络安全保障有哪些建议？</w:t>
      </w:r>
      <w:r>
        <w:rPr>
          <w:rFonts w:hint="eastAsia"/>
        </w:rPr>
        <w:t>（多选）</w:t>
      </w:r>
      <w:r>
        <w:rPr>
          <w:rFonts w:hint="eastAsia" w:ascii="宋体" w:hAnsi="宋体" w:eastAsia="宋体" w:cs="宋体"/>
          <w:color w:val="000000"/>
        </w:rPr>
        <w:t>）</w:t>
      </w:r>
    </w:p>
    <w:p>
      <w:pPr>
        <w:pStyle w:val="3"/>
        <w:rPr>
          <w:rFonts w:hint="eastAsia" w:ascii="宋体" w:hAnsi="宋体" w:eastAsia="宋体" w:cs="宋体"/>
          <w:bCs/>
          <w:color w:val="000000"/>
        </w:rPr>
      </w:pPr>
      <w:bookmarkStart w:id="502" w:name="_Toc26799"/>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502"/>
    </w:p>
    <w:p>
      <w:pPr>
        <w:rPr>
          <w:rFonts w:ascii="宋体" w:hAnsi="宋体" w:eastAsia="宋体" w:cs="宋体"/>
          <w:color w:val="333333"/>
        </w:rPr>
      </w:pPr>
      <w:r>
        <w:rPr>
          <w:rFonts w:hint="eastAsia" w:ascii="宋体" w:hAnsi="宋体" w:eastAsia="宋体" w:cs="宋体"/>
          <w:color w:val="000000"/>
        </w:rPr>
        <w:t>参与本专题答题的从业人员数量为</w:t>
      </w:r>
      <w:r>
        <w:rPr>
          <w:rFonts w:hint="eastAsia" w:ascii="宋体" w:hAnsi="宋体" w:eastAsia="宋体" w:cs="宋体"/>
        </w:rPr>
        <w:t>751</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（1）网络安全科研经费预算</w:t>
      </w:r>
    </w:p>
    <w:p>
      <w:pPr>
        <w:rPr>
          <w:rFonts w:ascii="宋体" w:hAnsi="宋体" w:eastAsia="宋体" w:cs="宋体"/>
          <w:color w:val="000000"/>
        </w:rPr>
      </w:pPr>
      <w:r>
        <w:rPr>
          <w:rFonts w:hint="eastAsia" w:ascii="宋体" w:hAnsi="宋体" w:eastAsia="宋体" w:cs="宋体"/>
          <w:color w:val="000000"/>
        </w:rPr>
        <w:t>在网络安全科研经费预算方面：</w:t>
      </w:r>
      <w:r>
        <w:rPr>
          <w:rFonts w:ascii="宋体" w:hAnsi="宋体" w:eastAsia="宋体" w:cs="宋体"/>
          <w:color w:val="000000"/>
        </w:rPr>
        <w:t>16.73%从业人员所在单位网络安全科研经费预算充裕，29.89%从业人员所在单位科研经费预算较充裕，26.69%科研经费预算一般，17.97%预算较少，8.72%没有预算。数据显示44.66%从业人员所在单位网络安全科研经费一般或较少。</w:t>
      </w:r>
      <w:r>
        <w:rPr>
          <w:rFonts w:hint="eastAsia"/>
          <w:b/>
          <w:bCs/>
        </w:rPr>
        <w:t>与全国数据相比，表示一般比例要低2.43个百分点，表示预算较充裕比例要高3.38个百分点。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4" name="Drawing 3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Drawing 334" descr="Generated"/>
                    <pic:cNvPicPr>
                      <a:picLocks noChangeAspect="1"/>
                    </pic:cNvPicPr>
                  </pic:nvPicPr>
                  <pic:blipFill>
                    <a:blip r:embed="rId34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319</w:t>
      </w:r>
      <w:r>
        <w:rPr>
          <w:rFonts w:hint="eastAsia" w:ascii="宋体" w:hAnsi="宋体" w:eastAsia="宋体" w:cs="宋体"/>
        </w:rPr>
        <w:fldChar w:fldCharType="end"/>
      </w:r>
      <w:bookmarkStart w:id="503" w:name="_Toc7065"/>
      <w:r>
        <w:rPr>
          <w:rFonts w:hint="eastAsia" w:ascii="宋体" w:hAnsi="宋体" w:eastAsia="宋体" w:cs="宋体"/>
          <w:color w:val="000000"/>
        </w:rPr>
        <w:t>：所在单位网络安全科研经费预算情况</w:t>
      </w:r>
      <w:bookmarkEnd w:id="503"/>
    </w:p>
    <w:p>
      <w:pPr>
        <w:ind w:firstLine="0" w:firstLineChars="0"/>
        <w:rPr>
          <w:rFonts w:ascii="微软雅黑" w:hAnsi="微软雅黑" w:eastAsia="微软雅黑"/>
          <w:color w:val="333333"/>
          <w:sz w:val="22"/>
          <w:szCs w:val="22"/>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科技创新与人才培养专题第1题：您所在单位在网络安全方面有没有专门的科研经费预算？）</w:t>
      </w:r>
    </w:p>
    <w:p>
      <w:pPr>
        <w:ind w:left="0" w:leftChars="0" w:firstLine="0"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（2）经济状况对本单位网络安全投入的影响</w:t>
      </w:r>
    </w:p>
    <w:p>
      <w:pPr>
        <w:rPr>
          <w:rFonts w:ascii="宋体" w:hAnsi="宋体" w:eastAsia="宋体" w:cs="宋体"/>
          <w:color w:val="000000"/>
        </w:rPr>
      </w:pPr>
      <w:r>
        <w:rPr>
          <w:rFonts w:hint="eastAsia" w:ascii="宋体" w:hAnsi="宋体" w:eastAsia="宋体" w:cs="宋体"/>
          <w:color w:val="000000"/>
        </w:rPr>
        <w:t>宏观经济环境状况对本单位网络安全方面的资金投入的影响方面：</w:t>
      </w:r>
      <w:r>
        <w:rPr>
          <w:rFonts w:ascii="宋体" w:hAnsi="宋体" w:eastAsia="宋体" w:cs="宋体"/>
          <w:color w:val="000000"/>
        </w:rPr>
        <w:t>23.84%从业人员所在单位网络安全投入明显增加，12.99%从业人员所在单位网络安全投入有所增加，27.58%投入资金不变，22.24%投入减少，13.35%投入明显减少。</w:t>
      </w:r>
      <w:r>
        <w:rPr>
          <w:rFonts w:hint="eastAsia"/>
          <w:b/>
          <w:bCs/>
        </w:rPr>
        <w:t>与全国数据相比，表示投入有所增加比例要低5.6个百分点，表示投入资金不变比例要高2.27个百分点。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5" name="Drawing 3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Drawing 335" descr="Generated"/>
                    <pic:cNvPicPr>
                      <a:picLocks noChangeAspect="1"/>
                    </pic:cNvPicPr>
                  </pic:nvPicPr>
                  <pic:blipFill>
                    <a:blip r:embed="rId34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320</w:t>
      </w:r>
      <w:r>
        <w:rPr>
          <w:rFonts w:hint="eastAsia" w:ascii="宋体" w:hAnsi="宋体" w:eastAsia="宋体" w:cs="宋体"/>
        </w:rPr>
        <w:fldChar w:fldCharType="end"/>
      </w:r>
      <w:bookmarkStart w:id="504" w:name="_Toc3362"/>
      <w:r>
        <w:rPr>
          <w:rFonts w:hint="eastAsia" w:ascii="宋体" w:hAnsi="宋体" w:eastAsia="宋体" w:cs="宋体"/>
          <w:color w:val="000000"/>
        </w:rPr>
        <w:t>：</w:t>
      </w:r>
      <w:r>
        <w:rPr>
          <w:rFonts w:hint="eastAsia" w:ascii="宋体" w:hAnsi="宋体" w:eastAsia="宋体"/>
          <w:color w:val="000000"/>
        </w:rPr>
        <w:t>经济状况对本单位网络安全投入的影响</w:t>
      </w:r>
      <w:bookmarkEnd w:id="50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科技创新与人才培养专题第2题：今年宏观经济环境状况对本单位网络安全方面的资金投入有什么变化？）</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（3）政府对网络安全科研经费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p>
    <w:p>
      <w:pPr>
        <w:spacing w:before="60" w:after="60" w:line="312" w:lineRule="auto"/>
        <w:jc w:val="left"/>
        <w:rPr>
          <w:rFonts w:ascii="宋体" w:hAnsi="宋体" w:eastAsia="宋体" w:cs="宋体"/>
          <w:color w:val="000000"/>
        </w:rPr>
      </w:pPr>
      <w:r>
        <w:rPr>
          <w:rFonts w:hint="eastAsia" w:ascii="宋体" w:hAnsi="宋体" w:eastAsia="宋体" w:cs="宋体"/>
          <w:color w:val="000000"/>
        </w:rPr>
        <w:t>政府对网络安全科研经费支持的情况：有</w:t>
      </w:r>
      <w:r>
        <w:rPr>
          <w:rFonts w:ascii="宋体" w:hAnsi="宋体" w:eastAsia="宋体" w:cs="宋体"/>
          <w:color w:val="000000"/>
        </w:rPr>
        <w:t>8.72%从业人员所在的单位的网络安全科研经费来自政府支持的比例50%以上，有12.63%从业人员所在单位收的网络安全科研经费来自政府支持的比例30%-50%，而也有7.65%从业人员表示不清楚。</w:t>
      </w:r>
      <w:r>
        <w:rPr>
          <w:rFonts w:hint="eastAsia"/>
          <w:b/>
          <w:bCs/>
        </w:rPr>
        <w:t>与全国数据相比，表示50％以上比例要低1.46个百分点，表示20％~30％比例要高2.37个百分点。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6" name="Drawing 3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Drawing 336" descr="Generated"/>
                    <pic:cNvPicPr>
                      <a:picLocks noChangeAspect="1"/>
                    </pic:cNvPicPr>
                  </pic:nvPicPr>
                  <pic:blipFill>
                    <a:blip r:embed="rId34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321</w:t>
      </w:r>
      <w:r>
        <w:rPr>
          <w:rFonts w:hint="eastAsia" w:ascii="宋体" w:hAnsi="宋体" w:eastAsia="宋体" w:cs="宋体"/>
        </w:rPr>
        <w:fldChar w:fldCharType="end"/>
      </w:r>
      <w:bookmarkStart w:id="505" w:name="_Toc20680"/>
      <w:r>
        <w:rPr>
          <w:rFonts w:hint="eastAsia" w:ascii="宋体" w:hAnsi="宋体" w:eastAsia="宋体" w:cs="宋体"/>
          <w:color w:val="000000"/>
        </w:rPr>
        <w:t>：</w:t>
      </w:r>
      <w:r>
        <w:rPr>
          <w:rFonts w:hint="eastAsia" w:ascii="宋体" w:hAnsi="宋体" w:eastAsia="宋体"/>
          <w:color w:val="000000"/>
        </w:rPr>
        <w:t>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bookmarkEnd w:id="505"/>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科技创新与人才培养专题第3题：您所在单位的网络安全科研经费中来自政府方面经费支持的比例是多少？）</w:t>
      </w:r>
    </w:p>
    <w:p>
      <w:pPr>
        <w:ind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（4）网络安全科研课题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p>
    <w:p>
      <w:pPr>
        <w:rPr>
          <w:rFonts w:ascii="宋体" w:hAnsi="宋体" w:eastAsia="宋体" w:cs="宋体"/>
          <w:color w:val="000000"/>
        </w:rPr>
      </w:pPr>
      <w:r>
        <w:rPr>
          <w:rFonts w:hint="eastAsia" w:ascii="宋体" w:hAnsi="宋体" w:eastAsia="宋体" w:cs="宋体"/>
          <w:color w:val="000000"/>
        </w:rPr>
        <w:t>从业人员对网络安全科研课题立项和管理方面的评价：</w:t>
      </w:r>
      <w:r>
        <w:rPr>
          <w:rFonts w:ascii="宋体" w:hAnsi="宋体" w:eastAsia="宋体" w:cs="宋体"/>
          <w:color w:val="000000"/>
        </w:rPr>
        <w:t>17.26%表示非常满意，28.65%表示满意，15.12%表示一般，16.73%表示不满意，22.24</w:t>
      </w:r>
      <w:r>
        <w:rPr>
          <w:rFonts w:hint="eastAsia" w:ascii="宋体" w:hAnsi="宋体" w:eastAsia="宋体" w:cs="宋体"/>
          <w:color w:val="000000"/>
        </w:rPr>
        <w:t>%表示非常不满意。</w:t>
      </w:r>
      <w:r>
        <w:rPr>
          <w:rFonts w:hint="eastAsia"/>
          <w:b/>
          <w:bCs/>
        </w:rPr>
        <w:t>与全国数据相比，表示非常满意比例要低2.65个百分点，表示不满意比例要高1.87个百分点。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7" name="Drawing 3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Drawing 337" descr="Generated"/>
                    <pic:cNvPicPr>
                      <a:picLocks noChangeAspect="1"/>
                    </pic:cNvPicPr>
                  </pic:nvPicPr>
                  <pic:blipFill>
                    <a:blip r:embed="rId34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322</w:t>
      </w:r>
      <w:r>
        <w:rPr>
          <w:rFonts w:hint="eastAsia" w:ascii="宋体" w:hAnsi="宋体" w:eastAsia="宋体" w:cs="宋体"/>
        </w:rPr>
        <w:fldChar w:fldCharType="end"/>
      </w:r>
      <w:bookmarkStart w:id="506" w:name="_Toc29328"/>
      <w:r>
        <w:rPr>
          <w:rFonts w:hint="eastAsia" w:ascii="宋体" w:hAnsi="宋体" w:eastAsia="宋体" w:cs="宋体"/>
          <w:color w:val="000000"/>
        </w:rPr>
        <w:t>：</w:t>
      </w:r>
      <w:r>
        <w:rPr>
          <w:rFonts w:hint="eastAsia" w:ascii="宋体" w:hAnsi="宋体" w:eastAsia="宋体"/>
          <w:color w:val="000000"/>
        </w:rPr>
        <w:t>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bookmarkEnd w:id="506"/>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科技创新与人才培养专题第4题：您对单位在网络安全科研课题立项和管理方面的状况是否满意？）</w:t>
      </w:r>
    </w:p>
    <w:p>
      <w:pPr>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（5）网络安全科研工作</w:t>
      </w:r>
      <w:r>
        <w:rPr>
          <w:rFonts w:hint="eastAsia" w:ascii="宋体" w:hAnsi="宋体" w:eastAsia="宋体"/>
          <w:color w:val="000000"/>
          <w:lang w:val="en-US" w:eastAsia="zh-CN"/>
        </w:rPr>
        <w:t>的问题</w:t>
      </w:r>
    </w:p>
    <w:p>
      <w:pPr>
        <w:rPr>
          <w:rFonts w:ascii="宋体" w:hAnsi="宋体" w:eastAsia="宋体" w:cs="宋体"/>
          <w:color w:val="333333"/>
        </w:rPr>
      </w:pPr>
      <w:r>
        <w:rPr>
          <w:rFonts w:hint="eastAsia" w:ascii="宋体" w:hAnsi="宋体" w:eastAsia="宋体" w:cs="宋体"/>
          <w:color w:val="000000"/>
        </w:rPr>
        <w:t>从业人员对网络安全科研工作需要改善的地方的看法：1</w:t>
      </w:r>
      <w:r>
        <w:rPr>
          <w:rFonts w:ascii="宋体" w:hAnsi="宋体" w:eastAsia="宋体" w:cs="宋体"/>
          <w:color w:val="000000"/>
        </w:rPr>
        <w:t>立项评选（关注度60.85%）、2课题规划（关注度54.09%）、3经费管理（关注度49.82%）。数据显示从业人员对科研工作不满意的地方主要在立项评选、课题规划、经费管理等方面。</w:t>
      </w:r>
      <w:r>
        <w:rPr>
          <w:rFonts w:hint="eastAsia"/>
          <w:b/>
          <w:bCs/>
        </w:rPr>
        <w:t>与全国数据相比，表示项目管理比例要低2.18个百分点，表示立项评选比例要高3.36个百分点。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8" name="Drawing 3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Drawing 338" descr="Generated"/>
                    <pic:cNvPicPr>
                      <a:picLocks noChangeAspect="1"/>
                    </pic:cNvPicPr>
                  </pic:nvPicPr>
                  <pic:blipFill>
                    <a:blip r:embed="rId35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323</w:t>
      </w:r>
      <w:r>
        <w:rPr>
          <w:rFonts w:hint="eastAsia" w:ascii="宋体" w:hAnsi="宋体" w:eastAsia="宋体" w:cs="宋体"/>
        </w:rPr>
        <w:fldChar w:fldCharType="end"/>
      </w:r>
      <w:bookmarkStart w:id="507" w:name="_Toc7069"/>
      <w:r>
        <w:rPr>
          <w:rFonts w:hint="eastAsia" w:ascii="宋体" w:hAnsi="宋体" w:eastAsia="宋体" w:cs="宋体"/>
          <w:color w:val="000000"/>
        </w:rPr>
        <w:t>：</w:t>
      </w:r>
      <w:r>
        <w:rPr>
          <w:rFonts w:hint="eastAsia" w:ascii="宋体" w:hAnsi="宋体" w:eastAsia="宋体"/>
          <w:color w:val="000000"/>
        </w:rPr>
        <w:t>网络安全科研工作</w:t>
      </w:r>
      <w:r>
        <w:rPr>
          <w:rFonts w:hint="eastAsia" w:ascii="宋体" w:hAnsi="宋体" w:eastAsia="宋体"/>
          <w:color w:val="000000"/>
          <w:lang w:val="en-US" w:eastAsia="zh-CN"/>
        </w:rPr>
        <w:t>的问题</w:t>
      </w:r>
      <w:bookmarkEnd w:id="507"/>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科技创新与人才培养专题第5题：您认为网络安全科研工作开展在哪些方面需要改善？</w:t>
      </w:r>
      <w:r>
        <w:rPr>
          <w:rFonts w:hint="eastAsia"/>
        </w:rPr>
        <w:t>（多选）</w:t>
      </w:r>
      <w:r>
        <w:rPr>
          <w:rFonts w:hint="eastAsia" w:ascii="宋体" w:hAnsi="宋体" w:eastAsia="宋体" w:cs="宋体"/>
          <w:color w:val="333333"/>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（6）网络安全科研成果转化状况</w:t>
      </w:r>
    </w:p>
    <w:p>
      <w:pPr>
        <w:rPr>
          <w:rFonts w:ascii="宋体" w:hAnsi="宋体" w:eastAsia="宋体" w:cs="宋体"/>
          <w:color w:val="000000"/>
        </w:rPr>
      </w:pPr>
      <w:r>
        <w:rPr>
          <w:rFonts w:hint="eastAsia" w:ascii="宋体" w:hAnsi="宋体" w:eastAsia="宋体" w:cs="宋体"/>
          <w:color w:val="000000"/>
        </w:rPr>
        <w:t>从业人员对网络安全方面的科研成果转化状况看法：</w:t>
      </w:r>
      <w:r>
        <w:rPr>
          <w:rFonts w:ascii="宋体" w:hAnsi="宋体" w:eastAsia="宋体" w:cs="宋体"/>
          <w:color w:val="000000"/>
        </w:rPr>
        <w:t>23.13%从业人员认为非常满意、23.84%认为满意、28.11%认为一般、7.83%</w:t>
      </w:r>
      <w:r>
        <w:rPr>
          <w:rFonts w:hint="eastAsia" w:ascii="宋体" w:hAnsi="宋体" w:eastAsia="宋体" w:cs="宋体"/>
          <w:color w:val="000000"/>
        </w:rPr>
        <w:t>认为不满意、</w:t>
      </w:r>
      <w:r>
        <w:rPr>
          <w:rFonts w:ascii="宋体" w:hAnsi="宋体" w:eastAsia="宋体" w:cs="宋体"/>
          <w:color w:val="000000"/>
        </w:rPr>
        <w:t>17.08%</w:t>
      </w:r>
      <w:r>
        <w:rPr>
          <w:rFonts w:hint="eastAsia" w:ascii="宋体" w:hAnsi="宋体" w:eastAsia="宋体" w:cs="宋体"/>
          <w:color w:val="000000"/>
        </w:rPr>
        <w:t>认为非常不满意。</w:t>
      </w:r>
      <w:r>
        <w:rPr>
          <w:rFonts w:hint="eastAsia"/>
          <w:b/>
          <w:bCs/>
        </w:rPr>
        <w:t>与全国数据相比，表示满意比例要低2.09个百分点，表示非常满意比例要高2.29个百分点。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9" name="Drawing 3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Drawing 339" descr="Generated"/>
                    <pic:cNvPicPr>
                      <a:picLocks noChangeAspect="1"/>
                    </pic:cNvPicPr>
                  </pic:nvPicPr>
                  <pic:blipFill>
                    <a:blip r:embed="rId35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324</w:t>
      </w:r>
      <w:r>
        <w:rPr>
          <w:rFonts w:hint="eastAsia" w:ascii="宋体" w:hAnsi="宋体" w:eastAsia="宋体" w:cs="宋体"/>
        </w:rPr>
        <w:fldChar w:fldCharType="end"/>
      </w:r>
      <w:bookmarkStart w:id="508" w:name="_Toc702"/>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的评价</w:t>
      </w:r>
      <w:bookmarkEnd w:id="508"/>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科技创新与人才培养专题第6题：您对网络安全方面的科研成果转化状况是否满意？）</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）网络安全方面的科研成果转化的问题</w:t>
      </w:r>
    </w:p>
    <w:p>
      <w:pPr>
        <w:rPr>
          <w:rFonts w:ascii="宋体" w:hAnsi="宋体" w:eastAsia="宋体" w:cs="宋体"/>
          <w:color w:val="333333"/>
        </w:rPr>
      </w:pPr>
      <w:r>
        <w:rPr>
          <w:rFonts w:hint="eastAsia" w:ascii="宋体" w:hAnsi="宋体" w:eastAsia="宋体" w:cs="宋体"/>
          <w:color w:val="000000"/>
        </w:rPr>
        <w:t>从业人员对网络安全方面的科研成果转化存在问题的看法：1</w:t>
      </w:r>
      <w:r>
        <w:rPr>
          <w:rFonts w:ascii="宋体" w:hAnsi="宋体" w:eastAsia="宋体" w:cs="宋体"/>
          <w:color w:val="000000"/>
        </w:rPr>
        <w:t>成果保护（关注度76.51%）、2保障服务（关注度65.77%））、3其他（关注度57.72%）、4政策支持（关注度39.6%），5管理机制（关注度35.57%）。数据显示从业人员认为成果保护、保障服务、其他等方面需要改善。</w:t>
      </w:r>
      <w:r>
        <w:rPr>
          <w:rFonts w:hint="eastAsia"/>
          <w:b/>
          <w:bCs/>
        </w:rPr>
        <w:t>与全国数据相比，表示市场渠道比例要低2.63个百分点，表示成果保护比例要高3.71个百分点。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0" name="Drawing 3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Drawing 340" descr="Generated"/>
                    <pic:cNvPicPr>
                      <a:picLocks noChangeAspect="1"/>
                    </pic:cNvPicPr>
                  </pic:nvPicPr>
                  <pic:blipFill>
                    <a:blip r:embed="rId35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325</w:t>
      </w:r>
      <w:r>
        <w:rPr>
          <w:rFonts w:hint="eastAsia" w:ascii="宋体" w:hAnsi="宋体" w:eastAsia="宋体" w:cs="宋体"/>
        </w:rPr>
        <w:fldChar w:fldCharType="end"/>
      </w:r>
      <w:bookmarkStart w:id="509" w:name="_Toc7789"/>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509"/>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科技创新与人才培养专题第6.1题：您对以下哪些方面感到不满意？</w:t>
      </w:r>
      <w:r>
        <w:rPr>
          <w:rFonts w:hint="eastAsia"/>
        </w:rPr>
        <w:t>（多选）</w:t>
      </w:r>
      <w:r>
        <w:rPr>
          <w:rFonts w:hint="eastAsia" w:ascii="宋体" w:hAnsi="宋体" w:eastAsia="宋体" w:cs="宋体"/>
          <w:color w:val="000000"/>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）网络安全课程开设情况</w:t>
      </w:r>
    </w:p>
    <w:p>
      <w:pPr>
        <w:rPr>
          <w:rFonts w:ascii="宋体" w:hAnsi="宋体" w:eastAsia="宋体" w:cs="宋体"/>
          <w:color w:val="000000"/>
        </w:rPr>
      </w:pPr>
      <w:r>
        <w:rPr>
          <w:rFonts w:hint="eastAsia" w:ascii="宋体" w:hAnsi="宋体" w:eastAsia="宋体" w:cs="宋体"/>
          <w:color w:val="000000"/>
        </w:rPr>
        <w:t>从业人员所在单位有关网络安全课程开设情况为：</w:t>
      </w:r>
      <w:r>
        <w:rPr>
          <w:rFonts w:ascii="宋体" w:hAnsi="宋体" w:eastAsia="宋体" w:cs="宋体"/>
          <w:color w:val="000000"/>
        </w:rPr>
        <w:t>作为通识课程开设，属于选修课程最多（占比28.83%）、不了解情况次之（占比18.33%）、没有开设，依赖外部培训服务第三（占比17.62%）、作为专业课程，只在信息类学院/研究室开设（有13.52%）。数据显示网络课程开设的比例一般，覆盖面不够广。</w:t>
      </w:r>
      <w:r>
        <w:rPr>
          <w:rFonts w:hint="eastAsia"/>
          <w:b/>
          <w:bCs/>
        </w:rPr>
        <w:t>与全国数据相比，表示作为通识课程开设，属于必修课程比例要低2.05个百分点，表示作为通识课程开设，属于选修课程比例要高5.45个百分点。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1" name="Drawing 3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Drawing 341" descr="Generated"/>
                    <pic:cNvPicPr>
                      <a:picLocks noChangeAspect="1"/>
                    </pic:cNvPicPr>
                  </pic:nvPicPr>
                  <pic:blipFill>
                    <a:blip r:embed="rId35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326</w:t>
      </w:r>
      <w:r>
        <w:rPr>
          <w:rFonts w:hint="eastAsia" w:ascii="宋体" w:hAnsi="宋体" w:eastAsia="宋体" w:cs="宋体"/>
        </w:rPr>
        <w:fldChar w:fldCharType="end"/>
      </w:r>
      <w:bookmarkStart w:id="510" w:name="_Toc3015"/>
      <w:r>
        <w:rPr>
          <w:rFonts w:hint="eastAsia" w:ascii="宋体" w:hAnsi="宋体" w:eastAsia="宋体" w:cs="宋体"/>
          <w:color w:val="000000"/>
        </w:rPr>
        <w:t>：网络安全的课程开设情况</w:t>
      </w:r>
      <w:bookmarkEnd w:id="510"/>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科技创新与人才培养专题第7题：您所在单位开设了关于网络安全的课程吗？）</w:t>
      </w:r>
    </w:p>
    <w:p>
      <w:pPr>
        <w:ind w:firstLineChars="0"/>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）网络安全领域继续教育</w:t>
      </w:r>
      <w:r>
        <w:rPr>
          <w:rFonts w:hint="eastAsia" w:ascii="宋体" w:hAnsi="宋体" w:eastAsia="宋体"/>
          <w:color w:val="000000"/>
          <w:lang w:val="en-US" w:eastAsia="zh-CN"/>
        </w:rPr>
        <w:t>服务的供给</w:t>
      </w:r>
    </w:p>
    <w:p>
      <w:pPr>
        <w:rPr>
          <w:rFonts w:ascii="宋体" w:hAnsi="宋体" w:eastAsia="宋体" w:cs="宋体"/>
          <w:color w:val="000000"/>
        </w:rPr>
      </w:pPr>
      <w:r>
        <w:rPr>
          <w:rFonts w:hint="eastAsia" w:ascii="宋体" w:hAnsi="宋体" w:eastAsia="宋体" w:cs="宋体"/>
          <w:color w:val="000000"/>
        </w:rPr>
        <w:t>从业人员对网络安全领域继续教育培训服务供给评价是：认为</w:t>
      </w:r>
      <w:r>
        <w:rPr>
          <w:rFonts w:ascii="宋体" w:hAnsi="宋体" w:eastAsia="宋体" w:cs="宋体"/>
          <w:color w:val="000000"/>
        </w:rPr>
        <w:t>较充足的最多占27.22%，认为较紧缺的次之占18.86%，认为非常紧缺的占17.62%。</w:t>
      </w:r>
      <w:r>
        <w:rPr>
          <w:rFonts w:hint="eastAsia"/>
          <w:b/>
          <w:bCs/>
        </w:rPr>
        <w:t>与全国数据相比，表示非常充足比例要低2.11个百分点，表示较充足比例要高3.19个百分点。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2" name="Drawing 3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Drawing 342" descr="Generated"/>
                    <pic:cNvPicPr>
                      <a:picLocks noChangeAspect="1"/>
                    </pic:cNvPicPr>
                  </pic:nvPicPr>
                  <pic:blipFill>
                    <a:blip r:embed="rId35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327</w:t>
      </w:r>
      <w:r>
        <w:rPr>
          <w:rFonts w:hint="eastAsia" w:ascii="宋体" w:hAnsi="宋体" w:eastAsia="宋体" w:cs="宋体"/>
        </w:rPr>
        <w:fldChar w:fldCharType="end"/>
      </w:r>
      <w:bookmarkStart w:id="511" w:name="_Toc31301"/>
      <w:r>
        <w:rPr>
          <w:rFonts w:hint="eastAsia" w:ascii="宋体" w:hAnsi="宋体" w:eastAsia="宋体" w:cs="宋体"/>
          <w:color w:val="000000"/>
        </w:rPr>
        <w:t>：网络安全领域继续教育培训服务的供给</w:t>
      </w:r>
      <w:bookmarkEnd w:id="511"/>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科技创新与人才培养专题第8题：您认为网络安全领域继续教育培训服务供给如何评价？）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网络安全继续教育培训服务供给</w:t>
      </w:r>
      <w:r>
        <w:rPr>
          <w:rFonts w:hint="eastAsia" w:ascii="宋体" w:hAnsi="宋体" w:eastAsia="宋体" w:cs="宋体"/>
          <w:color w:val="000000"/>
        </w:rPr>
        <w:t>存在的问题排名前5</w:t>
      </w:r>
      <w:r>
        <w:rPr>
          <w:rFonts w:hint="eastAsia" w:ascii="宋体" w:hAnsi="宋体" w:eastAsia="宋体" w:cs="宋体"/>
          <w:color w:val="000000"/>
          <w:lang w:val="en-US" w:eastAsia="zh-CN"/>
        </w:rPr>
        <w:t>位</w:t>
      </w:r>
      <w:r>
        <w:rPr>
          <w:rFonts w:hint="eastAsia" w:ascii="宋体" w:hAnsi="宋体" w:eastAsia="宋体" w:cs="宋体"/>
          <w:color w:val="000000"/>
        </w:rPr>
        <w:t>的是：</w:t>
      </w:r>
      <w:r>
        <w:rPr>
          <w:rFonts w:hint="eastAsia" w:ascii="宋体" w:hAnsi="宋体" w:eastAsia="宋体" w:cs="宋体"/>
          <w:color w:val="000000"/>
          <w:lang w:val="en-US" w:eastAsia="zh-CN"/>
        </w:rPr>
        <w:t>第一位是</w:t>
      </w:r>
      <w:r>
        <w:rPr>
          <w:rFonts w:hint="eastAsia" w:ascii="宋体" w:hAnsi="宋体" w:eastAsia="宋体" w:cs="宋体"/>
          <w:color w:val="000000"/>
        </w:rPr>
        <w:t>培训监管不到位</w:t>
      </w:r>
      <w:r>
        <w:rPr>
          <w:rFonts w:ascii="宋体" w:hAnsi="宋体" w:eastAsia="宋体" w:cs="宋体"/>
          <w:color w:val="000000"/>
        </w:rPr>
        <w:t>（占比57.05%）、</w:t>
      </w:r>
      <w:r>
        <w:rPr>
          <w:rFonts w:hint="eastAsia" w:ascii="宋体" w:hAnsi="宋体" w:eastAsia="宋体" w:cs="宋体"/>
          <w:color w:val="000000"/>
          <w:lang w:val="en-US" w:eastAsia="zh-CN"/>
        </w:rPr>
        <w:t>第二位是</w:t>
      </w:r>
      <w:r>
        <w:rPr>
          <w:rFonts w:hint="eastAsia" w:ascii="宋体" w:hAnsi="宋体" w:eastAsia="宋体" w:cs="宋体"/>
          <w:color w:val="000000"/>
        </w:rPr>
        <w:t>证书没有用</w:t>
      </w:r>
      <w:r>
        <w:rPr>
          <w:rFonts w:ascii="宋体" w:hAnsi="宋体" w:eastAsia="宋体" w:cs="宋体"/>
          <w:color w:val="000000"/>
        </w:rPr>
        <w:t>（占比50.82%）、</w:t>
      </w:r>
      <w:r>
        <w:rPr>
          <w:rFonts w:hint="eastAsia" w:ascii="宋体" w:hAnsi="宋体" w:eastAsia="宋体" w:cs="宋体"/>
          <w:color w:val="000000"/>
          <w:lang w:val="en-US" w:eastAsia="zh-CN"/>
        </w:rPr>
        <w:t>第三位是</w:t>
      </w:r>
      <w:r>
        <w:rPr>
          <w:rFonts w:hint="eastAsia" w:ascii="宋体" w:hAnsi="宋体" w:eastAsia="宋体" w:cs="宋体"/>
          <w:color w:val="000000"/>
        </w:rPr>
        <w:t>课程太贵</w:t>
      </w:r>
      <w:r>
        <w:rPr>
          <w:rFonts w:ascii="宋体" w:hAnsi="宋体" w:eastAsia="宋体" w:cs="宋体"/>
          <w:color w:val="000000"/>
        </w:rPr>
        <w:t>（占比48.2%）、</w:t>
      </w:r>
      <w:r>
        <w:rPr>
          <w:rFonts w:hint="eastAsia" w:ascii="宋体" w:hAnsi="宋体" w:eastAsia="宋体" w:cs="宋体"/>
          <w:color w:val="000000"/>
          <w:lang w:val="en-US" w:eastAsia="zh-CN"/>
        </w:rPr>
        <w:t>第四位是</w:t>
      </w:r>
      <w:r>
        <w:rPr>
          <w:rFonts w:hint="eastAsia" w:ascii="宋体" w:hAnsi="宋体" w:eastAsia="宋体" w:cs="宋体"/>
          <w:color w:val="000000"/>
        </w:rPr>
        <w:t>服务机构少</w:t>
      </w:r>
      <w:r>
        <w:rPr>
          <w:rFonts w:ascii="宋体" w:hAnsi="宋体" w:eastAsia="宋体" w:cs="宋体"/>
          <w:color w:val="000000"/>
        </w:rPr>
        <w:t>（占比45.9%），</w:t>
      </w:r>
      <w:r>
        <w:rPr>
          <w:rFonts w:hint="eastAsia" w:ascii="宋体" w:hAnsi="宋体" w:eastAsia="宋体" w:cs="宋体"/>
          <w:color w:val="000000"/>
          <w:lang w:val="en-US" w:eastAsia="zh-CN"/>
        </w:rPr>
        <w:t>第五位是</w:t>
      </w:r>
      <w:r>
        <w:rPr>
          <w:rFonts w:hint="eastAsia" w:ascii="宋体" w:hAnsi="宋体" w:eastAsia="宋体" w:cs="宋体"/>
          <w:color w:val="000000"/>
        </w:rPr>
        <w:t>培训课程少</w:t>
      </w:r>
      <w:r>
        <w:rPr>
          <w:rFonts w:ascii="宋体" w:hAnsi="宋体" w:eastAsia="宋体" w:cs="宋体"/>
          <w:color w:val="000000"/>
        </w:rPr>
        <w:t>（占比36.39%）。</w:t>
      </w:r>
      <w:r>
        <w:rPr>
          <w:rFonts w:hint="eastAsia"/>
          <w:b/>
          <w:bCs/>
        </w:rPr>
        <w:t>与全国数据相比，表示培训课程少比例要低2.01个百分点，表示服务机构少比例要高1.44个百分点。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3" name="Drawing 3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Drawing 343" descr="Generated"/>
                    <pic:cNvPicPr>
                      <a:picLocks noChangeAspect="1"/>
                    </pic:cNvPicPr>
                  </pic:nvPicPr>
                  <pic:blipFill>
                    <a:blip r:embed="rId35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328</w:t>
      </w:r>
      <w:r>
        <w:rPr>
          <w:rFonts w:hint="eastAsia" w:ascii="宋体" w:hAnsi="宋体" w:eastAsia="宋体" w:cs="宋体"/>
        </w:rPr>
        <w:fldChar w:fldCharType="end"/>
      </w:r>
      <w:bookmarkStart w:id="512" w:name="_Toc10814"/>
      <w:r>
        <w:rPr>
          <w:rFonts w:hint="eastAsia" w:ascii="宋体" w:hAnsi="宋体" w:eastAsia="宋体" w:cs="宋体"/>
          <w:color w:val="000000"/>
        </w:rPr>
        <w:t>：</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bookmarkEnd w:id="512"/>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1题：您认为网络安全领域继续教育培训服务供给有什么问题？（多选））</w:t>
      </w:r>
    </w:p>
    <w:p>
      <w:pPr>
        <w:rPr>
          <w:rFonts w:ascii="宋体" w:hAnsi="宋体" w:eastAsia="宋体"/>
          <w:color w:val="000000"/>
        </w:rPr>
      </w:pPr>
    </w:p>
    <w:p>
      <w:pPr>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11</w:t>
      </w:r>
      <w:r>
        <w:rPr>
          <w:rFonts w:hint="eastAsia" w:ascii="宋体" w:hAnsi="宋体" w:eastAsia="宋体"/>
          <w:color w:val="000000"/>
          <w:lang w:eastAsia="zh-CN"/>
        </w:rPr>
        <w:t>）</w:t>
      </w:r>
      <w:r>
        <w:rPr>
          <w:rFonts w:hint="eastAsia" w:ascii="宋体" w:hAnsi="宋体" w:eastAsia="宋体"/>
          <w:color w:val="000000"/>
          <w:lang w:val="en-US" w:eastAsia="zh-CN"/>
        </w:rPr>
        <w:t>网络安全继续教育的不足之处</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w:t>
      </w:r>
      <w:r>
        <w:rPr>
          <w:rFonts w:hint="eastAsia" w:ascii="宋体" w:hAnsi="宋体" w:eastAsia="宋体" w:cs="宋体"/>
          <w:color w:val="000000"/>
          <w:lang w:val="en-US" w:eastAsia="zh-CN"/>
        </w:rPr>
        <w:t>对网络安全继续教育领域中科目的缺失或不足是</w:t>
      </w:r>
      <w:r>
        <w:rPr>
          <w:rFonts w:hint="eastAsia" w:ascii="宋体" w:hAnsi="宋体" w:eastAsia="宋体" w:cs="宋体"/>
          <w:color w:val="000000"/>
        </w:rPr>
        <w:t>：1.</w:t>
      </w:r>
      <w:r>
        <w:rPr>
          <w:rFonts w:ascii="宋体" w:hAnsi="宋体" w:eastAsia="宋体" w:cs="宋体"/>
          <w:color w:val="000000"/>
        </w:rPr>
        <w:t>计算机网络安全管理（安全服务与运维）</w:t>
      </w:r>
      <w:r>
        <w:rPr>
          <w:rFonts w:hint="eastAsia" w:ascii="宋体" w:hAnsi="宋体" w:eastAsia="宋体" w:cs="宋体"/>
          <w:color w:val="000000"/>
        </w:rPr>
        <w:t>（占比</w:t>
      </w:r>
      <w:r>
        <w:rPr>
          <w:rFonts w:ascii="宋体" w:hAnsi="宋体" w:eastAsia="宋体" w:cs="宋体"/>
          <w:color w:val="000000"/>
        </w:rPr>
        <w:t>71.15</w:t>
      </w:r>
      <w:r>
        <w:rPr>
          <w:rFonts w:hint="eastAsia" w:ascii="宋体" w:hAnsi="宋体" w:eastAsia="宋体" w:cs="宋体"/>
          <w:color w:val="000000"/>
        </w:rPr>
        <w:t>%）、2.</w:t>
      </w:r>
      <w:r>
        <w:rPr>
          <w:rFonts w:ascii="宋体" w:hAnsi="宋体" w:eastAsia="宋体" w:cs="宋体"/>
          <w:color w:val="000000"/>
        </w:rPr>
        <w:t>其他</w:t>
      </w:r>
      <w:r>
        <w:rPr>
          <w:rFonts w:hint="eastAsia" w:ascii="宋体" w:hAnsi="宋体" w:eastAsia="宋体" w:cs="宋体"/>
          <w:color w:val="000000"/>
        </w:rPr>
        <w:t>（占比</w:t>
      </w:r>
      <w:r>
        <w:rPr>
          <w:rFonts w:ascii="宋体" w:hAnsi="宋体" w:eastAsia="宋体" w:cs="宋体"/>
          <w:color w:val="000000"/>
        </w:rPr>
        <w:t>60.98</w:t>
      </w:r>
      <w:r>
        <w:rPr>
          <w:rFonts w:hint="eastAsia" w:ascii="宋体" w:hAnsi="宋体" w:eastAsia="宋体" w:cs="宋体"/>
          <w:color w:val="000000"/>
        </w:rPr>
        <w:t>%）、3.</w:t>
      </w:r>
      <w:r>
        <w:rPr>
          <w:rFonts w:ascii="宋体" w:hAnsi="宋体" w:eastAsia="宋体" w:cs="宋体"/>
          <w:color w:val="000000"/>
        </w:rPr>
        <w:t>网络安全检测与方法技术</w:t>
      </w:r>
      <w:r>
        <w:rPr>
          <w:rFonts w:hint="eastAsia" w:ascii="宋体" w:hAnsi="宋体" w:eastAsia="宋体" w:cs="宋体"/>
          <w:color w:val="000000"/>
        </w:rPr>
        <w:t>（占比</w:t>
      </w:r>
      <w:r>
        <w:rPr>
          <w:rFonts w:ascii="宋体" w:hAnsi="宋体" w:eastAsia="宋体" w:cs="宋体"/>
          <w:color w:val="000000"/>
        </w:rPr>
        <w:t>60.66</w:t>
      </w:r>
      <w:r>
        <w:rPr>
          <w:rFonts w:hint="eastAsia" w:ascii="宋体" w:hAnsi="宋体" w:eastAsia="宋体" w:cs="宋体"/>
          <w:color w:val="000000"/>
        </w:rPr>
        <w:t>%）、4.</w:t>
      </w:r>
      <w:r>
        <w:rPr>
          <w:rFonts w:ascii="宋体" w:hAnsi="宋体" w:eastAsia="宋体" w:cs="宋体"/>
          <w:color w:val="000000"/>
        </w:rPr>
        <w:t>密码技术应用</w:t>
      </w:r>
      <w:r>
        <w:rPr>
          <w:rFonts w:hint="eastAsia" w:ascii="宋体" w:hAnsi="宋体" w:eastAsia="宋体" w:cs="宋体"/>
          <w:color w:val="000000"/>
        </w:rPr>
        <w:t>（占比</w:t>
      </w:r>
      <w:r>
        <w:rPr>
          <w:rFonts w:ascii="宋体" w:hAnsi="宋体" w:eastAsia="宋体" w:cs="宋体"/>
          <w:color w:val="000000"/>
        </w:rPr>
        <w:t>55.74</w:t>
      </w:r>
      <w:r>
        <w:rPr>
          <w:rFonts w:hint="eastAsia" w:ascii="宋体" w:hAnsi="宋体" w:eastAsia="宋体" w:cs="宋体"/>
          <w:color w:val="000000"/>
        </w:rPr>
        <w:t>%），5.</w:t>
      </w:r>
      <w:r>
        <w:rPr>
          <w:rFonts w:ascii="宋体" w:hAnsi="宋体" w:eastAsia="宋体" w:cs="宋体"/>
          <w:color w:val="000000"/>
        </w:rPr>
        <w:t>网络安全协议与标准（法律法规）</w:t>
      </w:r>
      <w:r>
        <w:rPr>
          <w:rFonts w:hint="eastAsia" w:ascii="宋体" w:hAnsi="宋体" w:eastAsia="宋体" w:cs="宋体"/>
          <w:color w:val="000000"/>
        </w:rPr>
        <w:t>（占比</w:t>
      </w:r>
      <w:r>
        <w:rPr>
          <w:rFonts w:ascii="宋体" w:hAnsi="宋体" w:eastAsia="宋体" w:cs="宋体"/>
          <w:color w:val="000000"/>
        </w:rPr>
        <w:t>50.82</w:t>
      </w:r>
      <w:r>
        <w:rPr>
          <w:rFonts w:hint="eastAsia" w:ascii="宋体" w:hAnsi="宋体" w:eastAsia="宋体" w:cs="宋体"/>
          <w:color w:val="000000"/>
        </w:rPr>
        <w:t>%）。</w:t>
      </w:r>
      <w:r>
        <w:rPr>
          <w:rFonts w:hint="eastAsia"/>
          <w:b/>
          <w:bCs/>
        </w:rPr>
        <w:t>与全国数据相比，表示网络安全协议与标准（法律法规）比例要低1.78个百分点，表示计算机网络安全管理（安全服务与运维）比例要高1.33个百分点。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4" name="Drawing 3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Drawing 344" descr="Generated"/>
                    <pic:cNvPicPr>
                      <a:picLocks noChangeAspect="1"/>
                    </pic:cNvPicPr>
                  </pic:nvPicPr>
                  <pic:blipFill>
                    <a:blip r:embed="rId35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329</w:t>
      </w:r>
      <w:r>
        <w:rPr>
          <w:rFonts w:hint="eastAsia" w:ascii="宋体" w:hAnsi="宋体" w:eastAsia="宋体" w:cs="宋体"/>
        </w:rPr>
        <w:fldChar w:fldCharType="end"/>
      </w:r>
      <w:bookmarkStart w:id="513" w:name="_Toc15485"/>
      <w:r>
        <w:rPr>
          <w:rFonts w:hint="eastAsia" w:ascii="宋体" w:hAnsi="宋体" w:eastAsia="宋体" w:cs="宋体"/>
          <w:color w:val="000000"/>
        </w:rPr>
        <w:t>：</w:t>
      </w:r>
      <w:r>
        <w:rPr>
          <w:rFonts w:hint="eastAsia" w:ascii="宋体" w:hAnsi="宋体" w:eastAsia="宋体"/>
          <w:color w:val="000000"/>
          <w:lang w:val="en-US" w:eastAsia="zh-CN"/>
        </w:rPr>
        <w:t>网络安全继续教育的不足之处</w:t>
      </w:r>
      <w:bookmarkEnd w:id="513"/>
    </w:p>
    <w:p>
      <w:pPr>
        <w:ind w:firstLine="0" w:firstLineChars="0"/>
        <w:rPr>
          <w:rFonts w:hint="default" w:ascii="宋体" w:hAnsi="宋体" w:eastAsia="宋体"/>
          <w:color w:val="000000"/>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2题：您认为网络安全继续教育领域哪些科目存在缺失或不足？（多选））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）接受网络安全培训的形式</w:t>
      </w:r>
    </w:p>
    <w:p>
      <w:pPr>
        <w:rPr>
          <w:rFonts w:ascii="宋体" w:hAnsi="宋体" w:eastAsia="宋体" w:cs="宋体"/>
          <w:color w:val="000000"/>
        </w:rPr>
      </w:pPr>
      <w:r>
        <w:rPr>
          <w:rFonts w:hint="eastAsia" w:asciiTheme="minorEastAsia" w:hAnsiTheme="minorEastAsia" w:cstheme="minorEastAsia"/>
          <w:lang w:val="en-US" w:eastAsia="zh-CN"/>
        </w:rPr>
        <w:t>参与调查的</w:t>
      </w:r>
      <w:r>
        <w:rPr>
          <w:rFonts w:hint="eastAsia" w:asciiTheme="minorEastAsia" w:hAnsiTheme="minorEastAsia" w:cstheme="minorEastAsia"/>
        </w:rPr>
        <w:t>从业人员接受网络安全培训</w:t>
      </w:r>
      <w:r>
        <w:rPr>
          <w:rFonts w:hint="eastAsia" w:asciiTheme="minorEastAsia" w:hAnsiTheme="minorEastAsia" w:cstheme="minorEastAsia"/>
          <w:lang w:val="en-US" w:eastAsia="zh-CN"/>
        </w:rPr>
        <w:t>情况为</w:t>
      </w:r>
      <w:r>
        <w:rPr>
          <w:rFonts w:hint="eastAsia" w:ascii="宋体" w:hAnsi="宋体" w:eastAsia="宋体" w:cs="宋体"/>
          <w:color w:val="000000"/>
        </w:rPr>
        <w:t>：</w:t>
      </w:r>
      <w:r>
        <w:rPr>
          <w:rFonts w:hint="eastAsia" w:ascii="宋体" w:hAnsi="宋体" w:eastAsia="宋体" w:cs="宋体"/>
          <w:color w:val="000000"/>
          <w:lang w:val="en-US" w:eastAsia="zh-CN"/>
        </w:rPr>
        <w:t>第一</w:t>
      </w:r>
      <w:r>
        <w:rPr>
          <w:rFonts w:hint="eastAsia" w:ascii="宋体" w:hAnsi="宋体" w:eastAsia="宋体" w:cs="宋体"/>
          <w:color w:val="000000"/>
        </w:rPr>
        <w:t>本单位组织的培训（占比</w:t>
      </w:r>
      <w:r>
        <w:rPr>
          <w:rFonts w:ascii="宋体" w:hAnsi="宋体" w:eastAsia="宋体" w:cs="宋体"/>
          <w:color w:val="000000"/>
        </w:rPr>
        <w:t>69.75</w:t>
      </w:r>
      <w:r>
        <w:rPr>
          <w:rFonts w:hint="eastAsia" w:ascii="宋体" w:hAnsi="宋体" w:eastAsia="宋体" w:cs="宋体"/>
          <w:color w:val="000000"/>
        </w:rPr>
        <w:t>%）、</w:t>
      </w:r>
      <w:r>
        <w:rPr>
          <w:rFonts w:hint="eastAsia" w:ascii="宋体" w:hAnsi="宋体" w:eastAsia="宋体" w:cs="宋体"/>
          <w:color w:val="000000"/>
          <w:lang w:val="en-US" w:eastAsia="zh-CN"/>
        </w:rPr>
        <w:t>第二</w:t>
      </w:r>
      <w:r>
        <w:rPr>
          <w:rFonts w:hint="eastAsia" w:ascii="宋体" w:hAnsi="宋体" w:eastAsia="宋体" w:cs="宋体"/>
          <w:color w:val="000000"/>
        </w:rPr>
        <w:t>参加相关专业论坛、研讨会等（占比</w:t>
      </w:r>
      <w:r>
        <w:rPr>
          <w:rFonts w:ascii="宋体" w:hAnsi="宋体" w:eastAsia="宋体" w:cs="宋体"/>
          <w:color w:val="000000"/>
        </w:rPr>
        <w:t>67.44</w:t>
      </w:r>
      <w:r>
        <w:rPr>
          <w:rFonts w:hint="eastAsia" w:ascii="宋体" w:hAnsi="宋体" w:eastAsia="宋体" w:cs="宋体"/>
          <w:color w:val="000000"/>
        </w:rPr>
        <w:t>%）、</w:t>
      </w:r>
      <w:r>
        <w:rPr>
          <w:rFonts w:hint="eastAsia" w:ascii="宋体" w:hAnsi="宋体" w:eastAsia="宋体" w:cs="宋体"/>
          <w:color w:val="000000"/>
          <w:lang w:val="en-US" w:eastAsia="zh-CN"/>
        </w:rPr>
        <w:t>第三</w:t>
      </w:r>
      <w:r>
        <w:rPr>
          <w:rFonts w:hint="eastAsia" w:ascii="宋体" w:hAnsi="宋体" w:eastAsia="宋体" w:cs="宋体"/>
          <w:color w:val="000000"/>
        </w:rPr>
        <w:t>专业机构组织的培训（占比</w:t>
      </w:r>
      <w:r>
        <w:rPr>
          <w:rFonts w:ascii="宋体" w:hAnsi="宋体" w:eastAsia="宋体" w:cs="宋体"/>
          <w:color w:val="000000"/>
        </w:rPr>
        <w:t>66.55</w:t>
      </w:r>
      <w:r>
        <w:rPr>
          <w:rFonts w:hint="eastAsia" w:ascii="宋体" w:hAnsi="宋体" w:eastAsia="宋体" w:cs="宋体"/>
          <w:color w:val="000000"/>
        </w:rPr>
        <w:t>%）。</w:t>
      </w:r>
      <w:r>
        <w:rPr>
          <w:rFonts w:hint="eastAsia"/>
          <w:b/>
          <w:bCs/>
        </w:rPr>
        <w:t>相较于全国数据，排名基本一致。</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5" name="Drawing 3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Drawing 345" descr="Generated"/>
                    <pic:cNvPicPr>
                      <a:picLocks noChangeAspect="1"/>
                    </pic:cNvPicPr>
                  </pic:nvPicPr>
                  <pic:blipFill>
                    <a:blip r:embed="rId35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330</w:t>
      </w:r>
      <w:r>
        <w:rPr>
          <w:rFonts w:hint="eastAsia" w:ascii="宋体" w:hAnsi="宋体" w:eastAsia="宋体" w:cs="宋体"/>
        </w:rPr>
        <w:fldChar w:fldCharType="end"/>
      </w:r>
      <w:bookmarkStart w:id="514" w:name="_Toc17256"/>
      <w:r>
        <w:rPr>
          <w:rFonts w:hint="eastAsia" w:ascii="宋体" w:hAnsi="宋体" w:eastAsia="宋体" w:cs="宋体"/>
          <w:color w:val="000000"/>
        </w:rPr>
        <w:t>：接受网络安全培训的形式</w:t>
      </w:r>
      <w:bookmarkEnd w:id="51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科技创新与人才培养专题第9题：在过去的一年里，您接受过哪些网络安全培训？</w:t>
      </w:r>
      <w:r>
        <w:rPr>
          <w:rFonts w:hint="eastAsia"/>
        </w:rPr>
        <w:t>（多选）</w:t>
      </w:r>
      <w:r>
        <w:rPr>
          <w:rFonts w:hint="eastAsia" w:ascii="宋体" w:hAnsi="宋体" w:eastAsia="宋体" w:cs="宋体"/>
          <w:color w:val="000000"/>
        </w:rPr>
        <w:t>）</w:t>
      </w:r>
    </w:p>
    <w:p>
      <w:pPr>
        <w:ind w:firstLineChars="0"/>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）网络安全专业人才评价和队伍建设</w:t>
      </w:r>
    </w:p>
    <w:p>
      <w:pPr>
        <w:rPr>
          <w:rFonts w:ascii="宋体" w:hAnsi="宋体" w:eastAsia="宋体" w:cs="宋体"/>
          <w:color w:val="000000"/>
        </w:rPr>
      </w:pPr>
      <w:r>
        <w:rPr>
          <w:rFonts w:hint="eastAsia" w:ascii="宋体" w:hAnsi="宋体" w:eastAsia="宋体" w:cs="宋体"/>
          <w:color w:val="000000"/>
        </w:rPr>
        <w:t>有关网络安全专业人才评价和队伍建设方面的问题，关注度排在前5名的是：1</w:t>
      </w:r>
      <w:r>
        <w:rPr>
          <w:rFonts w:ascii="宋体" w:hAnsi="宋体" w:eastAsia="宋体" w:cs="宋体"/>
          <w:color w:val="000000"/>
        </w:rPr>
        <w:t>任职资格管理不完善</w:t>
      </w:r>
      <w:r>
        <w:rPr>
          <w:rFonts w:hint="eastAsia" w:ascii="宋体" w:hAnsi="宋体" w:eastAsia="宋体" w:cs="宋体"/>
          <w:color w:val="000000"/>
        </w:rPr>
        <w:t>（占比</w:t>
      </w:r>
      <w:r>
        <w:rPr>
          <w:rFonts w:ascii="宋体" w:hAnsi="宋体" w:eastAsia="宋体" w:cs="宋体"/>
          <w:color w:val="000000"/>
        </w:rPr>
        <w:t>60.68</w:t>
      </w:r>
      <w:r>
        <w:rPr>
          <w:rFonts w:hint="eastAsia" w:ascii="宋体" w:hAnsi="宋体" w:eastAsia="宋体" w:cs="宋体"/>
          <w:color w:val="000000"/>
        </w:rPr>
        <w:t>%）2</w:t>
      </w:r>
      <w:r>
        <w:rPr>
          <w:rFonts w:ascii="宋体" w:hAnsi="宋体" w:eastAsia="宋体" w:cs="宋体"/>
          <w:color w:val="000000"/>
        </w:rPr>
        <w:t>实训环境不足</w:t>
      </w:r>
      <w:r>
        <w:rPr>
          <w:rFonts w:hint="eastAsia" w:ascii="宋体" w:hAnsi="宋体" w:eastAsia="宋体" w:cs="宋体"/>
          <w:color w:val="000000"/>
        </w:rPr>
        <w:t>（占比</w:t>
      </w:r>
      <w:r>
        <w:rPr>
          <w:rFonts w:ascii="宋体" w:hAnsi="宋体" w:eastAsia="宋体" w:cs="宋体"/>
          <w:color w:val="000000"/>
        </w:rPr>
        <w:t>57.83</w:t>
      </w:r>
      <w:r>
        <w:rPr>
          <w:rFonts w:hint="eastAsia" w:ascii="宋体" w:hAnsi="宋体" w:eastAsia="宋体" w:cs="宋体"/>
          <w:color w:val="000000"/>
        </w:rPr>
        <w:t>%）3</w:t>
      </w:r>
      <w:r>
        <w:rPr>
          <w:rFonts w:ascii="宋体" w:hAnsi="宋体" w:eastAsia="宋体" w:cs="宋体"/>
          <w:color w:val="000000"/>
        </w:rPr>
        <w:t>专业不对口</w:t>
      </w:r>
      <w:r>
        <w:rPr>
          <w:rFonts w:hint="eastAsia" w:ascii="宋体" w:hAnsi="宋体" w:eastAsia="宋体" w:cs="宋体"/>
          <w:color w:val="000000"/>
        </w:rPr>
        <w:t>（占比</w:t>
      </w:r>
      <w:r>
        <w:rPr>
          <w:rFonts w:ascii="宋体" w:hAnsi="宋体" w:eastAsia="宋体" w:cs="宋体"/>
          <w:color w:val="000000"/>
        </w:rPr>
        <w:t>54.98</w:t>
      </w:r>
      <w:r>
        <w:rPr>
          <w:rFonts w:hint="eastAsia" w:ascii="宋体" w:hAnsi="宋体" w:eastAsia="宋体" w:cs="宋体"/>
          <w:color w:val="000000"/>
        </w:rPr>
        <w:t>%）4</w:t>
      </w:r>
      <w:r>
        <w:rPr>
          <w:rFonts w:ascii="宋体" w:hAnsi="宋体" w:eastAsia="宋体" w:cs="宋体"/>
          <w:color w:val="000000"/>
        </w:rPr>
        <w:t>网络安全职称不完善，晋升渠道不畅</w:t>
      </w:r>
      <w:r>
        <w:rPr>
          <w:rFonts w:hint="eastAsia" w:ascii="宋体" w:hAnsi="宋体" w:eastAsia="宋体" w:cs="宋体"/>
          <w:color w:val="000000"/>
        </w:rPr>
        <w:t>（占比</w:t>
      </w:r>
      <w:r>
        <w:rPr>
          <w:rFonts w:ascii="宋体" w:hAnsi="宋体" w:eastAsia="宋体" w:cs="宋体"/>
          <w:color w:val="000000"/>
        </w:rPr>
        <w:t>48.04</w:t>
      </w:r>
      <w:r>
        <w:rPr>
          <w:rFonts w:hint="eastAsia" w:ascii="宋体" w:hAnsi="宋体" w:eastAsia="宋体" w:cs="宋体"/>
          <w:color w:val="000000"/>
        </w:rPr>
        <w:t>%）5</w:t>
      </w:r>
      <w:r>
        <w:rPr>
          <w:rFonts w:ascii="宋体" w:hAnsi="宋体" w:eastAsia="宋体" w:cs="宋体"/>
          <w:color w:val="000000"/>
        </w:rPr>
        <w:t>评价标准脱离实际</w:t>
      </w:r>
      <w:r>
        <w:rPr>
          <w:rFonts w:hint="eastAsia" w:ascii="宋体" w:hAnsi="宋体" w:eastAsia="宋体" w:cs="宋体"/>
          <w:color w:val="000000"/>
        </w:rPr>
        <w:t>（占比</w:t>
      </w:r>
      <w:r>
        <w:rPr>
          <w:rFonts w:ascii="宋体" w:hAnsi="宋体" w:eastAsia="宋体" w:cs="宋体"/>
          <w:color w:val="000000"/>
        </w:rPr>
        <w:t>46.62</w:t>
      </w:r>
      <w:r>
        <w:rPr>
          <w:rFonts w:hint="eastAsia" w:ascii="宋体" w:hAnsi="宋体" w:eastAsia="宋体" w:cs="宋体"/>
          <w:color w:val="000000"/>
        </w:rPr>
        <w:t>%）。</w:t>
      </w:r>
      <w:r>
        <w:rPr>
          <w:rFonts w:hint="eastAsia"/>
          <w:b/>
          <w:bCs/>
        </w:rPr>
        <w:t>与全国数据相比，表示网络安全高技能人才工种设置不完善，晋升渠道不畅比例要低6.06个百分点，表示专业不对口比例要高1.37个百分点。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6" name="Drawing 3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Drawing 346" descr="Generated"/>
                    <pic:cNvPicPr>
                      <a:picLocks noChangeAspect="1"/>
                    </pic:cNvPicPr>
                  </pic:nvPicPr>
                  <pic:blipFill>
                    <a:blip r:embed="rId35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331</w:t>
      </w:r>
      <w:r>
        <w:rPr>
          <w:rFonts w:hint="eastAsia" w:ascii="宋体" w:hAnsi="宋体" w:eastAsia="宋体" w:cs="宋体"/>
        </w:rPr>
        <w:fldChar w:fldCharType="end"/>
      </w:r>
      <w:bookmarkStart w:id="515" w:name="_Toc19088"/>
      <w:r>
        <w:rPr>
          <w:rFonts w:hint="eastAsia" w:ascii="宋体" w:hAnsi="宋体" w:eastAsia="宋体" w:cs="宋体"/>
          <w:color w:val="000000"/>
        </w:rPr>
        <w:t>：网络安全专业人才评价和队伍建设</w:t>
      </w:r>
      <w:bookmarkEnd w:id="515"/>
    </w:p>
    <w:p>
      <w:pPr>
        <w:spacing w:before="60" w:after="60" w:line="312" w:lineRule="auto"/>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科技创新与人才培养专题第10题：您认为网络安全专业人才评价和队伍建设方面存在哪些问题？</w:t>
      </w:r>
      <w:r>
        <w:rPr>
          <w:rFonts w:hint="eastAsia"/>
        </w:rPr>
        <w:t>（多选）</w:t>
      </w:r>
      <w:r>
        <w:rPr>
          <w:rFonts w:hint="eastAsia" w:ascii="宋体" w:hAnsi="宋体" w:eastAsia="宋体" w:cs="宋体"/>
          <w:color w:val="000000"/>
        </w:rPr>
        <w:t>）</w:t>
      </w:r>
    </w:p>
    <w:p>
      <w:pPr>
        <w:spacing w:before="60" w:after="60" w:line="312" w:lineRule="auto"/>
        <w:ind w:firstLine="0" w:firstLineChars="0"/>
        <w:jc w:val="left"/>
        <w:rPr>
          <w:rFonts w:hint="eastAsia"/>
          <w:lang w:val="en-US" w:eastAsia="zh-CN"/>
        </w:rPr>
      </w:pPr>
    </w:p>
    <w:p>
      <w:pPr>
        <w:rPr>
          <w:rFonts w:hint="default" w:ascii="宋体" w:hAnsi="宋体" w:eastAsiaTheme="minorEastAsia"/>
          <w:color w:val="000000"/>
          <w:lang w:val="en-US" w:eastAsia="zh-CN"/>
        </w:rPr>
      </w:pPr>
      <w:r>
        <w:rPr>
          <w:rFonts w:hint="eastAsia"/>
          <w:lang w:val="en-US" w:eastAsia="zh-CN"/>
        </w:rPr>
        <w:t>（14）</w:t>
      </w:r>
      <w:r>
        <w:rPr>
          <w:rFonts w:hint="eastAsia" w:ascii="宋体" w:hAnsi="宋体" w:eastAsia="宋体"/>
          <w:color w:val="000000"/>
          <w:lang w:val="en-US" w:eastAsia="zh-CN"/>
        </w:rPr>
        <w:t>网络安全专业人才待遇情况</w:t>
      </w:r>
    </w:p>
    <w:p>
      <w:pPr>
        <w:rPr>
          <w:rFonts w:ascii="宋体" w:hAnsi="宋体" w:eastAsia="宋体" w:cs="宋体"/>
          <w:color w:val="000000"/>
        </w:rPr>
      </w:pPr>
      <w:r>
        <w:rPr>
          <w:rFonts w:hint="eastAsia" w:ascii="宋体" w:hAnsi="宋体" w:eastAsia="宋体" w:cs="宋体"/>
          <w:color w:val="000000"/>
          <w:lang w:val="en-US" w:eastAsia="zh-CN"/>
        </w:rPr>
        <w:t>参与调查的从业人员对单位内部网络安全专业人才待遇情况：认为</w:t>
      </w:r>
      <w:r>
        <w:rPr>
          <w:rFonts w:hint="eastAsia" w:ascii="宋体" w:hAnsi="宋体" w:eastAsia="宋体" w:cs="宋体"/>
          <w:color w:val="000000"/>
        </w:rPr>
        <w:t>待遇较好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25.62</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一般</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22.24</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21.17</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20.64</w:t>
      </w:r>
      <w:r>
        <w:rPr>
          <w:rFonts w:hint="eastAsia" w:ascii="宋体" w:hAnsi="宋体" w:eastAsia="宋体" w:cs="宋体"/>
          <w:color w:val="000000"/>
        </w:rPr>
        <w:t>%</w:t>
      </w:r>
      <w:r>
        <w:rPr>
          <w:rFonts w:hint="eastAsia" w:ascii="宋体" w:hAnsi="宋体" w:eastAsia="宋体" w:cs="宋体"/>
          <w:color w:val="000000"/>
          <w:lang w:eastAsia="zh-CN"/>
        </w:rPr>
        <w:t>。</w:t>
      </w:r>
      <w:r>
        <w:rPr>
          <w:rFonts w:ascii="宋体" w:hAnsi="宋体" w:eastAsia="宋体"/>
          <w:color w:val="000000"/>
        </w:rPr>
        <w:t>持</w:t>
      </w:r>
      <w:r>
        <w:rPr>
          <w:rFonts w:hint="eastAsia" w:ascii="宋体" w:hAnsi="宋体" w:eastAsia="宋体"/>
          <w:color w:val="000000"/>
          <w:lang w:val="en-US" w:eastAsia="zh-CN"/>
        </w:rPr>
        <w:t>非常好</w:t>
      </w:r>
      <w:r>
        <w:rPr>
          <w:rFonts w:ascii="宋体" w:hAnsi="宋体" w:eastAsia="宋体"/>
          <w:color w:val="000000"/>
        </w:rPr>
        <w:t>和</w:t>
      </w:r>
      <w:r>
        <w:rPr>
          <w:rFonts w:hint="eastAsia" w:ascii="宋体" w:hAnsi="宋体" w:eastAsia="宋体"/>
          <w:color w:val="000000"/>
          <w:lang w:val="en-US" w:eastAsia="zh-CN"/>
        </w:rPr>
        <w:t>较好</w:t>
      </w:r>
      <w:r>
        <w:rPr>
          <w:rFonts w:ascii="宋体" w:hAnsi="宋体" w:eastAsia="宋体"/>
          <w:color w:val="000000"/>
        </w:rPr>
        <w:t>看法的占(</w:t>
      </w:r>
      <w:r>
        <w:rPr>
          <w:rFonts w:ascii="宋体" w:hAnsi="宋体" w:eastAsia="宋体" w:cs="宋体"/>
          <w:color w:val="000000"/>
        </w:rPr>
        <w:t>53.13</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35.87</w:t>
      </w:r>
      <w:r>
        <w:rPr>
          <w:rFonts w:ascii="宋体" w:hAnsi="宋体" w:eastAsia="宋体"/>
          <w:color w:val="000000"/>
        </w:rPr>
        <w:t>%)</w:t>
      </w:r>
      <w:r>
        <w:rPr>
          <w:rFonts w:hint="eastAsia" w:ascii="宋体" w:hAnsi="宋体" w:eastAsia="宋体" w:cs="宋体"/>
          <w:color w:val="000000"/>
        </w:rPr>
        <w:t>。</w:t>
      </w:r>
      <w:r>
        <w:rPr>
          <w:rFonts w:hint="eastAsia"/>
          <w:b/>
          <w:bCs/>
        </w:rPr>
        <w:t>与全国数据相比，表示待遇非常好比例要低2.31个百分点，表示待遇较低比例要高5.15个百分点。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7" name="Drawing 3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Drawing 347" descr="Generated"/>
                    <pic:cNvPicPr>
                      <a:picLocks noChangeAspect="1"/>
                    </pic:cNvPicPr>
                  </pic:nvPicPr>
                  <pic:blipFill>
                    <a:blip r:embed="rId35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332</w:t>
      </w:r>
      <w:r>
        <w:rPr>
          <w:rFonts w:hint="eastAsia" w:ascii="宋体" w:hAnsi="宋体" w:eastAsia="宋体" w:cs="宋体"/>
        </w:rPr>
        <w:fldChar w:fldCharType="end"/>
      </w:r>
      <w:bookmarkStart w:id="516" w:name="_Toc28584"/>
      <w:r>
        <w:rPr>
          <w:rFonts w:hint="eastAsia" w:ascii="宋体" w:hAnsi="宋体" w:eastAsia="宋体" w:cs="宋体"/>
          <w:color w:val="000000"/>
        </w:rPr>
        <w:t>：</w:t>
      </w:r>
      <w:r>
        <w:rPr>
          <w:rFonts w:hint="eastAsia" w:ascii="宋体" w:hAnsi="宋体" w:eastAsia="宋体"/>
          <w:color w:val="000000"/>
          <w:lang w:val="en-US" w:eastAsia="zh-CN"/>
        </w:rPr>
        <w:t>网络安全专业人才待遇情况</w:t>
      </w:r>
      <w:bookmarkEnd w:id="516"/>
    </w:p>
    <w:p>
      <w:pPr>
        <w:spacing w:before="60" w:after="60" w:line="312" w:lineRule="auto"/>
        <w:ind w:firstLine="0" w:firstLineChars="0"/>
        <w:jc w:val="left"/>
        <w:rPr>
          <w:rFonts w:hint="eastAsia" w:asciiTheme="minorHAnsi" w:hAnsiTheme="minorHAnsi" w:cstheme="minorHAnsi"/>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w:t>
      </w:r>
      <w:r>
        <w:rPr>
          <w:rFonts w:hint="eastAsia" w:ascii="宋体" w:hAnsi="宋体" w:eastAsia="宋体" w:cs="宋体"/>
          <w:color w:val="000000"/>
          <w:lang w:val="en-US" w:eastAsia="zh-CN"/>
        </w:rPr>
        <w:t>1</w:t>
      </w:r>
      <w:r>
        <w:rPr>
          <w:rFonts w:hint="eastAsia" w:ascii="宋体" w:hAnsi="宋体" w:eastAsia="宋体" w:cs="宋体"/>
          <w:color w:val="000000"/>
        </w:rPr>
        <w:t>题：您认为单位内部网络安全专业人才待遇如何？）</w:t>
      </w:r>
      <w:r>
        <w:br w:type="page"/>
      </w:r>
    </w:p>
    <w:p>
      <w:pPr>
        <w:pStyle w:val="2"/>
        <w:rPr>
          <w:rFonts w:hint="eastAsia" w:asciiTheme="minorHAnsi" w:hAnsiTheme="minorHAnsi" w:cstheme="minorHAnsi"/>
        </w:rPr>
      </w:pPr>
      <w:bookmarkStart w:id="517" w:name="_Toc22003"/>
      <w:r>
        <w:rPr>
          <w:rFonts w:hint="eastAsia" w:asciiTheme="minorHAnsi" w:hAnsiTheme="minorHAnsi" w:cstheme="minorHAnsi"/>
        </w:rPr>
        <w:t>附件一：调查方法与数据样本情况</w:t>
      </w:r>
      <w:bookmarkEnd w:id="517"/>
    </w:p>
    <w:p>
      <w:bookmarkStart w:id="518" w:name="_Toc19207435"/>
      <w:bookmarkStart w:id="519" w:name="_Toc19203354"/>
      <w:bookmarkStart w:id="520" w:name="_Hlk83743068"/>
      <w:r>
        <w:rPr>
          <w:rFonts w:hint="eastAsia"/>
        </w:rPr>
        <w:t>一、背景</w:t>
      </w:r>
      <w:bookmarkEnd w:id="518"/>
      <w:bookmarkEnd w:id="519"/>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521" w:name="_Toc19203355"/>
      <w:bookmarkStart w:id="522" w:name="_Toc19207436"/>
      <w:r>
        <w:rPr>
          <w:rFonts w:hint="eastAsia"/>
        </w:rPr>
        <w:t>二、目的</w:t>
      </w:r>
      <w:bookmarkEnd w:id="521"/>
      <w:bookmarkEnd w:id="522"/>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523" w:name="_Toc19207437"/>
      <w:bookmarkStart w:id="524" w:name="_Toc19203356"/>
      <w:r>
        <w:rPr>
          <w:rFonts w:hint="eastAsia"/>
        </w:rPr>
        <w:t>三、调查方式</w:t>
      </w:r>
      <w:bookmarkEnd w:id="523"/>
      <w:bookmarkEnd w:id="524"/>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525" w:name="_Hlk81832812"/>
      <w:r>
        <w:rPr>
          <w:rFonts w:hint="eastAsia"/>
        </w:rPr>
        <w:t>。本次调查活动问卷收回总量再创新高，首次突破3</w:t>
      </w:r>
      <w:r>
        <w:t>00</w:t>
      </w:r>
      <w:r>
        <w:rPr>
          <w:rFonts w:hint="eastAsia"/>
        </w:rPr>
        <w:t>万份。</w:t>
      </w:r>
      <w:bookmarkEnd w:id="525"/>
      <w:r>
        <w:rPr>
          <w:rFonts w:hint="eastAsia"/>
        </w:rPr>
        <w:t>活动取得圆满成功。</w:t>
      </w:r>
    </w:p>
    <w:p/>
    <w:bookmarkEnd w:id="520"/>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526" w:name="_Toc50903908"/>
      <w:bookmarkStart w:id="527" w:name="_Toc50885002"/>
      <w:bookmarkStart w:id="528" w:name="_Toc3774"/>
      <w:r>
        <w:rPr>
          <w:rFonts w:hint="eastAsia" w:asciiTheme="minorHAnsi" w:hAnsiTheme="minorHAnsi" w:cstheme="minorHAnsi"/>
        </w:rPr>
        <w:t>附件二：调查报告致谢词</w:t>
      </w:r>
      <w:bookmarkEnd w:id="526"/>
      <w:bookmarkEnd w:id="527"/>
      <w:bookmarkEnd w:id="528"/>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529"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529"/>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530" w:name="_Toc49439774"/>
      <w:bookmarkStart w:id="531" w:name="_Toc50903909"/>
      <w:r>
        <w:rPr>
          <w:rFonts w:asciiTheme="minorEastAsia" w:hAnsiTheme="minorEastAsia" w:cstheme="minorHAnsi"/>
          <w:kern w:val="44"/>
          <w:sz w:val="32"/>
          <w:szCs w:val="32"/>
        </w:rPr>
        <w:br w:type="page"/>
      </w:r>
    </w:p>
    <w:p>
      <w:pPr>
        <w:pStyle w:val="2"/>
        <w:rPr>
          <w:rFonts w:asciiTheme="minorHAnsi" w:hAnsiTheme="minorHAnsi" w:cstheme="minorHAnsi"/>
        </w:rPr>
      </w:pPr>
      <w:bookmarkStart w:id="532" w:name="_Toc1669"/>
      <w:r>
        <w:rPr>
          <w:rFonts w:hint="eastAsia" w:asciiTheme="minorHAnsi" w:hAnsiTheme="minorHAnsi" w:cstheme="minorHAnsi"/>
        </w:rPr>
        <w:t>附件三：调查活动组委会名单</w:t>
      </w:r>
      <w:bookmarkEnd w:id="530"/>
      <w:bookmarkEnd w:id="531"/>
      <w:bookmarkEnd w:id="532"/>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533" w:name="_Toc50903910"/>
      <w:bookmarkStart w:id="534" w:name="_Toc49439775"/>
      <w:bookmarkStart w:id="535" w:name="_Toc3307"/>
      <w:r>
        <w:rPr>
          <w:rFonts w:hint="eastAsia" w:asciiTheme="minorHAnsi" w:hAnsiTheme="minorHAnsi" w:cstheme="minorHAnsi"/>
        </w:rPr>
        <w:t>附件四：调查活动发起单位及支持单位名单</w:t>
      </w:r>
      <w:bookmarkEnd w:id="533"/>
      <w:bookmarkEnd w:id="534"/>
      <w:bookmarkEnd w:id="535"/>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536" w:name="_Toc30298"/>
      <w:bookmarkStart w:id="537" w:name="_Toc20492"/>
      <w:bookmarkStart w:id="538" w:name="_Toc29690"/>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536"/>
      <w:bookmarkEnd w:id="537"/>
      <w:bookmarkEnd w:id="538"/>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894CE"/>
    <w:multiLevelType w:val="singleLevel"/>
    <w:tmpl w:val="89B894CE"/>
    <w:lvl w:ilvl="0" w:tentative="0">
      <w:start w:val="2"/>
      <w:numFmt w:val="decimal"/>
      <w:suff w:val="nothing"/>
      <w:lvlText w:val="（%1）"/>
      <w:lvlJc w:val="left"/>
    </w:lvl>
  </w:abstractNum>
  <w:abstractNum w:abstractNumId="1">
    <w:nsid w:val="934E6879"/>
    <w:multiLevelType w:val="singleLevel"/>
    <w:tmpl w:val="934E6879"/>
    <w:lvl w:ilvl="0" w:tentative="0">
      <w:start w:val="10"/>
      <w:numFmt w:val="decimal"/>
      <w:suff w:val="nothing"/>
      <w:lvlText w:val="（%1）"/>
      <w:lvlJc w:val="left"/>
    </w:lvl>
  </w:abstractNum>
  <w:abstractNum w:abstractNumId="2">
    <w:nsid w:val="B0CE4162"/>
    <w:multiLevelType w:val="singleLevel"/>
    <w:tmpl w:val="B0CE4162"/>
    <w:lvl w:ilvl="0" w:tentative="0">
      <w:start w:val="7"/>
      <w:numFmt w:val="decimal"/>
      <w:suff w:val="nothing"/>
      <w:lvlText w:val="（%1）"/>
      <w:lvlJc w:val="left"/>
    </w:lvl>
  </w:abstractNum>
  <w:abstractNum w:abstractNumId="3">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4">
    <w:nsid w:val="D63F2494"/>
    <w:multiLevelType w:val="singleLevel"/>
    <w:tmpl w:val="D63F2494"/>
    <w:lvl w:ilvl="0" w:tentative="0">
      <w:start w:val="26"/>
      <w:numFmt w:val="decimal"/>
      <w:suff w:val="nothing"/>
      <w:lvlText w:val="（%1）"/>
      <w:lvlJc w:val="left"/>
    </w:lvl>
  </w:abstractNum>
  <w:abstractNum w:abstractNumId="5">
    <w:nsid w:val="EAB062E4"/>
    <w:multiLevelType w:val="singleLevel"/>
    <w:tmpl w:val="EAB062E4"/>
    <w:lvl w:ilvl="0" w:tentative="0">
      <w:start w:val="1"/>
      <w:numFmt w:val="chineseCounting"/>
      <w:suff w:val="nothing"/>
      <w:lvlText w:val="%1、"/>
      <w:lvlJc w:val="left"/>
      <w:rPr>
        <w:rFonts w:hint="eastAsia"/>
      </w:rPr>
    </w:lvl>
  </w:abstractNum>
  <w:abstractNum w:abstractNumId="6">
    <w:nsid w:val="1675FD4E"/>
    <w:multiLevelType w:val="singleLevel"/>
    <w:tmpl w:val="1675FD4E"/>
    <w:lvl w:ilvl="0" w:tentative="0">
      <w:start w:val="7"/>
      <w:numFmt w:val="decimal"/>
      <w:suff w:val="nothing"/>
      <w:lvlText w:val="（%1）"/>
      <w:lvlJc w:val="left"/>
    </w:lvl>
  </w:abstractNum>
  <w:abstractNum w:abstractNumId="7">
    <w:nsid w:val="5376E921"/>
    <w:multiLevelType w:val="singleLevel"/>
    <w:tmpl w:val="5376E921"/>
    <w:lvl w:ilvl="0" w:tentative="0">
      <w:start w:val="4"/>
      <w:numFmt w:val="decimal"/>
      <w:suff w:val="nothing"/>
      <w:lvlText w:val="（%1）"/>
      <w:lvlJc w:val="left"/>
    </w:lvl>
  </w:abstractNum>
  <w:abstractNum w:abstractNumId="8">
    <w:nsid w:val="7E4238F7"/>
    <w:multiLevelType w:val="singleLevel"/>
    <w:tmpl w:val="7E4238F7"/>
    <w:lvl w:ilvl="0" w:tentative="0">
      <w:start w:val="21"/>
      <w:numFmt w:val="decimal"/>
      <w:suff w:val="nothing"/>
      <w:lvlText w:val="（%1）"/>
      <w:lvlJc w:val="left"/>
    </w:lvl>
  </w:abstractNum>
  <w:num w:numId="1">
    <w:abstractNumId w:val="5"/>
  </w:num>
  <w:num w:numId="2">
    <w:abstractNumId w:val="2"/>
  </w:num>
  <w:num w:numId="3">
    <w:abstractNumId w:val="3"/>
  </w:num>
  <w:num w:numId="4">
    <w:abstractNumId w:val="7"/>
  </w:num>
  <w:num w:numId="5">
    <w:abstractNumId w:val="4"/>
  </w:num>
  <w:num w:numId="6">
    <w:abstractNumId w:val="1"/>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AD7928"/>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2" Type="http://schemas.openxmlformats.org/officeDocument/2006/relationships/fontTable" Target="fontTable.xml"/><Relationship Id="rId361" Type="http://schemas.openxmlformats.org/officeDocument/2006/relationships/numbering" Target="numbering.xml"/><Relationship Id="rId360" Type="http://schemas.openxmlformats.org/officeDocument/2006/relationships/customXml" Target="../customXml/item1.xml"/><Relationship Id="rId36" Type="http://schemas.openxmlformats.org/officeDocument/2006/relationships/image" Target="media/image9.png"/><Relationship Id="rId359" Type="http://schemas.openxmlformats.org/officeDocument/2006/relationships/image" Target="media/image332.png"/><Relationship Id="rId358" Type="http://schemas.openxmlformats.org/officeDocument/2006/relationships/image" Target="media/image331.png"/><Relationship Id="rId357" Type="http://schemas.openxmlformats.org/officeDocument/2006/relationships/image" Target="media/image330.png"/><Relationship Id="rId356" Type="http://schemas.openxmlformats.org/officeDocument/2006/relationships/image" Target="media/image329.png"/><Relationship Id="rId355" Type="http://schemas.openxmlformats.org/officeDocument/2006/relationships/image" Target="media/image328.png"/><Relationship Id="rId354" Type="http://schemas.openxmlformats.org/officeDocument/2006/relationships/image" Target="media/image327.png"/><Relationship Id="rId353" Type="http://schemas.openxmlformats.org/officeDocument/2006/relationships/image" Target="media/image326.png"/><Relationship Id="rId352" Type="http://schemas.openxmlformats.org/officeDocument/2006/relationships/image" Target="media/image325.png"/><Relationship Id="rId351" Type="http://schemas.openxmlformats.org/officeDocument/2006/relationships/image" Target="media/image324.png"/><Relationship Id="rId350" Type="http://schemas.openxmlformats.org/officeDocument/2006/relationships/image" Target="media/image323.png"/><Relationship Id="rId35" Type="http://schemas.openxmlformats.org/officeDocument/2006/relationships/image" Target="media/image8.png"/><Relationship Id="rId349" Type="http://schemas.openxmlformats.org/officeDocument/2006/relationships/image" Target="media/image322.png"/><Relationship Id="rId348" Type="http://schemas.openxmlformats.org/officeDocument/2006/relationships/image" Target="media/image321.png"/><Relationship Id="rId347" Type="http://schemas.openxmlformats.org/officeDocument/2006/relationships/image" Target="media/image320.png"/><Relationship Id="rId346" Type="http://schemas.openxmlformats.org/officeDocument/2006/relationships/image" Target="media/image319.png"/><Relationship Id="rId345" Type="http://schemas.openxmlformats.org/officeDocument/2006/relationships/image" Target="media/image318.png"/><Relationship Id="rId344" Type="http://schemas.openxmlformats.org/officeDocument/2006/relationships/image" Target="media/image317.png"/><Relationship Id="rId343" Type="http://schemas.openxmlformats.org/officeDocument/2006/relationships/image" Target="media/image316.png"/><Relationship Id="rId342" Type="http://schemas.openxmlformats.org/officeDocument/2006/relationships/image" Target="media/image315.png"/><Relationship Id="rId341" Type="http://schemas.openxmlformats.org/officeDocument/2006/relationships/image" Target="media/image314.png"/><Relationship Id="rId340" Type="http://schemas.openxmlformats.org/officeDocument/2006/relationships/image" Target="media/image313.png"/><Relationship Id="rId34" Type="http://schemas.openxmlformats.org/officeDocument/2006/relationships/image" Target="media/image7.png"/><Relationship Id="rId339" Type="http://schemas.openxmlformats.org/officeDocument/2006/relationships/image" Target="media/image312.png"/><Relationship Id="rId338" Type="http://schemas.openxmlformats.org/officeDocument/2006/relationships/image" Target="media/image311.png"/><Relationship Id="rId337" Type="http://schemas.openxmlformats.org/officeDocument/2006/relationships/image" Target="media/image310.png"/><Relationship Id="rId336" Type="http://schemas.openxmlformats.org/officeDocument/2006/relationships/image" Target="media/image309.png"/><Relationship Id="rId335" Type="http://schemas.openxmlformats.org/officeDocument/2006/relationships/image" Target="media/image308.png"/><Relationship Id="rId334" Type="http://schemas.openxmlformats.org/officeDocument/2006/relationships/image" Target="media/image307.png"/><Relationship Id="rId333" Type="http://schemas.openxmlformats.org/officeDocument/2006/relationships/image" Target="media/image306.png"/><Relationship Id="rId332" Type="http://schemas.openxmlformats.org/officeDocument/2006/relationships/image" Target="media/image305.png"/><Relationship Id="rId331" Type="http://schemas.openxmlformats.org/officeDocument/2006/relationships/image" Target="media/image304.png"/><Relationship Id="rId330" Type="http://schemas.openxmlformats.org/officeDocument/2006/relationships/image" Target="media/image303.png"/><Relationship Id="rId33" Type="http://schemas.openxmlformats.org/officeDocument/2006/relationships/image" Target="media/image6.png"/><Relationship Id="rId329" Type="http://schemas.openxmlformats.org/officeDocument/2006/relationships/image" Target="media/image302.png"/><Relationship Id="rId328" Type="http://schemas.openxmlformats.org/officeDocument/2006/relationships/image" Target="media/image301.png"/><Relationship Id="rId327" Type="http://schemas.openxmlformats.org/officeDocument/2006/relationships/image" Target="media/image300.png"/><Relationship Id="rId326" Type="http://schemas.openxmlformats.org/officeDocument/2006/relationships/image" Target="media/image299.png"/><Relationship Id="rId325" Type="http://schemas.openxmlformats.org/officeDocument/2006/relationships/image" Target="media/image298.png"/><Relationship Id="rId324" Type="http://schemas.openxmlformats.org/officeDocument/2006/relationships/image" Target="media/image297.png"/><Relationship Id="rId323" Type="http://schemas.openxmlformats.org/officeDocument/2006/relationships/image" Target="media/image296.png"/><Relationship Id="rId322" Type="http://schemas.openxmlformats.org/officeDocument/2006/relationships/image" Target="media/image295.png"/><Relationship Id="rId321" Type="http://schemas.openxmlformats.org/officeDocument/2006/relationships/image" Target="media/image294.png"/><Relationship Id="rId320" Type="http://schemas.openxmlformats.org/officeDocument/2006/relationships/image" Target="media/image293.png"/><Relationship Id="rId32" Type="http://schemas.openxmlformats.org/officeDocument/2006/relationships/image" Target="media/image5.png"/><Relationship Id="rId319" Type="http://schemas.openxmlformats.org/officeDocument/2006/relationships/image" Target="media/image292.png"/><Relationship Id="rId318" Type="http://schemas.openxmlformats.org/officeDocument/2006/relationships/image" Target="media/image291.png"/><Relationship Id="rId317" Type="http://schemas.openxmlformats.org/officeDocument/2006/relationships/image" Target="media/image290.png"/><Relationship Id="rId316" Type="http://schemas.openxmlformats.org/officeDocument/2006/relationships/image" Target="media/image289.png"/><Relationship Id="rId315" Type="http://schemas.openxmlformats.org/officeDocument/2006/relationships/image" Target="media/image288.png"/><Relationship Id="rId314" Type="http://schemas.openxmlformats.org/officeDocument/2006/relationships/image" Target="media/image287.png"/><Relationship Id="rId313" Type="http://schemas.openxmlformats.org/officeDocument/2006/relationships/image" Target="media/image286.png"/><Relationship Id="rId312" Type="http://schemas.openxmlformats.org/officeDocument/2006/relationships/image" Target="media/image285.png"/><Relationship Id="rId311" Type="http://schemas.openxmlformats.org/officeDocument/2006/relationships/image" Target="media/image284.png"/><Relationship Id="rId310" Type="http://schemas.openxmlformats.org/officeDocument/2006/relationships/image" Target="media/image283.png"/><Relationship Id="rId31" Type="http://schemas.openxmlformats.org/officeDocument/2006/relationships/image" Target="media/image4.png"/><Relationship Id="rId309" Type="http://schemas.openxmlformats.org/officeDocument/2006/relationships/image" Target="media/image282.png"/><Relationship Id="rId308" Type="http://schemas.openxmlformats.org/officeDocument/2006/relationships/image" Target="media/image281.png"/><Relationship Id="rId307" Type="http://schemas.openxmlformats.org/officeDocument/2006/relationships/image" Target="media/image280.png"/><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384</Pages>
  <Words>110106</Words>
  <Characters>122805</Characters>
  <Lines>1383</Lines>
  <Paragraphs>389</Paragraphs>
  <TotalTime>0</TotalTime>
  <ScaleCrop>false</ScaleCrop>
  <LinksUpToDate>false</LinksUpToDate>
  <CharactersWithSpaces>125038</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2022-09-19T06:27:36Z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