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8951"/>
      <w:bookmarkStart w:id="3" w:name="_Toc17826"/>
      <w:bookmarkStart w:id="4" w:name="_Toc20618"/>
      <w:bookmarkStart w:id="5" w:name="_Toc18672"/>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贵州</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贵阳市信息网络安全协会等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_Toc24002 </w:instrText>
          </w:r>
          <w:r>
            <w:fldChar w:fldCharType="separate"/>
          </w:r>
          <w:r>
            <w:rPr>
              <w:rFonts w:hint="eastAsia"/>
            </w:rPr>
            <w:t>一、 前言</w:t>
          </w:r>
          <w:r>
            <w:tab/>
          </w:r>
          <w:r>
            <w:fldChar w:fldCharType="begin"/>
          </w:r>
          <w:r>
            <w:instrText xml:space="preserve"> PAGEREF _Toc24002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_Toc32688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_Toc32688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_Toc742 </w:instrText>
          </w:r>
          <w:r>
            <w:fldChar w:fldCharType="separate"/>
          </w:r>
          <w:r>
            <w:rPr>
              <w:rFonts w:hint="eastAsia"/>
              <w:lang w:val="en-US" w:eastAsia="zh-CN"/>
            </w:rPr>
            <w:t>2</w:t>
          </w:r>
          <w:r>
            <w:rPr>
              <w:rFonts w:hint="eastAsia"/>
            </w:rPr>
            <w:t>.1性别分布</w:t>
          </w:r>
          <w:r>
            <w:tab/>
          </w:r>
          <w:r>
            <w:fldChar w:fldCharType="begin"/>
          </w:r>
          <w:r>
            <w:instrText xml:space="preserve"> PAGEREF _Toc742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_Toc12595 </w:instrText>
          </w:r>
          <w:r>
            <w:fldChar w:fldCharType="separate"/>
          </w:r>
          <w:r>
            <w:rPr>
              <w:rFonts w:hint="eastAsia"/>
              <w:lang w:val="en-US" w:eastAsia="zh-CN"/>
            </w:rPr>
            <w:t>2</w:t>
          </w:r>
          <w:r>
            <w:rPr>
              <w:rFonts w:hint="eastAsia"/>
            </w:rPr>
            <w:t>.2年龄分布</w:t>
          </w:r>
          <w:r>
            <w:tab/>
          </w:r>
          <w:r>
            <w:fldChar w:fldCharType="begin"/>
          </w:r>
          <w:r>
            <w:instrText xml:space="preserve"> PAGEREF _Toc12595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_Toc26028 </w:instrText>
          </w:r>
          <w:r>
            <w:fldChar w:fldCharType="separate"/>
          </w:r>
          <w:r>
            <w:rPr>
              <w:rFonts w:hint="eastAsia"/>
              <w:lang w:val="en-US" w:eastAsia="zh-CN"/>
            </w:rPr>
            <w:t>2</w:t>
          </w:r>
          <w:r>
            <w:rPr>
              <w:rFonts w:hint="eastAsia"/>
            </w:rPr>
            <w:t>.3学历分布</w:t>
          </w:r>
          <w:r>
            <w:tab/>
          </w:r>
          <w:r>
            <w:fldChar w:fldCharType="begin"/>
          </w:r>
          <w:r>
            <w:instrText xml:space="preserve"> PAGEREF _Toc26028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_Toc5268 </w:instrText>
          </w:r>
          <w:r>
            <w:fldChar w:fldCharType="separate"/>
          </w:r>
          <w:r>
            <w:rPr>
              <w:rFonts w:hint="eastAsia"/>
              <w:lang w:val="en-US" w:eastAsia="zh-CN"/>
            </w:rPr>
            <w:t>2</w:t>
          </w:r>
          <w:r>
            <w:rPr>
              <w:rFonts w:hint="eastAsia"/>
            </w:rPr>
            <w:t>.4职业分布</w:t>
          </w:r>
          <w:r>
            <w:tab/>
          </w:r>
          <w:r>
            <w:fldChar w:fldCharType="begin"/>
          </w:r>
          <w:r>
            <w:instrText xml:space="preserve"> PAGEREF _Toc5268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_Toc17306 </w:instrText>
          </w:r>
          <w:r>
            <w:fldChar w:fldCharType="separate"/>
          </w:r>
          <w:r>
            <w:rPr>
              <w:rFonts w:hint="eastAsia"/>
              <w:lang w:val="en-US" w:eastAsia="zh-CN"/>
            </w:rPr>
            <w:t>2</w:t>
          </w:r>
          <w:r>
            <w:rPr>
              <w:rFonts w:hint="eastAsia"/>
            </w:rPr>
            <w:t>.5担任角色</w:t>
          </w:r>
          <w:r>
            <w:tab/>
          </w:r>
          <w:r>
            <w:fldChar w:fldCharType="begin"/>
          </w:r>
          <w:r>
            <w:instrText xml:space="preserve"> PAGEREF _Toc17306 \h </w:instrText>
          </w:r>
          <w:r>
            <w:fldChar w:fldCharType="separate"/>
          </w:r>
          <w:r>
            <w:t>21</w:t>
          </w:r>
          <w:r>
            <w:fldChar w:fldCharType="end"/>
          </w:r>
          <w:r>
            <w:fldChar w:fldCharType="end"/>
          </w:r>
        </w:p>
        <w:p>
          <w:pPr>
            <w:pStyle w:val="13"/>
            <w:tabs>
              <w:tab w:val="right" w:leader="dot" w:pos="8312"/>
            </w:tabs>
          </w:pPr>
          <w:r>
            <w:fldChar w:fldCharType="begin"/>
          </w:r>
          <w:r>
            <w:instrText xml:space="preserve"> HYPERLINK \l _Toc24890 </w:instrText>
          </w:r>
          <w:r>
            <w:fldChar w:fldCharType="separate"/>
          </w:r>
          <w:r>
            <w:rPr>
              <w:rFonts w:hint="eastAsia"/>
              <w:lang w:val="en-US" w:eastAsia="zh-CN"/>
            </w:rPr>
            <w:t>2</w:t>
          </w:r>
          <w:r>
            <w:rPr>
              <w:rFonts w:hint="eastAsia"/>
            </w:rPr>
            <w:t>.6地区分布</w:t>
          </w:r>
          <w:r>
            <w:tab/>
          </w:r>
          <w:r>
            <w:fldChar w:fldCharType="begin"/>
          </w:r>
          <w:r>
            <w:instrText xml:space="preserve"> PAGEREF _Toc24890 \h </w:instrText>
          </w:r>
          <w:r>
            <w:fldChar w:fldCharType="separate"/>
          </w:r>
          <w:r>
            <w:t>22</w:t>
          </w:r>
          <w:r>
            <w:fldChar w:fldCharType="end"/>
          </w:r>
          <w:r>
            <w:fldChar w:fldCharType="end"/>
          </w:r>
        </w:p>
        <w:p>
          <w:pPr>
            <w:pStyle w:val="11"/>
            <w:tabs>
              <w:tab w:val="right" w:leader="dot" w:pos="8312"/>
            </w:tabs>
          </w:pPr>
          <w:r>
            <w:fldChar w:fldCharType="begin"/>
          </w:r>
          <w:r>
            <w:instrText xml:space="preserve"> HYPERLINK \l _Toc11887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_Toc11887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_Toc8706 </w:instrText>
          </w:r>
          <w:r>
            <w:fldChar w:fldCharType="separate"/>
          </w:r>
          <w:r>
            <w:rPr>
              <w:rFonts w:hint="eastAsia"/>
              <w:lang w:val="en-US" w:eastAsia="zh-CN"/>
            </w:rPr>
            <w:t>3</w:t>
          </w:r>
          <w:r>
            <w:rPr>
              <w:rFonts w:hint="eastAsia"/>
            </w:rPr>
            <w:t>.1网民上网行为</w:t>
          </w:r>
          <w:r>
            <w:tab/>
          </w:r>
          <w:r>
            <w:fldChar w:fldCharType="begin"/>
          </w:r>
          <w:r>
            <w:instrText xml:space="preserve"> PAGEREF _Toc8706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_Toc3426 </w:instrText>
          </w:r>
          <w:r>
            <w:fldChar w:fldCharType="separate"/>
          </w:r>
          <w:r>
            <w:rPr>
              <w:rFonts w:hint="eastAsia"/>
              <w:lang w:val="en-US" w:eastAsia="zh-CN"/>
            </w:rPr>
            <w:t>3</w:t>
          </w:r>
          <w:r>
            <w:rPr>
              <w:rFonts w:hint="eastAsia"/>
            </w:rPr>
            <w:t>.2网络安全认知</w:t>
          </w:r>
          <w:r>
            <w:tab/>
          </w:r>
          <w:r>
            <w:fldChar w:fldCharType="begin"/>
          </w:r>
          <w:r>
            <w:instrText xml:space="preserve"> PAGEREF _Toc3426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_Toc12775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_Toc12775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_Toc9628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_Toc9628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_Toc10013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_Toc10013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_Toc19306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_Toc19306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_Toc26627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_Toc26627 \h </w:instrText>
          </w:r>
          <w:r>
            <w:fldChar w:fldCharType="separate"/>
          </w:r>
          <w:r>
            <w:t>57</w:t>
          </w:r>
          <w:r>
            <w:fldChar w:fldCharType="end"/>
          </w:r>
          <w:r>
            <w:fldChar w:fldCharType="end"/>
          </w:r>
        </w:p>
        <w:p>
          <w:pPr>
            <w:pStyle w:val="13"/>
            <w:tabs>
              <w:tab w:val="right" w:leader="dot" w:pos="8312"/>
            </w:tabs>
          </w:pPr>
          <w:r>
            <w:fldChar w:fldCharType="begin"/>
          </w:r>
          <w:r>
            <w:instrText xml:space="preserve"> HYPERLINK \l _Toc10731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_Toc10731 \h </w:instrText>
          </w:r>
          <w:r>
            <w:fldChar w:fldCharType="separate"/>
          </w:r>
          <w:r>
            <w:t>97</w:t>
          </w:r>
          <w:r>
            <w:fldChar w:fldCharType="end"/>
          </w:r>
          <w:r>
            <w:fldChar w:fldCharType="end"/>
          </w:r>
        </w:p>
        <w:p>
          <w:pPr>
            <w:pStyle w:val="13"/>
            <w:tabs>
              <w:tab w:val="right" w:leader="dot" w:pos="8312"/>
            </w:tabs>
          </w:pPr>
          <w:r>
            <w:fldChar w:fldCharType="begin"/>
          </w:r>
          <w:r>
            <w:instrText xml:space="preserve"> HYPERLINK \l _Toc16524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_Toc16524 \h </w:instrText>
          </w:r>
          <w:r>
            <w:fldChar w:fldCharType="separate"/>
          </w:r>
          <w:r>
            <w:t>120</w:t>
          </w:r>
          <w:r>
            <w:fldChar w:fldCharType="end"/>
          </w:r>
          <w:r>
            <w:fldChar w:fldCharType="end"/>
          </w:r>
        </w:p>
        <w:p>
          <w:pPr>
            <w:pStyle w:val="13"/>
            <w:tabs>
              <w:tab w:val="right" w:leader="dot" w:pos="8312"/>
            </w:tabs>
          </w:pPr>
          <w:r>
            <w:fldChar w:fldCharType="begin"/>
          </w:r>
          <w:r>
            <w:instrText xml:space="preserve"> HYPERLINK \l _Toc15691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_Toc15691 \h </w:instrText>
          </w:r>
          <w:r>
            <w:fldChar w:fldCharType="separate"/>
          </w:r>
          <w:r>
            <w:t>136</w:t>
          </w:r>
          <w:r>
            <w:fldChar w:fldCharType="end"/>
          </w:r>
          <w:r>
            <w:fldChar w:fldCharType="end"/>
          </w:r>
        </w:p>
        <w:p>
          <w:pPr>
            <w:pStyle w:val="13"/>
            <w:tabs>
              <w:tab w:val="right" w:leader="dot" w:pos="8312"/>
            </w:tabs>
          </w:pPr>
          <w:r>
            <w:fldChar w:fldCharType="begin"/>
          </w:r>
          <w:r>
            <w:instrText xml:space="preserve"> HYPERLINK \l _Toc17430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_Toc17430 \h </w:instrText>
          </w:r>
          <w:r>
            <w:fldChar w:fldCharType="separate"/>
          </w:r>
          <w:r>
            <w:t>159</w:t>
          </w:r>
          <w:r>
            <w:fldChar w:fldCharType="end"/>
          </w:r>
          <w:r>
            <w:fldChar w:fldCharType="end"/>
          </w:r>
        </w:p>
        <w:p>
          <w:pPr>
            <w:pStyle w:val="13"/>
            <w:tabs>
              <w:tab w:val="right" w:leader="dot" w:pos="8312"/>
            </w:tabs>
          </w:pPr>
          <w:r>
            <w:fldChar w:fldCharType="begin"/>
          </w:r>
          <w:r>
            <w:instrText xml:space="preserve"> HYPERLINK \l _Toc15311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_Toc15311 \h </w:instrText>
          </w:r>
          <w:r>
            <w:fldChar w:fldCharType="separate"/>
          </w:r>
          <w:r>
            <w:t>186</w:t>
          </w:r>
          <w:r>
            <w:fldChar w:fldCharType="end"/>
          </w:r>
          <w:r>
            <w:fldChar w:fldCharType="end"/>
          </w:r>
        </w:p>
        <w:p>
          <w:pPr>
            <w:pStyle w:val="13"/>
            <w:tabs>
              <w:tab w:val="right" w:leader="dot" w:pos="8312"/>
            </w:tabs>
          </w:pPr>
          <w:r>
            <w:fldChar w:fldCharType="begin"/>
          </w:r>
          <w:r>
            <w:instrText xml:space="preserve"> HYPERLINK \l _Toc26307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_Toc26307 \h </w:instrText>
          </w:r>
          <w:r>
            <w:fldChar w:fldCharType="separate"/>
          </w:r>
          <w:r>
            <w:t>203</w:t>
          </w:r>
          <w:r>
            <w:fldChar w:fldCharType="end"/>
          </w:r>
          <w:r>
            <w:fldChar w:fldCharType="end"/>
          </w:r>
        </w:p>
        <w:p>
          <w:pPr>
            <w:pStyle w:val="13"/>
            <w:tabs>
              <w:tab w:val="right" w:leader="dot" w:pos="8312"/>
            </w:tabs>
          </w:pPr>
          <w:r>
            <w:fldChar w:fldCharType="begin"/>
          </w:r>
          <w:r>
            <w:instrText xml:space="preserve"> HYPERLINK \l _Toc19514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_Toc19514 \h </w:instrText>
          </w:r>
          <w:r>
            <w:fldChar w:fldCharType="separate"/>
          </w:r>
          <w:r>
            <w:t>230</w:t>
          </w:r>
          <w:r>
            <w:fldChar w:fldCharType="end"/>
          </w:r>
          <w:r>
            <w:fldChar w:fldCharType="end"/>
          </w:r>
        </w:p>
        <w:p>
          <w:pPr>
            <w:pStyle w:val="11"/>
            <w:tabs>
              <w:tab w:val="right" w:leader="dot" w:pos="8312"/>
            </w:tabs>
          </w:pPr>
          <w:r>
            <w:fldChar w:fldCharType="begin"/>
          </w:r>
          <w:r>
            <w:instrText xml:space="preserve"> HYPERLINK \l _Toc21200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_Toc21200 \h </w:instrText>
          </w:r>
          <w:r>
            <w:fldChar w:fldCharType="separate"/>
          </w:r>
          <w:r>
            <w:t>252</w:t>
          </w:r>
          <w:r>
            <w:fldChar w:fldCharType="end"/>
          </w:r>
          <w:r>
            <w:fldChar w:fldCharType="end"/>
          </w:r>
        </w:p>
        <w:p>
          <w:pPr>
            <w:pStyle w:val="13"/>
            <w:tabs>
              <w:tab w:val="right" w:leader="dot" w:pos="8312"/>
            </w:tabs>
          </w:pPr>
          <w:r>
            <w:fldChar w:fldCharType="begin"/>
          </w:r>
          <w:r>
            <w:instrText xml:space="preserve"> HYPERLINK \l _Toc7246 </w:instrText>
          </w:r>
          <w:r>
            <w:fldChar w:fldCharType="separate"/>
          </w:r>
          <w:r>
            <w:rPr>
              <w:rFonts w:hint="eastAsia"/>
              <w:lang w:val="en-US" w:eastAsia="zh-CN"/>
            </w:rPr>
            <w:t>5</w:t>
          </w:r>
          <w:r>
            <w:rPr>
              <w:rFonts w:hint="eastAsia"/>
            </w:rPr>
            <w:t>.1性别分布</w:t>
          </w:r>
          <w:r>
            <w:tab/>
          </w:r>
          <w:r>
            <w:fldChar w:fldCharType="begin"/>
          </w:r>
          <w:r>
            <w:instrText xml:space="preserve"> PAGEREF _Toc7246 \h </w:instrText>
          </w:r>
          <w:r>
            <w:fldChar w:fldCharType="separate"/>
          </w:r>
          <w:r>
            <w:t>252</w:t>
          </w:r>
          <w:r>
            <w:fldChar w:fldCharType="end"/>
          </w:r>
          <w:r>
            <w:fldChar w:fldCharType="end"/>
          </w:r>
        </w:p>
        <w:p>
          <w:pPr>
            <w:pStyle w:val="13"/>
            <w:tabs>
              <w:tab w:val="right" w:leader="dot" w:pos="8312"/>
            </w:tabs>
          </w:pPr>
          <w:r>
            <w:fldChar w:fldCharType="begin"/>
          </w:r>
          <w:r>
            <w:instrText xml:space="preserve"> HYPERLINK \l _Toc24964 </w:instrText>
          </w:r>
          <w:r>
            <w:fldChar w:fldCharType="separate"/>
          </w:r>
          <w:r>
            <w:rPr>
              <w:rFonts w:hint="eastAsia"/>
              <w:lang w:val="en-US" w:eastAsia="zh-CN"/>
            </w:rPr>
            <w:t>5</w:t>
          </w:r>
          <w:r>
            <w:rPr>
              <w:rFonts w:hint="eastAsia"/>
            </w:rPr>
            <w:t>.2年龄分布</w:t>
          </w:r>
          <w:r>
            <w:tab/>
          </w:r>
          <w:r>
            <w:fldChar w:fldCharType="begin"/>
          </w:r>
          <w:r>
            <w:instrText xml:space="preserve"> PAGEREF _Toc24964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_Toc16511 </w:instrText>
          </w:r>
          <w:r>
            <w:fldChar w:fldCharType="separate"/>
          </w:r>
          <w:r>
            <w:rPr>
              <w:rFonts w:hint="eastAsia"/>
              <w:lang w:val="en-US" w:eastAsia="zh-CN"/>
            </w:rPr>
            <w:t>5</w:t>
          </w:r>
          <w:r>
            <w:rPr>
              <w:rFonts w:hint="eastAsia"/>
            </w:rPr>
            <w:t>.3从业时间</w:t>
          </w:r>
          <w:r>
            <w:tab/>
          </w:r>
          <w:r>
            <w:fldChar w:fldCharType="begin"/>
          </w:r>
          <w:r>
            <w:instrText xml:space="preserve"> PAGEREF _Toc16511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_Toc7335 </w:instrText>
          </w:r>
          <w:r>
            <w:fldChar w:fldCharType="separate"/>
          </w:r>
          <w:r>
            <w:rPr>
              <w:rFonts w:hint="eastAsia"/>
              <w:lang w:val="en-US" w:eastAsia="zh-CN"/>
            </w:rPr>
            <w:t>5</w:t>
          </w:r>
          <w:r>
            <w:rPr>
              <w:rFonts w:hint="eastAsia"/>
            </w:rPr>
            <w:t>.4学历分布</w:t>
          </w:r>
          <w:r>
            <w:tab/>
          </w:r>
          <w:r>
            <w:fldChar w:fldCharType="begin"/>
          </w:r>
          <w:r>
            <w:instrText xml:space="preserve"> PAGEREF _Toc7335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_Toc19984 </w:instrText>
          </w:r>
          <w:r>
            <w:fldChar w:fldCharType="separate"/>
          </w:r>
          <w:r>
            <w:rPr>
              <w:rFonts w:hint="eastAsia"/>
              <w:lang w:val="en-US" w:eastAsia="zh-CN"/>
            </w:rPr>
            <w:t>5</w:t>
          </w:r>
          <w:r>
            <w:rPr>
              <w:rFonts w:hint="eastAsia"/>
            </w:rPr>
            <w:t>.5工作单位</w:t>
          </w:r>
          <w:r>
            <w:tab/>
          </w:r>
          <w:r>
            <w:fldChar w:fldCharType="begin"/>
          </w:r>
          <w:r>
            <w:instrText xml:space="preserve"> PAGEREF _Toc19984 \h </w:instrText>
          </w:r>
          <w:r>
            <w:fldChar w:fldCharType="separate"/>
          </w:r>
          <w:r>
            <w:t>255</w:t>
          </w:r>
          <w:r>
            <w:fldChar w:fldCharType="end"/>
          </w:r>
          <w:r>
            <w:fldChar w:fldCharType="end"/>
          </w:r>
        </w:p>
        <w:p>
          <w:pPr>
            <w:pStyle w:val="13"/>
            <w:tabs>
              <w:tab w:val="right" w:leader="dot" w:pos="8312"/>
            </w:tabs>
          </w:pPr>
          <w:r>
            <w:fldChar w:fldCharType="begin"/>
          </w:r>
          <w:r>
            <w:instrText xml:space="preserve"> HYPERLINK \l _Toc5285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_Toc5285 \h </w:instrText>
          </w:r>
          <w:r>
            <w:fldChar w:fldCharType="separate"/>
          </w:r>
          <w:r>
            <w:t>256</w:t>
          </w:r>
          <w:r>
            <w:fldChar w:fldCharType="end"/>
          </w:r>
          <w:r>
            <w:fldChar w:fldCharType="end"/>
          </w:r>
        </w:p>
        <w:p>
          <w:pPr>
            <w:pStyle w:val="11"/>
            <w:tabs>
              <w:tab w:val="right" w:leader="dot" w:pos="8312"/>
            </w:tabs>
          </w:pPr>
          <w:r>
            <w:fldChar w:fldCharType="begin"/>
          </w:r>
          <w:r>
            <w:instrText xml:space="preserve"> HYPERLINK \l _Toc27434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_Toc27434 \h </w:instrText>
          </w:r>
          <w:r>
            <w:fldChar w:fldCharType="separate"/>
          </w:r>
          <w:r>
            <w:t>258</w:t>
          </w:r>
          <w:r>
            <w:fldChar w:fldCharType="end"/>
          </w:r>
          <w:r>
            <w:fldChar w:fldCharType="end"/>
          </w:r>
        </w:p>
        <w:p>
          <w:pPr>
            <w:pStyle w:val="13"/>
            <w:tabs>
              <w:tab w:val="right" w:leader="dot" w:pos="8312"/>
            </w:tabs>
          </w:pPr>
          <w:r>
            <w:fldChar w:fldCharType="begin"/>
          </w:r>
          <w:r>
            <w:instrText xml:space="preserve"> HYPERLINK \l _Toc30914 </w:instrText>
          </w:r>
          <w:r>
            <w:fldChar w:fldCharType="separate"/>
          </w:r>
          <w:r>
            <w:rPr>
              <w:rFonts w:hint="eastAsia"/>
              <w:lang w:val="en-US" w:eastAsia="zh-CN"/>
            </w:rPr>
            <w:t>6</w:t>
          </w:r>
          <w:r>
            <w:rPr>
              <w:rFonts w:hint="eastAsia"/>
            </w:rPr>
            <w:t>.1安全感总体感受</w:t>
          </w:r>
          <w:r>
            <w:tab/>
          </w:r>
          <w:r>
            <w:fldChar w:fldCharType="begin"/>
          </w:r>
          <w:r>
            <w:instrText xml:space="preserve"> PAGEREF _Toc30914 \h </w:instrText>
          </w:r>
          <w:r>
            <w:fldChar w:fldCharType="separate"/>
          </w:r>
          <w:r>
            <w:t>258</w:t>
          </w:r>
          <w:r>
            <w:fldChar w:fldCharType="end"/>
          </w:r>
          <w:r>
            <w:fldChar w:fldCharType="end"/>
          </w:r>
        </w:p>
        <w:p>
          <w:pPr>
            <w:pStyle w:val="13"/>
            <w:tabs>
              <w:tab w:val="right" w:leader="dot" w:pos="8312"/>
            </w:tabs>
          </w:pPr>
          <w:r>
            <w:fldChar w:fldCharType="begin"/>
          </w:r>
          <w:r>
            <w:instrText xml:space="preserve"> HYPERLINK \l _Toc11446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_Toc11446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_Toc2579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_Toc2579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_Toc6145 </w:instrText>
          </w:r>
          <w:r>
            <w:fldChar w:fldCharType="separate"/>
          </w:r>
          <w:r>
            <w:rPr>
              <w:rFonts w:hint="eastAsia"/>
              <w:lang w:val="en-US" w:eastAsia="zh-CN"/>
            </w:rPr>
            <w:t>6</w:t>
          </w:r>
          <w:r>
            <w:rPr>
              <w:rFonts w:hint="eastAsia"/>
            </w:rPr>
            <w:t>.4网络安全的治理</w:t>
          </w:r>
          <w:r>
            <w:tab/>
          </w:r>
          <w:r>
            <w:fldChar w:fldCharType="begin"/>
          </w:r>
          <w:r>
            <w:instrText xml:space="preserve"> PAGEREF _Toc6145 \h </w:instrText>
          </w:r>
          <w:r>
            <w:fldChar w:fldCharType="separate"/>
          </w:r>
          <w:r>
            <w:t>265</w:t>
          </w:r>
          <w:r>
            <w:fldChar w:fldCharType="end"/>
          </w:r>
          <w:r>
            <w:fldChar w:fldCharType="end"/>
          </w:r>
        </w:p>
        <w:p>
          <w:pPr>
            <w:pStyle w:val="11"/>
            <w:tabs>
              <w:tab w:val="right" w:leader="dot" w:pos="8312"/>
            </w:tabs>
          </w:pPr>
          <w:r>
            <w:fldChar w:fldCharType="begin"/>
          </w:r>
          <w:r>
            <w:instrText xml:space="preserve"> HYPERLINK \l _Toc1814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_Toc1814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_Toc3693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_Toc3693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_Toc23831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_Toc23831 \h </w:instrText>
          </w:r>
          <w:r>
            <w:fldChar w:fldCharType="separate"/>
          </w:r>
          <w:r>
            <w:t>298</w:t>
          </w:r>
          <w:r>
            <w:fldChar w:fldCharType="end"/>
          </w:r>
          <w:r>
            <w:fldChar w:fldCharType="end"/>
          </w:r>
        </w:p>
        <w:p>
          <w:pPr>
            <w:pStyle w:val="13"/>
            <w:tabs>
              <w:tab w:val="right" w:leader="dot" w:pos="8312"/>
            </w:tabs>
          </w:pPr>
          <w:r>
            <w:fldChar w:fldCharType="begin"/>
          </w:r>
          <w:r>
            <w:instrText xml:space="preserve"> HYPERLINK \l _Toc23484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_Toc23484 \h </w:instrText>
          </w:r>
          <w:r>
            <w:fldChar w:fldCharType="separate"/>
          </w:r>
          <w:r>
            <w:t>318</w:t>
          </w:r>
          <w:r>
            <w:fldChar w:fldCharType="end"/>
          </w:r>
          <w:r>
            <w:fldChar w:fldCharType="end"/>
          </w:r>
        </w:p>
        <w:p>
          <w:pPr>
            <w:pStyle w:val="13"/>
            <w:tabs>
              <w:tab w:val="right" w:leader="dot" w:pos="8312"/>
            </w:tabs>
          </w:pPr>
          <w:r>
            <w:fldChar w:fldCharType="begin"/>
          </w:r>
          <w:r>
            <w:instrText xml:space="preserve"> HYPERLINK \l _Toc5583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_Toc5583 \h </w:instrText>
          </w:r>
          <w:r>
            <w:fldChar w:fldCharType="separate"/>
          </w:r>
          <w:r>
            <w:t>335</w:t>
          </w:r>
          <w:r>
            <w:fldChar w:fldCharType="end"/>
          </w:r>
          <w:r>
            <w:fldChar w:fldCharType="end"/>
          </w:r>
        </w:p>
        <w:p>
          <w:pPr>
            <w:pStyle w:val="11"/>
            <w:tabs>
              <w:tab w:val="right" w:leader="dot" w:pos="8312"/>
            </w:tabs>
          </w:pPr>
          <w:r>
            <w:fldChar w:fldCharType="begin"/>
          </w:r>
          <w:r>
            <w:instrText xml:space="preserve"> HYPERLINK \l _Toc9154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_Toc9154 \h </w:instrText>
          </w:r>
          <w:r>
            <w:fldChar w:fldCharType="separate"/>
          </w:r>
          <w:r>
            <w:t>350</w:t>
          </w:r>
          <w:r>
            <w:fldChar w:fldCharType="end"/>
          </w:r>
          <w:r>
            <w:fldChar w:fldCharType="end"/>
          </w:r>
        </w:p>
        <w:p>
          <w:pPr>
            <w:pStyle w:val="11"/>
            <w:tabs>
              <w:tab w:val="right" w:leader="dot" w:pos="8312"/>
            </w:tabs>
          </w:pPr>
          <w:r>
            <w:fldChar w:fldCharType="begin"/>
          </w:r>
          <w:r>
            <w:instrText xml:space="preserve"> HYPERLINK \l _Toc27352 </w:instrText>
          </w:r>
          <w:r>
            <w:fldChar w:fldCharType="separate"/>
          </w:r>
          <w:r>
            <w:rPr>
              <w:rFonts w:hint="eastAsia" w:asciiTheme="minorHAnsi" w:hAnsiTheme="minorHAnsi" w:cstheme="minorHAnsi"/>
            </w:rPr>
            <w:t>附件二：调查报告致谢词</w:t>
          </w:r>
          <w:r>
            <w:tab/>
          </w:r>
          <w:r>
            <w:fldChar w:fldCharType="begin"/>
          </w:r>
          <w:r>
            <w:instrText xml:space="preserve"> PAGEREF _Toc27352 \h </w:instrText>
          </w:r>
          <w:r>
            <w:fldChar w:fldCharType="separate"/>
          </w:r>
          <w:r>
            <w:t>355</w:t>
          </w:r>
          <w:r>
            <w:fldChar w:fldCharType="end"/>
          </w:r>
          <w:r>
            <w:fldChar w:fldCharType="end"/>
          </w:r>
        </w:p>
        <w:p>
          <w:pPr>
            <w:pStyle w:val="11"/>
            <w:tabs>
              <w:tab w:val="right" w:leader="dot" w:pos="8312"/>
            </w:tabs>
          </w:pPr>
          <w:r>
            <w:fldChar w:fldCharType="begin"/>
          </w:r>
          <w:r>
            <w:instrText xml:space="preserve"> HYPERLINK \l _Toc4725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_Toc4725 \h </w:instrText>
          </w:r>
          <w:r>
            <w:fldChar w:fldCharType="separate"/>
          </w:r>
          <w:r>
            <w:t>356</w:t>
          </w:r>
          <w:r>
            <w:fldChar w:fldCharType="end"/>
          </w:r>
          <w:r>
            <w:fldChar w:fldCharType="end"/>
          </w:r>
        </w:p>
        <w:p>
          <w:pPr>
            <w:pStyle w:val="11"/>
            <w:tabs>
              <w:tab w:val="right" w:leader="dot" w:pos="8312"/>
            </w:tabs>
          </w:pPr>
          <w:r>
            <w:fldChar w:fldCharType="begin"/>
          </w:r>
          <w:r>
            <w:instrText xml:space="preserve"> HYPERLINK \l _Toc30193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_Toc30193 \h </w:instrText>
          </w:r>
          <w:r>
            <w:fldChar w:fldCharType="separate"/>
          </w:r>
          <w:r>
            <w:t>359</w:t>
          </w:r>
          <w:r>
            <w:fldChar w:fldCharType="end"/>
          </w:r>
          <w:r>
            <w:fldChar w:fldCharType="end"/>
          </w:r>
        </w:p>
        <w:p>
          <w:pPr>
            <w:pStyle w:val="11"/>
            <w:tabs>
              <w:tab w:val="right" w:leader="dot" w:pos="8312"/>
            </w:tabs>
          </w:pPr>
          <w:r>
            <w:fldChar w:fldCharType="begin"/>
          </w:r>
          <w:r>
            <w:instrText xml:space="preserve"> HYPERLINK \l _Toc2488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_Toc2488 \h </w:instrText>
          </w:r>
          <w:r>
            <w:fldChar w:fldCharType="separate"/>
          </w:r>
          <w:r>
            <w:t>362</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9" w:name="_GoBack"/>
      <w:bookmarkEnd w:id="539"/>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_Toc14210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_Toc14210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_Toc24065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_Toc24065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_Toc16300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_Toc16300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_Toc23594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_Toc23594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_Toc17976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_Toc17976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_Toc3112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：202</w:t>
      </w:r>
      <w:r>
        <w:rPr>
          <w:rFonts w:hint="eastAsia"/>
          <w:szCs w:val="24"/>
          <w:lang w:val="en-US" w:eastAsia="zh-CN"/>
        </w:rPr>
        <w:t>2</w:t>
      </w:r>
      <w:r>
        <w:rPr>
          <w:rFonts w:hint="eastAsia"/>
          <w:szCs w:val="24"/>
        </w:rPr>
        <w:t>公众网民答卷各地市分布图</w:t>
      </w:r>
      <w:r>
        <w:tab/>
      </w:r>
      <w:r>
        <w:fldChar w:fldCharType="begin"/>
      </w:r>
      <w:r>
        <w:instrText xml:space="preserve"> PAGEREF _Toc3112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_Toc24834 </w:instrText>
      </w:r>
      <w:r>
        <w:rPr>
          <w:rFonts w:hint="eastAsia" w:ascii="黑体" w:hAnsi="黑体" w:eastAsia="黑体"/>
          <w:bCs/>
          <w:kern w:val="44"/>
          <w:szCs w:val="28"/>
        </w:rPr>
        <w:fldChar w:fldCharType="separate"/>
      </w:r>
      <w:r>
        <w:rPr>
          <w:rFonts w:hint="eastAsia"/>
          <w:szCs w:val="24"/>
        </w:rPr>
        <w:t>图表</w:t>
      </w:r>
      <w:r>
        <w:t xml:space="preserve">7 </w:t>
      </w:r>
      <w:r>
        <w:rPr>
          <w:rFonts w:hint="eastAsia"/>
          <w:szCs w:val="24"/>
        </w:rPr>
        <w:t>：公众网民网龄分布</w:t>
      </w:r>
      <w:r>
        <w:tab/>
      </w:r>
      <w:r>
        <w:fldChar w:fldCharType="begin"/>
      </w:r>
      <w:r>
        <w:instrText xml:space="preserve"> PAGEREF _Toc24834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_Toc6320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：公众网民每天上网时长</w:t>
      </w:r>
      <w:r>
        <w:tab/>
      </w:r>
      <w:r>
        <w:fldChar w:fldCharType="begin"/>
      </w:r>
      <w:r>
        <w:instrText xml:space="preserve"> PAGEREF _Toc6320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_Toc18250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：公众网民每月上网费用分布</w:t>
      </w:r>
      <w:r>
        <w:tab/>
      </w:r>
      <w:r>
        <w:fldChar w:fldCharType="begin"/>
      </w:r>
      <w:r>
        <w:instrText xml:space="preserve"> PAGEREF _Toc18250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_Toc3707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：公众网民每月上网费用负担评价</w:t>
      </w:r>
      <w:r>
        <w:tab/>
      </w:r>
      <w:r>
        <w:fldChar w:fldCharType="begin"/>
      </w:r>
      <w:r>
        <w:instrText xml:space="preserve"> PAGEREF _Toc3707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_Toc30691 </w:instrText>
      </w:r>
      <w:r>
        <w:rPr>
          <w:rFonts w:hint="eastAsia" w:ascii="黑体" w:hAnsi="黑体" w:eastAsia="黑体"/>
          <w:bCs/>
          <w:kern w:val="44"/>
          <w:szCs w:val="28"/>
        </w:rPr>
        <w:fldChar w:fldCharType="separate"/>
      </w:r>
      <w:r>
        <w:rPr>
          <w:rFonts w:hint="eastAsia"/>
        </w:rPr>
        <w:t>图表</w:t>
      </w:r>
      <w:r>
        <w:t xml:space="preserve">11 </w:t>
      </w:r>
      <w:r>
        <w:rPr>
          <w:rFonts w:hint="eastAsia"/>
        </w:rPr>
        <w:t>：公众网民常用的网络应用服务</w:t>
      </w:r>
      <w:r>
        <w:tab/>
      </w:r>
      <w:r>
        <w:fldChar w:fldCharType="begin"/>
      </w:r>
      <w:r>
        <w:instrText xml:space="preserve"> PAGEREF _Toc30691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_Toc13591 </w:instrText>
      </w:r>
      <w:r>
        <w:rPr>
          <w:rFonts w:hint="eastAsia" w:ascii="黑体" w:hAnsi="黑体" w:eastAsia="黑体"/>
          <w:bCs/>
          <w:kern w:val="44"/>
          <w:szCs w:val="28"/>
        </w:rPr>
        <w:fldChar w:fldCharType="separate"/>
      </w:r>
      <w:r>
        <w:rPr>
          <w:rFonts w:hint="eastAsia"/>
        </w:rPr>
        <w:t>图表</w:t>
      </w:r>
      <w:r>
        <w:t xml:space="preserve">12 </w:t>
      </w:r>
      <w:r>
        <w:rPr>
          <w:rFonts w:hint="eastAsia"/>
        </w:rPr>
        <w:t>：网民中有不安全的网络行为的比例</w:t>
      </w:r>
      <w:r>
        <w:tab/>
      </w:r>
      <w:r>
        <w:fldChar w:fldCharType="begin"/>
      </w:r>
      <w:r>
        <w:instrText xml:space="preserve"> PAGEREF _Toc13591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_Toc22407 </w:instrText>
      </w:r>
      <w:r>
        <w:rPr>
          <w:rFonts w:hint="eastAsia" w:ascii="黑体" w:hAnsi="黑体" w:eastAsia="黑体"/>
          <w:bCs/>
          <w:kern w:val="44"/>
          <w:szCs w:val="28"/>
        </w:rPr>
        <w:fldChar w:fldCharType="separate"/>
      </w:r>
      <w:r>
        <w:rPr>
          <w:rFonts w:hint="eastAsia"/>
        </w:rPr>
        <w:t>图表</w:t>
      </w:r>
      <w:r>
        <w:t xml:space="preserve">13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_Toc22407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_Toc2146 </w:instrText>
      </w:r>
      <w:r>
        <w:rPr>
          <w:rFonts w:hint="eastAsia" w:ascii="黑体" w:hAnsi="黑体" w:eastAsia="黑体"/>
          <w:bCs/>
          <w:kern w:val="44"/>
          <w:szCs w:val="28"/>
        </w:rPr>
        <w:fldChar w:fldCharType="separate"/>
      </w:r>
      <w:r>
        <w:rPr>
          <w:rFonts w:hint="eastAsia" w:ascii="黑体" w:hAnsi="黑体"/>
          <w:szCs w:val="24"/>
        </w:rPr>
        <w:t>图表</w:t>
      </w:r>
      <w:r>
        <w:t xml:space="preserve">14 </w:t>
      </w:r>
      <w:r>
        <w:rPr>
          <w:rFonts w:hint="eastAsia" w:ascii="黑体" w:hAnsi="黑体"/>
          <w:szCs w:val="24"/>
        </w:rPr>
        <w:t>：公众网民对网络安全感变化的评价</w:t>
      </w:r>
      <w:r>
        <w:tab/>
      </w:r>
      <w:r>
        <w:fldChar w:fldCharType="begin"/>
      </w:r>
      <w:r>
        <w:instrText xml:space="preserve"> PAGEREF _Toc2146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_Toc18596 </w:instrText>
      </w:r>
      <w:r>
        <w:rPr>
          <w:rFonts w:hint="eastAsia" w:ascii="黑体" w:hAnsi="黑体" w:eastAsia="黑体"/>
          <w:bCs/>
          <w:kern w:val="44"/>
          <w:szCs w:val="28"/>
        </w:rPr>
        <w:fldChar w:fldCharType="separate"/>
      </w:r>
      <w:r>
        <w:rPr>
          <w:rFonts w:hint="eastAsia"/>
        </w:rPr>
        <w:t>图表</w:t>
      </w:r>
      <w:r>
        <w:t xml:space="preserve">15 </w:t>
      </w:r>
      <w:r>
        <w:rPr>
          <w:rFonts w:hint="eastAsia"/>
        </w:rPr>
        <w:t>：公众网民常遇见的网络安全问题</w:t>
      </w:r>
      <w:r>
        <w:tab/>
      </w:r>
      <w:r>
        <w:fldChar w:fldCharType="begin"/>
      </w:r>
      <w:r>
        <w:instrText xml:space="preserve"> PAGEREF _Toc18596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_Toc17094 </w:instrText>
      </w:r>
      <w:r>
        <w:rPr>
          <w:rFonts w:hint="eastAsia" w:ascii="黑体" w:hAnsi="黑体" w:eastAsia="黑体"/>
          <w:bCs/>
          <w:kern w:val="44"/>
          <w:szCs w:val="28"/>
        </w:rPr>
        <w:fldChar w:fldCharType="separate"/>
      </w:r>
      <w:r>
        <w:rPr>
          <w:rFonts w:hint="eastAsia"/>
        </w:rPr>
        <w:t>图表</w:t>
      </w:r>
      <w:r>
        <w:t xml:space="preserve">16 </w:t>
      </w:r>
      <w:r>
        <w:rPr>
          <w:rFonts w:hint="eastAsia"/>
        </w:rPr>
        <w:t>：网民遭遇网络安全问题的应对选择</w:t>
      </w:r>
      <w:r>
        <w:tab/>
      </w:r>
      <w:r>
        <w:fldChar w:fldCharType="begin"/>
      </w:r>
      <w:r>
        <w:instrText xml:space="preserve"> PAGEREF _Toc17094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_Toc17052 </w:instrText>
      </w:r>
      <w:r>
        <w:rPr>
          <w:rFonts w:hint="eastAsia" w:ascii="黑体" w:hAnsi="黑体" w:eastAsia="黑体"/>
          <w:bCs/>
          <w:kern w:val="44"/>
          <w:szCs w:val="28"/>
        </w:rPr>
        <w:fldChar w:fldCharType="separate"/>
      </w:r>
      <w:r>
        <w:rPr>
          <w:rFonts w:hint="eastAsia"/>
        </w:rPr>
        <w:t>图表</w:t>
      </w:r>
      <w:r>
        <w:t xml:space="preserve">17 </w:t>
      </w:r>
      <w:r>
        <w:rPr>
          <w:rFonts w:hint="eastAsia"/>
        </w:rPr>
        <w:t>：互联网企业履行网络安全责任方面满意度评价</w:t>
      </w:r>
      <w:r>
        <w:tab/>
      </w:r>
      <w:r>
        <w:fldChar w:fldCharType="begin"/>
      </w:r>
      <w:r>
        <w:instrText xml:space="preserve"> PAGEREF _Toc17052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_Toc19809 </w:instrText>
      </w:r>
      <w:r>
        <w:rPr>
          <w:rFonts w:hint="eastAsia" w:ascii="黑体" w:hAnsi="黑体" w:eastAsia="黑体"/>
          <w:bCs/>
          <w:kern w:val="44"/>
          <w:szCs w:val="28"/>
        </w:rPr>
        <w:fldChar w:fldCharType="separate"/>
      </w:r>
      <w:r>
        <w:rPr>
          <w:rFonts w:hint="eastAsia"/>
        </w:rPr>
        <w:t>图表</w:t>
      </w:r>
      <w:r>
        <w:t xml:space="preserve">18 </w:t>
      </w:r>
      <w:r>
        <w:rPr>
          <w:rFonts w:hint="eastAsia"/>
        </w:rPr>
        <w:t>：网络安全法治社会建设与依法治理满意度评价</w:t>
      </w:r>
      <w:r>
        <w:tab/>
      </w:r>
      <w:r>
        <w:fldChar w:fldCharType="begin"/>
      </w:r>
      <w:r>
        <w:instrText xml:space="preserve"> PAGEREF _Toc19809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_Toc25357 </w:instrText>
      </w:r>
      <w:r>
        <w:rPr>
          <w:rFonts w:hint="eastAsia" w:ascii="黑体" w:hAnsi="黑体" w:eastAsia="黑体"/>
          <w:bCs/>
          <w:kern w:val="44"/>
          <w:szCs w:val="28"/>
        </w:rPr>
        <w:fldChar w:fldCharType="separate"/>
      </w:r>
      <w:r>
        <w:rPr>
          <w:rFonts w:hint="eastAsia"/>
        </w:rPr>
        <w:t>图表</w:t>
      </w:r>
      <w:r>
        <w:t xml:space="preserve">19 </w:t>
      </w:r>
      <w:r>
        <w:rPr>
          <w:rFonts w:hint="eastAsia"/>
        </w:rPr>
        <w:t>：政府在网络监管和执法表现的满意度评价</w:t>
      </w:r>
      <w:r>
        <w:tab/>
      </w:r>
      <w:r>
        <w:fldChar w:fldCharType="begin"/>
      </w:r>
      <w:r>
        <w:instrText xml:space="preserve"> PAGEREF _Toc25357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_Toc31587 </w:instrText>
      </w:r>
      <w:r>
        <w:rPr>
          <w:rFonts w:hint="eastAsia" w:ascii="黑体" w:hAnsi="黑体" w:eastAsia="黑体"/>
          <w:bCs/>
          <w:kern w:val="44"/>
          <w:szCs w:val="28"/>
        </w:rPr>
        <w:fldChar w:fldCharType="separate"/>
      </w:r>
      <w:r>
        <w:rPr>
          <w:rFonts w:hint="eastAsia"/>
        </w:rPr>
        <w:t>图表</w:t>
      </w:r>
      <w:r>
        <w:t xml:space="preserve">20 </w:t>
      </w:r>
      <w:r>
        <w:rPr>
          <w:rFonts w:hint="eastAsia"/>
        </w:rPr>
        <w:t>：政府网上服务的满意度评价</w:t>
      </w:r>
      <w:r>
        <w:tab/>
      </w:r>
      <w:r>
        <w:fldChar w:fldCharType="begin"/>
      </w:r>
      <w:r>
        <w:instrText xml:space="preserve"> PAGEREF _Toc31587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_Toc9302 </w:instrText>
      </w:r>
      <w:r>
        <w:rPr>
          <w:rFonts w:hint="eastAsia" w:ascii="黑体" w:hAnsi="黑体" w:eastAsia="黑体"/>
          <w:bCs/>
          <w:kern w:val="44"/>
          <w:szCs w:val="28"/>
        </w:rPr>
        <w:fldChar w:fldCharType="separate"/>
      </w:r>
      <w:r>
        <w:rPr>
          <w:rFonts w:hint="eastAsia"/>
        </w:rPr>
        <w:t>图表</w:t>
      </w:r>
      <w:r>
        <w:t xml:space="preserve">21 </w:t>
      </w:r>
      <w:r>
        <w:rPr>
          <w:rFonts w:hint="eastAsia"/>
        </w:rPr>
        <w:t>：网络安全治理总体状况的评价</w:t>
      </w:r>
      <w:r>
        <w:tab/>
      </w:r>
      <w:r>
        <w:fldChar w:fldCharType="begin"/>
      </w:r>
      <w:r>
        <w:instrText xml:space="preserve"> PAGEREF _Toc9302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_Toc5304 </w:instrText>
      </w:r>
      <w:r>
        <w:rPr>
          <w:rFonts w:hint="eastAsia" w:ascii="黑体" w:hAnsi="黑体" w:eastAsia="黑体"/>
          <w:bCs/>
          <w:kern w:val="44"/>
          <w:szCs w:val="28"/>
        </w:rPr>
        <w:fldChar w:fldCharType="separate"/>
      </w:r>
      <w:r>
        <w:rPr>
          <w:rFonts w:hint="eastAsia"/>
        </w:rPr>
        <w:t>图表</w:t>
      </w:r>
      <w:r>
        <w:t xml:space="preserve">22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_Toc5304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_Toc23895 </w:instrText>
      </w:r>
      <w:r>
        <w:rPr>
          <w:rFonts w:hint="eastAsia" w:ascii="黑体" w:hAnsi="黑体" w:eastAsia="黑体"/>
          <w:bCs/>
          <w:kern w:val="44"/>
          <w:szCs w:val="28"/>
        </w:rPr>
        <w:fldChar w:fldCharType="separate"/>
      </w:r>
      <w:r>
        <w:rPr>
          <w:rFonts w:hint="eastAsia"/>
        </w:rPr>
        <w:t>图表</w:t>
      </w:r>
      <w:r>
        <w:t xml:space="preserve">23 </w:t>
      </w:r>
      <w:r>
        <w:rPr>
          <w:rFonts w:hint="eastAsia"/>
        </w:rPr>
        <w:t>：公众网民对网络安全法律、规章及政策标准的了解</w:t>
      </w:r>
      <w:r>
        <w:tab/>
      </w:r>
      <w:r>
        <w:fldChar w:fldCharType="begin"/>
      </w:r>
      <w:r>
        <w:instrText xml:space="preserve"> PAGEREF _Toc23895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_Toc29672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：网络安全法律法规知识来源渠道</w:t>
      </w:r>
      <w:r>
        <w:tab/>
      </w:r>
      <w:r>
        <w:fldChar w:fldCharType="begin"/>
      </w:r>
      <w:r>
        <w:instrText xml:space="preserve"> PAGEREF _Toc29672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_Toc28280 </w:instrText>
      </w:r>
      <w:r>
        <w:rPr>
          <w:rFonts w:hint="eastAsia" w:ascii="黑体" w:hAnsi="黑体" w:eastAsia="黑体"/>
          <w:bCs/>
          <w:kern w:val="44"/>
          <w:szCs w:val="28"/>
        </w:rPr>
        <w:fldChar w:fldCharType="separate"/>
      </w:r>
      <w:r>
        <w:rPr>
          <w:rFonts w:hint="eastAsia"/>
        </w:rPr>
        <w:t>图表</w:t>
      </w:r>
      <w:r>
        <w:t xml:space="preserve">25 </w:t>
      </w:r>
      <w:r>
        <w:rPr>
          <w:rFonts w:hint="eastAsia"/>
        </w:rPr>
        <w:t>：网络安全普法教育工作的薄弱环节</w:t>
      </w:r>
      <w:r>
        <w:tab/>
      </w:r>
      <w:r>
        <w:fldChar w:fldCharType="begin"/>
      </w:r>
      <w:r>
        <w:instrText xml:space="preserve"> PAGEREF _Toc28280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_Toc15163 </w:instrText>
      </w:r>
      <w:r>
        <w:rPr>
          <w:rFonts w:hint="eastAsia" w:ascii="黑体" w:hAnsi="黑体" w:eastAsia="黑体"/>
          <w:bCs/>
          <w:kern w:val="44"/>
          <w:szCs w:val="28"/>
        </w:rPr>
        <w:fldChar w:fldCharType="separate"/>
      </w:r>
      <w:r>
        <w:rPr>
          <w:rFonts w:hint="eastAsia"/>
        </w:rPr>
        <w:t>图表</w:t>
      </w:r>
      <w:r>
        <w:t xml:space="preserve">26 </w:t>
      </w:r>
      <w:r>
        <w:rPr>
          <w:rFonts w:hint="eastAsia"/>
        </w:rPr>
        <w:t>：亟待加强网络安全立法的内容</w:t>
      </w:r>
      <w:r>
        <w:tab/>
      </w:r>
      <w:r>
        <w:fldChar w:fldCharType="begin"/>
      </w:r>
      <w:r>
        <w:instrText xml:space="preserve"> PAGEREF _Toc15163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_Toc16364 </w:instrText>
      </w:r>
      <w:r>
        <w:rPr>
          <w:rFonts w:hint="eastAsia" w:ascii="黑体" w:hAnsi="黑体" w:eastAsia="黑体"/>
          <w:bCs/>
          <w:kern w:val="44"/>
          <w:szCs w:val="28"/>
        </w:rPr>
        <w:fldChar w:fldCharType="separate"/>
      </w:r>
      <w:r>
        <w:rPr>
          <w:rFonts w:hint="eastAsia" w:ascii="黑体" w:hAnsi="黑体"/>
          <w:szCs w:val="24"/>
        </w:rPr>
        <w:t>图表</w:t>
      </w:r>
      <w:r>
        <w:t xml:space="preserve">27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_Toc16364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_Toc25888 </w:instrText>
      </w:r>
      <w:r>
        <w:rPr>
          <w:rFonts w:hint="eastAsia" w:ascii="黑体" w:hAnsi="黑体" w:eastAsia="黑体"/>
          <w:bCs/>
          <w:kern w:val="44"/>
          <w:szCs w:val="28"/>
        </w:rPr>
        <w:fldChar w:fldCharType="separate"/>
      </w:r>
      <w:r>
        <w:rPr>
          <w:rFonts w:hint="eastAsia"/>
        </w:rPr>
        <w:t>图表</w:t>
      </w:r>
      <w:r>
        <w:t xml:space="preserve">28 </w:t>
      </w:r>
      <w:r>
        <w:rPr>
          <w:rFonts w:hint="eastAsia"/>
        </w:rPr>
        <w:t>：网民对网络纠纷的应对选择</w:t>
      </w:r>
      <w:r>
        <w:tab/>
      </w:r>
      <w:r>
        <w:fldChar w:fldCharType="begin"/>
      </w:r>
      <w:r>
        <w:instrText xml:space="preserve"> PAGEREF _Toc25888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_Toc30007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_Toc30007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_Toc13263 </w:instrText>
      </w:r>
      <w:r>
        <w:rPr>
          <w:rFonts w:hint="eastAsia" w:ascii="黑体" w:hAnsi="黑体" w:eastAsia="黑体"/>
          <w:bCs/>
          <w:kern w:val="44"/>
          <w:szCs w:val="28"/>
        </w:rPr>
        <w:fldChar w:fldCharType="separate"/>
      </w:r>
      <w:r>
        <w:rPr>
          <w:rFonts w:ascii="宋体" w:hAnsi="宋体" w:eastAsia="宋体"/>
        </w:rPr>
        <w:t>图表</w:t>
      </w:r>
      <w:r>
        <w:t xml:space="preserve">30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_Toc13263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_Toc31213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：网民对互联网纠纷人民调解委员会等机构的看法</w:t>
      </w:r>
      <w:r>
        <w:tab/>
      </w:r>
      <w:r>
        <w:fldChar w:fldCharType="begin"/>
      </w:r>
      <w:r>
        <w:instrText xml:space="preserve"> PAGEREF _Toc31213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_Toc17454 </w:instrText>
      </w:r>
      <w:r>
        <w:rPr>
          <w:rFonts w:hint="eastAsia" w:ascii="黑体" w:hAnsi="黑体" w:eastAsia="黑体"/>
          <w:bCs/>
          <w:kern w:val="44"/>
          <w:szCs w:val="28"/>
        </w:rPr>
        <w:fldChar w:fldCharType="separate"/>
      </w:r>
      <w:r>
        <w:rPr>
          <w:rFonts w:hint="eastAsia"/>
        </w:rPr>
        <w:t>图表</w:t>
      </w:r>
      <w:r>
        <w:t xml:space="preserve">32 </w:t>
      </w:r>
      <w:r>
        <w:rPr>
          <w:rFonts w:hint="eastAsia"/>
        </w:rPr>
        <w:t>：网民对网络安全方面司法工作满意度评价</w:t>
      </w:r>
      <w:r>
        <w:tab/>
      </w:r>
      <w:r>
        <w:fldChar w:fldCharType="begin"/>
      </w:r>
      <w:r>
        <w:instrText xml:space="preserve"> PAGEREF _Toc17454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_Toc19389 </w:instrText>
      </w:r>
      <w:r>
        <w:rPr>
          <w:rFonts w:hint="eastAsia" w:ascii="黑体" w:hAnsi="黑体" w:eastAsia="黑体"/>
          <w:bCs/>
          <w:kern w:val="44"/>
          <w:szCs w:val="28"/>
        </w:rPr>
        <w:fldChar w:fldCharType="separate"/>
      </w:r>
      <w:r>
        <w:rPr>
          <w:rFonts w:hint="eastAsia"/>
        </w:rPr>
        <w:t>图表</w:t>
      </w:r>
      <w:r>
        <w:t xml:space="preserve">33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_Toc19389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_Toc18417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社会组织参与网络安全治理工作的普遍性</w:t>
      </w:r>
      <w:r>
        <w:tab/>
      </w:r>
      <w:r>
        <w:fldChar w:fldCharType="begin"/>
      </w:r>
      <w:r>
        <w:instrText xml:space="preserve"> PAGEREF _Toc18417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_Toc9647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_Toc9647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_Toc11014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_Toc11014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_Toc28842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lang w:val="en-US" w:eastAsia="zh-CN"/>
        </w:rPr>
        <w:t>基层社区网络（群组）在社区公共事务的存在问题</w:t>
      </w:r>
      <w:r>
        <w:tab/>
      </w:r>
      <w:r>
        <w:fldChar w:fldCharType="begin"/>
      </w:r>
      <w:r>
        <w:instrText xml:space="preserve"> PAGEREF _Toc28842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_Toc10288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_Toc10288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_Toc7481 </w:instrText>
      </w:r>
      <w:r>
        <w:rPr>
          <w:rFonts w:hint="eastAsia" w:ascii="黑体" w:hAnsi="黑体" w:eastAsia="黑体"/>
          <w:bCs/>
          <w:kern w:val="44"/>
          <w:szCs w:val="28"/>
        </w:rPr>
        <w:fldChar w:fldCharType="separate"/>
      </w:r>
      <w:r>
        <w:rPr>
          <w:rFonts w:hint="eastAsia"/>
        </w:rPr>
        <w:t>图表</w:t>
      </w:r>
      <w:r>
        <w:t xml:space="preserve">39 </w:t>
      </w:r>
      <w:r>
        <w:rPr>
          <w:rFonts w:hint="eastAsia"/>
        </w:rPr>
        <w:t>：</w:t>
      </w:r>
      <w:r>
        <w:rPr>
          <w:rFonts w:hint="eastAsia"/>
          <w:lang w:val="en-US" w:eastAsia="zh-CN"/>
        </w:rPr>
        <w:t>网民利益代表的看法</w:t>
      </w:r>
      <w:r>
        <w:tab/>
      </w:r>
      <w:r>
        <w:fldChar w:fldCharType="begin"/>
      </w:r>
      <w:r>
        <w:instrText xml:space="preserve"> PAGEREF _Toc7481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_Toc4338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_Toc4338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_Toc19086 </w:instrText>
      </w:r>
      <w:r>
        <w:rPr>
          <w:rFonts w:hint="eastAsia" w:ascii="黑体" w:hAnsi="黑体" w:eastAsia="黑体"/>
          <w:bCs/>
          <w:kern w:val="44"/>
          <w:szCs w:val="28"/>
        </w:rPr>
        <w:fldChar w:fldCharType="separate"/>
      </w:r>
      <w:r>
        <w:rPr>
          <w:rFonts w:ascii="宋体" w:hAnsi="宋体" w:eastAsia="宋体"/>
        </w:rPr>
        <w:t>图表</w:t>
      </w:r>
      <w:r>
        <w:t xml:space="preserve">41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_Toc19086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_Toc19630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_Toc19630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_Toc24264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_Toc24264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_Toc21262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_Toc21262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_Toc29809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_Toc29809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_Toc9635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_Toc9635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_Toc16715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_Toc16715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_Toc3276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_Toc3276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_Toc23116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_Toc23116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_Toc7130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_Toc7130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_Toc30951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_Toc30951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_Toc16497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_Toc16497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_Toc9613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_Toc9613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_Toc24881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_Toc24881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_Toc27508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_Toc27508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_Toc20374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_Toc20374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_Toc31127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_Toc31127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_Toc4381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_Toc4381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_Toc21758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_Toc21758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_Toc17321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_Toc17321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_Toc63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_Toc8484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_Toc8484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_Toc15429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_Toc15429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_Toc26217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_Toc26217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_Toc18000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_Toc18000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_Toc8546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_Toc8546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_Toc14141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_Toc14141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_Toc10861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_Toc10861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_Toc26632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_Toc26632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_Toc19717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_Toc19717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_Toc32655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_Toc32655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_Toc25502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_Toc25502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_Toc3480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_Toc3480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_Toc23210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_Toc23210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_Toc663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_Toc663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_Toc9110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_Toc9110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_Toc18465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_Toc18465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_Toc429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_Toc429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_Toc23094 </w:instrText>
      </w:r>
      <w:r>
        <w:rPr>
          <w:rFonts w:hint="eastAsia" w:ascii="黑体" w:hAnsi="黑体" w:eastAsia="黑体"/>
          <w:bCs/>
          <w:kern w:val="44"/>
          <w:szCs w:val="28"/>
        </w:rPr>
        <w:fldChar w:fldCharType="separate"/>
      </w:r>
      <w:r>
        <w:rPr>
          <w:rFonts w:hint="eastAsia" w:asciiTheme="minorEastAsia" w:hAnsiTheme="minorEastAsia"/>
        </w:rPr>
        <w:t>图表</w:t>
      </w:r>
      <w:r>
        <w:t xml:space="preserve">79 </w:t>
      </w:r>
      <w:r>
        <w:rPr>
          <w:rFonts w:hint="eastAsia" w:asciiTheme="minorEastAsia" w:hAnsiTheme="minorEastAsia"/>
        </w:rPr>
        <w:t>：</w:t>
      </w:r>
      <w:r>
        <w:rPr>
          <w:bCs w:val="0"/>
        </w:rPr>
        <w:t>社会组织联合会推进网络诚信建设的评价</w:t>
      </w:r>
      <w:r>
        <w:tab/>
      </w:r>
      <w:r>
        <w:fldChar w:fldCharType="begin"/>
      </w:r>
      <w:r>
        <w:instrText xml:space="preserve"> PAGEREF _Toc23094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_Toc7941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_Toc7941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_Toc14021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：需加强打击的网络违法犯罪行为</w:t>
      </w:r>
      <w:r>
        <w:tab/>
      </w:r>
      <w:r>
        <w:fldChar w:fldCharType="begin"/>
      </w:r>
      <w:r>
        <w:instrText xml:space="preserve"> PAGEREF _Toc14021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_Toc1314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_Toc1314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_Toc12427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_Toc12427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_Toc712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_Toc712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_Toc9095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_Toc9095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_Toc9230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_Toc9230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_Toc19886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_Toc19886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_Toc28852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：所在社区、校园及企业开展防诈骗宣传活动情况</w:t>
      </w:r>
      <w:r>
        <w:tab/>
      </w:r>
      <w:r>
        <w:fldChar w:fldCharType="begin"/>
      </w:r>
      <w:r>
        <w:instrText xml:space="preserve"> PAGEREF _Toc28852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_Toc8161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_Toc8161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_Toc25782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：“金融投资”类APP导致财产损失的情况</w:t>
      </w:r>
      <w:r>
        <w:tab/>
      </w:r>
      <w:r>
        <w:fldChar w:fldCharType="begin"/>
      </w:r>
      <w:r>
        <w:instrText xml:space="preserve"> PAGEREF _Toc25782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_Toc6940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_Toc6940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_Toc22305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_Toc22305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_Toc3568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_Toc3568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_Toc17190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_Toc17190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_Toc17971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_Toc17971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_Toc10093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：色情暴力等低俗网络信息数量变化情况</w:t>
      </w:r>
      <w:r>
        <w:tab/>
      </w:r>
      <w:r>
        <w:fldChar w:fldCharType="begin"/>
      </w:r>
      <w:r>
        <w:instrText xml:space="preserve"> PAGEREF _Toc10093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_Toc2806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_Toc2806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_Toc28588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_Toc28588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_Toc29367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_Toc29367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_Toc7287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_Toc7287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_Toc27096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_Toc27096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_Toc7514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_Toc7514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_Toc32080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：个人信息保护状况评价</w:t>
      </w:r>
      <w:r>
        <w:tab/>
      </w:r>
      <w:r>
        <w:fldChar w:fldCharType="begin"/>
      </w:r>
      <w:r>
        <w:instrText xml:space="preserve"> PAGEREF _Toc32080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_Toc4389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_Toc4389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_Toc15777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：个人信息保护做得不好的应用领域</w:t>
      </w:r>
      <w:r>
        <w:tab/>
      </w:r>
      <w:r>
        <w:fldChar w:fldCharType="begin"/>
      </w:r>
      <w:r>
        <w:instrText xml:space="preserve"> PAGEREF _Toc15777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_Toc24711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_Toc24711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_Toc19978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_Toc19978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_Toc26334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：个人信息被泄露或被滥用的情况</w:t>
      </w:r>
      <w:r>
        <w:tab/>
      </w:r>
      <w:r>
        <w:fldChar w:fldCharType="begin"/>
      </w:r>
      <w:r>
        <w:instrText xml:space="preserve"> PAGEREF _Toc26334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_Toc29693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：个人信息泄露的应对</w:t>
      </w:r>
      <w:r>
        <w:tab/>
      </w:r>
      <w:r>
        <w:fldChar w:fldCharType="begin"/>
      </w:r>
      <w:r>
        <w:instrText xml:space="preserve"> PAGEREF _Toc29693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_Toc7502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：线上支付的认证方式</w:t>
      </w:r>
      <w:r>
        <w:tab/>
      </w:r>
      <w:r>
        <w:fldChar w:fldCharType="begin"/>
      </w:r>
      <w:r>
        <w:instrText xml:space="preserve"> PAGEREF _Toc7502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_Toc15059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：生物识别技术个人信息泄露风险</w:t>
      </w:r>
      <w:r>
        <w:tab/>
      </w:r>
      <w:r>
        <w:fldChar w:fldCharType="begin"/>
      </w:r>
      <w:r>
        <w:instrText xml:space="preserve"> PAGEREF _Toc15059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_Toc31760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：精准广告推送情况</w:t>
      </w:r>
      <w:r>
        <w:tab/>
      </w:r>
      <w:r>
        <w:fldChar w:fldCharType="begin"/>
      </w:r>
      <w:r>
        <w:instrText xml:space="preserve"> PAGEREF _Toc31760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_Toc32703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：发布精准广告事前征求同意的情况</w:t>
      </w:r>
      <w:r>
        <w:tab/>
      </w:r>
      <w:r>
        <w:fldChar w:fldCharType="begin"/>
      </w:r>
      <w:r>
        <w:instrText xml:space="preserve"> PAGEREF _Toc32703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_Toc1549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：精准广告提供退出机制的情况</w:t>
      </w:r>
      <w:r>
        <w:tab/>
      </w:r>
      <w:r>
        <w:fldChar w:fldCharType="begin"/>
      </w:r>
      <w:r>
        <w:instrText xml:space="preserve"> PAGEREF _Toc1549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_Toc31232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_Toc31232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_Toc12972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_Toc12972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_Toc4955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_Toc4955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_Toc10728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_Toc10728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_Toc9417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：网络购物安全状况满意度评价</w:t>
      </w:r>
      <w:r>
        <w:tab/>
      </w:r>
      <w:r>
        <w:fldChar w:fldCharType="begin"/>
      </w:r>
      <w:r>
        <w:instrText xml:space="preserve"> PAGEREF _Toc9417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_Toc1701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：网民网络购物年平均消费情况</w:t>
      </w:r>
      <w:r>
        <w:tab/>
      </w:r>
      <w:r>
        <w:fldChar w:fldCharType="begin"/>
      </w:r>
      <w:r>
        <w:instrText xml:space="preserve"> PAGEREF _Toc1701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_Toc27501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_Toc27501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_Toc4932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_Toc4932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_Toc18888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_Toc18888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_Toc13429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_Toc13429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_Toc10544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_Toc10544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_Toc30284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_Toc30284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_Toc3966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_Toc3966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_Toc28568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_Toc28568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_Toc15624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_Toc15624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_Toc28528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_Toc28528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_Toc26319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_Toc26319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_Toc10510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_Toc10510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_Toc24825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_Toc24825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_Toc20961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_Toc20961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_Toc19841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：网络借贷消费还款风险</w:t>
      </w:r>
      <w:r>
        <w:tab/>
      </w:r>
      <w:r>
        <w:fldChar w:fldCharType="begin"/>
      </w:r>
      <w:r>
        <w:instrText xml:space="preserve"> PAGEREF _Toc19841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_Toc26077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_Toc26077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_Toc9005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_Toc9005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_Toc1558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_Toc1558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_Toc8384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_Toc8384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_Toc4606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_Toc4606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_Toc18099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_Toc18099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_Toc27366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_Toc27366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_Toc13250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hint="eastAsia" w:ascii="宋体" w:hAnsi="宋体" w:eastAsia="宋体"/>
        </w:rPr>
        <w:t>：</w:t>
      </w:r>
      <w:r>
        <w:rPr>
          <w:rFonts w:ascii="宋体" w:hAnsi="宋体" w:eastAsia="宋体"/>
        </w:rPr>
        <w:t>未成年人上网的情况</w:t>
      </w:r>
      <w:r>
        <w:tab/>
      </w:r>
      <w:r>
        <w:fldChar w:fldCharType="begin"/>
      </w:r>
      <w:r>
        <w:instrText xml:space="preserve"> PAGEREF _Toc13250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_Toc7515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_Toc7515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_Toc12096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_Toc12096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_Toc20042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：网民对未成年人保护软件的使用体验评价</w:t>
      </w:r>
      <w:r>
        <w:tab/>
      </w:r>
      <w:r>
        <w:fldChar w:fldCharType="begin"/>
      </w:r>
      <w:r>
        <w:instrText xml:space="preserve"> PAGEREF _Toc20042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_Toc20014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：网民对网络应用服务中“青少年保护模式/防沉迷模式”的了解及使用情况</w:t>
      </w:r>
      <w:r>
        <w:tab/>
      </w:r>
      <w:r>
        <w:fldChar w:fldCharType="begin"/>
      </w:r>
      <w:r>
        <w:instrText xml:space="preserve"> PAGEREF _Toc20014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_Toc18530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：对“青少年保护模式/防沉迷模式”效用的评价</w:t>
      </w:r>
      <w:r>
        <w:tab/>
      </w:r>
      <w:r>
        <w:fldChar w:fldCharType="begin"/>
      </w:r>
      <w:r>
        <w:instrText xml:space="preserve"> PAGEREF _Toc18530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_Toc11081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：“青少年保护模式/防沉迷模式”不起作用的原因</w:t>
      </w:r>
      <w:r>
        <w:tab/>
      </w:r>
      <w:r>
        <w:fldChar w:fldCharType="begin"/>
      </w:r>
      <w:r>
        <w:instrText xml:space="preserve"> PAGEREF _Toc11081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_Toc19410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_Toc19410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_Toc21734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：网民对防止未成年人网络沉迷措施有效性评价</w:t>
      </w:r>
      <w:r>
        <w:tab/>
      </w:r>
      <w:r>
        <w:fldChar w:fldCharType="begin"/>
      </w:r>
      <w:r>
        <w:instrText xml:space="preserve"> PAGEREF _Toc21734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_Toc2900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：对未成年人上网的看法</w:t>
      </w:r>
      <w:r>
        <w:tab/>
      </w:r>
      <w:r>
        <w:fldChar w:fldCharType="begin"/>
      </w:r>
      <w:r>
        <w:instrText xml:space="preserve"> PAGEREF _Toc2900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_Toc21025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：未成年人上网相关问题的关注度</w:t>
      </w:r>
      <w:r>
        <w:tab/>
      </w:r>
      <w:r>
        <w:fldChar w:fldCharType="begin"/>
      </w:r>
      <w:r>
        <w:instrText xml:space="preserve"> PAGEREF _Toc21025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_Toc31338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_Toc31338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_Toc822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_Toc822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_Toc20711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：参与“饭圈”活动的原因</w:t>
      </w:r>
      <w:r>
        <w:tab/>
      </w:r>
      <w:r>
        <w:fldChar w:fldCharType="begin"/>
      </w:r>
      <w:r>
        <w:instrText xml:space="preserve"> PAGEREF _Toc20711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_Toc24879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：对“饭圈”文化的看法</w:t>
      </w:r>
      <w:r>
        <w:tab/>
      </w:r>
      <w:r>
        <w:fldChar w:fldCharType="begin"/>
      </w:r>
      <w:r>
        <w:instrText xml:space="preserve"> PAGEREF _Toc24879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_Toc26546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：“饭圈”文化泛滥的影响性</w:t>
      </w:r>
      <w:r>
        <w:tab/>
      </w:r>
      <w:r>
        <w:fldChar w:fldCharType="begin"/>
      </w:r>
      <w:r>
        <w:instrText xml:space="preserve"> PAGEREF _Toc26546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_Toc24768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_Toc24768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_Toc21191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_Toc21191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_Toc31855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：对《未成年人保护法》的了解程度</w:t>
      </w:r>
      <w:r>
        <w:tab/>
      </w:r>
      <w:r>
        <w:fldChar w:fldCharType="begin"/>
      </w:r>
      <w:r>
        <w:instrText xml:space="preserve"> PAGEREF _Toc31855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_Toc23678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：对引导未成年人健康上网起主要作用的角色</w:t>
      </w:r>
      <w:r>
        <w:tab/>
      </w:r>
      <w:r>
        <w:fldChar w:fldCharType="begin"/>
      </w:r>
      <w:r>
        <w:instrText xml:space="preserve"> PAGEREF _Toc23678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_Toc10743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：未成年人网络权益保护宣传/网络素养教育课程等工作的评价</w:t>
      </w:r>
      <w:r>
        <w:tab/>
      </w:r>
      <w:r>
        <w:fldChar w:fldCharType="begin"/>
      </w:r>
      <w:r>
        <w:instrText xml:space="preserve"> PAGEREF _Toc10743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_Toc17936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_Toc17936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_Toc16111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_Toc16111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_Toc29015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_Toc29015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_Toc2215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_Toc2215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_Toc22485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_Toc22485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_Toc6995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_Toc6995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_Toc29432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_Toc29432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_Toc7275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_Toc7275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_Toc31132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_Toc31132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_Toc3153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_Toc3153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_Toc5842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_Toc5842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_Toc21301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_Toc21301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_Toc32224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_Toc32224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_Toc5430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_Toc5430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_Toc32649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_Toc32649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_Toc4553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_Toc4553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_Toc1166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_Toc1166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_Toc4703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_Toc4703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_Toc4468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_Toc4468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_Toc11330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_Toc11330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_Toc25909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_Toc25909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_Toc13974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_Toc13974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_Toc23822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：政府网上服务的渗透率</w:t>
      </w:r>
      <w:r>
        <w:tab/>
      </w:r>
      <w:r>
        <w:fldChar w:fldCharType="begin"/>
      </w:r>
      <w:r>
        <w:instrText xml:space="preserve"> PAGEREF _Toc23822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_Toc622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_Toc622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_Toc11162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_Toc11162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_Toc5576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_Toc5576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_Toc8890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_Toc8890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_Toc29624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_Toc29624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_Toc4428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_Toc4428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_Toc11807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_Toc11807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_Toc17755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_Toc17755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_Toc6527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：网民对政府网上服务便利性的评价</w:t>
      </w:r>
      <w:r>
        <w:tab/>
      </w:r>
      <w:r>
        <w:fldChar w:fldCharType="begin"/>
      </w:r>
      <w:r>
        <w:instrText xml:space="preserve"> PAGEREF _Toc6527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_Toc32402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_Toc32402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_Toc29453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：网民对政府网上服务便利性的评价</w:t>
      </w:r>
      <w:r>
        <w:tab/>
      </w:r>
      <w:r>
        <w:fldChar w:fldCharType="begin"/>
      </w:r>
      <w:r>
        <w:instrText xml:space="preserve"> PAGEREF _Toc29453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_Toc25847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_Toc25847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_Toc11528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_Toc11528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_Toc22486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_Toc22486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_Toc21834 </w:instrText>
      </w:r>
      <w:r>
        <w:rPr>
          <w:rFonts w:hint="eastAsia" w:ascii="黑体" w:hAnsi="黑体" w:eastAsia="黑体"/>
          <w:bCs/>
          <w:kern w:val="44"/>
          <w:szCs w:val="28"/>
        </w:rPr>
        <w:fldChar w:fldCharType="separate"/>
      </w:r>
      <w:r>
        <w:rPr>
          <w:rFonts w:ascii="宋体" w:hAnsi="宋体" w:eastAsia="宋体"/>
        </w:rPr>
        <w:t>图表</w:t>
      </w:r>
      <w:r>
        <w:t xml:space="preserve">201 </w:t>
      </w:r>
      <w:r>
        <w:rPr>
          <w:rFonts w:ascii="宋体" w:hAnsi="宋体" w:eastAsia="宋体"/>
        </w:rPr>
        <w:t>：政务服务“一网通”的建议</w:t>
      </w:r>
      <w:r>
        <w:tab/>
      </w:r>
      <w:r>
        <w:fldChar w:fldCharType="begin"/>
      </w:r>
      <w:r>
        <w:instrText xml:space="preserve"> PAGEREF _Toc21834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_Toc10490 </w:instrText>
      </w:r>
      <w:r>
        <w:rPr>
          <w:rFonts w:hint="eastAsia" w:ascii="黑体" w:hAnsi="黑体" w:eastAsia="黑体"/>
          <w:bCs/>
          <w:kern w:val="44"/>
          <w:szCs w:val="28"/>
        </w:rPr>
        <w:fldChar w:fldCharType="separate"/>
      </w:r>
      <w:r>
        <w:rPr>
          <w:rFonts w:hint="eastAsia"/>
        </w:rPr>
        <w:t>图表</w:t>
      </w:r>
      <w:r>
        <w:t xml:space="preserve">202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_Toc10490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_Toc18973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_Toc18973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_Toc6179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lang w:val="en-US" w:eastAsia="zh-CN"/>
        </w:rPr>
        <w:t>社保、医保服务的期望</w:t>
      </w:r>
      <w:r>
        <w:tab/>
      </w:r>
      <w:r>
        <w:fldChar w:fldCharType="begin"/>
      </w:r>
      <w:r>
        <w:instrText xml:space="preserve"> PAGEREF _Toc6179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_Toc12623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_Toc12623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_Toc8885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“数字化无障碍政府”的服务需求</w:t>
      </w:r>
      <w:r>
        <w:tab/>
      </w:r>
      <w:r>
        <w:fldChar w:fldCharType="begin"/>
      </w:r>
      <w:r>
        <w:instrText xml:space="preserve"> PAGEREF _Toc8885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_Toc25993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lang w:val="en-US" w:eastAsia="zh-CN"/>
        </w:rPr>
        <w:t>智慧城市的精准治理</w:t>
      </w:r>
      <w:r>
        <w:tab/>
      </w:r>
      <w:r>
        <w:fldChar w:fldCharType="begin"/>
      </w:r>
      <w:r>
        <w:instrText xml:space="preserve"> PAGEREF _Toc25993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_Toc31662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_Toc31662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_Toc19932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_Toc19932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_Toc16346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lang w:val="en-US" w:eastAsia="zh-CN"/>
        </w:rPr>
        <w:t>政府网络安全服务的评价</w:t>
      </w:r>
      <w:r>
        <w:tab/>
      </w:r>
      <w:r>
        <w:fldChar w:fldCharType="begin"/>
      </w:r>
      <w:r>
        <w:instrText xml:space="preserve"> PAGEREF _Toc16346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_Toc21405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_Toc21405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_Toc14922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_Toc14922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_Toc27251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_Toc27251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_Toc19714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_Toc19714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_Toc24238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_Toc24238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_Toc20978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_Toc20978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_Toc24026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_Toc24026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_Toc2088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_Toc2088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_Toc8399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_Toc8399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_Toc13930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_Toc13930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_Toc15740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_Toc15740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_Toc4396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_Toc4396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_Toc13707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_Toc13707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_Toc15337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_Toc15337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_Toc13053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_Toc13053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_Toc18756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_Toc18756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_Toc15155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_Toc15155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_Toc13370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_Toc13370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_Toc16557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_Toc16557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_Toc8197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_Toc8197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_Toc536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_Toc536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_Toc20288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_Toc20288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_Toc23176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_Toc23176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_Toc5709 </w:instrText>
      </w:r>
      <w:r>
        <w:rPr>
          <w:rFonts w:hint="eastAsia" w:ascii="黑体" w:hAnsi="黑体" w:eastAsia="黑体"/>
          <w:bCs/>
          <w:kern w:val="44"/>
          <w:szCs w:val="28"/>
        </w:rPr>
        <w:fldChar w:fldCharType="separate"/>
      </w:r>
      <w:r>
        <w:rPr>
          <w:rFonts w:ascii="宋体" w:hAnsi="宋体" w:eastAsia="宋体"/>
        </w:rPr>
        <w:t>图表</w:t>
      </w:r>
      <w:r>
        <w:t xml:space="preserve">234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_Toc5709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_Toc26370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：从业人员网民性别分布图</w:t>
      </w:r>
      <w:r>
        <w:tab/>
      </w:r>
      <w:r>
        <w:fldChar w:fldCharType="begin"/>
      </w:r>
      <w:r>
        <w:instrText xml:space="preserve"> PAGEREF _Toc26370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_Toc19700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：从业人员网民年龄分布图</w:t>
      </w:r>
      <w:r>
        <w:tab/>
      </w:r>
      <w:r>
        <w:fldChar w:fldCharType="begin"/>
      </w:r>
      <w:r>
        <w:instrText xml:space="preserve"> PAGEREF _Toc19700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_Toc9533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：从业人员网民从业时间分布图</w:t>
      </w:r>
      <w:r>
        <w:tab/>
      </w:r>
      <w:r>
        <w:fldChar w:fldCharType="begin"/>
      </w:r>
      <w:r>
        <w:instrText xml:space="preserve"> PAGEREF _Toc9533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_Toc844 </w:instrText>
      </w:r>
      <w:r>
        <w:rPr>
          <w:rFonts w:hint="eastAsia" w:ascii="黑体" w:hAnsi="黑体" w:eastAsia="黑体"/>
          <w:bCs/>
          <w:kern w:val="44"/>
          <w:szCs w:val="28"/>
        </w:rPr>
        <w:fldChar w:fldCharType="separate"/>
      </w:r>
      <w:r>
        <w:rPr>
          <w:rFonts w:hint="eastAsia"/>
        </w:rPr>
        <w:t>图表</w:t>
      </w:r>
      <w:r>
        <w:t xml:space="preserve">238 </w:t>
      </w:r>
      <w:r>
        <w:rPr>
          <w:rFonts w:hint="eastAsia"/>
        </w:rPr>
        <w:t>：从业人员学历分布图</w:t>
      </w:r>
      <w:r>
        <w:tab/>
      </w:r>
      <w:r>
        <w:fldChar w:fldCharType="begin"/>
      </w:r>
      <w:r>
        <w:instrText xml:space="preserve"> PAGEREF _Toc844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_Toc28585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从业人员工作单位分布占比</w:t>
      </w:r>
      <w:r>
        <w:tab/>
      </w:r>
      <w:r>
        <w:fldChar w:fldCharType="begin"/>
      </w:r>
      <w:r>
        <w:instrText xml:space="preserve"> PAGEREF _Toc28585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_Toc32223 </w:instrText>
      </w:r>
      <w:r>
        <w:rPr>
          <w:rFonts w:hint="eastAsia" w:ascii="黑体" w:hAnsi="黑体" w:eastAsia="黑体"/>
          <w:bCs/>
          <w:kern w:val="44"/>
          <w:szCs w:val="28"/>
        </w:rPr>
        <w:fldChar w:fldCharType="separate"/>
      </w:r>
      <w:r>
        <w:rPr>
          <w:rFonts w:hint="eastAsia"/>
        </w:rPr>
        <w:t>图表</w:t>
      </w:r>
      <w:r>
        <w:t xml:space="preserve">240 </w:t>
      </w:r>
      <w:r>
        <w:rPr>
          <w:rFonts w:hint="eastAsia"/>
        </w:rPr>
        <w:t>：</w:t>
      </w:r>
      <w:r>
        <w:t>从业人员工作</w:t>
      </w:r>
      <w:r>
        <w:rPr>
          <w:rFonts w:hint="eastAsia"/>
          <w:lang w:val="en-US" w:eastAsia="zh-CN"/>
        </w:rPr>
        <w:t>岗位分布</w:t>
      </w:r>
      <w:r>
        <w:tab/>
      </w:r>
      <w:r>
        <w:fldChar w:fldCharType="begin"/>
      </w:r>
      <w:r>
        <w:instrText xml:space="preserve"> PAGEREF _Toc32223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_Toc31409 </w:instrText>
      </w:r>
      <w:r>
        <w:rPr>
          <w:rFonts w:hint="eastAsia" w:ascii="黑体" w:hAnsi="黑体" w:eastAsia="黑体"/>
          <w:bCs/>
          <w:kern w:val="44"/>
          <w:szCs w:val="28"/>
        </w:rPr>
        <w:fldChar w:fldCharType="separate"/>
      </w:r>
      <w:r>
        <w:rPr>
          <w:rFonts w:hint="eastAsia" w:ascii="宋体" w:eastAsia="宋体"/>
        </w:rPr>
        <w:t>图表</w:t>
      </w:r>
      <w:r>
        <w:t xml:space="preserve">241 </w:t>
      </w:r>
      <w:r>
        <w:rPr>
          <w:rFonts w:hint="eastAsia" w:ascii="宋体" w:eastAsia="宋体"/>
        </w:rPr>
        <w:t>：</w:t>
      </w:r>
      <w:r>
        <w:rPr>
          <w:rFonts w:ascii="宋体" w:eastAsia="宋体"/>
        </w:rPr>
        <w:t>从业人员安全感评价分布图</w:t>
      </w:r>
      <w:r>
        <w:tab/>
      </w:r>
      <w:r>
        <w:fldChar w:fldCharType="begin"/>
      </w:r>
      <w:r>
        <w:instrText xml:space="preserve"> PAGEREF _Toc31409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_Toc15625 </w:instrText>
      </w:r>
      <w:r>
        <w:rPr>
          <w:rFonts w:hint="eastAsia" w:ascii="黑体" w:hAnsi="黑体" w:eastAsia="黑体"/>
          <w:bCs/>
          <w:kern w:val="44"/>
          <w:szCs w:val="28"/>
        </w:rPr>
        <w:fldChar w:fldCharType="separate"/>
      </w:r>
      <w:r>
        <w:rPr>
          <w:rFonts w:hint="eastAsia" w:asciiTheme="minorEastAsia" w:hAnsiTheme="minorEastAsia"/>
        </w:rPr>
        <w:t>图表</w:t>
      </w:r>
      <w:r>
        <w:t xml:space="preserve">242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_Toc15625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_Toc18239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243 </w:t>
      </w:r>
      <w:r>
        <w:rPr>
          <w:rFonts w:hint="eastAsia" w:asciiTheme="minorEastAsia" w:hAnsiTheme="minorEastAsia" w:eastAsiaTheme="minorEastAsia"/>
        </w:rPr>
        <w:t>：在工作中最常面对的网络安全威胁遇见率</w:t>
      </w:r>
      <w:r>
        <w:tab/>
      </w:r>
      <w:r>
        <w:fldChar w:fldCharType="begin"/>
      </w:r>
      <w:r>
        <w:instrText xml:space="preserve"> PAGEREF _Toc18239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_Toc24182 </w:instrText>
      </w:r>
      <w:r>
        <w:rPr>
          <w:rFonts w:hint="eastAsia" w:ascii="黑体" w:hAnsi="黑体" w:eastAsia="黑体"/>
          <w:bCs/>
          <w:kern w:val="44"/>
          <w:szCs w:val="28"/>
        </w:rPr>
        <w:fldChar w:fldCharType="separate"/>
      </w:r>
      <w:r>
        <w:rPr>
          <w:rFonts w:hint="eastAsia"/>
        </w:rPr>
        <w:t>图表</w:t>
      </w:r>
      <w:r>
        <w:t xml:space="preserve">244 </w:t>
      </w:r>
      <w:r>
        <w:rPr>
          <w:rFonts w:hint="eastAsia"/>
        </w:rPr>
        <w:t>：网民遇到的违法有害信息</w:t>
      </w:r>
      <w:r>
        <w:tab/>
      </w:r>
      <w:r>
        <w:fldChar w:fldCharType="begin"/>
      </w:r>
      <w:r>
        <w:instrText xml:space="preserve"> PAGEREF _Toc24182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_Toc11150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245 </w:t>
      </w:r>
      <w:r>
        <w:rPr>
          <w:rFonts w:hint="eastAsia" w:asciiTheme="minorEastAsia" w:hAnsiTheme="minorEastAsia" w:eastAsiaTheme="minorEastAsia"/>
        </w:rPr>
        <w:t>：互联网黑灰产业活跃情况</w:t>
      </w:r>
      <w:r>
        <w:tab/>
      </w:r>
      <w:r>
        <w:fldChar w:fldCharType="begin"/>
      </w:r>
      <w:r>
        <w:instrText xml:space="preserve"> PAGEREF _Toc11150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_Toc8088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246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_Toc8088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_Toc18495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247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_Toc18495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_Toc30001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248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_Toc30001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_Toc3557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249 </w:t>
      </w:r>
      <w:r>
        <w:rPr>
          <w:rFonts w:hint="eastAsia" w:asciiTheme="minorEastAsia" w:hAnsiTheme="minorEastAsia" w:eastAsiaTheme="minorEastAsia" w:cstheme="minorEastAsia"/>
        </w:rPr>
        <w:t>：网络安全最突出或亟需治理问题</w:t>
      </w:r>
      <w:r>
        <w:tab/>
      </w:r>
      <w:r>
        <w:fldChar w:fldCharType="begin"/>
      </w:r>
      <w:r>
        <w:instrText xml:space="preserve"> PAGEREF _Toc3557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_Toc17025 </w:instrText>
      </w:r>
      <w:r>
        <w:rPr>
          <w:rFonts w:hint="eastAsia" w:ascii="黑体" w:hAnsi="黑体" w:eastAsia="黑体"/>
          <w:bCs/>
          <w:kern w:val="44"/>
          <w:szCs w:val="28"/>
        </w:rPr>
        <w:fldChar w:fldCharType="separate"/>
      </w:r>
      <w:r>
        <w:rPr>
          <w:rFonts w:hint="eastAsia"/>
        </w:rPr>
        <w:t>图表</w:t>
      </w:r>
      <w:r>
        <w:t xml:space="preserve">250 </w:t>
      </w:r>
      <w:r>
        <w:rPr>
          <w:rFonts w:hint="eastAsia"/>
        </w:rPr>
        <w:t>：维护网络安全最需要采取的措施</w:t>
      </w:r>
      <w:r>
        <w:tab/>
      </w:r>
      <w:r>
        <w:fldChar w:fldCharType="begin"/>
      </w:r>
      <w:r>
        <w:instrText xml:space="preserve"> PAGEREF _Toc17025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_Toc22757 </w:instrText>
      </w:r>
      <w:r>
        <w:rPr>
          <w:rFonts w:hint="eastAsia" w:ascii="黑体" w:hAnsi="黑体" w:eastAsia="黑体"/>
          <w:bCs/>
          <w:kern w:val="44"/>
          <w:szCs w:val="28"/>
        </w:rPr>
        <w:fldChar w:fldCharType="separate"/>
      </w:r>
      <w:r>
        <w:rPr>
          <w:rFonts w:hint="eastAsia"/>
        </w:rPr>
        <w:t>图表</w:t>
      </w:r>
      <w:r>
        <w:t xml:space="preserve">251 </w:t>
      </w:r>
      <w:r>
        <w:rPr>
          <w:rFonts w:hint="eastAsia"/>
        </w:rPr>
        <w:t>：亟待加强的网络安全立法内容</w:t>
      </w:r>
      <w:r>
        <w:tab/>
      </w:r>
      <w:r>
        <w:fldChar w:fldCharType="begin"/>
      </w:r>
      <w:r>
        <w:instrText xml:space="preserve"> PAGEREF _Toc22757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_Toc7980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rPr>
          <w:rFonts w:ascii="Times New Roman" w:eastAsiaTheme="minorEastAsia"/>
          <w:szCs w:val="24"/>
        </w:rPr>
        <w:t>网络安全的相关管理部门认知度</w:t>
      </w:r>
      <w:r>
        <w:tab/>
      </w:r>
      <w:r>
        <w:fldChar w:fldCharType="begin"/>
      </w:r>
      <w:r>
        <w:instrText xml:space="preserve"> PAGEREF _Toc7980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_Toc5927 </w:instrText>
      </w:r>
      <w:r>
        <w:rPr>
          <w:rFonts w:hint="eastAsia" w:ascii="黑体" w:hAnsi="黑体" w:eastAsia="黑体"/>
          <w:bCs/>
          <w:kern w:val="44"/>
          <w:szCs w:val="28"/>
        </w:rPr>
        <w:fldChar w:fldCharType="separate"/>
      </w:r>
      <w:r>
        <w:rPr>
          <w:rFonts w:hint="eastAsia"/>
        </w:rPr>
        <w:t>图表</w:t>
      </w:r>
      <w:r>
        <w:t xml:space="preserve">253 </w:t>
      </w:r>
      <w:r>
        <w:rPr>
          <w:rFonts w:hint="eastAsia"/>
        </w:rPr>
        <w:t>：</w:t>
      </w:r>
      <w:r>
        <w:t>政府部门网络安全监管力度评价</w:t>
      </w:r>
      <w:r>
        <w:tab/>
      </w:r>
      <w:r>
        <w:fldChar w:fldCharType="begin"/>
      </w:r>
      <w:r>
        <w:instrText xml:space="preserve"> PAGEREF _Toc5927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_Toc19089 </w:instrText>
      </w:r>
      <w:r>
        <w:rPr>
          <w:rFonts w:hint="eastAsia" w:ascii="黑体" w:hAnsi="黑体" w:eastAsia="黑体"/>
          <w:bCs/>
          <w:kern w:val="44"/>
          <w:szCs w:val="28"/>
        </w:rPr>
        <w:fldChar w:fldCharType="separate"/>
      </w:r>
      <w:r>
        <w:rPr>
          <w:rFonts w:hint="eastAsia" w:ascii="宋体" w:eastAsia="宋体"/>
          <w:szCs w:val="18"/>
        </w:rPr>
        <w:t>图表</w:t>
      </w:r>
      <w:r>
        <w:t xml:space="preserve">254 </w:t>
      </w:r>
      <w:r>
        <w:rPr>
          <w:rFonts w:hint="eastAsia" w:ascii="宋体" w:eastAsia="宋体"/>
          <w:szCs w:val="18"/>
        </w:rPr>
        <w:t>：从业人员所在行业占比</w:t>
      </w:r>
      <w:r>
        <w:tab/>
      </w:r>
      <w:r>
        <w:fldChar w:fldCharType="begin"/>
      </w:r>
      <w:r>
        <w:instrText xml:space="preserve"> PAGEREF _Toc19089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_Toc11477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：网络安全对单位重要性</w:t>
      </w:r>
      <w:r>
        <w:tab/>
      </w:r>
      <w:r>
        <w:fldChar w:fldCharType="begin"/>
      </w:r>
      <w:r>
        <w:instrText xml:space="preserve"> PAGEREF _Toc11477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_Toc17379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_Toc17379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_Toc20159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_Toc20159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_Toc21824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_Toc21824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_Toc23866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_Toc23866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_Toc29835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_Toc29835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_Toc23669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_Toc23669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_Toc26881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：所在单位进行安全检查</w:t>
      </w:r>
      <w:r>
        <w:tab/>
      </w:r>
      <w:r>
        <w:fldChar w:fldCharType="begin"/>
      </w:r>
      <w:r>
        <w:instrText xml:space="preserve"> PAGEREF _Toc26881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_Toc31806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_Toc31806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_Toc13638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_Toc13638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_Toc31557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：政府部门提供的网络安全服务对行业帮助</w:t>
      </w:r>
      <w:r>
        <w:tab/>
      </w:r>
      <w:r>
        <w:fldChar w:fldCharType="begin"/>
      </w:r>
      <w:r>
        <w:instrText xml:space="preserve"> PAGEREF _Toc31557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_Toc18742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_Toc18742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_Toc14014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_Toc14014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_Toc7550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_Toc7550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_Toc28576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：所在单位网络安全等级保护开展情况</w:t>
      </w:r>
      <w:r>
        <w:tab/>
      </w:r>
      <w:r>
        <w:fldChar w:fldCharType="begin"/>
      </w:r>
      <w:r>
        <w:instrText xml:space="preserve"> PAGEREF _Toc28576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_Toc30628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_Toc30628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_Toc29638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：对测评服务不满意的原因</w:t>
      </w:r>
      <w:r>
        <w:tab/>
      </w:r>
      <w:r>
        <w:fldChar w:fldCharType="begin"/>
      </w:r>
      <w:r>
        <w:instrText xml:space="preserve"> PAGEREF _Toc29638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_Toc20860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_Toc20860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_Toc12749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：单位发生网络安全事件种类</w:t>
      </w:r>
      <w:r>
        <w:tab/>
      </w:r>
      <w:r>
        <w:fldChar w:fldCharType="begin"/>
      </w:r>
      <w:r>
        <w:instrText xml:space="preserve"> PAGEREF _Toc12749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_Toc26013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_Toc26013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_Toc18723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：单位网络安全事件报案情况</w:t>
      </w:r>
      <w:r>
        <w:tab/>
      </w:r>
      <w:r>
        <w:fldChar w:fldCharType="begin"/>
      </w:r>
      <w:r>
        <w:instrText xml:space="preserve"> PAGEREF _Toc18723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_Toc24597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：公安机关网络安全案件受理工作评价</w:t>
      </w:r>
      <w:r>
        <w:tab/>
      </w:r>
      <w:r>
        <w:fldChar w:fldCharType="begin"/>
      </w:r>
      <w:r>
        <w:instrText xml:space="preserve"> PAGEREF _Toc24597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_Toc24672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：对公安机关网络安全案件受理不满意的原因</w:t>
      </w:r>
      <w:r>
        <w:tab/>
      </w:r>
      <w:r>
        <w:fldChar w:fldCharType="begin"/>
      </w:r>
      <w:r>
        <w:instrText xml:space="preserve"> PAGEREF _Toc24672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_Toc26107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：对关键信息基础设施安全保护要求的认识</w:t>
      </w:r>
      <w:r>
        <w:tab/>
      </w:r>
      <w:r>
        <w:fldChar w:fldCharType="begin"/>
      </w:r>
      <w:r>
        <w:instrText xml:space="preserve"> PAGEREF _Toc26107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_Toc14716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：对关保核心岗位人员管理要求的认识</w:t>
      </w:r>
      <w:r>
        <w:tab/>
      </w:r>
      <w:r>
        <w:fldChar w:fldCharType="begin"/>
      </w:r>
      <w:r>
        <w:instrText xml:space="preserve"> PAGEREF _Toc14716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_Toc27265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_Toc27265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_Toc24428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：行业发展的政策环境</w:t>
      </w:r>
      <w:r>
        <w:tab/>
      </w:r>
      <w:r>
        <w:fldChar w:fldCharType="begin"/>
      </w:r>
      <w:r>
        <w:instrText xml:space="preserve"> PAGEREF _Toc24428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_Toc30723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_Toc30723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_Toc10891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：网络安全行业市场的需求变化</w:t>
      </w:r>
      <w:r>
        <w:tab/>
      </w:r>
      <w:r>
        <w:fldChar w:fldCharType="begin"/>
      </w:r>
      <w:r>
        <w:instrText xml:space="preserve"> PAGEREF _Toc10891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_Toc6918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_Toc6918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_Toc1316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：当前信息技术产业供应链安全问题的威胁</w:t>
      </w:r>
      <w:r>
        <w:tab/>
      </w:r>
      <w:r>
        <w:fldChar w:fldCharType="begin"/>
      </w:r>
      <w:r>
        <w:instrText xml:space="preserve"> PAGEREF _Toc1316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_Toc22240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_Toc22240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_Toc2274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_Toc2274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_Toc27421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：当前网络安全产品与服务的资费水平</w:t>
      </w:r>
      <w:r>
        <w:tab/>
      </w:r>
      <w:r>
        <w:fldChar w:fldCharType="begin"/>
      </w:r>
      <w:r>
        <w:instrText xml:space="preserve"> PAGEREF _Toc27421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_Toc3914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_Toc3914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_Toc2082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_Toc2082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_Toc11145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_Toc11145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_Toc14096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_Toc14096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_Toc29040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_Toc29040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_Toc30955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：当前网络安全测评机构数量评价</w:t>
      </w:r>
      <w:r>
        <w:tab/>
      </w:r>
      <w:r>
        <w:fldChar w:fldCharType="begin"/>
      </w:r>
      <w:r>
        <w:instrText xml:space="preserve"> PAGEREF _Toc30955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_Toc11709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：对测评机构提供服务的需求</w:t>
      </w:r>
      <w:r>
        <w:tab/>
      </w:r>
      <w:r>
        <w:fldChar w:fldCharType="begin"/>
      </w:r>
      <w:r>
        <w:instrText xml:space="preserve"> PAGEREF _Toc11709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_Toc24828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_Toc24828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_Toc29596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：创业园区等创新基地和平台对企业帮助不大的原因</w:t>
      </w:r>
      <w:r>
        <w:tab/>
      </w:r>
      <w:r>
        <w:fldChar w:fldCharType="begin"/>
      </w:r>
      <w:r>
        <w:instrText xml:space="preserve"> PAGEREF _Toc29596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_Toc11891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_Toc11891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_Toc9069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：网络安全行业未来一年发展的趋势评价</w:t>
      </w:r>
      <w:r>
        <w:tab/>
      </w:r>
      <w:r>
        <w:fldChar w:fldCharType="begin"/>
      </w:r>
      <w:r>
        <w:instrText xml:space="preserve"> PAGEREF _Toc9069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_Toc10577 </w:instrText>
      </w:r>
      <w:r>
        <w:rPr>
          <w:rFonts w:hint="eastAsia" w:ascii="黑体" w:hAnsi="黑体" w:eastAsia="黑体"/>
          <w:bCs/>
          <w:kern w:val="44"/>
          <w:szCs w:val="28"/>
        </w:rPr>
        <w:fldChar w:fldCharType="separate"/>
      </w:r>
      <w:r>
        <w:rPr>
          <w:rFonts w:ascii="宋体" w:hAnsi="宋体" w:eastAsia="宋体"/>
        </w:rPr>
        <w:t>图表</w:t>
      </w:r>
      <w:r>
        <w:t xml:space="preserve">300 </w:t>
      </w:r>
      <w:r>
        <w:rPr>
          <w:rFonts w:ascii="宋体" w:hAnsi="宋体" w:eastAsia="宋体"/>
        </w:rPr>
        <w:t>：网络安全行业协会等社会组织服务情况</w:t>
      </w:r>
      <w:r>
        <w:tab/>
      </w:r>
      <w:r>
        <w:fldChar w:fldCharType="begin"/>
      </w:r>
      <w:r>
        <w:instrText xml:space="preserve"> PAGEREF _Toc10577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_Toc20168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：对新技术新应用的网络安全问题的关注度</w:t>
      </w:r>
      <w:r>
        <w:tab/>
      </w:r>
      <w:r>
        <w:fldChar w:fldCharType="begin"/>
      </w:r>
      <w:r>
        <w:instrText xml:space="preserve"> PAGEREF _Toc20168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_Toc18053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_Toc18053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_Toc7614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_Toc7614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_Toc22357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_Toc22357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_Toc6498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：人工智能应用发展面临的阻力</w:t>
      </w:r>
      <w:r>
        <w:tab/>
      </w:r>
      <w:r>
        <w:fldChar w:fldCharType="begin"/>
      </w:r>
      <w:r>
        <w:instrText xml:space="preserve"> PAGEREF _Toc6498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_Toc18432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_Toc18432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_Toc26073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：对区块链的认识</w:t>
      </w:r>
      <w:r>
        <w:tab/>
      </w:r>
      <w:r>
        <w:fldChar w:fldCharType="begin"/>
      </w:r>
      <w:r>
        <w:instrText xml:space="preserve"> PAGEREF _Toc26073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_Toc30279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_Toc30279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_Toc3722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：所在单位对大数据技术应用情况</w:t>
      </w:r>
      <w:r>
        <w:tab/>
      </w:r>
      <w:r>
        <w:fldChar w:fldCharType="begin"/>
      </w:r>
      <w:r>
        <w:instrText xml:space="preserve"> PAGEREF _Toc3722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_Toc6421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：目前大数据技术应用存在的问题</w:t>
      </w:r>
      <w:r>
        <w:tab/>
      </w:r>
      <w:r>
        <w:fldChar w:fldCharType="begin"/>
      </w:r>
      <w:r>
        <w:instrText xml:space="preserve"> PAGEREF _Toc6421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_Toc30285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_Toc30285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_Toc24236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：物联网安全风险</w:t>
      </w:r>
      <w:r>
        <w:tab/>
      </w:r>
      <w:r>
        <w:fldChar w:fldCharType="begin"/>
      </w:r>
      <w:r>
        <w:instrText xml:space="preserve"> PAGEREF _Toc24236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_Toc27408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：数字政府和智慧城市的网络安全状况</w:t>
      </w:r>
      <w:r>
        <w:tab/>
      </w:r>
      <w:r>
        <w:fldChar w:fldCharType="begin"/>
      </w:r>
      <w:r>
        <w:instrText xml:space="preserve"> PAGEREF _Toc27408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_Toc7290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_Toc7290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_Toc18117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：数字政府和智慧城市中新技术的应用效果评价</w:t>
      </w:r>
      <w:r>
        <w:tab/>
      </w:r>
      <w:r>
        <w:fldChar w:fldCharType="begin"/>
      </w:r>
      <w:r>
        <w:instrText xml:space="preserve"> PAGEREF _Toc18117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_Toc7715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_Toc7715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_Toc25945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：网络安全技术未来发展的热点</w:t>
      </w:r>
      <w:r>
        <w:tab/>
      </w:r>
      <w:r>
        <w:fldChar w:fldCharType="begin"/>
      </w:r>
      <w:r>
        <w:instrText xml:space="preserve"> PAGEREF _Toc25945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_Toc27416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：新技术应用的网络安全保障建议</w:t>
      </w:r>
      <w:r>
        <w:tab/>
      </w:r>
      <w:r>
        <w:fldChar w:fldCharType="begin"/>
      </w:r>
      <w:r>
        <w:instrText xml:space="preserve"> PAGEREF _Toc27416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_Toc14054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：所在单位网络安全科研经费预算情况</w:t>
      </w:r>
      <w:r>
        <w:tab/>
      </w:r>
      <w:r>
        <w:fldChar w:fldCharType="begin"/>
      </w:r>
      <w:r>
        <w:instrText xml:space="preserve"> PAGEREF _Toc14054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_Toc2667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_Toc16937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_Toc16937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_Toc14562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_Toc14562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_Toc11062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_Toc11062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_Toc17738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_Toc17738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_Toc4714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_Toc4714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：网络安全的课程开设情况</w:t>
      </w:r>
      <w:r>
        <w:tab/>
      </w:r>
      <w:r>
        <w:fldChar w:fldCharType="begin"/>
      </w:r>
      <w:r>
        <w:instrText xml:space="preserve"> PAGEREF _Toc1805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_Toc24482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：网络安全领域继续教育培训服务的供给</w:t>
      </w:r>
      <w:r>
        <w:tab/>
      </w:r>
      <w:r>
        <w:fldChar w:fldCharType="begin"/>
      </w:r>
      <w:r>
        <w:instrText xml:space="preserve"> PAGEREF _Toc24482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_Toc8967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_Toc8967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_Toc19882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_Toc19882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_Toc4758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：接受网络安全培训的形式</w:t>
      </w:r>
      <w:r>
        <w:tab/>
      </w:r>
      <w:r>
        <w:fldChar w:fldCharType="begin"/>
      </w:r>
      <w:r>
        <w:instrText xml:space="preserve"> PAGEREF _Toc4758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_Toc18937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：网络安全专业人才评价和队伍建设</w:t>
      </w:r>
      <w:r>
        <w:tab/>
      </w:r>
      <w:r>
        <w:fldChar w:fldCharType="begin"/>
      </w:r>
      <w:r>
        <w:instrText xml:space="preserve"> PAGEREF _Toc18937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_Toc8432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332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_Toc8432 \h </w:instrText>
      </w:r>
      <w:r>
        <w:fldChar w:fldCharType="separate"/>
      </w:r>
      <w:r>
        <w:t>349</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24002"/>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32688"/>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贵州省</w:t>
      </w:r>
      <w:r>
        <w:rPr>
          <w:rFonts w:hint="eastAsia"/>
        </w:rPr>
        <w:t>公众版网民网络安全感满意度调查问卷</w:t>
      </w:r>
      <w:r>
        <w:t>47850</w:t>
      </w:r>
      <w:r>
        <w:rPr>
          <w:rFonts w:hint="eastAsia"/>
        </w:rPr>
        <w:t>份，经数据清洗消除无效数据后，共有</w:t>
      </w:r>
      <w:r>
        <w:t>22186</w:t>
      </w:r>
      <w:r>
        <w:rPr>
          <w:rFonts w:hint="eastAsia"/>
        </w:rPr>
        <w:t>份问卷数据纳入统计。</w:t>
      </w:r>
      <w:r>
        <w:t>数据样本有效性为：</w:t>
      </w:r>
      <w:r>
        <w:rPr>
          <w:rFonts w:hint="eastAsia"/>
        </w:rPr>
        <w:t>46.37%</w:t>
      </w:r>
      <w:r>
        <w:rPr>
          <w:rFonts w:hint="eastAsia" w:ascii="宋体" w:hAnsi="宋体" w:eastAsia="宋体" w:cs="宋体"/>
        </w:rPr>
        <w:t>。</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贵州省</w:t>
      </w:r>
      <w:r>
        <w:rPr>
          <w:rFonts w:hint="eastAsia" w:cstheme="minorHAnsi"/>
        </w:rPr>
        <w:t>报告，数据统计范围涵盖</w:t>
      </w:r>
      <w:r>
        <w:rPr>
          <w:rFonts w:cstheme="minorHAnsi"/>
        </w:rPr>
        <w:t>贵州省</w:t>
      </w:r>
      <w:r>
        <w:rPr>
          <w:rFonts w:hint="eastAsia" w:cstheme="minorHAnsi"/>
        </w:rPr>
        <w:t>。</w:t>
      </w:r>
    </w:p>
    <w:p/>
    <w:p>
      <w:pPr>
        <w:pStyle w:val="3"/>
      </w:pPr>
      <w:bookmarkStart w:id="21" w:name="_Toc742"/>
      <w:r>
        <w:rPr>
          <w:rFonts w:hint="eastAsia"/>
          <w:lang w:val="en-US" w:eastAsia="zh-CN"/>
        </w:rPr>
        <w:t>2</w:t>
      </w:r>
      <w:r>
        <w:rPr>
          <w:rFonts w:hint="eastAsia"/>
        </w:rPr>
        <w:t>.1性别分布</w:t>
      </w:r>
      <w:bookmarkEnd w:id="21"/>
    </w:p>
    <w:p>
      <w:pPr>
        <w:widowControl/>
      </w:pPr>
      <w:r>
        <w:rPr>
          <w:rFonts w:hint="eastAsia"/>
        </w:rPr>
        <w:t>参与调查的男网民占</w:t>
      </w:r>
      <w:r>
        <w:t>50.29</w:t>
      </w:r>
      <w:r>
        <w:rPr>
          <w:rFonts w:hint="eastAsia"/>
        </w:rPr>
        <w:t>%，女网民占</w:t>
      </w:r>
      <w:r>
        <w:t>49.71</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4210"/>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12595"/>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0.11%，12岁到18岁占4.27%，19岁到24岁占41.86%，25岁到30岁占18.51%，31岁到45岁占25.06%。30岁以下年轻人占比达64.75%。</w:t>
      </w:r>
      <w:r>
        <w:rPr>
          <w:rFonts w:hint="eastAsia"/>
          <w:b/>
          <w:bCs/>
        </w:rPr>
        <w:t>与全国数据相比，表示31-45岁比例要低3.52个百分点，表示19-24岁比例要高12.36个百分点。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4065"/>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6028"/>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30.1%</w:t>
      </w:r>
      <w:r>
        <w:rPr>
          <w:rFonts w:hint="eastAsia"/>
        </w:rPr>
        <w:t>，其次是</w:t>
      </w:r>
      <w:r>
        <w:t>大专</w:t>
      </w:r>
      <w:r>
        <w:rPr>
          <w:rFonts w:hint="eastAsia"/>
        </w:rPr>
        <w:t>学历占</w:t>
      </w:r>
      <w:r>
        <w:t>26.29%</w:t>
      </w:r>
      <w:r>
        <w:rPr>
          <w:rFonts w:hint="eastAsia"/>
        </w:rPr>
        <w:t>，第三是</w:t>
      </w:r>
      <w:r>
        <w:t>高中</w:t>
      </w:r>
      <w:r>
        <w:rPr>
          <w:rFonts w:hint="eastAsia"/>
        </w:rPr>
        <w:t>占</w:t>
      </w:r>
      <w:r>
        <w:t>11.15</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203683"/>
      <w:bookmarkStart w:id="32" w:name="_Toc19305588"/>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6300"/>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5268"/>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34.16</w:t>
      </w:r>
      <w:r>
        <w:rPr>
          <w:rFonts w:hint="eastAsia"/>
        </w:rPr>
        <w:t>%，其次是</w:t>
      </w:r>
      <w:r>
        <w:t>企业/公司一般人员</w:t>
      </w:r>
      <w:r>
        <w:rPr>
          <w:rFonts w:hint="eastAsia"/>
        </w:rPr>
        <w:t>占比</w:t>
      </w:r>
      <w:r>
        <w:t>12.29</w:t>
      </w:r>
      <w:r>
        <w:rPr>
          <w:rFonts w:hint="eastAsia"/>
        </w:rPr>
        <w:t>%，</w:t>
      </w:r>
      <w:r>
        <w:t>商业/服务业人员</w:t>
      </w:r>
      <w:r>
        <w:rPr>
          <w:rFonts w:hint="eastAsia"/>
        </w:rPr>
        <w:t>占比</w:t>
      </w:r>
      <w:r>
        <w:t>9.61</w:t>
      </w:r>
      <w:r>
        <w:rPr>
          <w:rFonts w:hint="eastAsia"/>
        </w:rPr>
        <w:t>%，</w:t>
      </w:r>
      <w:r>
        <w:t>企业/公司管理人员</w:t>
      </w:r>
      <w:r>
        <w:rPr>
          <w:rFonts w:hint="eastAsia"/>
        </w:rPr>
        <w:t>占比</w:t>
      </w:r>
      <w:r>
        <w:t>7.71</w:t>
      </w:r>
      <w:r>
        <w:rPr>
          <w:rFonts w:hint="eastAsia"/>
        </w:rPr>
        <w:t>%，</w:t>
      </w:r>
      <w:r>
        <w:t>专业技术人员</w:t>
      </w:r>
      <w:r>
        <w:rPr>
          <w:rFonts w:hint="eastAsia"/>
        </w:rPr>
        <w:t>占比</w:t>
      </w:r>
      <w:r>
        <w:t>6.78</w:t>
      </w:r>
      <w:r>
        <w:rPr>
          <w:rFonts w:hint="eastAsia"/>
        </w:rPr>
        <w:t>%，</w:t>
      </w:r>
      <w:r>
        <w:t>自由职业者</w:t>
      </w:r>
      <w:r>
        <w:rPr>
          <w:rFonts w:hint="eastAsia"/>
        </w:rPr>
        <w:t>占比</w:t>
      </w:r>
      <w:r>
        <w:t>5.58</w:t>
      </w:r>
      <w:r>
        <w:rPr>
          <w:rFonts w:hint="eastAsia"/>
        </w:rPr>
        <w:t>%。</w:t>
      </w:r>
      <w:r>
        <w:rPr>
          <w:rFonts w:hint="eastAsia"/>
          <w:b/>
          <w:bCs/>
        </w:rPr>
        <w:t>与全国数据相比，表示党政机关事业单位一般人员比例要低5.47个百分点，表示党政机关事业单位领导干部比例要高1.66个百分点。</w:t>
      </w:r>
    </w:p>
    <w:p>
      <w:pPr>
        <w:ind w:firstLine="0" w:firstLineChars="0"/>
        <w:jc w:val="center"/>
      </w:pPr>
      <w:r>
        <w:rPr>
          <w:rFonts w:ascii="等线" w:hAnsi="等线" w:eastAsia="等线"/>
          <w:color w:val="000000"/>
        </w:rPr>
        <w:drawing>
          <wp:inline distT="0" distB="0" distL="0" distR="0">
            <wp:extent cx="5095875" cy="45148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3594"/>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7306"/>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68.57</w:t>
      </w:r>
      <w:r>
        <w:rPr>
          <w:rFonts w:hint="eastAsia"/>
        </w:rPr>
        <w:t>%，</w:t>
      </w:r>
      <w:r>
        <w:t>互联网媒体和自媒体人员（信息服务者）</w:t>
      </w:r>
      <w:r>
        <w:rPr>
          <w:rFonts w:hint="eastAsia"/>
        </w:rPr>
        <w:t>占比</w:t>
      </w:r>
      <w:r>
        <w:t>31.91</w:t>
      </w:r>
      <w:r>
        <w:rPr>
          <w:rFonts w:hint="eastAsia"/>
        </w:rPr>
        <w:t>%，</w:t>
      </w:r>
      <w:r>
        <w:t>互联网平台运营商从业人员（平台服务者）</w:t>
      </w:r>
      <w:r>
        <w:rPr>
          <w:rFonts w:hint="eastAsia"/>
        </w:rPr>
        <w:t>占比</w:t>
      </w:r>
      <w:r>
        <w:t>31.22</w:t>
      </w:r>
      <w:r>
        <w:rPr>
          <w:rFonts w:hint="eastAsia"/>
        </w:rPr>
        <w:t>%，</w:t>
      </w:r>
      <w:r>
        <w:t>依托互联网平台的中小企电商从业人员（企业服务者）</w:t>
      </w:r>
      <w:r>
        <w:rPr>
          <w:rFonts w:hint="eastAsia"/>
        </w:rPr>
        <w:t>占比</w:t>
      </w:r>
      <w:r>
        <w:t>28.89</w:t>
      </w:r>
      <w:r>
        <w:rPr>
          <w:rFonts w:hint="eastAsia"/>
        </w:rPr>
        <w:t>%。调查显示，有</w:t>
      </w:r>
      <w:r>
        <w:t>28.06</w:t>
      </w:r>
      <w:r>
        <w:rPr>
          <w:rFonts w:hint="eastAsia"/>
        </w:rPr>
        <w:t>%的人在与网络安全相关的岗位工作，有</w:t>
      </w:r>
      <w:r>
        <w:t>6.33</w:t>
      </w:r>
      <w:r>
        <w:rPr>
          <w:rFonts w:hint="eastAsia"/>
        </w:rPr>
        <w:t>%的人是互联网行业监管人员。</w:t>
      </w:r>
      <w:r>
        <w:rPr>
          <w:rFonts w:hint="eastAsia"/>
          <w:b/>
          <w:bCs/>
        </w:rPr>
        <w:t>与全国数据相比，表示普通网民（消费者）比例要低17.55个百分点，表示互联网平台运营商从业人员（平台服务者）比例要高21.17个百分点。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7976"/>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3"/>
      </w:pPr>
      <w:bookmarkStart w:id="40" w:name="_Toc24890"/>
      <w:r>
        <w:rPr>
          <w:rFonts w:hint="eastAsia"/>
          <w:lang w:val="en-US" w:eastAsia="zh-CN"/>
        </w:rPr>
        <w:t>2</w:t>
      </w:r>
      <w:r>
        <w:rPr>
          <w:rFonts w:hint="eastAsia"/>
        </w:rPr>
        <w:t>.6地区分布</w:t>
      </w:r>
      <w:bookmarkEnd w:id="40"/>
    </w:p>
    <w:p>
      <w:pPr>
        <w:widowControl/>
      </w:pPr>
      <w:r>
        <w:rPr>
          <w:rFonts w:hint="eastAsia"/>
        </w:rPr>
        <w:t>参与调查的网民来自</w:t>
      </w:r>
      <w:r>
        <w:rPr>
          <w:rFonts w:cstheme="minorHAnsi"/>
        </w:rPr>
        <w:t>贵州省</w:t>
      </w:r>
      <w:r>
        <w:rPr>
          <w:rFonts w:hint="eastAsia"/>
        </w:rPr>
        <w:t>下辖</w:t>
      </w:r>
      <w:r>
        <w:t>9</w:t>
      </w:r>
      <w:r>
        <w:rPr>
          <w:rFonts w:hint="eastAsia"/>
        </w:rPr>
        <w:t>个地级市。</w:t>
      </w:r>
      <w:r>
        <w:rPr>
          <w:rFonts w:cstheme="minorHAnsi"/>
        </w:rPr>
        <w:t>贵州省</w:t>
      </w:r>
      <w:r>
        <w:rPr>
          <w:rFonts w:hint="eastAsia"/>
        </w:rPr>
        <w:t>内各地区都有一定数量的网民参加调查，其中</w:t>
      </w:r>
      <w:r>
        <w:t>贵阳市、遵义市、黔南市、安顺市、毕节市、铜仁市、黔东南市、六盘水市、黔西南市</w:t>
      </w:r>
      <w:r>
        <w:rPr>
          <w:rFonts w:hint="eastAsia"/>
        </w:rPr>
        <w:t>前</w:t>
      </w:r>
      <w:r>
        <w:t>9</w:t>
      </w:r>
      <w:r>
        <w:rPr>
          <w:rFonts w:hint="eastAsia"/>
        </w:rPr>
        <w:t>位。</w:t>
      </w:r>
      <w:r>
        <w:rPr>
          <w:rFonts w:cstheme="minorHAnsi"/>
        </w:rPr>
        <w:t>贵州省</w:t>
      </w:r>
      <w:r>
        <w:rPr>
          <w:rFonts w:hint="eastAsia"/>
        </w:rPr>
        <w:t>内网民</w:t>
      </w:r>
      <w:r>
        <w:t>常住地(居住满6个月)</w:t>
      </w:r>
      <w:r>
        <w:rPr>
          <w:rFonts w:hint="eastAsia"/>
        </w:rPr>
        <w:t>的地区分布情况如下图：</w:t>
      </w:r>
    </w:p>
    <w:p>
      <w:pPr>
        <w:ind w:firstLine="0" w:firstLineChars="0"/>
        <w:jc w:val="center"/>
      </w:pPr>
      <w:bookmarkStart w:id="41" w:name="_Toc19305591"/>
      <w:bookmarkStart w:id="42" w:name="_Toc19203686"/>
      <w:r>
        <w:rPr>
          <w:rFonts w:ascii="等线" w:hAnsi="等线" w:eastAsia="等线"/>
          <w:color w:val="000000"/>
        </w:rPr>
        <w:drawing>
          <wp:inline distT="0" distB="0" distL="0" distR="0">
            <wp:extent cx="5095875" cy="4514850"/>
            <wp:effectExtent l="0" t="0" r="0" b="0"/>
            <wp:docPr id="18" name="Drawing 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8"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3112"/>
      <w:r>
        <w:rPr>
          <w:rFonts w:hint="eastAsia"/>
          <w:sz w:val="24"/>
          <w:szCs w:val="24"/>
        </w:rPr>
        <w:t>：202</w:t>
      </w:r>
      <w:r>
        <w:rPr>
          <w:rFonts w:hint="eastAsia"/>
          <w:sz w:val="24"/>
          <w:szCs w:val="24"/>
          <w:lang w:val="en-US" w:eastAsia="zh-CN"/>
        </w:rPr>
        <w:t>2</w:t>
      </w:r>
      <w:r>
        <w:rPr>
          <w:rFonts w:hint="eastAsia"/>
          <w:sz w:val="24"/>
          <w:szCs w:val="24"/>
        </w:rPr>
        <w:t>公众网民答卷各地市分布图</w:t>
      </w:r>
      <w:bookmarkEnd w:id="41"/>
      <w:bookmarkEnd w:id="42"/>
      <w:bookmarkEnd w:id="43"/>
    </w:p>
    <w:p>
      <w:pPr>
        <w:ind w:firstLine="0" w:firstLineChars="0"/>
      </w:pPr>
      <w:r>
        <w:rPr>
          <w:rFonts w:hint="eastAsia"/>
        </w:rPr>
        <w:t>（图表数据来源：公众网民版一级问卷第6题：您现常住地？（指您在本地居住满6个月））</w:t>
      </w:r>
    </w:p>
    <w:p>
      <w:pPr>
        <w:pStyle w:val="6"/>
        <w:ind w:firstLine="420"/>
        <w:jc w:val="center"/>
        <w:rPr>
          <w:sz w:val="21"/>
          <w:szCs w:val="21"/>
        </w:rPr>
      </w:pPr>
    </w:p>
    <w:p>
      <w:pPr>
        <w:rPr>
          <w:rFonts w:hint="eastAsia"/>
        </w:rPr>
      </w:pPr>
      <w:bookmarkStart w:id="44" w:name="_Toc19207410"/>
      <w:r>
        <w:rPr>
          <w:rFonts w:hint="eastAsia"/>
        </w:rPr>
        <w:br w:type="page"/>
      </w:r>
    </w:p>
    <w:p>
      <w:pPr>
        <w:pStyle w:val="2"/>
      </w:pPr>
      <w:bookmarkStart w:id="45" w:name="_Toc11887"/>
      <w:r>
        <w:rPr>
          <w:rFonts w:hint="eastAsia"/>
          <w:lang w:val="en-US" w:eastAsia="zh-CN"/>
        </w:rPr>
        <w:t>三</w:t>
      </w:r>
      <w:r>
        <w:rPr>
          <w:rFonts w:hint="eastAsia"/>
        </w:rPr>
        <w:t>、网络安全</w:t>
      </w:r>
      <w:bookmarkEnd w:id="44"/>
      <w:r>
        <w:rPr>
          <w:rFonts w:hint="eastAsia"/>
        </w:rPr>
        <w:t>基本情况</w:t>
      </w:r>
      <w:bookmarkEnd w:id="45"/>
    </w:p>
    <w:p>
      <w:pPr>
        <w:pStyle w:val="3"/>
      </w:pPr>
      <w:bookmarkStart w:id="46" w:name="_Toc8706"/>
      <w:r>
        <w:rPr>
          <w:rFonts w:hint="eastAsia"/>
          <w:lang w:val="en-US" w:eastAsia="zh-CN"/>
        </w:rPr>
        <w:t>3</w:t>
      </w:r>
      <w:r>
        <w:rPr>
          <w:rFonts w:hint="eastAsia"/>
        </w:rPr>
        <w:t>.1网民上网行为</w:t>
      </w:r>
      <w:bookmarkEnd w:id="46"/>
    </w:p>
    <w:p>
      <w:r>
        <w:rPr>
          <w:rFonts w:hint="eastAsia"/>
        </w:rPr>
        <w:t>（1）网龄分布</w:t>
      </w:r>
    </w:p>
    <w:p>
      <w:r>
        <w:rPr>
          <w:rFonts w:hint="eastAsia"/>
          <w:color w:val="auto"/>
        </w:rPr>
        <w:t>大部分</w:t>
      </w:r>
      <w:r>
        <w:rPr>
          <w:rFonts w:hint="eastAsia"/>
        </w:rPr>
        <w:t>受调查网民有多年上网、用网经验，有</w:t>
      </w:r>
      <w:r>
        <w:t>69.98</w:t>
      </w:r>
      <w:r>
        <w:rPr>
          <w:rFonts w:hint="eastAsia"/>
        </w:rPr>
        <w:t>%网龄在4-12年之间，其中网龄4-6年占</w:t>
      </w:r>
      <w:r>
        <w:t>34.14</w:t>
      </w:r>
      <w:r>
        <w:rPr>
          <w:rFonts w:hint="eastAsia"/>
        </w:rPr>
        <w:t>%，7-9年占</w:t>
      </w:r>
      <w:r>
        <w:t>25.23</w:t>
      </w:r>
      <w:r>
        <w:rPr>
          <w:rFonts w:hint="eastAsia"/>
        </w:rPr>
        <w:t>%，10-12年占</w:t>
      </w:r>
      <w:r>
        <w:t>10.61</w:t>
      </w:r>
      <w:r>
        <w:rPr>
          <w:rFonts w:hint="eastAsia"/>
        </w:rPr>
        <w:t>%。10年以上网龄人数占</w:t>
      </w:r>
      <w:r>
        <w:t>23.51</w:t>
      </w:r>
      <w:r>
        <w:rPr>
          <w:rFonts w:hint="eastAsia"/>
        </w:rPr>
        <w:t>%。</w:t>
      </w:r>
      <w:r>
        <w:rPr>
          <w:rFonts w:hint="eastAsia"/>
          <w:b/>
          <w:bCs/>
        </w:rPr>
        <w:t>与全国数据相比，表示10-12年比例要低11.08个百分点，表示1-3年比例要高6.08个百分点。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7</w:t>
      </w:r>
      <w:r>
        <w:rPr>
          <w:rFonts w:hint="eastAsia"/>
          <w:sz w:val="24"/>
          <w:szCs w:val="24"/>
        </w:rPr>
        <w:fldChar w:fldCharType="end"/>
      </w:r>
      <w:bookmarkStart w:id="47" w:name="_Toc24834"/>
      <w:r>
        <w:rPr>
          <w:rFonts w:hint="eastAsia"/>
          <w:sz w:val="24"/>
          <w:szCs w:val="24"/>
        </w:rPr>
        <w:t>：公众网民网龄分布</w:t>
      </w:r>
      <w:bookmarkEnd w:id="47"/>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63.42</w:t>
      </w:r>
      <w:r>
        <w:rPr>
          <w:rFonts w:hint="eastAsia"/>
        </w:rPr>
        <w:t>%网民上网时间为4小时以内，3小时以上为</w:t>
      </w:r>
      <w:r>
        <w:t>66.17</w:t>
      </w:r>
      <w:r>
        <w:rPr>
          <w:rFonts w:hint="eastAsia"/>
        </w:rPr>
        <w:t>%，2小时以下为</w:t>
      </w:r>
      <w:r>
        <w:t>33.83</w:t>
      </w:r>
      <w:r>
        <w:rPr>
          <w:rFonts w:hint="eastAsia"/>
        </w:rPr>
        <w:t>%。</w:t>
      </w:r>
      <w:r>
        <w:t>20.58</w:t>
      </w:r>
      <w:r>
        <w:rPr>
          <w:rFonts w:hint="eastAsia"/>
        </w:rPr>
        <w:t>%的网民上网时间5-6小时，</w:t>
      </w:r>
      <w:r>
        <w:t>16</w:t>
      </w:r>
      <w:r>
        <w:rPr>
          <w:rFonts w:hint="eastAsia"/>
        </w:rPr>
        <w:t>%的网民上网时间超过7小时。合计每天上网超过5小时的网民有</w:t>
      </w:r>
      <w:r>
        <w:t>36.58%</w:t>
      </w:r>
      <w:r>
        <w:rPr>
          <w:rFonts w:hint="eastAsia"/>
        </w:rPr>
        <w:t>。</w:t>
      </w:r>
      <w:r>
        <w:rPr>
          <w:rFonts w:hint="eastAsia"/>
          <w:b/>
          <w:bCs/>
        </w:rPr>
        <w:t>与全国数据相比，表示3-4小时比例要低2.56个百分点，表示少于1小时比例要高1.77个百分点。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8" w:name="_Toc6320"/>
      <w:r>
        <w:rPr>
          <w:rFonts w:hint="eastAsia"/>
          <w:sz w:val="24"/>
        </w:rPr>
        <w:t>：公众网民每天上网时长</w:t>
      </w:r>
      <w:bookmarkEnd w:id="48"/>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37.08</w:t>
      </w:r>
      <w:r>
        <w:rPr>
          <w:rFonts w:hint="eastAsia"/>
        </w:rPr>
        <w:t>%每月上网费用在99元以下；</w:t>
      </w:r>
      <w:r>
        <w:t>30.11</w:t>
      </w:r>
      <w:r>
        <w:rPr>
          <w:rFonts w:hint="eastAsia"/>
        </w:rPr>
        <w:t>%每月上网费用在100元—199元；</w:t>
      </w:r>
      <w:r>
        <w:t>20.83</w:t>
      </w:r>
      <w:r>
        <w:rPr>
          <w:rFonts w:hint="eastAsia"/>
        </w:rPr>
        <w:t>%每月上网费用在200元—299元；超过</w:t>
      </w:r>
      <w:r>
        <w:t>11.99</w:t>
      </w:r>
      <w:r>
        <w:rPr>
          <w:rFonts w:hint="eastAsia"/>
        </w:rPr>
        <w:t>%每月上网费用在300元以上。</w:t>
      </w:r>
      <w:r>
        <w:rPr>
          <w:rFonts w:hint="eastAsia"/>
          <w:b/>
          <w:bCs/>
        </w:rPr>
        <w:t>与全国数据相比，表示0-99元比例要低15.04个百分点，表示100-199元比例要高3.19个百分点。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9" w:name="_Toc18250"/>
      <w:r>
        <w:rPr>
          <w:rFonts w:hint="eastAsia"/>
          <w:sz w:val="24"/>
        </w:rPr>
        <w:t>：公众网民每月上网费用分布</w:t>
      </w:r>
      <w:bookmarkEnd w:id="49"/>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28.61%</w:t>
      </w:r>
      <w:r>
        <w:rPr>
          <w:rFonts w:hint="eastAsia"/>
        </w:rPr>
        <w:t>；比较便宜，敞开使用占比</w:t>
      </w:r>
      <w:r>
        <w:t>17.28%</w:t>
      </w:r>
      <w:r>
        <w:rPr>
          <w:rFonts w:hint="eastAsia"/>
        </w:rPr>
        <w:t>；费用便宜，考虑升级占比</w:t>
      </w:r>
      <w:r>
        <w:t>15.8%</w:t>
      </w:r>
      <w:r>
        <w:rPr>
          <w:rFonts w:hint="eastAsia"/>
        </w:rPr>
        <w:t>。在负面评价方面，比较贵，只能省着用占比</w:t>
      </w:r>
      <w:r>
        <w:t>24.61%</w:t>
      </w:r>
      <w:r>
        <w:rPr>
          <w:rFonts w:hint="eastAsia"/>
        </w:rPr>
        <w:t>；太贵了，考虑换套餐或服务商占比</w:t>
      </w:r>
      <w:r>
        <w:t>13.7</w:t>
      </w:r>
      <w:r>
        <w:rPr>
          <w:rFonts w:hint="eastAsia"/>
        </w:rPr>
        <w:t>%；两者相加，持比较贵评价或太贵评价的占</w:t>
      </w:r>
      <w:r>
        <w:t>38.31%</w:t>
      </w:r>
      <w:r>
        <w:rPr>
          <w:rFonts w:hint="eastAsia"/>
        </w:rPr>
        <w:t>。</w:t>
      </w:r>
      <w:r>
        <w:rPr>
          <w:rFonts w:hint="eastAsia"/>
          <w:b/>
          <w:bCs/>
        </w:rPr>
        <w:t>与全国数据相比，表示费用适中，已经够用比例要低12.1个百分点，表示费用便宜，考虑升级比例要高2.6个百分点。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50" w:name="_Toc3707"/>
      <w:r>
        <w:rPr>
          <w:rFonts w:hint="eastAsia"/>
          <w:sz w:val="24"/>
        </w:rPr>
        <w:t>：公众网民每月上网费用负担评价</w:t>
      </w:r>
      <w:bookmarkEnd w:id="50"/>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69.34</w:t>
      </w:r>
      <w:r>
        <w:rPr>
          <w:rFonts w:hint="eastAsia"/>
        </w:rPr>
        <w:t>%）、</w:t>
      </w:r>
      <w:r>
        <w:rPr>
          <w:rFonts w:hint="eastAsia"/>
          <w:lang w:val="en-US" w:eastAsia="zh-CN"/>
        </w:rPr>
        <w:t>第二位</w:t>
      </w:r>
      <w:r>
        <w:rPr>
          <w:rFonts w:hint="eastAsia"/>
        </w:rPr>
        <w:t>数字娱乐（网络游戏、网络音乐、网络视频等）（</w:t>
      </w:r>
      <w:r>
        <w:t>64.61</w:t>
      </w:r>
      <w:r>
        <w:rPr>
          <w:rFonts w:hint="eastAsia"/>
        </w:rPr>
        <w:t>%）、</w:t>
      </w:r>
      <w:r>
        <w:rPr>
          <w:rFonts w:hint="eastAsia"/>
          <w:lang w:val="en-US" w:eastAsia="zh-CN"/>
        </w:rPr>
        <w:t>第三位</w:t>
      </w:r>
      <w:r>
        <w:rPr>
          <w:rFonts w:hint="eastAsia"/>
        </w:rPr>
        <w:t>网络媒体（新闻资讯、网上阅读、视频直播等）（</w:t>
      </w:r>
      <w:r>
        <w:t>62.72</w:t>
      </w:r>
      <w:r>
        <w:rPr>
          <w:rFonts w:hint="eastAsia"/>
        </w:rPr>
        <w:t>%）、</w:t>
      </w:r>
      <w:r>
        <w:rPr>
          <w:rFonts w:hint="eastAsia"/>
          <w:lang w:val="en-US" w:eastAsia="zh-CN"/>
        </w:rPr>
        <w:t>第四位</w:t>
      </w:r>
      <w:r>
        <w:rPr>
          <w:rFonts w:hint="eastAsia"/>
        </w:rPr>
        <w:t>电子商务（网络购物、网上支付、网上银行等）（</w:t>
      </w:r>
      <w:r>
        <w:t>56.26</w:t>
      </w:r>
      <w:r>
        <w:rPr>
          <w:rFonts w:hint="eastAsia"/>
        </w:rPr>
        <w:t>%）、</w:t>
      </w:r>
      <w:r>
        <w:rPr>
          <w:rFonts w:hint="eastAsia"/>
          <w:lang w:val="en-US" w:eastAsia="zh-CN"/>
        </w:rPr>
        <w:t>第五位</w:t>
      </w:r>
      <w:r>
        <w:rPr>
          <w:rFonts w:hint="eastAsia"/>
        </w:rPr>
        <w:t>办公业务（远程办公、网上会议、线上打卡、招聘等）（</w:t>
      </w:r>
      <w:r>
        <w:t>52.97</w:t>
      </w:r>
      <w:r>
        <w:rPr>
          <w:rFonts w:hint="eastAsia"/>
        </w:rPr>
        <w:t>%）。</w:t>
      </w:r>
      <w:r>
        <w:rPr>
          <w:rFonts w:hint="eastAsia"/>
          <w:lang w:val="en-US" w:eastAsia="zh-CN"/>
        </w:rPr>
        <w:t>其他为</w:t>
      </w:r>
      <w:r>
        <w:rPr>
          <w:rFonts w:hint="eastAsia"/>
        </w:rPr>
        <w:t>，</w:t>
      </w:r>
      <w:r>
        <w:t>教育培训（在线教育、网上作业、网上考试）49.94</w:t>
      </w:r>
      <w:r>
        <w:rPr>
          <w:rFonts w:hint="eastAsia"/>
        </w:rPr>
        <w:t>%；</w:t>
      </w:r>
      <w:r>
        <w:t>生活服务（搜索引擎、出行、导航、网约车、外卖、旅游预定、美图等）48.11</w:t>
      </w:r>
      <w:r>
        <w:rPr>
          <w:rFonts w:hint="eastAsia"/>
        </w:rPr>
        <w:t>%；</w:t>
      </w:r>
      <w:r>
        <w:t>健康医疗（运动、医疗、卫生等）44.83</w:t>
      </w:r>
      <w:r>
        <w:rPr>
          <w:rFonts w:hint="eastAsia"/>
        </w:rPr>
        <w:t>%；</w:t>
      </w:r>
      <w:r>
        <w:t>电子政务（公共服务、办证、缴费等）18.86</w:t>
      </w:r>
      <w:r>
        <w:rPr>
          <w:rFonts w:hint="eastAsia"/>
        </w:rPr>
        <w:t>%。</w:t>
      </w:r>
      <w:r>
        <w:rPr>
          <w:rFonts w:hint="eastAsia"/>
          <w:b/>
          <w:bCs/>
        </w:rPr>
        <w:t>与全国数据相比，表示社交应用（即时通讯、博客、短视频等）比例要低1.89个百分点，表示网络媒体（新闻资讯、网上阅读、视频直播等）比例要高2.46个百分点。</w:t>
      </w:r>
    </w:p>
    <w:p>
      <w:pPr>
        <w:ind w:firstLine="0" w:firstLineChars="0"/>
        <w:jc w:val="center"/>
      </w:pPr>
      <w:r>
        <w:rPr>
          <w:rFonts w:ascii="等线" w:hAnsi="等线" w:eastAsia="等线"/>
          <w:color w:val="000000"/>
        </w:rPr>
        <w:drawing>
          <wp:inline distT="0" distB="0" distL="0" distR="0">
            <wp:extent cx="5095875" cy="45148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4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51" w:name="_Toc30691"/>
      <w:r>
        <w:rPr>
          <w:rFonts w:hint="eastAsia"/>
          <w:sz w:val="24"/>
        </w:rPr>
        <w:t>：公众网民常用的网络应用服务</w:t>
      </w:r>
      <w:bookmarkEnd w:id="51"/>
    </w:p>
    <w:p>
      <w:pPr>
        <w:ind w:firstLine="0" w:firstLineChars="0"/>
      </w:pPr>
      <w:r>
        <w:rPr>
          <w:rFonts w:hint="eastAsia"/>
        </w:rPr>
        <w:t>（图表数据来源：公众网民版一级问卷第11题：您经常使用的网络应用服务有哪些？）</w:t>
      </w:r>
    </w:p>
    <w:p/>
    <w:p>
      <w:pPr>
        <w:pStyle w:val="3"/>
      </w:pPr>
      <w:bookmarkStart w:id="52" w:name="_Toc3426"/>
      <w:r>
        <w:rPr>
          <w:rFonts w:hint="eastAsia"/>
          <w:lang w:val="en-US" w:eastAsia="zh-CN"/>
        </w:rPr>
        <w:t>3</w:t>
      </w:r>
      <w:r>
        <w:rPr>
          <w:rFonts w:hint="eastAsia"/>
        </w:rPr>
        <w:t>.2网络安全认知</w:t>
      </w:r>
      <w:bookmarkEnd w:id="52"/>
    </w:p>
    <w:p>
      <w:r>
        <w:rPr>
          <w:rFonts w:hint="eastAsia"/>
        </w:rPr>
        <w:t>参与调查的公众网民有不安全的网络行为的比例：有</w:t>
      </w:r>
      <w:r>
        <w:t>46.82</w:t>
      </w:r>
      <w:r>
        <w:rPr>
          <w:rFonts w:hint="eastAsia"/>
        </w:rPr>
        <w:t>%网民</w:t>
      </w:r>
      <w:r>
        <w:t>注册网络账户时使用手机号、身份证号码等个人信息</w:t>
      </w:r>
      <w:r>
        <w:rPr>
          <w:rFonts w:hint="eastAsia"/>
        </w:rPr>
        <w:t>，</w:t>
      </w:r>
      <w:r>
        <w:t>43.12</w:t>
      </w:r>
      <w:r>
        <w:rPr>
          <w:rFonts w:hint="eastAsia"/>
        </w:rPr>
        <w:t>%网民</w:t>
      </w:r>
      <w:r>
        <w:t>在公共场所登录Wi-Fi</w:t>
      </w:r>
      <w:r>
        <w:rPr>
          <w:rFonts w:hint="eastAsia"/>
        </w:rPr>
        <w:t>，</w:t>
      </w:r>
      <w:r>
        <w:t>39.72</w:t>
      </w:r>
      <w:r>
        <w:rPr>
          <w:rFonts w:hint="eastAsia"/>
        </w:rPr>
        <w:t>%网民</w:t>
      </w:r>
      <w:r>
        <w:t>打开来源不明的电子邮件或网站链接</w:t>
      </w:r>
      <w:r>
        <w:rPr>
          <w:rFonts w:hint="eastAsia"/>
        </w:rPr>
        <w:t>，</w:t>
      </w:r>
      <w:r>
        <w:t>39.52</w:t>
      </w:r>
      <w:r>
        <w:rPr>
          <w:rFonts w:hint="eastAsia"/>
        </w:rPr>
        <w:t>%网民</w:t>
      </w:r>
      <w:r>
        <w:t>使用未安装防火墙的手机或电脑上网</w:t>
      </w:r>
      <w:r>
        <w:rPr>
          <w:rFonts w:hint="eastAsia"/>
        </w:rPr>
        <w:t>，分别排名第一、二、三、四位。</w:t>
      </w:r>
      <w:r>
        <w:rPr>
          <w:rFonts w:hint="eastAsia"/>
          <w:b/>
          <w:bCs/>
        </w:rPr>
        <w:t>与全国数据相比，表示在公共场所登录Wi-Fi比例要低1.26个百分点，表示打开来源不明的电子邮件或网站链接比例要高18.91个百分点。</w:t>
      </w:r>
    </w:p>
    <w:p>
      <w:pPr>
        <w:ind w:firstLine="0" w:firstLineChars="0"/>
        <w:jc w:val="center"/>
      </w:pPr>
      <w:r>
        <w:rPr>
          <w:rFonts w:ascii="等线" w:hAnsi="等线" w:eastAsia="等线"/>
          <w:color w:val="000000"/>
        </w:rPr>
        <w:drawing>
          <wp:inline distT="0" distB="0" distL="0" distR="0">
            <wp:extent cx="5095875" cy="45148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3" w:name="_Toc13591"/>
      <w:r>
        <w:rPr>
          <w:rFonts w:hint="eastAsia"/>
          <w:sz w:val="24"/>
        </w:rPr>
        <w:t>：网民中有不安全的网络行为的比例</w:t>
      </w:r>
      <w:bookmarkEnd w:id="53"/>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4" w:name="_Toc19207411"/>
      <w:bookmarkStart w:id="55" w:name="_Toc12775"/>
      <w:r>
        <w:rPr>
          <w:rFonts w:hint="eastAsia"/>
          <w:lang w:val="en-US" w:eastAsia="zh-CN"/>
        </w:rPr>
        <w:t>3</w:t>
      </w:r>
      <w:r>
        <w:rPr>
          <w:rFonts w:hint="eastAsia"/>
        </w:rPr>
        <w:t>.3网络安全态势与网络安全感</w:t>
      </w:r>
      <w:bookmarkEnd w:id="54"/>
      <w:bookmarkEnd w:id="55"/>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35.69%，非常安全占</w:t>
      </w:r>
      <w:r>
        <w:rPr>
          <w:color w:val="000000"/>
        </w:rPr>
        <w:t>20.69</w:t>
      </w:r>
      <w:r>
        <w:rPr>
          <w:rFonts w:hint="eastAsia"/>
          <w:color w:val="000000" w:themeColor="text1"/>
          <w14:textFill>
            <w14:solidFill>
              <w14:schemeClr w14:val="tx1"/>
            </w14:solidFill>
          </w14:textFill>
        </w:rPr>
        <w:t>%，两者相加占</w:t>
      </w:r>
      <w:r>
        <w:rPr>
          <w:color w:val="000000"/>
        </w:rPr>
        <w:t>56.38</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34.17</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6.18</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3.27</w:t>
      </w:r>
      <w:r>
        <w:rPr>
          <w:rFonts w:hint="eastAsia"/>
          <w:color w:val="000000" w:themeColor="text1"/>
          <w14:textFill>
            <w14:solidFill>
              <w14:schemeClr w14:val="tx1"/>
            </w14:solidFill>
          </w14:textFill>
        </w:rPr>
        <w:t>%，两者相加，持不安全评价或非常不安全评价的占</w:t>
      </w:r>
      <w:r>
        <w:rPr>
          <w:color w:val="000000"/>
        </w:rPr>
        <w:t>9.45</w:t>
      </w:r>
      <w:r>
        <w:rPr>
          <w:rFonts w:hint="eastAsia"/>
          <w:color w:val="000000" w:themeColor="text1"/>
          <w14:textFill>
            <w14:solidFill>
              <w14:schemeClr w14:val="tx1"/>
            </w14:solidFill>
          </w14:textFill>
        </w:rPr>
        <w:t>%</w:t>
      </w:r>
      <w:r>
        <w:rPr>
          <w:rFonts w:hint="eastAsia"/>
        </w:rPr>
        <w:t>。</w:t>
      </w:r>
      <w:r>
        <w:rPr>
          <w:rFonts w:hint="eastAsia"/>
          <w:b/>
          <w:bCs/>
        </w:rPr>
        <w:t>相较于全省数据，非常安全的占比高了5.41个百分点。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6" w:name="_Toc22407"/>
      <w:r>
        <w:rPr>
          <w:rFonts w:hint="eastAsia"/>
          <w:sz w:val="24"/>
        </w:rPr>
        <w:t>：202</w:t>
      </w:r>
      <w:r>
        <w:rPr>
          <w:rFonts w:hint="eastAsia"/>
          <w:sz w:val="24"/>
          <w:lang w:val="en-US" w:eastAsia="zh-CN"/>
        </w:rPr>
        <w:t>2</w:t>
      </w:r>
      <w:r>
        <w:rPr>
          <w:rFonts w:hint="eastAsia"/>
          <w:sz w:val="24"/>
        </w:rPr>
        <w:t>年公众网民网络安全感评价</w:t>
      </w:r>
      <w:bookmarkEnd w:id="56"/>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22.85%</w:t>
      </w:r>
      <w:r>
        <w:rPr>
          <w:rFonts w:hint="eastAsia"/>
        </w:rPr>
        <w:t>的网民认为网络安全感有明显提升，</w:t>
      </w:r>
      <w:r>
        <w:rPr>
          <w:rFonts w:hint="eastAsia"/>
          <w:color w:val="000000" w:themeColor="text1"/>
          <w14:textFill>
            <w14:solidFill>
              <w14:schemeClr w14:val="tx1"/>
            </w14:solidFill>
          </w14:textFill>
        </w:rPr>
        <w:t>37.25%</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60.10%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4.94%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7.51%</w:t>
      </w:r>
      <w:r>
        <w:rPr>
          <w:rFonts w:hint="eastAsia"/>
          <w:b/>
          <w:bCs/>
        </w:rPr>
        <w:t>相较于全国数据，除明显提升和有提升比全国数据分别高出3.62个百分点、2.24个百分点外，其他数据值均少于全国数据。</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7" w:name="_Toc2146"/>
      <w:r>
        <w:rPr>
          <w:rFonts w:hint="eastAsia" w:ascii="黑体" w:hAnsi="黑体"/>
          <w:sz w:val="24"/>
          <w:szCs w:val="24"/>
        </w:rPr>
        <w:t>：公众网民对网络安全感变化的评价</w:t>
      </w:r>
      <w:bookmarkEnd w:id="57"/>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64.11%</w:t>
      </w:r>
      <w:r>
        <w:rPr>
          <w:rFonts w:hint="eastAsia" w:asciiTheme="minorEastAsia" w:hAnsiTheme="minorEastAsia"/>
        </w:rPr>
        <w:t>，其次是</w:t>
      </w:r>
      <w:r>
        <w:rPr>
          <w:rFonts w:hint="eastAsia"/>
        </w:rPr>
        <w:t>网络入侵攻击（病毒木马、Wi-Fi蹭网、账号被盗）</w:t>
      </w:r>
      <w:r>
        <w:rPr>
          <w:rFonts w:hint="eastAsia" w:asciiTheme="minorEastAsia" w:hAnsiTheme="minorEastAsia"/>
        </w:rPr>
        <w:t>发生率</w:t>
      </w:r>
      <w:r>
        <w:rPr>
          <w:rFonts w:hint="eastAsia"/>
        </w:rPr>
        <w:t>54.89%</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53.72%</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53.46%</w:t>
      </w:r>
      <w:r>
        <w:rPr>
          <w:rFonts w:hint="eastAsia" w:asciiTheme="minorEastAsia" w:hAnsiTheme="minorEastAsia"/>
        </w:rPr>
        <w:t>。</w:t>
      </w:r>
      <w:r>
        <w:rPr>
          <w:rFonts w:hint="eastAsia"/>
          <w:b/>
          <w:bCs/>
        </w:rPr>
        <w:t>与全国数据相比，表示网络骚扰行为（垃圾邮件、垃圾短信、骚扰电话、弹窗广告、捆绑下载、霸王条款）比例要低25.28个百分点，表示违法有害信息（淫秽色情、网络赌博、网络谣言、侮辱诽谤、违禁物品信息、暴恐音视频、虚假广告）比例要高15.91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8" w:name="_Toc19305608"/>
      <w:bookmarkStart w:id="59"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w:t>
      </w:r>
      <w:r>
        <w:rPr>
          <w:sz w:val="24"/>
        </w:rPr>
        <w:fldChar w:fldCharType="end"/>
      </w:r>
      <w:bookmarkStart w:id="60" w:name="_Toc18596"/>
      <w:r>
        <w:rPr>
          <w:rFonts w:hint="eastAsia"/>
          <w:sz w:val="24"/>
        </w:rPr>
        <w:t>：公众网民常遇见的网络安全问题</w:t>
      </w:r>
      <w:bookmarkEnd w:id="58"/>
      <w:bookmarkEnd w:id="59"/>
      <w:bookmarkEnd w:id="60"/>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向互联网服务提供者投诉</w:t>
      </w:r>
      <w:r>
        <w:rPr>
          <w:rFonts w:hint="eastAsia"/>
          <w:color w:val="auto"/>
        </w:rPr>
        <w:t>占</w:t>
      </w:r>
      <w:r>
        <w:rPr>
          <w:color w:val="auto"/>
        </w:rPr>
        <w:t>47.14</w:t>
      </w:r>
      <w:r>
        <w:rPr>
          <w:rFonts w:hint="eastAsia"/>
          <w:color w:val="auto"/>
        </w:rPr>
        <w:t>%，</w:t>
      </w:r>
      <w:r>
        <w:rPr>
          <w:color w:val="auto"/>
        </w:rPr>
        <w:t>向网信办“12377”举报中心举报</w:t>
      </w:r>
      <w:r>
        <w:rPr>
          <w:rFonts w:hint="eastAsia"/>
          <w:color w:val="auto"/>
        </w:rPr>
        <w:t>占</w:t>
      </w:r>
      <w:r>
        <w:rPr>
          <w:color w:val="auto"/>
        </w:rPr>
        <w:t>43.76</w:t>
      </w:r>
      <w:r>
        <w:rPr>
          <w:rFonts w:hint="eastAsia"/>
          <w:color w:val="auto"/>
        </w:rPr>
        <w:t>%，</w:t>
      </w:r>
      <w:r>
        <w:rPr>
          <w:color w:val="auto"/>
        </w:rPr>
        <w:t>向网络产品服务提供机构求助</w:t>
      </w:r>
      <w:r>
        <w:rPr>
          <w:rFonts w:hint="eastAsia"/>
          <w:color w:val="auto"/>
        </w:rPr>
        <w:t>占</w:t>
      </w:r>
      <w:r>
        <w:rPr>
          <w:color w:val="auto"/>
        </w:rPr>
        <w:t>41.36</w:t>
      </w:r>
      <w:r>
        <w:rPr>
          <w:rFonts w:hint="eastAsia"/>
          <w:color w:val="auto"/>
        </w:rPr>
        <w:t>%，</w:t>
      </w:r>
      <w:r>
        <w:rPr>
          <w:color w:val="auto"/>
        </w:rPr>
        <w:t>打110或96110（反诈）报警</w:t>
      </w:r>
      <w:r>
        <w:rPr>
          <w:rFonts w:hint="eastAsia"/>
          <w:color w:val="auto"/>
        </w:rPr>
        <w:t>占</w:t>
      </w:r>
      <w:r>
        <w:rPr>
          <w:color w:val="auto"/>
        </w:rPr>
        <w:t>40.76</w:t>
      </w:r>
      <w:r>
        <w:rPr>
          <w:rFonts w:hint="eastAsia"/>
          <w:color w:val="auto"/>
        </w:rPr>
        <w:t>%，</w:t>
      </w:r>
      <w:r>
        <w:rPr>
          <w:color w:val="auto"/>
        </w:rPr>
        <w:t>向公安部“网络违法犯罪举报网站”举报</w:t>
      </w:r>
      <w:r>
        <w:rPr>
          <w:rFonts w:hint="eastAsia"/>
          <w:color w:val="auto"/>
        </w:rPr>
        <w:t>占</w:t>
      </w:r>
      <w:r>
        <w:rPr>
          <w:color w:val="auto"/>
        </w:rPr>
        <w:t>40.45</w:t>
      </w:r>
      <w:r>
        <w:rPr>
          <w:rFonts w:hint="eastAsia"/>
          <w:color w:val="auto"/>
        </w:rPr>
        <w:t>%，</w:t>
      </w:r>
      <w:r>
        <w:rPr>
          <w:color w:val="auto"/>
        </w:rPr>
        <w:t>向工信部通管局“12300”投诉</w:t>
      </w:r>
      <w:r>
        <w:rPr>
          <w:rFonts w:hint="eastAsia"/>
          <w:color w:val="auto"/>
        </w:rPr>
        <w:t>占</w:t>
      </w:r>
      <w:r>
        <w:rPr>
          <w:color w:val="auto"/>
        </w:rPr>
        <w:t>39.3</w:t>
      </w:r>
      <w:r>
        <w:rPr>
          <w:rFonts w:hint="eastAsia"/>
          <w:color w:val="auto"/>
        </w:rPr>
        <w:t>%，</w:t>
      </w:r>
      <w:r>
        <w:rPr>
          <w:color w:val="auto"/>
        </w:rPr>
        <w:t>向网络安全相关社会组织反映</w:t>
      </w:r>
      <w:r>
        <w:rPr>
          <w:rFonts w:hint="eastAsia"/>
          <w:color w:val="auto"/>
        </w:rPr>
        <w:t>占</w:t>
      </w:r>
      <w:r>
        <w:rPr>
          <w:color w:val="auto"/>
        </w:rPr>
        <w:t>38.38</w:t>
      </w:r>
      <w:r>
        <w:rPr>
          <w:rFonts w:hint="eastAsia"/>
          <w:color w:val="auto"/>
        </w:rPr>
        <w:t>%。</w:t>
      </w:r>
      <w:r>
        <w:rPr>
          <w:rFonts w:hint="eastAsia"/>
          <w:b/>
          <w:bCs/>
          <w:color w:val="auto"/>
        </w:rPr>
        <w:t>与全国数据相比，表示不再使用该服务比例要低18.13个百分点，表示向互联网服务提供者投诉比例要高14.07个百分点。</w:t>
      </w:r>
    </w:p>
    <w:p>
      <w:pPr>
        <w:widowControl/>
        <w:ind w:firstLine="0" w:firstLineChars="0"/>
        <w:jc w:val="center"/>
        <w:rPr>
          <w:color w:val="auto"/>
        </w:rPr>
      </w:pPr>
      <w:r>
        <w:rPr>
          <w:rFonts w:ascii="等线" w:hAnsi="等线" w:eastAsia="等线"/>
          <w:color w:val="auto"/>
        </w:rPr>
        <w:drawing>
          <wp:inline distT="0" distB="0" distL="0" distR="0">
            <wp:extent cx="5095875" cy="45148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16</w:t>
      </w:r>
      <w:r>
        <w:rPr>
          <w:color w:val="auto"/>
          <w:sz w:val="24"/>
        </w:rPr>
        <w:fldChar w:fldCharType="end"/>
      </w:r>
      <w:bookmarkStart w:id="61" w:name="_Toc17094"/>
      <w:r>
        <w:rPr>
          <w:rFonts w:hint="eastAsia"/>
          <w:color w:val="auto"/>
          <w:sz w:val="24"/>
        </w:rPr>
        <w:t>：网民遭遇网络安全问题的应对选择</w:t>
      </w:r>
      <w:bookmarkEnd w:id="61"/>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62" w:name="_Toc9628"/>
      <w:r>
        <w:rPr>
          <w:rFonts w:hint="eastAsia"/>
          <w:lang w:val="en-US" w:eastAsia="zh-CN"/>
        </w:rPr>
        <w:t>3</w:t>
      </w:r>
      <w:r>
        <w:rPr>
          <w:rFonts w:hint="eastAsia"/>
        </w:rPr>
        <w:t>.4网络安全治理成效评价</w:t>
      </w:r>
      <w:bookmarkEnd w:id="62"/>
    </w:p>
    <w:p>
      <w:r>
        <w:rPr>
          <w:rFonts w:hint="eastAsia"/>
        </w:rPr>
        <w:t>（1）互联网企业履行网络安全责任评价</w:t>
      </w:r>
    </w:p>
    <w:p>
      <w:pPr>
        <w:rPr>
          <w:b/>
          <w:bCs/>
        </w:rPr>
      </w:pPr>
      <w:r>
        <w:rPr>
          <w:rFonts w:hint="eastAsia"/>
        </w:rPr>
        <w:t>公众网民对互联网企业履行网络安全责任方面满意度评价为：认为</w:t>
      </w:r>
      <w:r>
        <w:t>非常满意</w:t>
      </w:r>
      <w:r>
        <w:rPr>
          <w:rFonts w:hint="eastAsia"/>
        </w:rPr>
        <w:t>的最多占</w:t>
      </w:r>
      <w:r>
        <w:t>30.71</w:t>
      </w:r>
      <w:r>
        <w:rPr>
          <w:rFonts w:hint="eastAsia"/>
        </w:rPr>
        <w:t>%，其次是</w:t>
      </w:r>
      <w:r>
        <w:t>一般</w:t>
      </w:r>
      <w:r>
        <w:rPr>
          <w:rFonts w:hint="eastAsia"/>
        </w:rPr>
        <w:t>占</w:t>
      </w:r>
      <w:r>
        <w:t>30.11</w:t>
      </w:r>
      <w:r>
        <w:rPr>
          <w:rFonts w:hint="eastAsia"/>
        </w:rPr>
        <w:t>%，第三是</w:t>
      </w:r>
      <w:r>
        <w:t>较满意</w:t>
      </w:r>
      <w:r>
        <w:rPr>
          <w:rFonts w:hint="eastAsia"/>
        </w:rPr>
        <w:t>占</w:t>
      </w:r>
      <w:r>
        <w:t>29.9</w:t>
      </w:r>
      <w:r>
        <w:rPr>
          <w:rFonts w:hint="eastAsia"/>
        </w:rPr>
        <w:t>%。认为好评（很满意和满意）的占</w:t>
      </w:r>
      <w:r>
        <w:t>60.61</w:t>
      </w:r>
      <w:r>
        <w:rPr>
          <w:rFonts w:hint="eastAsia"/>
        </w:rPr>
        <w:t>%</w:t>
      </w:r>
      <w:r>
        <w:rPr>
          <w:rFonts w:hint="eastAsia"/>
          <w:lang w:eastAsia="zh-CN"/>
        </w:rPr>
        <w:t>。</w:t>
      </w:r>
      <w:r>
        <w:rPr>
          <w:rFonts w:hint="eastAsia"/>
        </w:rPr>
        <w:t>负面评价的共占</w:t>
      </w:r>
      <w:r>
        <w:t>9.27</w:t>
      </w:r>
      <w:r>
        <w:rPr>
          <w:rFonts w:hint="eastAsia"/>
        </w:rPr>
        <w:t>%。</w:t>
      </w:r>
      <w:r>
        <w:rPr>
          <w:rFonts w:hint="eastAsia"/>
          <w:b/>
          <w:bCs/>
        </w:rPr>
        <w:t>相较于全省数据，非常满意的占比高了7.18个百分点。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63" w:name="_Toc19305609"/>
      <w:bookmarkStart w:id="64"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5" w:name="_Toc17052"/>
      <w:r>
        <w:rPr>
          <w:rFonts w:hint="eastAsia"/>
          <w:sz w:val="24"/>
        </w:rPr>
        <w:t>：</w:t>
      </w:r>
      <w:bookmarkEnd w:id="63"/>
      <w:bookmarkEnd w:id="64"/>
      <w:r>
        <w:rPr>
          <w:rFonts w:hint="eastAsia"/>
          <w:sz w:val="24"/>
        </w:rPr>
        <w:t>互联网企业履行网络安全责任方面满意度评价</w:t>
      </w:r>
      <w:bookmarkEnd w:id="65"/>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32.12</w:t>
      </w:r>
      <w:r>
        <w:rPr>
          <w:rFonts w:hint="eastAsia"/>
        </w:rPr>
        <w:t>%，其次是</w:t>
      </w:r>
      <w:r>
        <w:t>非常满意</w:t>
      </w:r>
      <w:r>
        <w:rPr>
          <w:rFonts w:hint="eastAsia"/>
        </w:rPr>
        <w:t>占</w:t>
      </w:r>
      <w:r>
        <w:t>30.47</w:t>
      </w:r>
      <w:r>
        <w:rPr>
          <w:rFonts w:hint="eastAsia"/>
        </w:rPr>
        <w:t>%，第三是</w:t>
      </w:r>
      <w:r>
        <w:t>一般</w:t>
      </w:r>
      <w:r>
        <w:rPr>
          <w:rFonts w:hint="eastAsia"/>
        </w:rPr>
        <w:t>占</w:t>
      </w:r>
      <w:r>
        <w:t>28.05</w:t>
      </w:r>
      <w:r>
        <w:rPr>
          <w:rFonts w:hint="eastAsia"/>
        </w:rPr>
        <w:t>%。认为好评的占</w:t>
      </w:r>
      <w:r>
        <w:t>62.59</w:t>
      </w:r>
      <w:r>
        <w:rPr>
          <w:rFonts w:hint="eastAsia"/>
        </w:rPr>
        <w:t>%。</w:t>
      </w:r>
      <w:r>
        <w:rPr>
          <w:rFonts w:hint="eastAsia"/>
          <w:b/>
          <w:bCs/>
        </w:rPr>
        <w:t>相较于全省数据，非常满意的占比高了6.43个百分点。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6" w:name="_Toc19809"/>
      <w:r>
        <w:rPr>
          <w:rFonts w:hint="eastAsia"/>
          <w:sz w:val="24"/>
        </w:rPr>
        <w:t>：网络安全法治社会建设与依法治理满意度评价</w:t>
      </w:r>
      <w:bookmarkEnd w:id="66"/>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32.73</w:t>
      </w:r>
      <w:r>
        <w:rPr>
          <w:rFonts w:hint="eastAsia"/>
        </w:rPr>
        <w:t>%，其次是</w:t>
      </w:r>
      <w:r>
        <w:t>非常满意</w:t>
      </w:r>
      <w:r>
        <w:rPr>
          <w:rFonts w:hint="eastAsia"/>
        </w:rPr>
        <w:t>占</w:t>
      </w:r>
      <w:r>
        <w:t>31.58</w:t>
      </w:r>
      <w:r>
        <w:rPr>
          <w:rFonts w:hint="eastAsia"/>
        </w:rPr>
        <w:t>%，第三是</w:t>
      </w:r>
      <w:r>
        <w:t>一般</w:t>
      </w:r>
      <w:r>
        <w:rPr>
          <w:rFonts w:hint="eastAsia"/>
        </w:rPr>
        <w:t>占</w:t>
      </w:r>
      <w:r>
        <w:t>28.06</w:t>
      </w:r>
      <w:r>
        <w:rPr>
          <w:rFonts w:hint="eastAsia"/>
        </w:rPr>
        <w:t>%。认为好评（很满意和满意）的占</w:t>
      </w:r>
      <w:r>
        <w:t>64.31</w:t>
      </w:r>
      <w:r>
        <w:rPr>
          <w:rFonts w:hint="eastAsia"/>
        </w:rPr>
        <w:t>%。</w:t>
      </w:r>
      <w:r>
        <w:rPr>
          <w:rFonts w:hint="eastAsia"/>
          <w:b/>
          <w:bCs/>
        </w:rPr>
        <w:t>相较于全国数据，较满意、一般、较不满意分别比全国数据低1.2、1.84、1.66个百分点。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7" w:name="_Toc25357"/>
      <w:r>
        <w:rPr>
          <w:rFonts w:hint="eastAsia"/>
          <w:sz w:val="24"/>
        </w:rPr>
        <w:t>：政府在网络监管和执法表现的满意度评价</w:t>
      </w:r>
      <w:bookmarkEnd w:id="67"/>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一般</w:t>
      </w:r>
      <w:r>
        <w:rPr>
          <w:rFonts w:hint="eastAsia"/>
        </w:rPr>
        <w:t>的最多占</w:t>
      </w:r>
      <w:r>
        <w:t>34.96</w:t>
      </w:r>
      <w:r>
        <w:rPr>
          <w:rFonts w:hint="eastAsia"/>
        </w:rPr>
        <w:t>%，其次是</w:t>
      </w:r>
      <w:r>
        <w:t>较满意</w:t>
      </w:r>
      <w:r>
        <w:rPr>
          <w:rFonts w:hint="eastAsia"/>
        </w:rPr>
        <w:t>占</w:t>
      </w:r>
      <w:r>
        <w:t>30.43</w:t>
      </w:r>
      <w:r>
        <w:rPr>
          <w:rFonts w:hint="eastAsia"/>
        </w:rPr>
        <w:t>%，第三是</w:t>
      </w:r>
      <w:r>
        <w:t>非常满意</w:t>
      </w:r>
      <w:r>
        <w:rPr>
          <w:rFonts w:hint="eastAsia"/>
        </w:rPr>
        <w:t>占</w:t>
      </w:r>
      <w:r>
        <w:t>26.75</w:t>
      </w:r>
      <w:r>
        <w:rPr>
          <w:rFonts w:hint="eastAsia"/>
        </w:rPr>
        <w:t>%。认为好评（很满意和满意）的占</w:t>
      </w:r>
      <w:r>
        <w:t>57.18</w:t>
      </w:r>
      <w:r>
        <w:rPr>
          <w:rFonts w:hint="eastAsia"/>
        </w:rPr>
        <w:t>%。</w:t>
      </w:r>
      <w:r>
        <w:rPr>
          <w:rFonts w:hint="eastAsia"/>
          <w:b/>
          <w:bCs/>
        </w:rPr>
        <w:t>与全国数据相比，表示较满意比例要低4.69个百分点，表示非常满意比例要高1.77个百分点。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w:t>
      </w:r>
      <w:r>
        <w:rPr>
          <w:sz w:val="24"/>
        </w:rPr>
        <w:fldChar w:fldCharType="end"/>
      </w:r>
      <w:bookmarkStart w:id="68" w:name="_Toc31587"/>
      <w:r>
        <w:rPr>
          <w:rFonts w:hint="eastAsia"/>
          <w:sz w:val="24"/>
        </w:rPr>
        <w:t>：政府网上服务的满意度评价</w:t>
      </w:r>
      <w:bookmarkEnd w:id="68"/>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一般</w:t>
      </w:r>
      <w:r>
        <w:rPr>
          <w:rFonts w:hint="eastAsia"/>
        </w:rPr>
        <w:t>的最多占</w:t>
      </w:r>
      <w:r>
        <w:t>36.48</w:t>
      </w:r>
      <w:r>
        <w:rPr>
          <w:rFonts w:hint="eastAsia"/>
        </w:rPr>
        <w:t>%，其次是</w:t>
      </w:r>
      <w:r>
        <w:t>较满意</w:t>
      </w:r>
      <w:r>
        <w:rPr>
          <w:rFonts w:hint="eastAsia"/>
        </w:rPr>
        <w:t>占</w:t>
      </w:r>
      <w:r>
        <w:t>29.62</w:t>
      </w:r>
      <w:r>
        <w:rPr>
          <w:rFonts w:hint="eastAsia"/>
        </w:rPr>
        <w:t>%，第三是</w:t>
      </w:r>
      <w:r>
        <w:t>非常满意</w:t>
      </w:r>
      <w:r>
        <w:rPr>
          <w:rFonts w:hint="eastAsia"/>
        </w:rPr>
        <w:t>占</w:t>
      </w:r>
      <w:r>
        <w:t>26.57</w:t>
      </w:r>
      <w:r>
        <w:rPr>
          <w:rFonts w:hint="eastAsia"/>
        </w:rPr>
        <w:t>%。认为满意以上的评价（很满意和满意）的占</w:t>
      </w:r>
      <w:r>
        <w:rPr>
          <w:rFonts w:hint="eastAsia"/>
          <w:color w:val="000000" w:themeColor="text1"/>
          <w14:textFill>
            <w14:solidFill>
              <w14:schemeClr w14:val="tx1"/>
            </w14:solidFill>
          </w14:textFill>
        </w:rPr>
        <w:t>56.19</w:t>
      </w:r>
      <w:r>
        <w:rPr>
          <w:rFonts w:hint="eastAsia"/>
        </w:rPr>
        <w:t>%。</w:t>
      </w:r>
      <w:r>
        <w:rPr>
          <w:rFonts w:hint="eastAsia"/>
          <w:b/>
          <w:bCs/>
        </w:rPr>
        <w:t>与全国数据相比，表示较满意比例要低4.33个百分点，表示非常满意比例要高2.04个百分点。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9" w:name="_Toc9302"/>
      <w:r>
        <w:rPr>
          <w:rFonts w:hint="eastAsia"/>
        </w:rPr>
        <w:t>：网络安全治理总体状况的评价</w:t>
      </w:r>
      <w:bookmarkEnd w:id="69"/>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一般</w:t>
      </w:r>
      <w:r>
        <w:rPr>
          <w:rFonts w:hint="eastAsia"/>
        </w:rPr>
        <w:t>的最多占</w:t>
      </w:r>
      <w:r>
        <w:t>35.37</w:t>
      </w:r>
      <w:r>
        <w:rPr>
          <w:rFonts w:hint="eastAsia"/>
        </w:rPr>
        <w:t>%，其次是</w:t>
      </w:r>
      <w:r>
        <w:t>较满意</w:t>
      </w:r>
      <w:r>
        <w:rPr>
          <w:rFonts w:hint="eastAsia"/>
        </w:rPr>
        <w:t>占</w:t>
      </w:r>
      <w:r>
        <w:t>30.9</w:t>
      </w:r>
      <w:r>
        <w:rPr>
          <w:rFonts w:hint="eastAsia"/>
        </w:rPr>
        <w:t>%，第三是</w:t>
      </w:r>
      <w:r>
        <w:t>非常满意</w:t>
      </w:r>
      <w:r>
        <w:rPr>
          <w:rFonts w:hint="eastAsia"/>
        </w:rPr>
        <w:t>占</w:t>
      </w:r>
      <w:r>
        <w:t>26.31</w:t>
      </w:r>
      <w:r>
        <w:rPr>
          <w:rFonts w:hint="eastAsia"/>
        </w:rPr>
        <w:t>%。认为满意以上的评价（很满意和满意）的占</w:t>
      </w:r>
      <w:r>
        <w:rPr>
          <w:rFonts w:hint="eastAsia"/>
          <w:color w:val="000000" w:themeColor="text1"/>
          <w14:textFill>
            <w14:solidFill>
              <w14:schemeClr w14:val="tx1"/>
            </w14:solidFill>
          </w14:textFill>
        </w:rPr>
        <w:t>57.21</w:t>
      </w:r>
      <w:r>
        <w:rPr>
          <w:rFonts w:hint="eastAsia"/>
        </w:rPr>
        <w:t>%。</w:t>
      </w:r>
      <w:r>
        <w:rPr>
          <w:rFonts w:hint="eastAsia"/>
          <w:b/>
          <w:bCs/>
        </w:rPr>
        <w:t>与全国数据相比，表示较满意比例要低3.24个百分点，表示非常满意比例要高2.17个百分点。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1"/>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w:t>
      </w:r>
      <w:r>
        <w:fldChar w:fldCharType="end"/>
      </w:r>
      <w:bookmarkStart w:id="70" w:name="_Toc5304"/>
      <w:r>
        <w:rPr>
          <w:rFonts w:hint="eastAsia"/>
        </w:rPr>
        <w:t>：</w:t>
      </w:r>
      <w:r>
        <w:rPr>
          <w:rFonts w:hint="eastAsia"/>
          <w:lang w:val="en-US" w:eastAsia="zh-CN"/>
        </w:rPr>
        <w:t>网络诚信社会治理</w:t>
      </w:r>
      <w:r>
        <w:rPr>
          <w:rFonts w:hint="eastAsia"/>
        </w:rPr>
        <w:t>总体状况的评价</w:t>
      </w:r>
      <w:bookmarkEnd w:id="70"/>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71" w:name="_Toc19207416"/>
    </w:p>
    <w:p>
      <w:pPr>
        <w:rPr>
          <w:rFonts w:hint="eastAsia"/>
        </w:rPr>
      </w:pPr>
      <w:r>
        <w:rPr>
          <w:rFonts w:hint="eastAsia"/>
        </w:rPr>
        <w:br w:type="page"/>
      </w:r>
    </w:p>
    <w:p>
      <w:pPr>
        <w:pStyle w:val="2"/>
      </w:pPr>
      <w:bookmarkStart w:id="72" w:name="_Toc10013"/>
      <w:r>
        <w:rPr>
          <w:rFonts w:hint="eastAsia"/>
          <w:lang w:val="en-US" w:eastAsia="zh-CN"/>
        </w:rPr>
        <w:t>四</w:t>
      </w:r>
      <w:r>
        <w:rPr>
          <w:rFonts w:hint="eastAsia"/>
        </w:rPr>
        <w:t>、公众网民版专题分析</w:t>
      </w:r>
      <w:bookmarkEnd w:id="71"/>
      <w:bookmarkEnd w:id="72"/>
    </w:p>
    <w:p>
      <w:pPr>
        <w:pStyle w:val="3"/>
        <w:rPr>
          <w:rFonts w:hint="eastAsia"/>
        </w:rPr>
      </w:pPr>
      <w:bookmarkStart w:id="73" w:name="_Toc19207417"/>
      <w:bookmarkStart w:id="74" w:name="_Toc19306"/>
      <w:r>
        <w:rPr>
          <w:rFonts w:hint="eastAsia"/>
          <w:lang w:val="en-US" w:eastAsia="zh-CN"/>
        </w:rPr>
        <w:t>4</w:t>
      </w:r>
      <w:r>
        <w:rPr>
          <w:rFonts w:hint="eastAsia"/>
        </w:rPr>
        <w:t>.1专题1：网络安全法治社会建设专题</w:t>
      </w:r>
      <w:bookmarkEnd w:id="73"/>
      <w:bookmarkEnd w:id="74"/>
    </w:p>
    <w:p>
      <w:r>
        <w:rPr>
          <w:rFonts w:hint="eastAsia"/>
        </w:rPr>
        <w:t>参加本专题调查的公众网民数量为</w:t>
      </w:r>
      <w:r>
        <w:t>1483</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82.38</w:t>
      </w:r>
      <w:r>
        <w:rPr>
          <w:rFonts w:hint="eastAsia"/>
        </w:rPr>
        <w:t>%了解</w:t>
      </w:r>
      <w:r>
        <w:t>《中华人民共和国网络安全法》</w:t>
      </w:r>
      <w:r>
        <w:rPr>
          <w:rFonts w:hint="eastAsia"/>
        </w:rPr>
        <w:t>，</w:t>
      </w:r>
      <w:r>
        <w:t>44.56</w:t>
      </w:r>
      <w:r>
        <w:rPr>
          <w:rFonts w:hint="eastAsia"/>
        </w:rPr>
        <w:t>%公众网民了解</w:t>
      </w:r>
      <w:r>
        <w:t>《互联网个人信息安全保护指南》</w:t>
      </w:r>
      <w:r>
        <w:rPr>
          <w:rFonts w:hint="eastAsia"/>
        </w:rPr>
        <w:t>、</w:t>
      </w:r>
      <w:r>
        <w:t>43.52</w:t>
      </w:r>
      <w:r>
        <w:rPr>
          <w:rFonts w:hint="eastAsia"/>
        </w:rPr>
        <w:t>%网民了解</w:t>
      </w:r>
      <w:r>
        <w:t>《网络信息内容生态治理规定》</w:t>
      </w:r>
      <w:r>
        <w:rPr>
          <w:rFonts w:hint="eastAsia"/>
        </w:rPr>
        <w:t>；</w:t>
      </w:r>
      <w:r>
        <w:t>《儿童个人信息网络保护规定》</w:t>
      </w:r>
      <w:r>
        <w:rPr>
          <w:rFonts w:hint="eastAsia"/>
        </w:rPr>
        <w:t>、</w:t>
      </w:r>
      <w:r>
        <w:t>《中华人民共和国个人信息保护法》</w:t>
      </w:r>
      <w:r>
        <w:rPr>
          <w:rFonts w:hint="eastAsia"/>
        </w:rPr>
        <w:t>了解的人也比较多，分别占</w:t>
      </w:r>
      <w:r>
        <w:t>43.52</w:t>
      </w:r>
      <w:r>
        <w:rPr>
          <w:rFonts w:hint="eastAsia"/>
        </w:rPr>
        <w:t>%和</w:t>
      </w:r>
      <w:r>
        <w:t>40.41</w:t>
      </w:r>
      <w:r>
        <w:rPr>
          <w:rFonts w:hint="eastAsia"/>
        </w:rPr>
        <w:t>%。</w:t>
      </w:r>
      <w:r>
        <w:rPr>
          <w:rFonts w:hint="eastAsia"/>
          <w:b/>
          <w:bCs/>
        </w:rPr>
        <w:t>与全国数据相比，表示《中华人民共和国网络安全法》比例要低1.32个百分点，表示《网络信息内容生态治理规定》比例要高4.37个百分点。</w:t>
      </w:r>
    </w:p>
    <w:p>
      <w:pPr>
        <w:ind w:firstLine="0" w:firstLineChars="0"/>
        <w:jc w:val="center"/>
      </w:pPr>
      <w:r>
        <w:rPr>
          <w:rFonts w:ascii="等线" w:hAnsi="等线" w:eastAsia="等线"/>
          <w:color w:val="000000"/>
        </w:rPr>
        <w:drawing>
          <wp:inline distT="0" distB="0" distL="0" distR="0">
            <wp:extent cx="5095875" cy="45148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5" w:name="_Toc19305621"/>
      <w:bookmarkStart w:id="76"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Start w:id="77" w:name="_Toc23895"/>
      <w:r>
        <w:rPr>
          <w:rFonts w:hint="eastAsia"/>
          <w:sz w:val="24"/>
        </w:rPr>
        <w:t>：</w:t>
      </w:r>
      <w:bookmarkEnd w:id="75"/>
      <w:bookmarkEnd w:id="76"/>
      <w:r>
        <w:rPr>
          <w:rFonts w:hint="eastAsia"/>
          <w:sz w:val="24"/>
        </w:rPr>
        <w:t>公众网民对网络安全法律、规章及政策标准的了解</w:t>
      </w:r>
      <w:bookmarkEnd w:id="77"/>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80.42</w:t>
      </w:r>
      <w:r>
        <w:rPr>
          <w:rFonts w:hint="eastAsia"/>
        </w:rPr>
        <w:t>%，</w:t>
      </w:r>
      <w:r>
        <w:t>学校(网络安全专业课、竞赛)</w:t>
      </w:r>
      <w:r>
        <w:rPr>
          <w:rFonts w:hint="eastAsia"/>
        </w:rPr>
        <w:t>的达</w:t>
      </w:r>
      <w:r>
        <w:t>62.96</w:t>
      </w:r>
      <w:r>
        <w:rPr>
          <w:rFonts w:hint="eastAsia"/>
        </w:rPr>
        <w:t>%，</w:t>
      </w:r>
      <w:r>
        <w:t>互联网</w:t>
      </w:r>
      <w:r>
        <w:rPr>
          <w:rFonts w:hint="eastAsia"/>
        </w:rPr>
        <w:t>61.9%，</w:t>
      </w:r>
      <w:r>
        <w:t>政府(普法宣传活动)</w:t>
      </w:r>
      <w:r>
        <w:rPr>
          <w:rFonts w:hint="eastAsia"/>
        </w:rPr>
        <w:t>56.61%，</w:t>
      </w:r>
      <w:r>
        <w:t>单位(内部培训、宣传)</w:t>
      </w:r>
      <w:r>
        <w:rPr>
          <w:rFonts w:hint="eastAsia"/>
        </w:rPr>
        <w:t>40.74%，</w:t>
      </w:r>
      <w:r>
        <w:t>互联网行业协会(网络安全讲座、培训班)</w:t>
      </w:r>
      <w:r>
        <w:rPr>
          <w:rFonts w:hint="eastAsia"/>
        </w:rPr>
        <w:t>38.62%。</w:t>
      </w:r>
      <w:r>
        <w:rPr>
          <w:rFonts w:hint="eastAsia"/>
          <w:b/>
          <w:bCs/>
        </w:rPr>
        <w:t>与全国数据相比，表示单位(内部培训、宣传)比例要低3.64个百分点，表示大众媒体(报刊、杂志、电视、广播)比例要高3.54个百分点。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jc w:val="center"/>
        <w:rPr>
          <w:sz w:val="24"/>
        </w:rPr>
      </w:pPr>
      <w:bookmarkStart w:id="78" w:name="_Toc19203716"/>
      <w:bookmarkStart w:id="79"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End w:id="78"/>
      <w:bookmarkEnd w:id="79"/>
      <w:bookmarkStart w:id="80" w:name="_Toc29672"/>
      <w:r>
        <w:rPr>
          <w:rFonts w:hint="eastAsia"/>
          <w:sz w:val="24"/>
        </w:rPr>
        <w:t>：网络安全法律法规知识来源渠道</w:t>
      </w:r>
      <w:bookmarkEnd w:id="80"/>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71.35</w:t>
      </w:r>
      <w:r>
        <w:rPr>
          <w:rFonts w:hint="eastAsia"/>
        </w:rPr>
        <w:t>%），第二位是</w:t>
      </w:r>
      <w:r>
        <w:t>学校(教育)</w:t>
      </w:r>
      <w:r>
        <w:rPr>
          <w:rFonts w:hint="eastAsia"/>
        </w:rPr>
        <w:t>（关注度</w:t>
      </w:r>
      <w:r>
        <w:t>65.95</w:t>
      </w:r>
      <w:r>
        <w:rPr>
          <w:rFonts w:hint="eastAsia"/>
        </w:rPr>
        <w:t>%），第三位是</w:t>
      </w:r>
      <w:r>
        <w:t>政府(规划)</w:t>
      </w:r>
      <w:r>
        <w:rPr>
          <w:rFonts w:hint="eastAsia"/>
        </w:rPr>
        <w:t>（关注度</w:t>
      </w:r>
      <w:r>
        <w:t>64.32</w:t>
      </w:r>
      <w:r>
        <w:rPr>
          <w:rFonts w:hint="eastAsia"/>
        </w:rPr>
        <w:t>%）。</w:t>
      </w:r>
      <w:r>
        <w:rPr>
          <w:rFonts w:hint="eastAsia"/>
          <w:b/>
          <w:bCs/>
        </w:rPr>
        <w:t>与全国数据相比，表示政府(规划)比例要低3.29个百分点，表示媒体(宣传)比例要高6.98个百分点。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81" w:name="_Toc19305623"/>
      <w:bookmarkStart w:id="82"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w:t>
      </w:r>
      <w:r>
        <w:rPr>
          <w:sz w:val="24"/>
        </w:rPr>
        <w:fldChar w:fldCharType="end"/>
      </w:r>
      <w:bookmarkStart w:id="83" w:name="_Toc28280"/>
      <w:r>
        <w:rPr>
          <w:rFonts w:hint="eastAsia"/>
          <w:sz w:val="24"/>
        </w:rPr>
        <w:t>：</w:t>
      </w:r>
      <w:bookmarkEnd w:id="81"/>
      <w:bookmarkEnd w:id="82"/>
      <w:r>
        <w:rPr>
          <w:rFonts w:hint="eastAsia"/>
          <w:sz w:val="24"/>
        </w:rPr>
        <w:t>网络安全普法教育工作的薄弱环节</w:t>
      </w:r>
      <w:bookmarkEnd w:id="83"/>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81.08</w:t>
      </w:r>
      <w:r>
        <w:rPr>
          <w:rFonts w:hint="eastAsia"/>
        </w:rPr>
        <w:t>%），第二位是</w:t>
      </w:r>
      <w:r>
        <w:t>互联网络平台安全责任监管细则</w:t>
      </w:r>
      <w:r>
        <w:rPr>
          <w:rFonts w:hint="eastAsia"/>
        </w:rPr>
        <w:t>（关注度</w:t>
      </w:r>
      <w:r>
        <w:t>70.81</w:t>
      </w:r>
      <w:r>
        <w:rPr>
          <w:rFonts w:hint="eastAsia"/>
        </w:rPr>
        <w:t>%），第三位是</w:t>
      </w:r>
      <w:r>
        <w:t>数据安全保护实施细则</w:t>
      </w:r>
      <w:r>
        <w:rPr>
          <w:rFonts w:hint="eastAsia"/>
        </w:rPr>
        <w:t>（关注度</w:t>
      </w:r>
      <w:r>
        <w:t>62.16</w:t>
      </w:r>
      <w:r>
        <w:rPr>
          <w:rFonts w:hint="eastAsia"/>
        </w:rPr>
        <w:t>%），第四位是</w:t>
      </w:r>
      <w:r>
        <w:t>未成年人上网保护</w:t>
      </w:r>
      <w:r>
        <w:rPr>
          <w:rFonts w:hint="eastAsia"/>
        </w:rPr>
        <w:t>（关注度</w:t>
      </w:r>
      <w:r>
        <w:t>58.38</w:t>
      </w:r>
      <w:r>
        <w:rPr>
          <w:rFonts w:hint="eastAsia"/>
        </w:rPr>
        <w:t>%），第五位是</w:t>
      </w:r>
      <w:r>
        <w:t>网络违法犯罪综合防治</w:t>
      </w:r>
      <w:r>
        <w:rPr>
          <w:rFonts w:hint="eastAsia"/>
        </w:rPr>
        <w:t>（关注度</w:t>
      </w:r>
      <w:r>
        <w:t>57.3</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50.81</w:t>
      </w:r>
      <w:r>
        <w:rPr>
          <w:rFonts w:hint="eastAsia"/>
        </w:rPr>
        <w:t>%、</w:t>
      </w:r>
      <w:r>
        <w:t>48.11</w:t>
      </w:r>
      <w:r>
        <w:rPr>
          <w:rFonts w:hint="eastAsia"/>
        </w:rPr>
        <w:t>%、</w:t>
      </w:r>
      <w:r>
        <w:t>44.32</w:t>
      </w:r>
      <w:r>
        <w:rPr>
          <w:rFonts w:hint="eastAsia"/>
        </w:rPr>
        <w:t>%的网民关注。</w:t>
      </w:r>
      <w:r>
        <w:rPr>
          <w:rFonts w:hint="eastAsia"/>
          <w:b/>
          <w:bCs/>
        </w:rPr>
        <w:t>与全国数据相比，表示其他比例要低1.74个百分点，表示互联网络平台安全责任监管细则比例要高3.33个百分点。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ind w:firstLine="0" w:firstLineChars="0"/>
        <w:jc w:val="center"/>
      </w:pPr>
      <w:bookmarkStart w:id="84" w:name="_Toc19203718"/>
      <w:bookmarkStart w:id="85"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w:t>
      </w:r>
      <w:r>
        <w:fldChar w:fldCharType="end"/>
      </w:r>
      <w:bookmarkStart w:id="86" w:name="_Toc15163"/>
      <w:r>
        <w:rPr>
          <w:rFonts w:hint="eastAsia"/>
        </w:rPr>
        <w:t>：</w:t>
      </w:r>
      <w:bookmarkEnd w:id="84"/>
      <w:bookmarkEnd w:id="85"/>
      <w:r>
        <w:rPr>
          <w:rFonts w:hint="eastAsia"/>
        </w:rPr>
        <w:t>亟待加强网络安全立法的内容</w:t>
      </w:r>
      <w:bookmarkEnd w:id="86"/>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7" w:name="_Toc19203719"/>
      <w:bookmarkStart w:id="88"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56.15%</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41.71%</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41.71%</w:t>
      </w:r>
      <w:r>
        <w:rPr>
          <w:rFonts w:hint="eastAsia" w:asciiTheme="minorEastAsia" w:hAnsiTheme="minorEastAsia"/>
        </w:rPr>
        <w:t>）</w:t>
      </w:r>
      <w:r>
        <w:rPr>
          <w:rFonts w:hint="eastAsia"/>
        </w:rPr>
        <w:t>。其余是</w:t>
      </w:r>
      <w:r>
        <w:t>网络著作权纠纷</w:t>
      </w:r>
      <w:r>
        <w:rPr>
          <w:rFonts w:hint="eastAsia"/>
        </w:rPr>
        <w:t>、</w:t>
      </w:r>
      <w:r>
        <w:t>网络服务合同纠纷</w:t>
      </w:r>
      <w:r>
        <w:rPr>
          <w:rFonts w:hint="eastAsia"/>
        </w:rPr>
        <w:t>、</w:t>
      </w:r>
      <w:r>
        <w:t>网络投资理财（如P2P等）</w:t>
      </w:r>
      <w:r>
        <w:rPr>
          <w:rFonts w:hint="eastAsia"/>
        </w:rPr>
        <w:t>，分别有</w:t>
      </w:r>
      <w:r>
        <w:t>31.55</w:t>
      </w:r>
      <w:r>
        <w:rPr>
          <w:rFonts w:hint="eastAsia"/>
        </w:rPr>
        <w:t>%、</w:t>
      </w:r>
      <w:r>
        <w:t>27.81</w:t>
      </w:r>
      <w:r>
        <w:rPr>
          <w:rFonts w:hint="eastAsia"/>
        </w:rPr>
        <w:t>%、</w:t>
      </w:r>
      <w:r>
        <w:t>22.99</w:t>
      </w:r>
      <w:r>
        <w:rPr>
          <w:rFonts w:hint="eastAsia"/>
        </w:rPr>
        <w:t>%的网民遇到过。</w:t>
      </w:r>
      <w:r>
        <w:rPr>
          <w:rFonts w:hint="eastAsia"/>
          <w:b/>
          <w:bCs/>
        </w:rPr>
        <w:t>与全国数据相比，表示网络投资理财（如P2P等）比例要低1.14个百分点，表示网络著作权纠纷比例要高5.97个百分点。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6"/>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27</w:t>
      </w:r>
      <w:r>
        <w:rPr>
          <w:rFonts w:ascii="黑体" w:hAnsi="黑体"/>
          <w:sz w:val="24"/>
          <w:szCs w:val="24"/>
        </w:rPr>
        <w:fldChar w:fldCharType="end"/>
      </w:r>
      <w:bookmarkStart w:id="89" w:name="_Toc16364"/>
      <w:r>
        <w:rPr>
          <w:rFonts w:hint="eastAsia" w:ascii="黑体" w:hAnsi="黑体"/>
          <w:sz w:val="24"/>
          <w:szCs w:val="24"/>
        </w:rPr>
        <w:t>：</w:t>
      </w:r>
      <w:bookmarkEnd w:id="87"/>
      <w:bookmarkEnd w:id="88"/>
      <w:r>
        <w:rPr>
          <w:rFonts w:hint="eastAsia" w:ascii="黑体" w:hAnsi="黑体"/>
          <w:sz w:val="24"/>
          <w:szCs w:val="24"/>
          <w:lang w:val="en-US" w:eastAsia="zh-CN"/>
        </w:rPr>
        <w:t>公众网民经常遇到的网络纠纷</w:t>
      </w:r>
      <w:bookmarkEnd w:id="89"/>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76.06</w:t>
      </w:r>
      <w:r>
        <w:rPr>
          <w:rFonts w:hint="eastAsia"/>
        </w:rPr>
        <w:t>%），第二位是</w:t>
      </w:r>
      <w:r>
        <w:t>向消费者协会投诉</w:t>
      </w:r>
      <w:r>
        <w:rPr>
          <w:rFonts w:hint="eastAsia"/>
        </w:rPr>
        <w:t>（选择率</w:t>
      </w:r>
      <w:r>
        <w:t>51.06</w:t>
      </w:r>
      <w:r>
        <w:rPr>
          <w:rFonts w:hint="eastAsia"/>
        </w:rPr>
        <w:t>%），第三位是</w:t>
      </w:r>
      <w:r>
        <w:t>向网络行业协会等社会组织投诉</w:t>
      </w:r>
      <w:r>
        <w:rPr>
          <w:rFonts w:hint="eastAsia"/>
        </w:rPr>
        <w:t>（选择率</w:t>
      </w:r>
      <w:r>
        <w:t>45.21</w:t>
      </w:r>
      <w:r>
        <w:rPr>
          <w:rFonts w:hint="eastAsia"/>
        </w:rPr>
        <w:t>%）。</w:t>
      </w:r>
      <w:r>
        <w:t>向主管部门(网信办、公安、工信、工商等)投诉</w:t>
      </w:r>
      <w:r>
        <w:rPr>
          <w:rFonts w:hint="eastAsia"/>
        </w:rPr>
        <w:t>、</w:t>
      </w:r>
      <w:r>
        <w:t>向第三方投诉平台(新浪黑猫、聚投诉等)投诉</w:t>
      </w:r>
      <w:r>
        <w:rPr>
          <w:rFonts w:hint="eastAsia"/>
        </w:rPr>
        <w:t>、</w:t>
      </w:r>
      <w:r>
        <w:t>向法院起诉</w:t>
      </w:r>
      <w:r>
        <w:rPr>
          <w:rFonts w:hint="eastAsia"/>
        </w:rPr>
        <w:t>，分别有</w:t>
      </w:r>
      <w:r>
        <w:t>44.15</w:t>
      </w:r>
      <w:r>
        <w:rPr>
          <w:rFonts w:hint="eastAsia"/>
        </w:rPr>
        <w:t>%、</w:t>
      </w:r>
      <w:r>
        <w:t>19.15</w:t>
      </w:r>
      <w:r>
        <w:rPr>
          <w:rFonts w:hint="eastAsia"/>
        </w:rPr>
        <w:t>%、</w:t>
      </w:r>
      <w:r>
        <w:t>17.55</w:t>
      </w:r>
      <w:r>
        <w:rPr>
          <w:rFonts w:hint="eastAsia"/>
        </w:rPr>
        <w:t>%的应对方式。</w:t>
      </w:r>
      <w:r>
        <w:rPr>
          <w:rFonts w:hint="eastAsia"/>
          <w:b/>
          <w:bCs/>
        </w:rPr>
        <w:t>与全国数据相比，表示向律师咨询比例要低1.3个百分点，表示向有关服务商或平台投诉比例要高2.87个百分点。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90" w:name="_Toc19305627"/>
      <w:bookmarkStart w:id="91"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92" w:name="_Toc25888"/>
      <w:r>
        <w:rPr>
          <w:rFonts w:hint="eastAsia"/>
          <w:sz w:val="24"/>
        </w:rPr>
        <w:t>：</w:t>
      </w:r>
      <w:bookmarkEnd w:id="90"/>
      <w:bookmarkEnd w:id="91"/>
      <w:r>
        <w:rPr>
          <w:rFonts w:hint="eastAsia"/>
          <w:sz w:val="24"/>
        </w:rPr>
        <w:t>网民对网络纠纷的应对选择</w:t>
      </w:r>
      <w:bookmarkEnd w:id="92"/>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51.87%的网民</w:t>
      </w:r>
      <w:r>
        <w:rPr>
          <w:rFonts w:hint="eastAsia"/>
          <w:lang w:val="en-US" w:eastAsia="zh-CN"/>
        </w:rPr>
        <w:t>表示</w:t>
      </w:r>
      <w:r>
        <w:t>了解，48.13%的网民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相较于全省数据，了解的占比高了0.45个百分点。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3" w:name="_Toc30007"/>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54.74</w:t>
      </w:r>
      <w:r>
        <w:rPr>
          <w:rFonts w:hint="eastAsia"/>
        </w:rPr>
        <w:t>%），第二位是</w:t>
      </w:r>
      <w:r>
        <w:t>收购、出售、出租信用卡、银行账户、非银行支付账户、具有支付结算功能的互联网账号密码、网络支付接口、网上银行数字证书</w:t>
      </w:r>
      <w:r>
        <w:rPr>
          <w:rFonts w:hint="eastAsia"/>
        </w:rPr>
        <w:t>（选择率</w:t>
      </w:r>
      <w:r>
        <w:t>32.63</w:t>
      </w:r>
      <w:r>
        <w:rPr>
          <w:rFonts w:hint="eastAsia"/>
        </w:rPr>
        <w:t>%），第三位是</w:t>
      </w:r>
      <w:r>
        <w:t>收购、出售、出租他人手机卡、流量卡、物联网卡</w:t>
      </w:r>
      <w:r>
        <w:rPr>
          <w:rFonts w:hint="eastAsia"/>
        </w:rPr>
        <w:t>（选择率</w:t>
      </w:r>
      <w:r>
        <w:t>22.11</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为他人传播淫秽电子信息提供网络存储空间的帮助</w:t>
      </w:r>
      <w:r>
        <w:rPr>
          <w:rFonts w:hint="eastAsia"/>
        </w:rPr>
        <w:t>，分别有</w:t>
      </w:r>
      <w:r>
        <w:t>21.05</w:t>
      </w:r>
      <w:r>
        <w:rPr>
          <w:rFonts w:hint="eastAsia"/>
        </w:rPr>
        <w:t>%、</w:t>
      </w:r>
      <w:r>
        <w:t>15.79</w:t>
      </w:r>
      <w:r>
        <w:rPr>
          <w:rFonts w:hint="eastAsia"/>
        </w:rPr>
        <w:t>%、</w:t>
      </w:r>
      <w:r>
        <w:t>9.47</w:t>
      </w:r>
      <w:r>
        <w:rPr>
          <w:rFonts w:hint="eastAsia"/>
        </w:rPr>
        <w:t>%的</w:t>
      </w:r>
      <w:r>
        <w:rPr>
          <w:rFonts w:hint="eastAsia"/>
          <w:lang w:val="en-US" w:eastAsia="zh-CN"/>
        </w:rPr>
        <w:t>认知度</w:t>
      </w:r>
      <w:r>
        <w:rPr>
          <w:rFonts w:hint="eastAsia"/>
        </w:rPr>
        <w:t>。</w:t>
      </w:r>
      <w:r>
        <w:rPr>
          <w:rFonts w:hint="eastAsia"/>
          <w:b/>
          <w:bCs/>
        </w:rPr>
        <w:t>相较于全省数据，以上全部都是的占比高了9.59个百分点。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4" w:name="_Toc13263"/>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41.4%网民表示</w:t>
      </w:r>
      <w:r>
        <w:rPr>
          <w:rFonts w:hint="eastAsia"/>
          <w:lang w:eastAsia="zh-CN"/>
        </w:rPr>
        <w:t>“</w:t>
      </w:r>
      <w:r>
        <w:rPr>
          <w:rFonts w:hint="eastAsia"/>
        </w:rPr>
        <w:t>不了解，完全不知道有这类机构</w:t>
      </w:r>
      <w:r>
        <w:rPr>
          <w:rFonts w:hint="eastAsia"/>
          <w:lang w:eastAsia="zh-CN"/>
        </w:rPr>
        <w:t>”、</w:t>
      </w:r>
      <w:r>
        <w:rPr>
          <w:rFonts w:hint="eastAsia"/>
        </w:rPr>
        <w:t>38.71%网民表示</w:t>
      </w:r>
      <w:r>
        <w:rPr>
          <w:rFonts w:hint="eastAsia"/>
          <w:lang w:eastAsia="zh-CN"/>
        </w:rPr>
        <w:t>“</w:t>
      </w:r>
      <w:r>
        <w:rPr>
          <w:rFonts w:hint="eastAsia"/>
        </w:rPr>
        <w:t>调解的结果是有法律效力的</w:t>
      </w:r>
      <w:r>
        <w:rPr>
          <w:rFonts w:hint="eastAsia"/>
          <w:lang w:eastAsia="zh-CN"/>
        </w:rPr>
        <w:t>”、</w:t>
      </w:r>
      <w:r>
        <w:rPr>
          <w:rFonts w:hint="eastAsia"/>
        </w:rPr>
        <w:t>33.33%网民表示</w:t>
      </w:r>
      <w:r>
        <w:rPr>
          <w:rFonts w:hint="eastAsia"/>
          <w:lang w:eastAsia="zh-CN"/>
        </w:rPr>
        <w:t>“</w:t>
      </w:r>
      <w:r>
        <w:rPr>
          <w:rFonts w:hint="eastAsia"/>
        </w:rPr>
        <w:t>担心个人信息会泄露</w:t>
      </w:r>
      <w:r>
        <w:rPr>
          <w:rFonts w:hint="eastAsia"/>
          <w:lang w:eastAsia="zh-CN"/>
        </w:rPr>
        <w:t>”、</w:t>
      </w:r>
      <w:r>
        <w:rPr>
          <w:rFonts w:hint="eastAsia"/>
        </w:rPr>
        <w:t>31.18%网民担心</w:t>
      </w:r>
      <w:r>
        <w:rPr>
          <w:rFonts w:hint="eastAsia"/>
          <w:lang w:eastAsia="zh-CN"/>
        </w:rPr>
        <w:t>“</w:t>
      </w:r>
      <w:r>
        <w:rPr>
          <w:rFonts w:hint="eastAsia"/>
        </w:rPr>
        <w:t>担心调解机构的公信力不足</w:t>
      </w:r>
      <w:r>
        <w:rPr>
          <w:rFonts w:hint="eastAsia"/>
          <w:lang w:eastAsia="zh-CN"/>
        </w:rPr>
        <w:t>”、</w:t>
      </w:r>
      <w:r>
        <w:rPr>
          <w:rFonts w:hint="eastAsia"/>
        </w:rPr>
        <w:t>29.03%网民认为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28.49</w:t>
      </w:r>
      <w:r>
        <w:rPr>
          <w:rFonts w:hint="eastAsia"/>
        </w:rPr>
        <w:t>%网民认为</w:t>
      </w:r>
      <w:r>
        <w:rPr>
          <w:rFonts w:hint="eastAsia"/>
          <w:lang w:eastAsia="zh-CN"/>
        </w:rPr>
        <w:t>“</w:t>
      </w:r>
      <w:r>
        <w:rPr>
          <w:rFonts w:hint="eastAsia"/>
        </w:rPr>
        <w:t>这类机构是民间自治组织</w:t>
      </w:r>
      <w:r>
        <w:rPr>
          <w:rFonts w:hint="eastAsia"/>
          <w:lang w:eastAsia="zh-CN"/>
        </w:rPr>
        <w:t>”；</w:t>
      </w:r>
      <w:r>
        <w:rPr>
          <w:rFonts w:hint="eastAsia"/>
        </w:rPr>
        <w:t>28.49%网民表示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与全国数据相比，表示这类机构是民间自治组织比例要低4.09个百分点，表示调解花费比较低比例要高8.72个百分点。</w:t>
      </w:r>
    </w:p>
    <w:p>
      <w:pPr>
        <w:ind w:firstLine="0" w:firstLineChars="0"/>
        <w:jc w:val="center"/>
      </w:pPr>
      <w:r>
        <w:rPr>
          <w:rFonts w:ascii="等线" w:hAnsi="等线" w:eastAsia="等线"/>
          <w:color w:val="000000"/>
        </w:rPr>
        <w:drawing>
          <wp:inline distT="0" distB="0" distL="0" distR="0">
            <wp:extent cx="5095875" cy="45148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5" w:name="_Toc31213"/>
      <w:r>
        <w:rPr>
          <w:rFonts w:hint="eastAsia"/>
          <w:sz w:val="24"/>
        </w:rPr>
        <w:t>：网民对互联网纠纷人民调解委员会等机构的看法</w:t>
      </w:r>
      <w:bookmarkEnd w:id="95"/>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46.24</w:t>
      </w:r>
      <w:r>
        <w:rPr>
          <w:rFonts w:hint="eastAsia"/>
        </w:rPr>
        <w:t>%）</w:t>
      </w:r>
      <w:r>
        <w:rPr>
          <w:rFonts w:hint="eastAsia"/>
          <w:lang w:eastAsia="zh-CN"/>
        </w:rPr>
        <w:t>；</w:t>
      </w:r>
      <w:r>
        <w:rPr>
          <w:rFonts w:hint="eastAsia"/>
        </w:rPr>
        <w:t>其次是认为</w:t>
      </w:r>
      <w:r>
        <w:t>一般</w:t>
      </w:r>
      <w:r>
        <w:rPr>
          <w:rFonts w:hint="eastAsia"/>
        </w:rPr>
        <w:t>（占</w:t>
      </w:r>
      <w:r>
        <w:t>26.34</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19.35</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65.59</w:t>
      </w:r>
      <w:r>
        <w:rPr>
          <w:rFonts w:hint="eastAsia"/>
        </w:rPr>
        <w:t>%）。</w:t>
      </w:r>
      <w:r>
        <w:rPr>
          <w:rFonts w:hint="eastAsia"/>
          <w:lang w:val="en-US" w:eastAsia="zh-CN"/>
        </w:rPr>
        <w:t>持较不满意或非常不满意的评价占比</w:t>
      </w:r>
      <w:r>
        <w:rPr>
          <w:rFonts w:hint="eastAsia"/>
        </w:rPr>
        <w:t>3.23%</w:t>
      </w:r>
      <w:r>
        <w:rPr>
          <w:rFonts w:hint="eastAsia"/>
          <w:b/>
          <w:bCs/>
        </w:rPr>
        <w:t>与全国数据相比，表示非常满意比例要低9.28个百分点，表示较满意比例要高11.5个百分点。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1"/>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6" w:name="_Toc17454"/>
      <w:r>
        <w:rPr>
          <w:rFonts w:hint="eastAsia"/>
          <w:sz w:val="24"/>
        </w:rPr>
        <w:t>：网民对网络安全方面司法工作满意度评价</w:t>
      </w:r>
      <w:bookmarkEnd w:id="96"/>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28</w:t>
      </w:r>
      <w:r>
        <w:rPr>
          <w:rFonts w:hint="eastAsia"/>
        </w:rPr>
        <w:t>%），第二位是</w:t>
      </w:r>
      <w:r>
        <w:t>9分</w:t>
      </w:r>
      <w:r>
        <w:rPr>
          <w:rFonts w:hint="eastAsia"/>
        </w:rPr>
        <w:t>（选择率</w:t>
      </w:r>
      <w:r>
        <w:t>25.71</w:t>
      </w:r>
      <w:r>
        <w:rPr>
          <w:rFonts w:hint="eastAsia"/>
        </w:rPr>
        <w:t>%），第三位是</w:t>
      </w:r>
      <w:r>
        <w:t>10分</w:t>
      </w:r>
      <w:r>
        <w:rPr>
          <w:rFonts w:hint="eastAsia"/>
        </w:rPr>
        <w:t>（选择率</w:t>
      </w:r>
      <w:r>
        <w:t>18.29</w:t>
      </w:r>
      <w:r>
        <w:rPr>
          <w:rFonts w:hint="eastAsia"/>
        </w:rPr>
        <w:t>%）。</w:t>
      </w:r>
      <w:r>
        <w:rPr>
          <w:rFonts w:hint="eastAsia"/>
          <w:b/>
          <w:bCs/>
        </w:rPr>
        <w:t>与全国数据相比，表示10分比例要低10.53个百分点，表示9分比例要高6.25个百分点。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7" w:name="_Toc19389"/>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7"/>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28.8</w:t>
      </w:r>
      <w:r>
        <w:rPr>
          <w:rFonts w:hint="eastAsia"/>
        </w:rPr>
        <w:t>%），其次是认为</w:t>
      </w:r>
      <w:r>
        <w:t>一般</w:t>
      </w:r>
      <w:r>
        <w:rPr>
          <w:rFonts w:hint="eastAsia"/>
        </w:rPr>
        <w:t>（占</w:t>
      </w:r>
      <w:r>
        <w:t>28.8</w:t>
      </w:r>
      <w:r>
        <w:rPr>
          <w:rFonts w:hint="eastAsia"/>
        </w:rPr>
        <w:t>%），再次是认为</w:t>
      </w:r>
      <w:r>
        <w:t>非常普遍</w:t>
      </w:r>
      <w:r>
        <w:rPr>
          <w:rFonts w:hint="eastAsia"/>
        </w:rPr>
        <w:t>（占</w:t>
      </w:r>
      <w:r>
        <w:t>24.46</w:t>
      </w:r>
      <w:r>
        <w:rPr>
          <w:rFonts w:hint="eastAsia"/>
        </w:rPr>
        <w:t>%）。即认为</w:t>
      </w:r>
      <w:r>
        <w:t>较普遍</w:t>
      </w:r>
      <w:r>
        <w:rPr>
          <w:rFonts w:hint="eastAsia"/>
          <w:lang w:val="en-US" w:eastAsia="zh-CN"/>
        </w:rPr>
        <w:t>占比较多</w:t>
      </w:r>
      <w:r>
        <w:rPr>
          <w:rFonts w:hint="eastAsia"/>
        </w:rPr>
        <w:t>。</w:t>
      </w:r>
      <w:r>
        <w:rPr>
          <w:rFonts w:hint="eastAsia"/>
          <w:b/>
          <w:bCs/>
        </w:rPr>
        <w:t>与全国数据相比，表示非常普遍比例要低3.31个百分点，表示一般比例要高1.82个百分点。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8" w:name="_Toc18417"/>
      <w:r>
        <w:rPr>
          <w:rFonts w:hint="eastAsia"/>
          <w:sz w:val="24"/>
        </w:rPr>
        <w:t>：</w:t>
      </w:r>
      <w:r>
        <w:rPr>
          <w:rFonts w:hint="eastAsia"/>
          <w:lang w:val="en-US" w:eastAsia="zh-CN"/>
        </w:rPr>
        <w:t>社会组织参与网络安全治理工作的普遍性</w:t>
      </w:r>
      <w:bookmarkEnd w:id="98"/>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9" w:name="_Hlk108798948"/>
      <w:r>
        <w:rPr>
          <w:rFonts w:hint="eastAsia" w:asciiTheme="minorEastAsia" w:hAnsiTheme="minorEastAsia" w:cstheme="minorEastAsia"/>
          <w:b w:val="0"/>
          <w:bCs/>
        </w:rPr>
        <w:t>相关活动普遍吗</w:t>
      </w:r>
      <w:bookmarkEnd w:id="99"/>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33.7</w:t>
      </w:r>
      <w:r>
        <w:rPr>
          <w:rFonts w:hint="eastAsia"/>
        </w:rPr>
        <w:t>%），其次是认为</w:t>
      </w:r>
      <w:r>
        <w:t>较多</w:t>
      </w:r>
      <w:r>
        <w:rPr>
          <w:rFonts w:hint="eastAsia"/>
        </w:rPr>
        <w:t>（占</w:t>
      </w:r>
      <w:r>
        <w:t>28.26</w:t>
      </w:r>
      <w:r>
        <w:rPr>
          <w:rFonts w:hint="eastAsia"/>
        </w:rPr>
        <w:t>%），再次是认为</w:t>
      </w:r>
      <w:r>
        <w:t>经常</w:t>
      </w:r>
      <w:r>
        <w:rPr>
          <w:rFonts w:hint="eastAsia"/>
        </w:rPr>
        <w:t>（占</w:t>
      </w:r>
      <w:r>
        <w:t>20.11</w:t>
      </w:r>
      <w:r>
        <w:rPr>
          <w:rFonts w:hint="eastAsia"/>
        </w:rPr>
        <w:t>%）。即认为</w:t>
      </w:r>
      <w:r>
        <w:t>一般</w:t>
      </w:r>
      <w:r>
        <w:rPr>
          <w:rFonts w:hint="eastAsia"/>
          <w:lang w:val="en-US" w:eastAsia="zh-CN"/>
        </w:rPr>
        <w:t>占比较多</w:t>
      </w:r>
      <w:r>
        <w:rPr>
          <w:rFonts w:hint="eastAsia"/>
        </w:rPr>
        <w:t>。</w:t>
      </w:r>
      <w:r>
        <w:rPr>
          <w:rFonts w:hint="eastAsia"/>
          <w:b/>
          <w:bCs/>
        </w:rPr>
        <w:t>相较于全省数据，较多的占比高了11.15个百分点。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100" w:name="_Toc9647"/>
      <w:r>
        <w:rPr>
          <w:rFonts w:hint="eastAsia"/>
          <w:sz w:val="24"/>
        </w:rPr>
        <w:t>：</w:t>
      </w:r>
      <w:r>
        <w:rPr>
          <w:rFonts w:hint="eastAsia"/>
          <w:lang w:val="en-US" w:eastAsia="zh-CN"/>
        </w:rPr>
        <w:t>公众网民关注和参与网络安全领域治理相关活动的普遍性</w:t>
      </w:r>
      <w:bookmarkEnd w:id="100"/>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46.89</w:t>
      </w:r>
      <w:r>
        <w:rPr>
          <w:rFonts w:ascii="宋体" w:hAnsi="宋体" w:eastAsia="宋体"/>
          <w:color w:val="000000"/>
        </w:rPr>
        <w:t>%，其中</w:t>
      </w:r>
      <w:r>
        <w:rPr>
          <w:rFonts w:ascii="宋体" w:hAnsi="宋体" w:eastAsia="宋体" w:cs="宋体"/>
          <w:color w:val="000000"/>
        </w:rPr>
        <w:t>37.1</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18.82</w:t>
      </w:r>
      <w:r>
        <w:rPr>
          <w:rFonts w:ascii="宋体" w:hAnsi="宋体" w:eastAsia="宋体"/>
          <w:color w:val="000000"/>
        </w:rPr>
        <w:t>%的网民表示非常满意。</w:t>
      </w:r>
      <w:r>
        <w:rPr>
          <w:rFonts w:ascii="宋体" w:hAnsi="宋体" w:eastAsia="宋体" w:cs="宋体"/>
          <w:color w:val="000000"/>
        </w:rPr>
        <w:t>30.65</w:t>
      </w:r>
      <w:r>
        <w:rPr>
          <w:rFonts w:ascii="宋体" w:hAnsi="宋体" w:eastAsia="宋体"/>
          <w:color w:val="000000"/>
        </w:rPr>
        <w:t>%的网民表示一般，表示不满意或非常不满意的占</w:t>
      </w:r>
      <w:r>
        <w:rPr>
          <w:rFonts w:ascii="宋体" w:hAnsi="宋体" w:eastAsia="宋体" w:cs="宋体"/>
          <w:color w:val="000000"/>
        </w:rPr>
        <w:t>12.79</w:t>
      </w:r>
      <w:r>
        <w:rPr>
          <w:rFonts w:ascii="宋体" w:hAnsi="宋体" w:eastAsia="宋体"/>
          <w:color w:val="000000"/>
        </w:rPr>
        <w:t>%，其中表示不满意的占</w:t>
      </w:r>
      <w:r>
        <w:rPr>
          <w:rFonts w:ascii="宋体" w:hAnsi="宋体" w:eastAsia="宋体" w:cs="宋体"/>
          <w:color w:val="000000"/>
        </w:rPr>
        <w:t>7.53</w:t>
      </w:r>
      <w:r>
        <w:rPr>
          <w:rFonts w:ascii="宋体" w:hAnsi="宋体" w:eastAsia="宋体"/>
          <w:color w:val="000000"/>
        </w:rPr>
        <w:t>%，表示非常不满意的占</w:t>
      </w:r>
      <w:r>
        <w:rPr>
          <w:rFonts w:ascii="宋体" w:hAnsi="宋体" w:eastAsia="宋体" w:cs="宋体"/>
          <w:color w:val="000000"/>
        </w:rPr>
        <w:t>0.54</w:t>
      </w:r>
      <w:r>
        <w:rPr>
          <w:rFonts w:ascii="宋体" w:hAnsi="宋体" w:eastAsia="宋体"/>
          <w:color w:val="000000"/>
        </w:rPr>
        <w:t>%。总体上来说表示</w:t>
      </w:r>
      <w:r>
        <w:rPr>
          <w:rFonts w:hint="eastAsia"/>
        </w:rPr>
        <w:t>较满意</w:t>
      </w:r>
      <w:r>
        <w:rPr>
          <w:rFonts w:ascii="宋体" w:hAnsi="宋体" w:eastAsia="宋体"/>
          <w:color w:val="000000"/>
        </w:rPr>
        <w:t>的占主要部分。</w:t>
      </w:r>
      <w:r>
        <w:rPr>
          <w:rFonts w:hint="eastAsia"/>
          <w:b/>
          <w:bCs/>
        </w:rPr>
        <w:t>与全国数据相比，表示非常满意比例要低6.63个百分点，表示较满意比例要高5.45个百分点。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101" w:name="_Toc11014"/>
      <w:r>
        <w:rPr>
          <w:rFonts w:hint="eastAsia"/>
          <w:sz w:val="24"/>
        </w:rPr>
        <w:t>：</w:t>
      </w:r>
      <w:r>
        <w:rPr>
          <w:rFonts w:hint="eastAsia"/>
          <w:lang w:val="en-US" w:eastAsia="zh-CN"/>
        </w:rPr>
        <w:t>基层社区网络（群组）在社区公共事务中发挥作用的满意度评价</w:t>
      </w:r>
      <w:bookmarkEnd w:id="101"/>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45.71%</w:t>
      </w:r>
      <w:r>
        <w:rPr>
          <w:rFonts w:ascii="宋体" w:hAnsi="宋体" w:eastAsia="宋体"/>
          <w:color w:val="000000"/>
        </w:rPr>
        <w:t>），第二位是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），第三位是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），第四位是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），第五位是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w:t>
      </w:r>
      <w:r>
        <w:rPr>
          <w:rFonts w:hint="eastAsia"/>
          <w:b/>
          <w:bCs/>
        </w:rPr>
        <w:t>与全国数据相比，表示其他比例要低3.04个百分点，表示我不知道有这样网络群组比例要高3.58个百分点。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102" w:name="_Toc28842"/>
      <w:r>
        <w:rPr>
          <w:rFonts w:hint="eastAsia"/>
          <w:sz w:val="24"/>
        </w:rPr>
        <w:t>：</w:t>
      </w:r>
      <w:r>
        <w:rPr>
          <w:rFonts w:hint="eastAsia"/>
          <w:lang w:val="en-US" w:eastAsia="zh-CN"/>
        </w:rPr>
        <w:t>基层社区网络（群组）在社区公共事务的存在问题</w:t>
      </w:r>
      <w:bookmarkEnd w:id="102"/>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62.90</w:t>
      </w:r>
      <w:r>
        <w:rPr>
          <w:rFonts w:ascii="宋体" w:hAnsi="宋体" w:eastAsia="宋体"/>
          <w:color w:val="000000"/>
        </w:rPr>
        <w:t>%，其中</w:t>
      </w:r>
      <w:r>
        <w:rPr>
          <w:rFonts w:ascii="宋体" w:hAnsi="宋体" w:eastAsia="宋体" w:cs="宋体"/>
          <w:color w:val="000000"/>
        </w:rPr>
        <w:t>18.28</w:t>
      </w:r>
      <w:r>
        <w:rPr>
          <w:rFonts w:ascii="宋体" w:hAnsi="宋体" w:eastAsia="宋体"/>
          <w:color w:val="000000"/>
        </w:rPr>
        <w:t>%公众网民认为非常满意，</w:t>
      </w:r>
      <w:r>
        <w:rPr>
          <w:rFonts w:ascii="宋体" w:hAnsi="宋体" w:eastAsia="宋体" w:cs="宋体"/>
          <w:color w:val="000000"/>
        </w:rPr>
        <w:t>44.62</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30.11</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3.76%</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3.76</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hint="eastAsia"/>
          <w:b/>
          <w:bCs/>
        </w:rPr>
        <w:t>与全国数据相比，表示非常满意比例要低8.75个百分点，表示较满意比例要高11.3个百分点。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7"/>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38</w:t>
      </w:r>
      <w:r>
        <w:rPr>
          <w:sz w:val="24"/>
        </w:rPr>
        <w:fldChar w:fldCharType="end"/>
      </w:r>
      <w:bookmarkStart w:id="103" w:name="_Toc10288"/>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103"/>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人大代表、政协委员</w:t>
      </w:r>
      <w:r>
        <w:rPr>
          <w:rFonts w:hint="eastAsia"/>
        </w:rPr>
        <w:t>（认同率</w:t>
      </w:r>
      <w:r>
        <w:t>45.16</w:t>
      </w:r>
      <w:r>
        <w:rPr>
          <w:rFonts w:hint="eastAsia"/>
        </w:rPr>
        <w:t>%）；第二位是</w:t>
      </w:r>
      <w:r>
        <w:t>网民自己</w:t>
      </w:r>
      <w:r>
        <w:rPr>
          <w:rFonts w:hint="eastAsia"/>
        </w:rPr>
        <w:t>（认同率</w:t>
      </w:r>
      <w:r>
        <w:t>37.1</w:t>
      </w:r>
      <w:r>
        <w:rPr>
          <w:rFonts w:hint="eastAsia"/>
        </w:rPr>
        <w:t>%）；第三位是</w:t>
      </w:r>
      <w:r>
        <w:t>新闻媒体</w:t>
      </w:r>
      <w:r>
        <w:rPr>
          <w:rFonts w:hint="eastAsia"/>
        </w:rPr>
        <w:t>（认同率</w:t>
      </w:r>
      <w:r>
        <w:t>34.41</w:t>
      </w:r>
      <w:r>
        <w:rPr>
          <w:rFonts w:hint="eastAsia"/>
        </w:rPr>
        <w:t>%）；第四位是</w:t>
      </w:r>
      <w:r>
        <w:t>基层组织负责人</w:t>
      </w:r>
      <w:r>
        <w:rPr>
          <w:rFonts w:hint="eastAsia"/>
        </w:rPr>
        <w:t>（认同率</w:t>
      </w:r>
      <w:r>
        <w:t>25.27</w:t>
      </w:r>
      <w:r>
        <w:rPr>
          <w:rFonts w:hint="eastAsia"/>
        </w:rPr>
        <w:t>%）；第五位是</w:t>
      </w:r>
      <w:r>
        <w:t>网络群组中的群主或意见领袖</w:t>
      </w:r>
      <w:r>
        <w:rPr>
          <w:rFonts w:hint="eastAsia"/>
        </w:rPr>
        <w:t>（认同率</w:t>
      </w:r>
      <w:r>
        <w:t>19.89</w:t>
      </w:r>
      <w:r>
        <w:rPr>
          <w:rFonts w:hint="eastAsia"/>
        </w:rPr>
        <w:t>%）。其次为</w:t>
      </w:r>
      <w:r>
        <w:t>行业协会</w:t>
      </w:r>
      <w:r>
        <w:rPr>
          <w:rFonts w:hint="eastAsia"/>
        </w:rPr>
        <w:t>、</w:t>
      </w:r>
      <w:r>
        <w:t>律师</w:t>
      </w:r>
      <w:r>
        <w:rPr>
          <w:rFonts w:hint="eastAsia"/>
        </w:rPr>
        <w:t>、</w:t>
      </w:r>
      <w:r>
        <w:t>网络社会组织</w:t>
      </w:r>
      <w:r>
        <w:rPr>
          <w:rFonts w:hint="eastAsia"/>
        </w:rPr>
        <w:t>、</w:t>
      </w:r>
      <w:r>
        <w:t>专家学者</w:t>
      </w:r>
      <w:r>
        <w:rPr>
          <w:rFonts w:hint="eastAsia"/>
        </w:rPr>
        <w:t>、</w:t>
      </w:r>
      <w:r>
        <w:t>网络明星、大咖</w:t>
      </w:r>
      <w:r>
        <w:rPr>
          <w:rFonts w:hint="eastAsia"/>
        </w:rPr>
        <w:t>，分别有</w:t>
      </w:r>
      <w:r>
        <w:t>19.35</w:t>
      </w:r>
      <w:r>
        <w:rPr>
          <w:rFonts w:hint="eastAsia"/>
        </w:rPr>
        <w:t>%、</w:t>
      </w:r>
      <w:r>
        <w:t>19.35</w:t>
      </w:r>
      <w:r>
        <w:rPr>
          <w:rFonts w:hint="eastAsia"/>
        </w:rPr>
        <w:t>%、</w:t>
      </w:r>
      <w:r>
        <w:t>17.74</w:t>
      </w:r>
      <w:r>
        <w:rPr>
          <w:rFonts w:hint="eastAsia"/>
        </w:rPr>
        <w:t>%、</w:t>
      </w:r>
      <w:r>
        <w:t>13.98</w:t>
      </w:r>
      <w:r>
        <w:rPr>
          <w:rFonts w:hint="eastAsia"/>
        </w:rPr>
        <w:t>%、</w:t>
      </w:r>
      <w:r>
        <w:t>7.53</w:t>
      </w:r>
      <w:r>
        <w:rPr>
          <w:rFonts w:hint="eastAsia"/>
        </w:rPr>
        <w:t>%的认同率。</w:t>
      </w:r>
      <w:r>
        <w:rPr>
          <w:rFonts w:hint="eastAsia"/>
          <w:b/>
          <w:bCs/>
        </w:rPr>
        <w:t>相较于全国数据，新闻媒体、专家学者、网络明星、大咖分别比全国数据低1.92、1.51、1.19个百分点。</w:t>
      </w:r>
    </w:p>
    <w:p>
      <w:pPr>
        <w:ind w:firstLine="0" w:firstLineChars="0"/>
        <w:jc w:val="center"/>
      </w:pPr>
      <w:r>
        <w:rPr>
          <w:rFonts w:ascii="等线" w:hAnsi="等线" w:eastAsia="等线"/>
          <w:color w:val="000000"/>
        </w:rPr>
        <w:drawing>
          <wp:inline distT="0" distB="0" distL="0" distR="0">
            <wp:extent cx="5095875" cy="45148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39</w:t>
      </w:r>
      <w:r>
        <w:rPr>
          <w:rFonts w:hint="eastAsia"/>
          <w:sz w:val="24"/>
        </w:rPr>
        <w:fldChar w:fldCharType="end"/>
      </w:r>
      <w:bookmarkStart w:id="104" w:name="_Toc7481"/>
      <w:r>
        <w:rPr>
          <w:rFonts w:hint="eastAsia"/>
          <w:sz w:val="24"/>
        </w:rPr>
        <w:t>：</w:t>
      </w:r>
      <w:r>
        <w:rPr>
          <w:rFonts w:hint="eastAsia"/>
          <w:lang w:val="en-US" w:eastAsia="zh-CN"/>
        </w:rPr>
        <w:t>网民利益代表的看法</w:t>
      </w:r>
      <w:bookmarkEnd w:id="104"/>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5" w:name="_Toc19207418"/>
      <w:r>
        <w:rPr>
          <w:rFonts w:hint="eastAsia"/>
        </w:rPr>
        <w:br w:type="page"/>
      </w:r>
    </w:p>
    <w:p>
      <w:pPr>
        <w:pStyle w:val="3"/>
        <w:ind w:firstLine="723" w:firstLineChars="300"/>
        <w:rPr>
          <w:rFonts w:hint="eastAsia"/>
          <w:lang w:val="en-US" w:eastAsia="zh-CN"/>
        </w:rPr>
      </w:pPr>
      <w:bookmarkStart w:id="106" w:name="_Toc26627"/>
      <w:r>
        <w:rPr>
          <w:rFonts w:hint="eastAsia"/>
          <w:lang w:val="en-US" w:eastAsia="zh-CN"/>
        </w:rPr>
        <w:t>4</w:t>
      </w:r>
      <w:r>
        <w:rPr>
          <w:rFonts w:hint="eastAsia"/>
        </w:rPr>
        <w:t>.2</w:t>
      </w:r>
      <w:bookmarkEnd w:id="105"/>
      <w:r>
        <w:rPr>
          <w:rFonts w:hint="eastAsia"/>
        </w:rPr>
        <w:t>专题2：</w:t>
      </w:r>
      <w:r>
        <w:rPr>
          <w:rFonts w:hint="eastAsia"/>
          <w:lang w:val="en-US" w:eastAsia="zh-CN"/>
        </w:rPr>
        <w:t>网络诚信建设专题</w:t>
      </w:r>
      <w:bookmarkEnd w:id="106"/>
    </w:p>
    <w:p>
      <w:pPr>
        <w:rPr>
          <w:rFonts w:ascii="微软雅黑" w:hAnsi="微软雅黑" w:eastAsia="微软雅黑"/>
          <w:color w:val="333333"/>
        </w:rPr>
      </w:pPr>
      <w:r>
        <w:rPr>
          <w:rFonts w:ascii="宋体" w:hAnsi="宋体" w:eastAsia="宋体"/>
          <w:color w:val="000000"/>
        </w:rPr>
        <w:t>参与本专题答题的公众网民数量为</w:t>
      </w:r>
      <w:r>
        <w:t>1033</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29.27%（得分8分），第二位是25.61%（得分9分），第三位是15.85%（得分10分）。</w:t>
      </w:r>
      <w:r>
        <w:rPr>
          <w:rFonts w:ascii="宋体" w:hAnsi="宋体" w:eastAsia="宋体"/>
          <w:b/>
          <w:bCs/>
          <w:color w:val="000000"/>
        </w:rPr>
        <w:t>与全国数据相比，表示10分比例要低8.75个百分点，表示9分比例要高5.46个百分点。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7" w:name="_Toc4338"/>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27.38</w:t>
      </w:r>
      <w:r>
        <w:rPr>
          <w:rFonts w:hint="eastAsia"/>
          <w:lang w:val="en-US" w:eastAsia="zh-CN"/>
        </w:rPr>
        <w:t>%的公众网民认为网络安全状况明显提升，</w:t>
      </w:r>
      <w:r>
        <w:t>54.76</w:t>
      </w:r>
      <w:r>
        <w:rPr>
          <w:rFonts w:hint="eastAsia"/>
          <w:lang w:val="en-US" w:eastAsia="zh-CN"/>
        </w:rPr>
        <w:t>%的公众网民认为有略有改善，即达</w:t>
      </w:r>
      <w:r>
        <w:t>82.14</w:t>
      </w:r>
      <w:r>
        <w:rPr>
          <w:rFonts w:hint="eastAsia"/>
          <w:lang w:val="en-US" w:eastAsia="zh-CN"/>
        </w:rPr>
        <w:t>%公众网民认为网络安全状况有提升。</w:t>
      </w:r>
      <w:r>
        <w:rPr>
          <w:rFonts w:ascii="宋体" w:hAnsi="宋体" w:eastAsia="宋体"/>
          <w:b/>
          <w:bCs/>
          <w:color w:val="000000"/>
        </w:rPr>
        <w:t>与全国数据相比，表示明显提升比例要低6.27个百分点，表示稍有提升比例要高15.41个百分点。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41</w:t>
      </w:r>
      <w:r>
        <w:rPr>
          <w:rFonts w:hint="eastAsia"/>
        </w:rPr>
        <w:fldChar w:fldCharType="end"/>
      </w:r>
      <w:bookmarkStart w:id="108" w:name="_Toc19086"/>
      <w:r>
        <w:rPr>
          <w:rFonts w:ascii="宋体" w:hAnsi="宋体" w:eastAsia="宋体"/>
          <w:color w:val="000000"/>
        </w:rPr>
        <w:t>：</w:t>
      </w:r>
      <w:r>
        <w:rPr>
          <w:rFonts w:hint="eastAsia" w:ascii="宋体" w:hAnsi="宋体" w:eastAsia="宋体"/>
          <w:color w:val="000000"/>
          <w:lang w:val="en-US" w:eastAsia="zh-CN"/>
        </w:rPr>
        <w:t>网络诚信状况变化的评价</w:t>
      </w:r>
      <w:bookmarkEnd w:id="108"/>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21.43</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8.33%公众网民</w:t>
      </w:r>
      <w:r>
        <w:rPr>
          <w:rFonts w:hint="eastAsia"/>
          <w:lang w:val="en-US" w:eastAsia="zh-CN"/>
        </w:rPr>
        <w:t>经常遭遇且曾经被骗</w:t>
      </w:r>
      <w:r>
        <w:rPr>
          <w:rFonts w:hint="eastAsia"/>
        </w:rPr>
        <w:t>、</w:t>
      </w:r>
      <w:r>
        <w:t>13.1</w:t>
      </w:r>
      <w:r>
        <w:rPr>
          <w:rFonts w:hint="eastAsia"/>
        </w:rPr>
        <w:t>%</w:t>
      </w:r>
      <w:r>
        <w:rPr>
          <w:rFonts w:hint="eastAsia"/>
          <w:lang w:val="en-US" w:eastAsia="zh-CN"/>
        </w:rPr>
        <w:t>公众网民经常遭遇但没有被骗；</w:t>
      </w:r>
      <w:r>
        <w:rPr>
          <w:rFonts w:hint="eastAsia"/>
        </w:rPr>
        <w:t>47.62%</w:t>
      </w:r>
      <w:r>
        <w:rPr>
          <w:rFonts w:hint="eastAsia"/>
          <w:lang w:val="en-US" w:eastAsia="zh-CN"/>
        </w:rPr>
        <w:t>公众网民表示很少遭遇，其中</w:t>
      </w:r>
      <w:r>
        <w:rPr>
          <w:rFonts w:hint="eastAsia"/>
        </w:rPr>
        <w:t>22.62%</w:t>
      </w:r>
      <w:r>
        <w:rPr>
          <w:rFonts w:hint="eastAsia"/>
          <w:lang w:val="en-US" w:eastAsia="zh-CN"/>
        </w:rPr>
        <w:t>公众网民表示很少遭遇但曾经被骗、</w:t>
      </w:r>
      <w:r>
        <w:rPr>
          <w:rFonts w:hint="eastAsia"/>
        </w:rPr>
        <w:t>25%</w:t>
      </w:r>
      <w:r>
        <w:rPr>
          <w:rFonts w:hint="eastAsia"/>
          <w:lang w:val="en-US" w:eastAsia="zh-CN"/>
        </w:rPr>
        <w:t>公众网民表示很少遭遇且没有被骗；仅有</w:t>
      </w:r>
      <w:r>
        <w:rPr>
          <w:rFonts w:hint="eastAsia"/>
        </w:rPr>
        <w:t>30.95%</w:t>
      </w:r>
      <w:r>
        <w:rPr>
          <w:rFonts w:hint="eastAsia"/>
          <w:lang w:val="en-US" w:eastAsia="zh-CN"/>
        </w:rPr>
        <w:t>公众网民没有遇到过。</w:t>
      </w:r>
      <w:r>
        <w:rPr>
          <w:rFonts w:ascii="宋体" w:hAnsi="宋体" w:eastAsia="宋体"/>
          <w:b/>
          <w:bCs/>
          <w:color w:val="000000"/>
        </w:rPr>
        <w:t>与全国数据相比，表示经常遭遇，没有被骗比例要低4.94个百分点，表示很少遭遇，曾经被骗比例要高5.03个百分点。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9" w:name="_Toc19630"/>
      <w:r>
        <w:rPr>
          <w:rFonts w:hint="eastAsia" w:asciiTheme="minorEastAsia" w:hAnsiTheme="minorEastAsia"/>
        </w:rPr>
        <w:t>：</w:t>
      </w:r>
      <w:r>
        <w:rPr>
          <w:rFonts w:hint="eastAsia" w:ascii="宋体" w:hAnsi="宋体" w:eastAsia="宋体"/>
          <w:color w:val="000000"/>
          <w:lang w:val="en-US" w:eastAsia="zh-CN"/>
        </w:rPr>
        <w:t>网民遭遇欺骗言行的情况</w:t>
      </w:r>
      <w:bookmarkEnd w:id="109"/>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41.38%</w:t>
      </w:r>
      <w:r>
        <w:rPr>
          <w:rFonts w:ascii="宋体" w:hAnsi="宋体" w:eastAsia="宋体"/>
          <w:color w:val="000000"/>
        </w:rPr>
        <w:t>，其中</w:t>
      </w:r>
      <w:r>
        <w:rPr>
          <w:rFonts w:ascii="Calibri" w:hAnsi="Calibri" w:eastAsia="Calibri"/>
          <w:color w:val="000000"/>
        </w:rPr>
        <w:t>18.97%</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22.41%</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52.73</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41.38%</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13.79%</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3.45%</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与全国数据相比，表示经常比例要低4.26个百分点，表示总是比例要高2.41个百分点。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10" w:name="_Toc24264"/>
      <w:r>
        <w:rPr>
          <w:rFonts w:hint="eastAsia" w:asciiTheme="minorEastAsia" w:hAnsiTheme="minorEastAsia"/>
        </w:rPr>
        <w:t>：</w:t>
      </w:r>
      <w:r>
        <w:rPr>
          <w:rFonts w:hint="eastAsia" w:ascii="宋体" w:hAnsi="宋体" w:eastAsia="宋体"/>
          <w:color w:val="000000"/>
          <w:lang w:val="en-US" w:eastAsia="zh-CN"/>
        </w:rPr>
        <w:t>个人信息过度采集渗透率</w:t>
      </w:r>
      <w:bookmarkEnd w:id="110"/>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1.75%公众网民表示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3.51%网民表示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50.88%网民表示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31.58%网民表示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12.28%网民表示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94.74</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与全国数据相比，表示极少比例要低11.45个百分点，表示经常比例要高5.65个百分点。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11" w:name="_Toc21262"/>
      <w:r>
        <w:rPr>
          <w:rFonts w:hint="eastAsia" w:asciiTheme="minorEastAsia" w:hAnsiTheme="minorEastAsia"/>
        </w:rPr>
        <w:t>：</w:t>
      </w:r>
      <w:r>
        <w:rPr>
          <w:rFonts w:hint="eastAsia" w:ascii="宋体" w:hAnsi="宋体" w:eastAsia="宋体"/>
          <w:color w:val="000000"/>
          <w:lang w:val="en-US" w:eastAsia="zh-CN"/>
        </w:rPr>
        <w:t>网络谣言现象的情况</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3.51%公众网民表示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5.26%网民表示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36.84%网民表示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38.6%网民表示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15.79%网民表示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91.23</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相较于全国数据，除总是和经常比全国数据分别高出1.97个百分点、9.79个百分点外，其他数据值均少于全国数据。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12" w:name="_Toc29809"/>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5.26%公众网民表示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8.77%网民表示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43.86%网民表示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28.07%网民表示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14.04%网民表示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85.97</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与全国数据相比，表示极少比例要低8.87个百分点，表示总是比例要高2.08个百分点。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3" w:name="_Toc9635"/>
      <w:r>
        <w:rPr>
          <w:rFonts w:hint="eastAsia" w:asciiTheme="minorEastAsia" w:hAnsiTheme="minorEastAsia"/>
        </w:rPr>
        <w:t>：</w:t>
      </w:r>
      <w:r>
        <w:rPr>
          <w:rFonts w:hint="eastAsia" w:ascii="宋体" w:hAnsi="宋体" w:eastAsia="宋体"/>
          <w:color w:val="000000"/>
          <w:lang w:val="en-US" w:eastAsia="zh-CN"/>
        </w:rPr>
        <w:t>网络诈骗的渗透率</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21.43%</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42.86%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64.29%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29.76%</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3.57%</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2.38%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5.95%</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与全国数据相比，表示明显改善比例要低5.13个百分点，表示一般改善比例要高2.3个百分点。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4" w:name="_Toc16715"/>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24.1%</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44.58%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68.68%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22.89%</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2.41%</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6.02%</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8.43%</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与全国数据相比，表示明显改善比例要低3.14个百分点，表示一般改善比例要高4.59个百分点。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5" w:name="_Toc3276"/>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21.69%</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44.58%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66.27%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25.3%</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4.82%</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3.61%</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8.43%</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与全国数据相比，表示明显改善比例要低5.12个百分点，表示一般改善比例要高4.65个百分点。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6" w:name="_Toc23116"/>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27.16%</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40.74%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67.90%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23.46%</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4.94%</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3.7%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8.64%</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与全国数据相比，表示明显改善比例要低1.61个百分点，表示明显恶化比例要高1.74个百分点。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7" w:name="_Toc7130"/>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82.14</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80.95</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71.43</w:t>
      </w:r>
      <w:r>
        <w:rPr>
          <w:rFonts w:hint="eastAsia"/>
          <w:color w:val="000000" w:themeColor="text1"/>
          <w14:textFill>
            <w14:solidFill>
              <w14:schemeClr w14:val="tx1"/>
            </w14:solidFill>
          </w14:textFill>
        </w:rPr>
        <w:t>%），第四位是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69.05</w:t>
      </w:r>
      <w:r>
        <w:rPr>
          <w:rFonts w:hint="eastAsia"/>
          <w:color w:val="000000" w:themeColor="text1"/>
          <w14:textFill>
            <w14:solidFill>
              <w14:schemeClr w14:val="tx1"/>
            </w14:solidFill>
          </w14:textFill>
        </w:rPr>
        <w:t>%），第五位是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64.29</w:t>
      </w:r>
      <w:r>
        <w:rPr>
          <w:rFonts w:hint="eastAsia"/>
          <w:color w:val="000000" w:themeColor="text1"/>
          <w14:textFill>
            <w14:solidFill>
              <w14:schemeClr w14:val="tx1"/>
            </w14:solidFill>
          </w14:textFill>
        </w:rPr>
        <w:t>%）。</w:t>
      </w:r>
      <w:r>
        <w:rPr>
          <w:rFonts w:ascii="宋体" w:hAnsi="宋体" w:eastAsia="宋体"/>
          <w:b/>
          <w:bCs/>
          <w:color w:val="000000"/>
        </w:rPr>
        <w:t>与全国数据相比，表示其他比例要低1.75个百分点，表示网络谣言比例要高10.25个百分点。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8" w:name="_Toc30951"/>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7.29</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6.39</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6.4</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6.34</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6.48</w:t>
      </w:r>
      <w:r>
        <w:rPr>
          <w:rFonts w:hint="eastAsia"/>
          <w:lang w:val="en-US" w:eastAsia="zh-CN"/>
        </w:rPr>
        <w:t>分</w:t>
      </w:r>
      <w:r>
        <w:rPr>
          <w:rFonts w:hint="eastAsia"/>
        </w:rPr>
        <w:t>）。</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9" w:name="_Toc16497"/>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我比较相信官方渠道发布的消息</w:t>
      </w:r>
      <w:r>
        <w:rPr>
          <w:rFonts w:hint="eastAsia"/>
        </w:rPr>
        <w:t>（</w:t>
      </w:r>
      <w:r>
        <w:rPr>
          <w:rFonts w:hint="eastAsia"/>
          <w:lang w:val="en-US" w:eastAsia="zh-CN"/>
        </w:rPr>
        <w:t>选择率</w:t>
      </w:r>
      <w:r>
        <w:rPr>
          <w:rFonts w:hint="eastAsia"/>
        </w:rPr>
        <w:t>61.9%）</w:t>
      </w:r>
      <w:r>
        <w:rPr>
          <w:rFonts w:hint="eastAsia"/>
          <w:lang w:eastAsia="zh-CN"/>
        </w:rPr>
        <w:t>，</w:t>
      </w:r>
      <w:r>
        <w:rPr>
          <w:rFonts w:hint="eastAsia"/>
        </w:rPr>
        <w:t>第二位是</w:t>
      </w:r>
      <w:r>
        <w:t>网络骗子太多，我曾遇到网络身份和人设造假的情况</w:t>
      </w:r>
      <w:r>
        <w:rPr>
          <w:rFonts w:hint="eastAsia"/>
        </w:rPr>
        <w:t>（</w:t>
      </w:r>
      <w:r>
        <w:rPr>
          <w:rFonts w:hint="eastAsia"/>
          <w:lang w:val="en-US" w:eastAsia="zh-CN"/>
        </w:rPr>
        <w:t>选择率</w:t>
      </w:r>
      <w:r>
        <w:rPr>
          <w:rFonts w:hint="eastAsia"/>
        </w:rPr>
        <w:t>53.57%），第三位是</w:t>
      </w:r>
      <w:r>
        <w:t>我比较相信新闻媒体的信息</w:t>
      </w:r>
      <w:r>
        <w:rPr>
          <w:rFonts w:hint="eastAsia"/>
        </w:rPr>
        <w:t>（</w:t>
      </w:r>
      <w:r>
        <w:rPr>
          <w:rFonts w:hint="eastAsia"/>
          <w:lang w:val="en-US" w:eastAsia="zh-CN"/>
        </w:rPr>
        <w:t>选择率</w:t>
      </w:r>
      <w:r>
        <w:rPr>
          <w:rFonts w:hint="eastAsia"/>
        </w:rPr>
        <w:t>40.48%）</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40.48%）</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33.33%）。</w:t>
      </w:r>
      <w:r>
        <w:rPr>
          <w:rFonts w:ascii="宋体" w:hAnsi="宋体" w:eastAsia="宋体"/>
          <w:b/>
          <w:bCs/>
          <w:color w:val="000000"/>
        </w:rPr>
        <w:t>与全国数据相比，表示我比较相信朋友圈推荐的信息比例要低1.86个百分点，表示网络骗子太多，我曾遇到网络身份和人设造假的情况比例要高5.14个百分点。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20" w:name="_Toc9613"/>
      <w:r>
        <w:rPr>
          <w:rFonts w:hint="eastAsia" w:asciiTheme="minorEastAsia" w:hAnsiTheme="minorEastAsia"/>
        </w:rPr>
        <w:t>：</w:t>
      </w:r>
      <w:r>
        <w:rPr>
          <w:rFonts w:hint="eastAsia" w:ascii="宋体" w:hAnsi="宋体" w:eastAsia="宋体"/>
          <w:color w:val="000000"/>
          <w:lang w:val="en-US" w:eastAsia="zh-CN"/>
        </w:rPr>
        <w:t>网民对网络诚信的认知</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向网信办“12377”举报中心举报</w:t>
      </w:r>
      <w:r>
        <w:rPr>
          <w:rFonts w:hint="eastAsia"/>
        </w:rPr>
        <w:t>（选择率</w:t>
      </w:r>
      <w:r>
        <w:t>46.43</w:t>
      </w:r>
      <w:r>
        <w:rPr>
          <w:rFonts w:hint="eastAsia"/>
        </w:rPr>
        <w:t>%），第二位是</w:t>
      </w:r>
      <w:r>
        <w:t>向互联网服务提供者投诉</w:t>
      </w:r>
      <w:r>
        <w:rPr>
          <w:rFonts w:hint="eastAsia"/>
        </w:rPr>
        <w:t>（选择率</w:t>
      </w:r>
      <w:r>
        <w:t>45.24</w:t>
      </w:r>
      <w:r>
        <w:rPr>
          <w:rFonts w:hint="eastAsia"/>
        </w:rPr>
        <w:t>%），第三位是</w:t>
      </w:r>
      <w:r>
        <w:t>向公安部“网络违法犯罪举报网站”举报</w:t>
      </w:r>
      <w:r>
        <w:rPr>
          <w:rFonts w:hint="eastAsia"/>
        </w:rPr>
        <w:t>（选择率</w:t>
      </w:r>
      <w:r>
        <w:t>38.1</w:t>
      </w:r>
      <w:r>
        <w:rPr>
          <w:rFonts w:hint="eastAsia"/>
        </w:rPr>
        <w:t>%），第四位和第五位分别是</w:t>
      </w:r>
      <w:r>
        <w:t>自救或向朋友求助</w:t>
      </w:r>
      <w:r>
        <w:rPr>
          <w:rFonts w:hint="eastAsia"/>
        </w:rPr>
        <w:t>（选择率</w:t>
      </w:r>
      <w:r>
        <w:t>33.33</w:t>
      </w:r>
      <w:r>
        <w:rPr>
          <w:rFonts w:hint="eastAsia"/>
        </w:rPr>
        <w:t>%）和</w:t>
      </w:r>
      <w:r>
        <w:t>不再使用该服务</w:t>
      </w:r>
      <w:r>
        <w:rPr>
          <w:rFonts w:hint="eastAsia"/>
        </w:rPr>
        <w:t>（选择率</w:t>
      </w:r>
      <w:r>
        <w:t>30.95</w:t>
      </w:r>
      <w:r>
        <w:rPr>
          <w:rFonts w:hint="eastAsia"/>
        </w:rPr>
        <w:t>%）。</w:t>
      </w:r>
      <w:r>
        <w:rPr>
          <w:rFonts w:ascii="宋体" w:hAnsi="宋体" w:eastAsia="宋体"/>
          <w:b/>
          <w:bCs/>
          <w:color w:val="000000"/>
        </w:rPr>
        <w:t>与全国数据相比，表示向互联网服务提供者投诉比例要低4.21个百分点，表示向网信办“12377”举报中心举报比例要高6.9个百分点。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21" w:name="_Toc24881"/>
      <w:r>
        <w:rPr>
          <w:rFonts w:hint="eastAsia" w:asciiTheme="minorEastAsia" w:hAnsiTheme="minorEastAsia"/>
        </w:rPr>
        <w:t>：</w:t>
      </w:r>
      <w:r>
        <w:rPr>
          <w:rFonts w:hint="eastAsia" w:ascii="宋体" w:hAnsi="宋体" w:eastAsia="宋体"/>
          <w:color w:val="000000"/>
          <w:lang w:val="en-US" w:eastAsia="zh-CN"/>
        </w:rPr>
        <w:t>网民对网络诚信问题的应对</w:t>
      </w:r>
      <w:bookmarkEnd w:id="121"/>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网络诚实守信观念薄弱</w:t>
      </w:r>
      <w:r>
        <w:rPr>
          <w:rFonts w:hint="eastAsia"/>
        </w:rPr>
        <w:t>（</w:t>
      </w:r>
      <w:r>
        <w:rPr>
          <w:rFonts w:hint="eastAsia"/>
          <w:lang w:val="en-US" w:eastAsia="zh-CN"/>
        </w:rPr>
        <w:t>选择率</w:t>
      </w:r>
      <w:r>
        <w:rPr>
          <w:rFonts w:hint="eastAsia"/>
        </w:rPr>
        <w:t>71.43%）</w:t>
      </w:r>
      <w:r>
        <w:rPr>
          <w:rFonts w:hint="eastAsia"/>
          <w:lang w:eastAsia="zh-CN"/>
        </w:rPr>
        <w:t>，</w:t>
      </w:r>
      <w:r>
        <w:rPr>
          <w:rFonts w:hint="eastAsia"/>
        </w:rPr>
        <w:t>第二位是</w:t>
      </w:r>
      <w:r>
        <w:t>缺少宣传和教育</w:t>
      </w:r>
      <w:r>
        <w:rPr>
          <w:rFonts w:hint="eastAsia"/>
        </w:rPr>
        <w:t>（</w:t>
      </w:r>
      <w:r>
        <w:rPr>
          <w:rFonts w:hint="eastAsia"/>
          <w:lang w:val="en-US" w:eastAsia="zh-CN"/>
        </w:rPr>
        <w:t>选择率</w:t>
      </w:r>
      <w:r>
        <w:rPr>
          <w:rFonts w:hint="eastAsia"/>
        </w:rPr>
        <w:t>66.67%），第三位是</w:t>
      </w:r>
      <w:r>
        <w:t>利益驱使</w:t>
      </w:r>
      <w:r>
        <w:rPr>
          <w:rFonts w:hint="eastAsia"/>
        </w:rPr>
        <w:t>（</w:t>
      </w:r>
      <w:r>
        <w:rPr>
          <w:rFonts w:hint="eastAsia"/>
          <w:lang w:val="en-US" w:eastAsia="zh-CN"/>
        </w:rPr>
        <w:t>选择率</w:t>
      </w:r>
      <w:r>
        <w:rPr>
          <w:rFonts w:hint="eastAsia"/>
        </w:rPr>
        <w:t>65.48%）</w:t>
      </w:r>
      <w:r>
        <w:rPr>
          <w:rFonts w:hint="eastAsia"/>
          <w:lang w:eastAsia="zh-CN"/>
        </w:rPr>
        <w:t>，</w:t>
      </w:r>
      <w:r>
        <w:rPr>
          <w:rFonts w:hint="eastAsia"/>
        </w:rPr>
        <w:t>第</w:t>
      </w:r>
      <w:r>
        <w:rPr>
          <w:rFonts w:hint="eastAsia"/>
          <w:lang w:val="en-US" w:eastAsia="zh-CN"/>
        </w:rPr>
        <w:t>四</w:t>
      </w:r>
      <w:r>
        <w:rPr>
          <w:rFonts w:hint="eastAsia"/>
        </w:rPr>
        <w:t>位是</w:t>
      </w:r>
      <w:r>
        <w:t>处罚不严，违法成本低</w:t>
      </w:r>
      <w:r>
        <w:rPr>
          <w:rFonts w:hint="eastAsia"/>
        </w:rPr>
        <w:t>（</w:t>
      </w:r>
      <w:r>
        <w:rPr>
          <w:rFonts w:hint="eastAsia"/>
          <w:lang w:val="en-US" w:eastAsia="zh-CN"/>
        </w:rPr>
        <w:t>选择</w:t>
      </w:r>
      <w:r>
        <w:rPr>
          <w:rFonts w:hint="eastAsia"/>
        </w:rPr>
        <w:t>64.29%）</w:t>
      </w:r>
      <w:r>
        <w:rPr>
          <w:rFonts w:hint="eastAsia"/>
          <w:lang w:eastAsia="zh-CN"/>
        </w:rPr>
        <w:t>，</w:t>
      </w:r>
      <w:r>
        <w:rPr>
          <w:rFonts w:hint="eastAsia"/>
        </w:rPr>
        <w:t>第</w:t>
      </w:r>
      <w:r>
        <w:rPr>
          <w:rFonts w:hint="eastAsia"/>
          <w:lang w:val="en-US" w:eastAsia="zh-CN"/>
        </w:rPr>
        <w:t>五</w:t>
      </w:r>
      <w:r>
        <w:rPr>
          <w:rFonts w:hint="eastAsia"/>
        </w:rPr>
        <w:t>位是</w:t>
      </w:r>
      <w:r>
        <w:t>社会监督不严</w:t>
      </w:r>
      <w:r>
        <w:rPr>
          <w:rFonts w:hint="eastAsia"/>
        </w:rPr>
        <w:t>（</w:t>
      </w:r>
      <w:r>
        <w:rPr>
          <w:rFonts w:hint="eastAsia"/>
          <w:lang w:val="en-US" w:eastAsia="zh-CN"/>
        </w:rPr>
        <w:t>选择率</w:t>
      </w:r>
      <w:r>
        <w:rPr>
          <w:rFonts w:hint="eastAsia"/>
        </w:rPr>
        <w:t>60.71%）。</w:t>
      </w:r>
      <w:r>
        <w:rPr>
          <w:rFonts w:ascii="宋体" w:hAnsi="宋体" w:eastAsia="宋体"/>
          <w:b/>
          <w:bCs/>
          <w:color w:val="000000"/>
        </w:rPr>
        <w:t>与全国数据相比，表示其他比例要低2.49个百分点，表示社会风气造成的比例要高3.42个百分点。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22" w:name="_Toc27508"/>
      <w:r>
        <w:rPr>
          <w:rFonts w:hint="eastAsia" w:asciiTheme="minorEastAsia" w:hAnsiTheme="minorEastAsia"/>
        </w:rPr>
        <w:t>：</w:t>
      </w:r>
      <w:r>
        <w:rPr>
          <w:rFonts w:hint="eastAsia" w:asciiTheme="minorEastAsia" w:hAnsiTheme="minorEastAsia"/>
          <w:lang w:val="en-US" w:eastAsia="zh-CN"/>
        </w:rPr>
        <w:t>网络实失信行为的形成原因</w:t>
      </w:r>
      <w:bookmarkEnd w:id="122"/>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2.38%公众网民表示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23.81%网民表示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44.05%网民表示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22.62%网民表示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7.14%网民表示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与全国数据相比，表示总是比例要低3.57个百分点，表示经常比例要高1.16个百分点。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3" w:name="_Toc20374"/>
      <w:r>
        <w:rPr>
          <w:rFonts w:hint="eastAsia" w:asciiTheme="minorEastAsia" w:hAnsiTheme="minorEastAsia"/>
        </w:rPr>
        <w:t>：</w:t>
      </w:r>
      <w:r>
        <w:rPr>
          <w:rFonts w:hint="eastAsia" w:ascii="宋体" w:hAnsi="宋体" w:eastAsia="宋体"/>
          <w:color w:val="000000"/>
          <w:lang w:val="en-US" w:eastAsia="zh-CN"/>
        </w:rPr>
        <w:t>网络电商的发展现状</w:t>
      </w:r>
      <w:bookmarkEnd w:id="123"/>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73.81%）</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72.62%），第三位是</w:t>
      </w:r>
      <w:r>
        <w:t>产品评价数据掺水严重</w:t>
      </w:r>
      <w:r>
        <w:rPr>
          <w:rFonts w:hint="eastAsia"/>
        </w:rPr>
        <w:t>（</w:t>
      </w:r>
      <w:r>
        <w:rPr>
          <w:rFonts w:hint="eastAsia"/>
          <w:lang w:val="en-US" w:eastAsia="zh-CN"/>
        </w:rPr>
        <w:t>选择率</w:t>
      </w:r>
      <w:r>
        <w:rPr>
          <w:rFonts w:hint="eastAsia"/>
        </w:rPr>
        <w:t>52.38%）</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48.81%）</w:t>
      </w:r>
      <w:r>
        <w:rPr>
          <w:rFonts w:hint="eastAsia"/>
          <w:lang w:eastAsia="zh-CN"/>
        </w:rPr>
        <w:t>，</w:t>
      </w:r>
      <w:r>
        <w:rPr>
          <w:rFonts w:hint="eastAsia"/>
        </w:rPr>
        <w:t>第</w:t>
      </w:r>
      <w:r>
        <w:rPr>
          <w:rFonts w:hint="eastAsia"/>
          <w:lang w:val="en-US" w:eastAsia="zh-CN"/>
        </w:rPr>
        <w:t>五</w:t>
      </w:r>
      <w:r>
        <w:rPr>
          <w:rFonts w:hint="eastAsia"/>
        </w:rPr>
        <w:t>位是</w:t>
      </w:r>
      <w:r>
        <w:t>容易导致非理性消费、过度消费等状况</w:t>
      </w:r>
      <w:r>
        <w:rPr>
          <w:rFonts w:hint="eastAsia"/>
        </w:rPr>
        <w:t>（</w:t>
      </w:r>
      <w:r>
        <w:rPr>
          <w:rFonts w:hint="eastAsia"/>
          <w:lang w:val="en-US" w:eastAsia="zh-CN"/>
        </w:rPr>
        <w:t>选择率</w:t>
      </w:r>
      <w:r>
        <w:rPr>
          <w:rFonts w:hint="eastAsia"/>
        </w:rPr>
        <w:t>47.62%）。</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4" w:name="_Toc31127"/>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80.49</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67.07</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58.54</w:t>
      </w:r>
      <w:r>
        <w:rPr>
          <w:rFonts w:hint="eastAsia"/>
        </w:rPr>
        <w:t>%</w:t>
      </w:r>
      <w:r>
        <w:rPr>
          <w:rFonts w:hint="eastAsia"/>
          <w:lang w:val="en-US" w:eastAsia="zh-CN"/>
        </w:rPr>
        <w:t>公众网民认为</w:t>
      </w:r>
      <w:r>
        <w:rPr>
          <w:rFonts w:hint="eastAsia"/>
        </w:rPr>
        <w:t>请水军控评，消费者不能通过弹幕发表真实想法</w:t>
      </w:r>
      <w:r>
        <w:rPr>
          <w:rFonts w:hint="eastAsia"/>
          <w:lang w:eastAsia="zh-CN"/>
        </w:rPr>
        <w:t>；</w:t>
      </w:r>
      <w:r>
        <w:rPr>
          <w:rFonts w:hint="eastAsia"/>
        </w:rPr>
        <w:t>第</w:t>
      </w:r>
      <w:r>
        <w:rPr>
          <w:rFonts w:hint="eastAsia"/>
          <w:lang w:val="en-US" w:eastAsia="zh-CN"/>
        </w:rPr>
        <w:t>四</w:t>
      </w:r>
      <w:r>
        <w:rPr>
          <w:rFonts w:hint="eastAsia"/>
        </w:rPr>
        <w:t>位是</w:t>
      </w:r>
      <w:r>
        <w:t>54.88</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五</w:t>
      </w:r>
      <w:r>
        <w:rPr>
          <w:rFonts w:hint="eastAsia"/>
        </w:rPr>
        <w:t>位是</w:t>
      </w:r>
      <w:r>
        <w:t>47.56</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与全国数据相比，表示主播诱导未成年人打赏比例要低3.19个百分点，表示商家在直播中夸大产品性能，产生盲目消费行为比例要高11.21个百分点。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5" w:name="_Toc4381"/>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企业/商家/公众人物的谋利手段</w:t>
      </w:r>
      <w:r>
        <w:rPr>
          <w:rFonts w:hint="eastAsia"/>
        </w:rPr>
        <w:t>（</w:t>
      </w:r>
      <w:r>
        <w:rPr>
          <w:rFonts w:hint="eastAsia"/>
          <w:lang w:val="en-US" w:eastAsia="zh-CN"/>
        </w:rPr>
        <w:t>选择率</w:t>
      </w:r>
      <w:r>
        <w:rPr>
          <w:rFonts w:hint="eastAsia"/>
        </w:rPr>
        <w:t>77.11%）</w:t>
      </w:r>
      <w:r>
        <w:rPr>
          <w:rFonts w:hint="eastAsia"/>
          <w:lang w:eastAsia="zh-CN"/>
        </w:rPr>
        <w:t>，</w:t>
      </w:r>
      <w:r>
        <w:rPr>
          <w:rFonts w:hint="eastAsia"/>
        </w:rPr>
        <w:t>第二位是</w:t>
      </w:r>
      <w:r>
        <w:t>部分网民受利益驱使</w:t>
      </w:r>
      <w:r>
        <w:rPr>
          <w:rFonts w:hint="eastAsia"/>
        </w:rPr>
        <w:t>（</w:t>
      </w:r>
      <w:r>
        <w:rPr>
          <w:rFonts w:hint="eastAsia"/>
          <w:lang w:val="en-US" w:eastAsia="zh-CN"/>
        </w:rPr>
        <w:t>选择率</w:t>
      </w:r>
      <w:r>
        <w:rPr>
          <w:rFonts w:hint="eastAsia"/>
        </w:rPr>
        <w:t>74.7%），第三位是</w:t>
      </w:r>
      <w:r>
        <w:t>平台监管不严</w:t>
      </w:r>
      <w:r>
        <w:rPr>
          <w:rFonts w:hint="eastAsia"/>
        </w:rPr>
        <w:t>（</w:t>
      </w:r>
      <w:r>
        <w:rPr>
          <w:rFonts w:hint="eastAsia"/>
          <w:lang w:val="en-US" w:eastAsia="zh-CN"/>
        </w:rPr>
        <w:t>选择率</w:t>
      </w:r>
      <w:r>
        <w:rPr>
          <w:rFonts w:hint="eastAsia"/>
        </w:rPr>
        <w:t>71.08%）。</w:t>
      </w:r>
      <w:r>
        <w:rPr>
          <w:rFonts w:ascii="宋体" w:hAnsi="宋体" w:eastAsia="宋体"/>
          <w:b/>
          <w:bCs/>
          <w:color w:val="000000"/>
        </w:rPr>
        <w:t>与全国数据相比，表示相关法规不健全比例要低1.77个百分点，表示平台监管不严比例要高4.83个百分点。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6" w:name="_Toc21758"/>
      <w:r>
        <w:rPr>
          <w:rFonts w:hint="eastAsia" w:asciiTheme="minorEastAsia" w:hAnsiTheme="minorEastAsia"/>
        </w:rPr>
        <w:t>：</w:t>
      </w:r>
      <w:r>
        <w:rPr>
          <w:rFonts w:hint="eastAsia" w:ascii="宋体" w:hAnsi="宋体" w:eastAsia="宋体"/>
          <w:color w:val="000000"/>
          <w:lang w:val="en-US" w:eastAsia="zh-CN"/>
        </w:rPr>
        <w:t>网络水军的形成原因</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74.39%）</w:t>
      </w:r>
      <w:r>
        <w:rPr>
          <w:rFonts w:hint="eastAsia"/>
          <w:lang w:eastAsia="zh-CN"/>
        </w:rPr>
        <w:t>，</w:t>
      </w:r>
      <w:r>
        <w:rPr>
          <w:rFonts w:hint="eastAsia"/>
        </w:rPr>
        <w:t>第二位是</w:t>
      </w:r>
      <w:r>
        <w:t>恶性竞争，追求暴利，丧失道德底线</w:t>
      </w:r>
      <w:r>
        <w:rPr>
          <w:rFonts w:hint="eastAsia"/>
        </w:rPr>
        <w:t>（</w:t>
      </w:r>
      <w:r>
        <w:rPr>
          <w:rFonts w:hint="eastAsia"/>
          <w:lang w:val="en-US" w:eastAsia="zh-CN"/>
        </w:rPr>
        <w:t>选择率</w:t>
      </w:r>
      <w:r>
        <w:rPr>
          <w:rFonts w:hint="eastAsia"/>
        </w:rPr>
        <w:t>67.07%），第三位是</w:t>
      </w:r>
      <w:r>
        <w:t>电商直播的政策和市场环境宽松</w:t>
      </w:r>
      <w:r>
        <w:rPr>
          <w:rFonts w:hint="eastAsia"/>
        </w:rPr>
        <w:t>（</w:t>
      </w:r>
      <w:r>
        <w:rPr>
          <w:rFonts w:hint="eastAsia"/>
          <w:lang w:val="en-US" w:eastAsia="zh-CN"/>
        </w:rPr>
        <w:t>选择率</w:t>
      </w:r>
      <w:r>
        <w:rPr>
          <w:rFonts w:hint="eastAsia"/>
        </w:rPr>
        <w:t>65.85%）</w:t>
      </w:r>
      <w:r>
        <w:rPr>
          <w:rFonts w:hint="eastAsia"/>
          <w:lang w:eastAsia="zh-CN"/>
        </w:rPr>
        <w:t>，</w:t>
      </w:r>
      <w:r>
        <w:rPr>
          <w:rFonts w:hint="eastAsia"/>
        </w:rPr>
        <w:t>第</w:t>
      </w:r>
      <w:r>
        <w:rPr>
          <w:rFonts w:hint="eastAsia"/>
          <w:lang w:val="en-US" w:eastAsia="zh-CN"/>
        </w:rPr>
        <w:t>四</w:t>
      </w:r>
      <w:r>
        <w:rPr>
          <w:rFonts w:hint="eastAsia"/>
        </w:rPr>
        <w:t>位是</w:t>
      </w:r>
      <w:r>
        <w:t>监管惩治力度不够，虚假宣传违规成本低</w:t>
      </w:r>
      <w:r>
        <w:rPr>
          <w:rFonts w:hint="eastAsia"/>
        </w:rPr>
        <w:t>（</w:t>
      </w:r>
      <w:r>
        <w:rPr>
          <w:rFonts w:hint="eastAsia"/>
          <w:lang w:val="en-US" w:eastAsia="zh-CN"/>
        </w:rPr>
        <w:t>选择率</w:t>
      </w:r>
      <w:r>
        <w:rPr>
          <w:rFonts w:hint="eastAsia"/>
        </w:rPr>
        <w:t>65.85%）</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58.54%）。</w:t>
      </w:r>
      <w:r>
        <w:rPr>
          <w:rFonts w:ascii="宋体" w:hAnsi="宋体" w:eastAsia="宋体"/>
          <w:b/>
          <w:bCs/>
          <w:color w:val="000000"/>
        </w:rPr>
        <w:t>与全国数据相比，表示其他比例要低3.52个百分点，表示电商直播的政策和市场环境宽松比例要高11.3个百分点。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7" w:name="_Toc17321"/>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76.83%</w:t>
      </w:r>
      <w:r>
        <w:rPr>
          <w:rFonts w:ascii="宋体" w:hAnsi="宋体" w:eastAsia="宋体"/>
          <w:color w:val="000000"/>
        </w:rPr>
        <w:t>；其次是</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73.17%</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71.95%</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69.51%</w:t>
      </w:r>
      <w:r>
        <w:rPr>
          <w:rFonts w:ascii="宋体" w:hAnsi="宋体" w:eastAsia="宋体"/>
          <w:color w:val="000000"/>
        </w:rPr>
        <w:t>），有</w:t>
      </w:r>
      <w:r>
        <w:rPr>
          <w:rFonts w:ascii="Calibri" w:hAnsi="Calibri" w:eastAsia="Calibri"/>
          <w:color w:val="000000"/>
        </w:rPr>
        <w:t>56.1%</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与全国数据相比，表示其他比例要低3.66个百分点，表示追缴罚款比例要高9.53个百分点。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8" w:name="_Toc63"/>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9.76</w:t>
      </w:r>
      <w:r>
        <w:rPr>
          <w:rFonts w:ascii="Calibri" w:hAnsi="Calibri" w:eastAsia="Calibri"/>
          <w:color w:val="000000"/>
        </w:rPr>
        <w:t>%公众网民表示非常满意；</w:t>
      </w:r>
      <w:r>
        <w:rPr>
          <w:rFonts w:ascii="Calibri" w:hAnsi="Calibri" w:eastAsia="Calibri" w:cs="Calibri"/>
          <w:color w:val="000000"/>
        </w:rPr>
        <w:t>43.9</w:t>
      </w:r>
      <w:r>
        <w:rPr>
          <w:rFonts w:ascii="Calibri" w:hAnsi="Calibri" w:eastAsia="Calibri"/>
          <w:color w:val="000000"/>
        </w:rPr>
        <w:t>%网民表示比较满意；</w:t>
      </w:r>
      <w:r>
        <w:rPr>
          <w:rFonts w:ascii="Calibri" w:hAnsi="Calibri" w:eastAsia="Calibri" w:cs="Calibri"/>
          <w:color w:val="000000"/>
        </w:rPr>
        <w:t>41.46</w:t>
      </w:r>
      <w:r>
        <w:rPr>
          <w:rFonts w:ascii="Calibri" w:hAnsi="Calibri" w:eastAsia="Calibri"/>
          <w:color w:val="000000"/>
        </w:rPr>
        <w:t>%网民表示一般；</w:t>
      </w:r>
      <w:r>
        <w:rPr>
          <w:rFonts w:ascii="Calibri" w:hAnsi="Calibri" w:eastAsia="Calibri" w:cs="Calibri"/>
          <w:color w:val="000000"/>
        </w:rPr>
        <w:t>3.66</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1.22</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53.66</w:t>
      </w:r>
      <w:r>
        <w:rPr>
          <w:rFonts w:ascii="Calibri" w:hAnsi="Calibri" w:eastAsia="Calibri"/>
          <w:color w:val="000000"/>
        </w:rPr>
        <w:t>%，表示不满意或非常不满的占</w:t>
      </w:r>
      <w:r>
        <w:rPr>
          <w:rFonts w:ascii="Calibri" w:hAnsi="Calibri" w:eastAsia="Calibri" w:cs="Calibri"/>
          <w:color w:val="000000"/>
        </w:rPr>
        <w:t>4.88</w:t>
      </w:r>
      <w:r>
        <w:rPr>
          <w:rFonts w:ascii="Calibri" w:hAnsi="Calibri" w:eastAsia="Calibri"/>
          <w:color w:val="000000"/>
        </w:rPr>
        <w:t>%。</w:t>
      </w:r>
      <w:r>
        <w:rPr>
          <w:rFonts w:ascii="宋体" w:hAnsi="宋体" w:eastAsia="宋体"/>
          <w:b/>
          <w:bCs/>
          <w:color w:val="000000"/>
        </w:rPr>
        <w:t>与全国数据相比，表示其他比例要低3.66个百分点，表示追缴罚款比例要高9.53个百分点。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9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9" w:name="_Toc8484"/>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62.2%）</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57.32%），第三位是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56.1%）</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51.22%）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41.46%）。</w:t>
      </w:r>
      <w:r>
        <w:rPr>
          <w:rFonts w:ascii="宋体" w:hAnsi="宋体" w:eastAsia="宋体"/>
          <w:b/>
          <w:bCs/>
          <w:color w:val="000000"/>
        </w:rPr>
        <w:t>与全国数据相比，表示朋友圈传播比例要低2.95个百分点，表示社交化媒体网站比例要高10.83个百分点。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30" w:name="_Toc15429"/>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67.53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63.64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57.14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51.95</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49.35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33.77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31" w:name="_Toc26217"/>
      <w:r>
        <w:rPr>
          <w:rFonts w:hint="eastAsia" w:asciiTheme="minorEastAsia" w:hAnsiTheme="minorEastAsia"/>
        </w:rPr>
        <w:t>：</w:t>
      </w:r>
      <w:r>
        <w:rPr>
          <w:rFonts w:hint="eastAsia" w:ascii="宋体" w:hAnsi="宋体" w:eastAsia="宋体"/>
          <w:color w:val="000000"/>
          <w:lang w:val="en-US" w:eastAsia="zh-CN"/>
        </w:rPr>
        <w:t>轻信网络谣言的因素</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70.13%）</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68.83%），第三位是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64.94%）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62.34%）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62.34%）</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51.95%）。</w:t>
      </w:r>
      <w:r>
        <w:rPr>
          <w:rFonts w:ascii="宋体" w:hAnsi="宋体" w:eastAsia="宋体"/>
          <w:b/>
          <w:bCs/>
          <w:color w:val="000000"/>
        </w:rPr>
        <w:t>与全国数据相比，表示其他比例要低1.83个百分点，表示信息不完整，信息不及时，权威信息供给不足比例要高5.17个百分点。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32" w:name="_Toc18000"/>
      <w:r>
        <w:rPr>
          <w:rFonts w:hint="eastAsia" w:asciiTheme="minorEastAsia" w:hAnsiTheme="minorEastAsia"/>
        </w:rPr>
        <w:t>：</w:t>
      </w:r>
      <w:r>
        <w:rPr>
          <w:rFonts w:hint="eastAsia" w:ascii="宋体" w:hAnsi="宋体" w:eastAsia="宋体"/>
          <w:color w:val="000000"/>
          <w:lang w:val="en-US" w:eastAsia="zh-CN"/>
        </w:rPr>
        <w:t>互联网谣言的产生原因</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12.99</w:t>
      </w:r>
      <w:r>
        <w:rPr>
          <w:rFonts w:hint="eastAsia" w:ascii="Calibri" w:hAnsi="Calibri" w:eastAsia="Calibri"/>
          <w:color w:val="000000"/>
        </w:rPr>
        <w:t>%公众网民表示非常满意；</w:t>
      </w:r>
      <w:r>
        <w:rPr>
          <w:rFonts w:ascii="Calibri" w:hAnsi="Calibri" w:eastAsia="Calibri" w:cs="Calibri"/>
          <w:color w:val="000000"/>
        </w:rPr>
        <w:t>58.44</w:t>
      </w:r>
      <w:r>
        <w:rPr>
          <w:rFonts w:hint="eastAsia" w:ascii="Calibri" w:hAnsi="Calibri" w:eastAsia="Calibri"/>
          <w:color w:val="000000"/>
        </w:rPr>
        <w:t>%网民表示较满意；</w:t>
      </w:r>
      <w:r>
        <w:rPr>
          <w:rFonts w:ascii="Calibri" w:hAnsi="Calibri" w:eastAsia="Calibri" w:cs="Calibri"/>
          <w:color w:val="000000"/>
        </w:rPr>
        <w:t>24.68</w:t>
      </w:r>
      <w:r>
        <w:rPr>
          <w:rFonts w:hint="eastAsia" w:ascii="Calibri" w:hAnsi="Calibri" w:eastAsia="Calibri"/>
          <w:color w:val="000000"/>
        </w:rPr>
        <w:t>%网民表示一般；</w:t>
      </w:r>
      <w:r>
        <w:rPr>
          <w:rFonts w:ascii="Calibri" w:hAnsi="Calibri" w:eastAsia="Calibri" w:cs="Calibri"/>
          <w:color w:val="000000"/>
        </w:rPr>
        <w:t>2.6</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1.3</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71.43</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3.9</w:t>
      </w:r>
      <w:r>
        <w:rPr>
          <w:rFonts w:hint="eastAsia" w:ascii="Calibri" w:hAnsi="Calibri" w:eastAsia="Calibri"/>
          <w:color w:val="000000"/>
        </w:rPr>
        <w:t>%。</w:t>
      </w:r>
      <w:r>
        <w:rPr>
          <w:rFonts w:ascii="宋体" w:hAnsi="宋体" w:eastAsia="宋体"/>
          <w:b/>
          <w:bCs/>
          <w:color w:val="000000"/>
        </w:rPr>
        <w:t>相较于全省数据，较满意的占比高了19.51个百分点。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3" w:name="_Toc8546"/>
      <w:r>
        <w:rPr>
          <w:rFonts w:hint="eastAsia" w:asciiTheme="minorEastAsia" w:hAnsiTheme="minorEastAsia"/>
        </w:rPr>
        <w:t>：</w:t>
      </w:r>
      <w:r>
        <w:rPr>
          <w:rFonts w:hint="eastAsia" w:ascii="宋体" w:hAnsi="宋体" w:eastAsia="宋体"/>
          <w:color w:val="000000"/>
          <w:lang w:val="en-US" w:eastAsia="zh-CN"/>
        </w:rPr>
        <w:t>官方辟谣成效满意度评价</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44.44%公众网民表示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58.02%网民表示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48.15%网民表示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76.54%网民表示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55.56%网民表示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37.04%网民表示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与全国数据相比，表示互联网时代信息交流的正常现象比例要低1.84个百分点，表示营销团队的背后推动比例要高14.98个百分点。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4" w:name="_Toc14141"/>
      <w:r>
        <w:rPr>
          <w:rFonts w:hint="eastAsia" w:asciiTheme="minorEastAsia" w:hAnsiTheme="minorEastAsia"/>
        </w:rPr>
        <w:t>：</w:t>
      </w:r>
      <w:r>
        <w:rPr>
          <w:rFonts w:hint="eastAsia" w:ascii="宋体" w:hAnsi="宋体" w:eastAsia="宋体"/>
          <w:color w:val="000000"/>
          <w:lang w:val="en-US" w:eastAsia="zh-CN"/>
        </w:rPr>
        <w:t>网络谣言刷榜现象的情况</w:t>
      </w:r>
      <w:bookmarkEnd w:id="13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11.11</w:t>
      </w:r>
      <w:r>
        <w:rPr>
          <w:rFonts w:hint="eastAsia" w:ascii="Calibri" w:hAnsi="Calibri" w:eastAsia="Calibri"/>
          <w:color w:val="000000"/>
        </w:rPr>
        <w:t>%公众网民表示非常满意；</w:t>
      </w:r>
      <w:r>
        <w:rPr>
          <w:rFonts w:ascii="Calibri" w:hAnsi="Calibri" w:eastAsia="Calibri" w:cs="Calibri"/>
          <w:color w:val="000000"/>
        </w:rPr>
        <w:t>44.44</w:t>
      </w:r>
      <w:r>
        <w:rPr>
          <w:rFonts w:hint="eastAsia" w:ascii="Calibri" w:hAnsi="Calibri" w:eastAsia="Calibri"/>
          <w:color w:val="000000"/>
        </w:rPr>
        <w:t>%网民表示较满意；</w:t>
      </w:r>
      <w:r>
        <w:rPr>
          <w:rFonts w:ascii="Calibri" w:hAnsi="Calibri" w:eastAsia="Calibri" w:cs="Calibri"/>
          <w:color w:val="000000"/>
        </w:rPr>
        <w:t>33.33</w:t>
      </w:r>
      <w:r>
        <w:rPr>
          <w:rFonts w:hint="eastAsia" w:ascii="Calibri" w:hAnsi="Calibri" w:eastAsia="Calibri"/>
          <w:color w:val="000000"/>
        </w:rPr>
        <w:t>%网民表示一般；</w:t>
      </w:r>
      <w:r>
        <w:rPr>
          <w:rFonts w:ascii="Calibri" w:hAnsi="Calibri" w:eastAsia="Calibri" w:cs="Calibri"/>
          <w:color w:val="000000"/>
        </w:rPr>
        <w:t>6.17</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4.94</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55.55</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11.11</w:t>
      </w:r>
      <w:r>
        <w:rPr>
          <w:rFonts w:hint="eastAsia" w:ascii="Calibri" w:hAnsi="Calibri" w:eastAsia="Calibri"/>
          <w:color w:val="000000"/>
        </w:rPr>
        <w:t>%。</w:t>
      </w:r>
      <w:r>
        <w:rPr>
          <w:rFonts w:ascii="宋体" w:hAnsi="宋体" w:eastAsia="宋体"/>
          <w:b/>
          <w:bCs/>
          <w:color w:val="000000"/>
        </w:rPr>
        <w:t>与全国数据相比，表示非常满意比例要低6.05个百分点，表示较满意比例要高14.84个百分点。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5" w:name="_Toc10861"/>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30.49</w:t>
      </w:r>
      <w:r>
        <w:rPr>
          <w:rFonts w:hint="eastAsia"/>
        </w:rPr>
        <w:t>%），第二位是</w:t>
      </w:r>
      <w:r>
        <w:t>9分</w:t>
      </w:r>
      <w:r>
        <w:rPr>
          <w:rFonts w:hint="eastAsia"/>
        </w:rPr>
        <w:t>（选择率</w:t>
      </w:r>
      <w:r>
        <w:t>15.85</w:t>
      </w:r>
      <w:r>
        <w:rPr>
          <w:rFonts w:hint="eastAsia"/>
        </w:rPr>
        <w:t>%），第三位是</w:t>
      </w:r>
      <w:r>
        <w:t>7分</w:t>
      </w:r>
      <w:r>
        <w:rPr>
          <w:rFonts w:hint="eastAsia"/>
        </w:rPr>
        <w:t>（选择率</w:t>
      </w:r>
      <w:r>
        <w:t>14.63</w:t>
      </w:r>
      <w:r>
        <w:rPr>
          <w:rFonts w:hint="eastAsia"/>
        </w:rPr>
        <w:t>%）。</w:t>
      </w:r>
      <w:r>
        <w:rPr>
          <w:rFonts w:ascii="宋体" w:hAnsi="宋体" w:eastAsia="宋体"/>
          <w:b/>
          <w:bCs/>
          <w:color w:val="000000"/>
        </w:rPr>
        <w:t>与全国数据相比，表示10分比例要低4.95个百分点，表示9分比例要高3.28个百分点。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6" w:name="_Toc26632"/>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6分</w:t>
      </w:r>
      <w:r>
        <w:rPr>
          <w:rFonts w:hint="eastAsia"/>
        </w:rPr>
        <w:t>（选择率</w:t>
      </w:r>
      <w:r>
        <w:t>20.73</w:t>
      </w:r>
      <w:r>
        <w:rPr>
          <w:rFonts w:hint="eastAsia"/>
        </w:rPr>
        <w:t>%），第二位是</w:t>
      </w:r>
      <w:r>
        <w:t>8分</w:t>
      </w:r>
      <w:r>
        <w:rPr>
          <w:rFonts w:hint="eastAsia"/>
        </w:rPr>
        <w:t>（选择率</w:t>
      </w:r>
      <w:r>
        <w:t>19.51</w:t>
      </w:r>
      <w:r>
        <w:rPr>
          <w:rFonts w:hint="eastAsia"/>
        </w:rPr>
        <w:t>%），第三位是</w:t>
      </w:r>
      <w:r>
        <w:t>7分</w:t>
      </w:r>
      <w:r>
        <w:rPr>
          <w:rFonts w:hint="eastAsia"/>
        </w:rPr>
        <w:t>（选择率</w:t>
      </w:r>
      <w:r>
        <w:t>14.63</w:t>
      </w:r>
      <w:r>
        <w:rPr>
          <w:rFonts w:hint="eastAsia"/>
        </w:rPr>
        <w:t>%）。</w:t>
      </w:r>
      <w:r>
        <w:rPr>
          <w:rFonts w:ascii="宋体" w:hAnsi="宋体" w:eastAsia="宋体"/>
          <w:b/>
          <w:bCs/>
          <w:color w:val="000000"/>
        </w:rPr>
        <w:t>相较于全国数据，7分、5分、2分分别比全国数据低1.97、1.48、1.27个百分点。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7" w:name="_Toc19717"/>
      <w:r>
        <w:rPr>
          <w:rFonts w:hint="eastAsia" w:asciiTheme="minorEastAsia" w:hAnsiTheme="minorEastAsia"/>
        </w:rPr>
        <w:t>：</w:t>
      </w:r>
      <w:r>
        <w:rPr>
          <w:rFonts w:hint="eastAsia"/>
          <w:b w:val="0"/>
          <w:bCs w:val="0"/>
          <w:lang w:val="en-US" w:eastAsia="zh-CN"/>
        </w:rPr>
        <w:t>社会组织发布消息的信任度</w:t>
      </w:r>
      <w:bookmarkEnd w:id="13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21.95</w:t>
      </w:r>
      <w:r>
        <w:rPr>
          <w:rFonts w:hint="eastAsia"/>
        </w:rPr>
        <w:t>%），第二位是</w:t>
      </w:r>
      <w:r>
        <w:t>6分</w:t>
      </w:r>
      <w:r>
        <w:rPr>
          <w:rFonts w:hint="eastAsia"/>
        </w:rPr>
        <w:t>（选择率</w:t>
      </w:r>
      <w:r>
        <w:t>18.29</w:t>
      </w:r>
      <w:r>
        <w:rPr>
          <w:rFonts w:hint="eastAsia"/>
        </w:rPr>
        <w:t>%），第三位是</w:t>
      </w:r>
      <w:r>
        <w:t>7分</w:t>
      </w:r>
      <w:r>
        <w:rPr>
          <w:rFonts w:hint="eastAsia"/>
        </w:rPr>
        <w:t>（选择率</w:t>
      </w:r>
      <w:r>
        <w:t>17.07</w:t>
      </w:r>
      <w:r>
        <w:rPr>
          <w:rFonts w:hint="eastAsia"/>
        </w:rPr>
        <w:t>%）。</w:t>
      </w:r>
      <w:r>
        <w:rPr>
          <w:rFonts w:ascii="宋体" w:hAnsi="宋体" w:eastAsia="宋体"/>
          <w:b/>
          <w:bCs/>
          <w:color w:val="000000"/>
        </w:rPr>
        <w:t>与全国数据相比，表示10分比例要低5.21个百分点，表示9分比例要高2.92个百分点。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8" w:name="_Toc32655"/>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20.99</w:t>
      </w:r>
      <w:r>
        <w:rPr>
          <w:rFonts w:hint="eastAsia"/>
        </w:rPr>
        <w:t>%），第二位是</w:t>
      </w:r>
      <w:r>
        <w:t>7分</w:t>
      </w:r>
      <w:r>
        <w:rPr>
          <w:rFonts w:hint="eastAsia"/>
        </w:rPr>
        <w:t>（选择率</w:t>
      </w:r>
      <w:r>
        <w:t>17.28</w:t>
      </w:r>
      <w:r>
        <w:rPr>
          <w:rFonts w:hint="eastAsia"/>
        </w:rPr>
        <w:t>%），第三位是</w:t>
      </w:r>
      <w:r>
        <w:t>9分</w:t>
      </w:r>
      <w:r>
        <w:rPr>
          <w:rFonts w:hint="eastAsia"/>
        </w:rPr>
        <w:t>（选择率</w:t>
      </w:r>
      <w:r>
        <w:t>16.05</w:t>
      </w:r>
      <w:r>
        <w:rPr>
          <w:rFonts w:hint="eastAsia"/>
        </w:rPr>
        <w:t>%）。</w:t>
      </w:r>
      <w:r>
        <w:rPr>
          <w:rFonts w:ascii="宋体" w:hAnsi="宋体" w:eastAsia="宋体"/>
          <w:b/>
          <w:bCs/>
          <w:color w:val="000000"/>
        </w:rPr>
        <w:t>相较于全国数据，10分、4分、3分分别比全国数据低1.25、1.4、1.16个百分点。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10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9" w:name="_Toc25502"/>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9"/>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6分</w:t>
      </w:r>
      <w:r>
        <w:rPr>
          <w:rFonts w:hint="eastAsia"/>
        </w:rPr>
        <w:t>（选择率</w:t>
      </w:r>
      <w:r>
        <w:t>20.73</w:t>
      </w:r>
      <w:r>
        <w:rPr>
          <w:rFonts w:hint="eastAsia"/>
        </w:rPr>
        <w:t>%），第二位是</w:t>
      </w:r>
      <w:r>
        <w:t>5分</w:t>
      </w:r>
      <w:r>
        <w:rPr>
          <w:rFonts w:hint="eastAsia"/>
        </w:rPr>
        <w:t>（选择率</w:t>
      </w:r>
      <w:r>
        <w:t>14.63</w:t>
      </w:r>
      <w:r>
        <w:rPr>
          <w:rFonts w:hint="eastAsia"/>
        </w:rPr>
        <w:t>%），第三位是</w:t>
      </w:r>
      <w:r>
        <w:t>7分</w:t>
      </w:r>
      <w:r>
        <w:rPr>
          <w:rFonts w:hint="eastAsia"/>
        </w:rPr>
        <w:t>（选择率</w:t>
      </w:r>
      <w:r>
        <w:t>13.41</w:t>
      </w:r>
      <w:r>
        <w:rPr>
          <w:rFonts w:hint="eastAsia"/>
        </w:rPr>
        <w:t>%）。</w:t>
      </w:r>
      <w:r>
        <w:rPr>
          <w:rFonts w:ascii="宋体" w:hAnsi="宋体" w:eastAsia="宋体"/>
          <w:b/>
          <w:bCs/>
          <w:color w:val="000000"/>
        </w:rPr>
        <w:t>与全国数据相比，表示10分比例要低3.64个百分点，表示6分比例要高4.78个百分点。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40" w:name="_Toc348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40"/>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71.95</w:t>
      </w:r>
      <w:r>
        <w:rPr>
          <w:rFonts w:hint="eastAsia"/>
        </w:rPr>
        <w:t>%），第二位是</w:t>
      </w:r>
      <w:r>
        <w:t>加强舆论与监督</w:t>
      </w:r>
      <w:r>
        <w:rPr>
          <w:rFonts w:hint="eastAsia"/>
        </w:rPr>
        <w:t>（选择率</w:t>
      </w:r>
      <w:r>
        <w:t>67.07</w:t>
      </w:r>
      <w:r>
        <w:rPr>
          <w:rFonts w:hint="eastAsia"/>
        </w:rPr>
        <w:t>%），第三位是</w:t>
      </w:r>
      <w:r>
        <w:t>开展宣传教育</w:t>
      </w:r>
      <w:r>
        <w:rPr>
          <w:rFonts w:hint="eastAsia"/>
        </w:rPr>
        <w:t>（选择率</w:t>
      </w:r>
      <w:r>
        <w:t>65.85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建立健全与网络诚信相关的法律法规</w:t>
      </w:r>
      <w:r>
        <w:rPr>
          <w:rFonts w:hint="eastAsia"/>
        </w:rPr>
        <w:t>（选择率</w:t>
      </w:r>
      <w:r>
        <w:t>65.85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加大对失信行为的惩治力度</w:t>
      </w:r>
      <w:r>
        <w:rPr>
          <w:rFonts w:hint="eastAsia"/>
        </w:rPr>
        <w:t>（选择率</w:t>
      </w:r>
      <w:r>
        <w:t>64.63</w:t>
      </w:r>
      <w:r>
        <w:rPr>
          <w:rFonts w:hint="eastAsia"/>
        </w:rPr>
        <w:t>%）。</w:t>
      </w:r>
      <w:r>
        <w:rPr>
          <w:rFonts w:ascii="宋体" w:hAnsi="宋体" w:eastAsia="宋体"/>
          <w:b/>
          <w:bCs/>
          <w:color w:val="000000"/>
        </w:rPr>
        <w:t>与全国数据相比，表示加大对失信行为的惩治力度比例要低4.07个百分点，表示建立个人诚信档案比例要高3.65个百分点。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41" w:name="_Toc23210"/>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41"/>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42" w:name="_Hlk110185154"/>
      <w:r>
        <w:rPr>
          <w:rFonts w:hint="eastAsia" w:ascii="宋体" w:hAnsi="宋体" w:eastAsia="宋体"/>
          <w:color w:val="000000"/>
          <w:lang w:val="en-US" w:eastAsia="zh-CN"/>
        </w:rPr>
        <w:t>（多选）</w:t>
      </w:r>
      <w:bookmarkEnd w:id="142"/>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严格遵守用户协议，杜绝违规采集用户信息</w:t>
      </w:r>
      <w:r>
        <w:rPr>
          <w:rFonts w:hint="eastAsia"/>
        </w:rPr>
        <w:t>（选择率</w:t>
      </w:r>
      <w:r>
        <w:t>78.05</w:t>
      </w:r>
      <w:r>
        <w:rPr>
          <w:rFonts w:hint="eastAsia"/>
        </w:rPr>
        <w:t>%），第二位是</w:t>
      </w:r>
      <w:r>
        <w:t>加强个人信息保护，杜绝个人信息泄露</w:t>
      </w:r>
      <w:r>
        <w:rPr>
          <w:rFonts w:hint="eastAsia"/>
        </w:rPr>
        <w:t>（选择率</w:t>
      </w:r>
      <w:r>
        <w:t>78.05</w:t>
      </w:r>
      <w:r>
        <w:rPr>
          <w:rFonts w:hint="eastAsia"/>
        </w:rPr>
        <w:t>%），第三位是</w:t>
      </w:r>
      <w:r>
        <w:t>加强打击平台虚假内容和广告</w:t>
      </w:r>
      <w:r>
        <w:rPr>
          <w:rFonts w:hint="eastAsia"/>
        </w:rPr>
        <w:t>（选择率</w:t>
      </w:r>
      <w:r>
        <w:t>76.83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杜绝利用算法等隐形规则实施“大数据杀熟”等行为</w:t>
      </w:r>
      <w:r>
        <w:rPr>
          <w:rFonts w:hint="eastAsia"/>
        </w:rPr>
        <w:t>（选择率</w:t>
      </w:r>
      <w:r>
        <w:t>70.73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59.76</w:t>
      </w:r>
      <w:r>
        <w:rPr>
          <w:rFonts w:hint="eastAsia"/>
        </w:rPr>
        <w:t>%）。</w:t>
      </w:r>
      <w:r>
        <w:rPr>
          <w:rFonts w:ascii="宋体" w:hAnsi="宋体" w:eastAsia="宋体"/>
          <w:b/>
          <w:bCs/>
          <w:color w:val="000000"/>
        </w:rPr>
        <w:t>与全国数据相比，表示其他比例要低2.61个百分点，表示严格遵守用户协议，杜绝违规采集用户信息比例要高8.31个百分点。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3" w:name="_Toc663"/>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43"/>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79.27</w:t>
      </w:r>
      <w:r>
        <w:rPr>
          <w:rFonts w:hint="eastAsia"/>
        </w:rPr>
        <w:t>%），第二位是</w:t>
      </w:r>
      <w:r>
        <w:t>图物不符</w:t>
      </w:r>
      <w:r>
        <w:rPr>
          <w:rFonts w:hint="eastAsia"/>
        </w:rPr>
        <w:t>（选择率</w:t>
      </w:r>
      <w:r>
        <w:t>79.27</w:t>
      </w:r>
      <w:r>
        <w:rPr>
          <w:rFonts w:hint="eastAsia"/>
        </w:rPr>
        <w:t>%），第三位是</w:t>
      </w:r>
      <w:r>
        <w:t>假冒伪劣</w:t>
      </w:r>
      <w:r>
        <w:rPr>
          <w:rFonts w:hint="eastAsia"/>
        </w:rPr>
        <w:t>（选择率</w:t>
      </w:r>
      <w:r>
        <w:t>79.27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价格欺诈</w:t>
      </w:r>
      <w:r>
        <w:rPr>
          <w:rFonts w:hint="eastAsia"/>
        </w:rPr>
        <w:t>（选择率</w:t>
      </w:r>
      <w:r>
        <w:t>71.95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虚假流量</w:t>
      </w:r>
      <w:r>
        <w:rPr>
          <w:rFonts w:hint="eastAsia"/>
        </w:rPr>
        <w:t>（选择率</w:t>
      </w:r>
      <w:r>
        <w:t>70.73</w:t>
      </w:r>
      <w:r>
        <w:rPr>
          <w:rFonts w:hint="eastAsia"/>
        </w:rPr>
        <w:t>%）。</w:t>
      </w:r>
      <w:r>
        <w:rPr>
          <w:rFonts w:ascii="宋体" w:hAnsi="宋体" w:eastAsia="宋体"/>
          <w:b/>
          <w:bCs/>
          <w:color w:val="000000"/>
        </w:rPr>
        <w:t>与全国数据相比，表示其他比例要低2.17个百分点，表示恶意评价比例要高6.58个百分点。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4" w:name="_Toc9110"/>
      <w:r>
        <w:rPr>
          <w:rFonts w:hint="eastAsia" w:asciiTheme="minorEastAsia" w:hAnsiTheme="minorEastAsia"/>
        </w:rPr>
        <w:t>：</w:t>
      </w:r>
      <w:r>
        <w:rPr>
          <w:rFonts w:hint="eastAsia" w:ascii="宋体" w:hAnsi="宋体" w:eastAsia="宋体"/>
          <w:color w:val="000000"/>
          <w:lang w:val="en-US" w:eastAsia="zh-CN"/>
        </w:rPr>
        <w:t>电子商务领域的失信行为</w:t>
      </w:r>
      <w:bookmarkEnd w:id="144"/>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85.37</w:t>
      </w:r>
      <w:r>
        <w:rPr>
          <w:rFonts w:hint="eastAsia"/>
        </w:rPr>
        <w:t>%），第二位是</w:t>
      </w:r>
      <w:r>
        <w:t>建立惩罚机制，督促网民自觉维护网络诚信</w:t>
      </w:r>
      <w:r>
        <w:rPr>
          <w:rFonts w:hint="eastAsia"/>
        </w:rPr>
        <w:t>（选择率</w:t>
      </w:r>
      <w:r>
        <w:t>76.83</w:t>
      </w:r>
      <w:r>
        <w:rPr>
          <w:rFonts w:hint="eastAsia"/>
        </w:rPr>
        <w:t>%），第三位是</w:t>
      </w:r>
      <w:r>
        <w:t>加强维权教育，提高网民维权意识和维权能力</w:t>
      </w:r>
      <w:r>
        <w:rPr>
          <w:rFonts w:hint="eastAsia"/>
        </w:rPr>
        <w:t>（选择率</w:t>
      </w:r>
      <w:r>
        <w:t>73.17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组织专业培训，提高网民识别和防范失信行为能力</w:t>
      </w:r>
      <w:r>
        <w:rPr>
          <w:rFonts w:hint="eastAsia"/>
        </w:rPr>
        <w:t>（选择率</w:t>
      </w:r>
      <w:r>
        <w:t>71.95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3.66</w:t>
      </w:r>
      <w:r>
        <w:rPr>
          <w:rFonts w:hint="eastAsia"/>
        </w:rPr>
        <w:t>%）。</w:t>
      </w:r>
      <w:r>
        <w:rPr>
          <w:rFonts w:ascii="宋体" w:hAnsi="宋体" w:eastAsia="宋体"/>
          <w:b/>
          <w:bCs/>
          <w:color w:val="000000"/>
        </w:rPr>
        <w:t>与全国数据相比，表示其他比例要低1.69个百分点，表示加强宣传教育，提高网民网络诚信意识比例要高14.48个百分点。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5" w:name="_Toc18465"/>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5"/>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74.39</w:t>
      </w:r>
      <w:r>
        <w:rPr>
          <w:rFonts w:hint="eastAsia"/>
        </w:rPr>
        <w:t>%），第二位是</w:t>
      </w:r>
      <w:r>
        <w:t>推进网络诚信宣传教育</w:t>
      </w:r>
      <w:r>
        <w:rPr>
          <w:rFonts w:hint="eastAsia"/>
        </w:rPr>
        <w:t>（选择率</w:t>
      </w:r>
      <w:r>
        <w:t>71.95</w:t>
      </w:r>
      <w:r>
        <w:rPr>
          <w:rFonts w:hint="eastAsia"/>
        </w:rPr>
        <w:t>%），第三位是</w:t>
      </w:r>
      <w:r>
        <w:t>畅通投诉、举报渠道</w:t>
      </w:r>
      <w:r>
        <w:rPr>
          <w:rFonts w:hint="eastAsia"/>
        </w:rPr>
        <w:t>（选择率</w:t>
      </w:r>
      <w:r>
        <w:t>71.95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加强对从业人员培训提高诚信素养</w:t>
      </w:r>
      <w:r>
        <w:rPr>
          <w:rFonts w:hint="eastAsia"/>
        </w:rPr>
        <w:t>（选择率</w:t>
      </w:r>
      <w:r>
        <w:t>65.85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推动行业自律</w:t>
      </w:r>
      <w:r>
        <w:rPr>
          <w:rFonts w:hint="eastAsia"/>
        </w:rPr>
        <w:t>（选择率</w:t>
      </w:r>
      <w:r>
        <w:t>60.98</w:t>
      </w:r>
      <w:r>
        <w:rPr>
          <w:rFonts w:hint="eastAsia"/>
        </w:rPr>
        <w:t>%）。</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6" w:name="_Toc429"/>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6"/>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59.26</w:t>
      </w:r>
      <w:r>
        <w:rPr>
          <w:rFonts w:hint="eastAsia"/>
        </w:rPr>
        <w:t>%），第二位是</w:t>
      </w:r>
      <w:r>
        <w:t>对所做工作非常满意，希望继续发挥作用；</w:t>
      </w:r>
      <w:r>
        <w:rPr>
          <w:rFonts w:hint="eastAsia"/>
        </w:rPr>
        <w:t>（选择率</w:t>
      </w:r>
      <w:r>
        <w:t>17.28</w:t>
      </w:r>
      <w:r>
        <w:rPr>
          <w:rFonts w:hint="eastAsia"/>
        </w:rPr>
        <w:t>%），第三位是</w:t>
      </w:r>
      <w:r>
        <w:t>对所做工作不够满意，希望重视改进加强；</w:t>
      </w:r>
      <w:r>
        <w:rPr>
          <w:rFonts w:hint="eastAsia"/>
        </w:rPr>
        <w:t>（选择率</w:t>
      </w:r>
      <w:r>
        <w:t>13.58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9.88</w:t>
      </w:r>
      <w:r>
        <w:rPr>
          <w:rFonts w:hint="eastAsia"/>
        </w:rPr>
        <w:t>%）。</w:t>
      </w:r>
      <w:r>
        <w:rPr>
          <w:rFonts w:ascii="宋体" w:hAnsi="宋体" w:eastAsia="宋体"/>
          <w:b/>
          <w:bCs/>
          <w:color w:val="000000"/>
        </w:rPr>
        <w:t>相较于全省数据，对所做工作比较满意，希望强化作用发挥；的占比高了14.99个百分点。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79</w:t>
      </w:r>
      <w:r>
        <w:fldChar w:fldCharType="end"/>
      </w:r>
      <w:bookmarkStart w:id="147" w:name="_Toc23094"/>
      <w:r>
        <w:rPr>
          <w:rFonts w:hint="eastAsia" w:asciiTheme="minorEastAsia" w:hAnsiTheme="minorEastAsia"/>
        </w:rPr>
        <w:t>：</w:t>
      </w:r>
      <w:r>
        <w:rPr>
          <w:b w:val="0"/>
          <w:bCs w:val="0"/>
        </w:rPr>
        <w:t>社会组织联合会推进网络诚信建设的评价</w:t>
      </w:r>
      <w:bookmarkEnd w:id="14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8" w:name="_Toc10731"/>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8"/>
    </w:p>
    <w:p>
      <w:pPr>
        <w:rPr>
          <w:rFonts w:ascii="微软雅黑" w:hAnsi="微软雅黑" w:eastAsia="微软雅黑"/>
          <w:color w:val="333333"/>
        </w:rPr>
      </w:pPr>
      <w:r>
        <w:rPr>
          <w:rFonts w:ascii="宋体" w:hAnsi="宋体" w:eastAsia="宋体"/>
          <w:color w:val="000000"/>
        </w:rPr>
        <w:t>参与本专题答题的公众网民数量为</w:t>
      </w:r>
      <w:r>
        <w:t>870</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62.96</w:t>
      </w:r>
      <w:r>
        <w:rPr>
          <w:rFonts w:ascii="宋体" w:hAnsi="宋体" w:eastAsia="宋体"/>
          <w:color w:val="000000"/>
        </w:rPr>
        <w:t>%），第二位是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59.26</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57.41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53.7</w:t>
      </w:r>
      <w:r>
        <w:rPr>
          <w:rFonts w:ascii="宋体" w:hAnsi="宋体" w:eastAsia="宋体"/>
          <w:color w:val="000000"/>
        </w:rPr>
        <w:t>%和</w:t>
      </w:r>
      <w:r>
        <w:rPr>
          <w:rFonts w:ascii="宋体" w:hAnsi="宋体" w:eastAsia="宋体" w:cs="宋体"/>
          <w:color w:val="000000"/>
        </w:rPr>
        <w:t>44.44</w:t>
      </w:r>
      <w:r>
        <w:rPr>
          <w:rFonts w:ascii="宋体" w:hAnsi="宋体" w:eastAsia="宋体"/>
          <w:color w:val="000000"/>
        </w:rPr>
        <w:t>%。</w:t>
      </w:r>
      <w:r>
        <w:rPr>
          <w:rFonts w:ascii="宋体" w:hAnsi="宋体" w:eastAsia="宋体"/>
          <w:b/>
          <w:bCs/>
          <w:color w:val="000000"/>
        </w:rPr>
        <w:t>与全国数据相比，表示网络攻击（黑客攻击、DDOS攻击、勒索病毒、数据破坏等）比例要低2.27个百分点，表示违法有害信息（黄、赌、毒、暴、谣言、诽谤、分裂、泄密等）比例要高4.57个百分点。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9" w:name="_Toc7941"/>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83.02</w:t>
      </w:r>
      <w:r>
        <w:rPr>
          <w:rFonts w:ascii="宋体" w:hAnsi="宋体" w:eastAsia="宋体"/>
          <w:color w:val="000000"/>
        </w:rPr>
        <w:t>%），第二位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73.58</w:t>
      </w:r>
      <w:r>
        <w:rPr>
          <w:rFonts w:ascii="宋体" w:hAnsi="宋体" w:eastAsia="宋体"/>
          <w:color w:val="000000"/>
        </w:rPr>
        <w:t>%），第三位</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71.7</w:t>
      </w:r>
      <w:r>
        <w:rPr>
          <w:rFonts w:ascii="宋体" w:hAnsi="宋体" w:eastAsia="宋体"/>
          <w:color w:val="000000"/>
        </w:rPr>
        <w:t>%），第四位是</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66.04</w:t>
      </w:r>
      <w:r>
        <w:rPr>
          <w:rFonts w:ascii="宋体" w:hAnsi="宋体" w:eastAsia="宋体"/>
          <w:color w:val="000000"/>
        </w:rPr>
        <w:t>%），第五位是</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64.15</w:t>
      </w:r>
      <w:r>
        <w:rPr>
          <w:rFonts w:ascii="宋体" w:hAnsi="宋体" w:eastAsia="宋体"/>
          <w:color w:val="000000"/>
        </w:rPr>
        <w:t>%）。</w:t>
      </w:r>
      <w:r>
        <w:rPr>
          <w:rFonts w:ascii="宋体" w:hAnsi="宋体" w:eastAsia="宋体"/>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50" w:name="_Toc14021"/>
      <w:r>
        <w:rPr>
          <w:rFonts w:ascii="宋体" w:hAnsi="宋体" w:eastAsia="宋体"/>
          <w:color w:val="000000"/>
        </w:rPr>
        <w:t>：需加强打击的网络违法犯罪行为</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22.22</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35.19</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14.81</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29.62</w:t>
      </w:r>
      <w:r>
        <w:rPr>
          <w:rFonts w:ascii="宋体" w:hAnsi="宋体" w:eastAsia="宋体"/>
          <w:color w:val="000000"/>
        </w:rPr>
        <w:t>%，认为有所减少或明显减少的占</w:t>
      </w:r>
      <w:r>
        <w:rPr>
          <w:rFonts w:ascii="宋体" w:hAnsi="宋体" w:eastAsia="宋体" w:cs="宋体"/>
          <w:color w:val="000000"/>
        </w:rPr>
        <w:t>48.15</w:t>
      </w:r>
      <w:r>
        <w:rPr>
          <w:rFonts w:ascii="宋体" w:hAnsi="宋体" w:eastAsia="宋体"/>
          <w:color w:val="000000"/>
        </w:rPr>
        <w:t>%。</w:t>
      </w:r>
      <w:r>
        <w:rPr>
          <w:rFonts w:ascii="宋体" w:hAnsi="宋体" w:eastAsia="宋体"/>
          <w:b/>
          <w:bCs/>
          <w:color w:val="000000"/>
        </w:rPr>
        <w:t>与全国数据相比，表示明显增加比例要低1.21个百分点，表示有所减少比例要高10.98个百分点。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51" w:name="_Toc1314"/>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47.27</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43.64</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40</w:t>
      </w:r>
      <w:r>
        <w:rPr>
          <w:rFonts w:ascii="宋体" w:hAnsi="宋体" w:eastAsia="宋体"/>
          <w:color w:val="000000"/>
        </w:rPr>
        <w:t>%）。</w:t>
      </w:r>
      <w:r>
        <w:rPr>
          <w:rFonts w:ascii="宋体" w:hAnsi="宋体" w:eastAsia="宋体"/>
          <w:b/>
          <w:bCs/>
          <w:color w:val="000000"/>
        </w:rPr>
        <w:t>与全国数据相比，表示疫情诈骗圈套（假冒医护人员索取医疗费、假爱心捐款、疫苗项目投资等）比例要低2.31个百分点，表示电话欠费、积分兑换、中奖诈骗比例要高1.05个百分点。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52" w:name="_Toc12427"/>
      <w:r>
        <w:rPr>
          <w:rFonts w:ascii="宋体" w:hAnsi="宋体" w:eastAsia="宋体"/>
          <w:color w:val="000000"/>
        </w:rPr>
        <w:t>：</w:t>
      </w:r>
      <w:r>
        <w:rPr>
          <w:rFonts w:hint="eastAsia" w:ascii="宋体" w:hAnsi="宋体" w:eastAsia="宋体"/>
          <w:color w:val="000000"/>
          <w:lang w:val="en-US" w:eastAsia="zh-CN"/>
        </w:rPr>
        <w:t>各类电信网络诈骗的遇见率</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51.16</w:t>
      </w:r>
      <w:r>
        <w:rPr>
          <w:rFonts w:ascii="宋体" w:hAnsi="宋体" w:eastAsia="宋体"/>
          <w:color w:val="000000"/>
        </w:rPr>
        <w:t>%），第二位是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48.84</w:t>
      </w:r>
      <w:r>
        <w:rPr>
          <w:rFonts w:ascii="宋体" w:hAnsi="宋体" w:eastAsia="宋体"/>
          <w:color w:val="000000"/>
        </w:rPr>
        <w:t>%），第三位是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46.51</w:t>
      </w:r>
      <w:r>
        <w:rPr>
          <w:rFonts w:ascii="宋体" w:hAnsi="宋体" w:eastAsia="宋体"/>
          <w:color w:val="000000"/>
        </w:rPr>
        <w:t>%），第四位是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41.86</w:t>
      </w:r>
      <w:r>
        <w:rPr>
          <w:rFonts w:ascii="宋体" w:hAnsi="宋体" w:eastAsia="宋体"/>
          <w:color w:val="000000"/>
        </w:rPr>
        <w:t>%），第五位是</w:t>
      </w:r>
      <w:r>
        <w:rPr>
          <w:rFonts w:ascii="宋体" w:hAnsi="宋体" w:eastAsia="宋体" w:cs="宋体"/>
          <w:color w:val="000000"/>
        </w:rPr>
        <w:t>支付APP信息推送</w:t>
      </w:r>
      <w:r>
        <w:rPr>
          <w:rFonts w:ascii="宋体" w:hAnsi="宋体" w:eastAsia="宋体"/>
          <w:color w:val="000000"/>
        </w:rPr>
        <w:t>（选择率</w:t>
      </w:r>
      <w:r>
        <w:rPr>
          <w:rFonts w:ascii="宋体" w:hAnsi="宋体" w:eastAsia="宋体" w:cs="宋体"/>
          <w:color w:val="000000"/>
        </w:rPr>
        <w:t>37.21</w:t>
      </w:r>
      <w:r>
        <w:rPr>
          <w:rFonts w:ascii="宋体" w:hAnsi="宋体" w:eastAsia="宋体"/>
          <w:color w:val="000000"/>
        </w:rPr>
        <w:t>%）。</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3" w:name="_Toc712"/>
      <w:r>
        <w:rPr>
          <w:rFonts w:ascii="宋体" w:hAnsi="宋体" w:eastAsia="宋体"/>
          <w:color w:val="000000"/>
        </w:rPr>
        <w:t>：</w:t>
      </w:r>
      <w:r>
        <w:rPr>
          <w:rFonts w:hint="eastAsia" w:ascii="宋体" w:hAnsi="宋体" w:eastAsia="宋体"/>
          <w:color w:val="000000"/>
          <w:lang w:val="en-US" w:eastAsia="zh-CN"/>
        </w:rPr>
        <w:t>网络诈骗信息传播开展渠道</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74.42</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53.49</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34.88</w:t>
      </w:r>
      <w:r>
        <w:rPr>
          <w:rFonts w:ascii="宋体" w:hAnsi="宋体" w:eastAsia="宋体"/>
          <w:color w:val="000000"/>
        </w:rPr>
        <w:t>%），第四位和第五位分别是</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34.88</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27.91</w:t>
      </w:r>
      <w:r>
        <w:rPr>
          <w:rFonts w:ascii="宋体" w:hAnsi="宋体" w:eastAsia="宋体"/>
          <w:color w:val="000000"/>
        </w:rPr>
        <w:t>%）。</w:t>
      </w:r>
      <w:r>
        <w:rPr>
          <w:rFonts w:ascii="宋体" w:hAnsi="宋体" w:eastAsia="宋体"/>
          <w:b/>
          <w:bCs/>
          <w:color w:val="000000"/>
        </w:rPr>
        <w:t>与全国数据相比，表示向公安部门报警比例要低7.66个百分点，表示向网站投诉比例要高15.08个百分点。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4" w:name="_Toc9095"/>
      <w:r>
        <w:rPr>
          <w:rFonts w:ascii="宋体" w:hAnsi="宋体" w:eastAsia="宋体"/>
          <w:color w:val="000000"/>
        </w:rPr>
        <w:t>：网民对电信诈骗的应对</w:t>
      </w:r>
      <w:r>
        <w:rPr>
          <w:rFonts w:hint="eastAsia" w:ascii="宋体" w:hAnsi="宋体" w:eastAsia="宋体"/>
          <w:color w:val="000000"/>
          <w:lang w:val="en-US" w:eastAsia="zh-CN"/>
        </w:rPr>
        <w:t>措施</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68.96</w:t>
      </w:r>
      <w:r>
        <w:rPr>
          <w:rFonts w:ascii="宋体" w:hAnsi="宋体" w:eastAsia="宋体"/>
          <w:color w:val="000000"/>
        </w:rPr>
        <w:t>%，其中</w:t>
      </w:r>
      <w:r>
        <w:rPr>
          <w:rFonts w:ascii="宋体" w:hAnsi="宋体" w:eastAsia="宋体" w:cs="宋体"/>
          <w:color w:val="000000"/>
        </w:rPr>
        <w:t>55.17</w:t>
      </w:r>
      <w:r>
        <w:rPr>
          <w:rFonts w:ascii="宋体" w:hAnsi="宋体" w:eastAsia="宋体"/>
          <w:color w:val="000000"/>
        </w:rPr>
        <w:t>%的网民表示满意，</w:t>
      </w:r>
      <w:r>
        <w:rPr>
          <w:rFonts w:ascii="宋体" w:hAnsi="宋体" w:eastAsia="宋体" w:cs="宋体"/>
          <w:color w:val="000000"/>
        </w:rPr>
        <w:t>13.79</w:t>
      </w:r>
      <w:r>
        <w:rPr>
          <w:rFonts w:ascii="宋体" w:hAnsi="宋体" w:eastAsia="宋体"/>
          <w:color w:val="000000"/>
        </w:rPr>
        <w:t>%的网民表示非常满意。</w:t>
      </w:r>
      <w:r>
        <w:rPr>
          <w:rFonts w:ascii="宋体" w:hAnsi="宋体" w:eastAsia="宋体" w:cs="宋体"/>
          <w:color w:val="000000"/>
        </w:rPr>
        <w:t>24.14</w:t>
      </w:r>
      <w:r>
        <w:rPr>
          <w:rFonts w:ascii="宋体" w:hAnsi="宋体" w:eastAsia="宋体"/>
          <w:color w:val="000000"/>
        </w:rPr>
        <w:t>%的网民表示一般，表示不满意或非常不满意的占</w:t>
      </w:r>
      <w:r>
        <w:rPr>
          <w:rFonts w:ascii="宋体" w:hAnsi="宋体" w:eastAsia="宋体" w:cs="宋体"/>
          <w:color w:val="000000"/>
        </w:rPr>
        <w:t>6.9</w:t>
      </w:r>
      <w:r>
        <w:rPr>
          <w:rFonts w:ascii="宋体" w:hAnsi="宋体" w:eastAsia="宋体"/>
          <w:color w:val="000000"/>
        </w:rPr>
        <w:t>%，其中表示不满意的占</w:t>
      </w:r>
      <w:r>
        <w:rPr>
          <w:rFonts w:ascii="宋体" w:hAnsi="宋体" w:eastAsia="宋体" w:cs="宋体"/>
          <w:color w:val="000000"/>
        </w:rPr>
        <w:t>6.9</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5" w:name="_Toc9230"/>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87.27</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49.09</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41.82</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32.73</w:t>
      </w:r>
      <w:r>
        <w:rPr>
          <w:rFonts w:ascii="宋体" w:hAnsi="宋体" w:eastAsia="宋体"/>
          <w:color w:val="000000"/>
        </w:rPr>
        <w:t>%。</w:t>
      </w:r>
      <w:r>
        <w:rPr>
          <w:rFonts w:ascii="宋体" w:hAnsi="宋体" w:eastAsia="宋体"/>
          <w:b/>
          <w:bCs/>
          <w:color w:val="000000"/>
        </w:rPr>
        <w:t>与全国数据相比，表示都不知道比例要低4.33个百分点，表示防诈骗专线“96110”比例要高6.55个百分点。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6" w:name="_Toc19886"/>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20.75</w:t>
      </w:r>
      <w:r>
        <w:rPr>
          <w:rFonts w:ascii="宋体" w:hAnsi="宋体" w:eastAsia="宋体"/>
          <w:color w:val="000000"/>
        </w:rPr>
        <w:t>%的网民所在社区经常开展防诈骗宣传活动，</w:t>
      </w:r>
      <w:r>
        <w:rPr>
          <w:rFonts w:ascii="宋体" w:hAnsi="宋体" w:eastAsia="宋体" w:cs="宋体"/>
          <w:color w:val="000000"/>
        </w:rPr>
        <w:t>32.08</w:t>
      </w:r>
      <w:r>
        <w:rPr>
          <w:rFonts w:ascii="宋体" w:hAnsi="宋体" w:eastAsia="宋体"/>
          <w:color w:val="000000"/>
        </w:rPr>
        <w:t>%的网民所在社区较多开展防诈骗宣传活动，</w:t>
      </w:r>
      <w:r>
        <w:rPr>
          <w:rFonts w:ascii="宋体" w:hAnsi="宋体" w:eastAsia="宋体" w:cs="宋体"/>
          <w:color w:val="000000"/>
        </w:rPr>
        <w:t>28.3</w:t>
      </w:r>
      <w:r>
        <w:rPr>
          <w:rFonts w:ascii="宋体" w:hAnsi="宋体" w:eastAsia="宋体"/>
          <w:color w:val="000000"/>
        </w:rPr>
        <w:t>%的网民表示一般，</w:t>
      </w:r>
      <w:r>
        <w:rPr>
          <w:rFonts w:ascii="宋体" w:hAnsi="宋体" w:eastAsia="宋体" w:cs="宋体"/>
          <w:color w:val="000000"/>
        </w:rPr>
        <w:t>13.21</w:t>
      </w:r>
      <w:r>
        <w:rPr>
          <w:rFonts w:ascii="宋体" w:hAnsi="宋体" w:eastAsia="宋体"/>
          <w:color w:val="000000"/>
        </w:rPr>
        <w:t>%的网民所在社区较少开展防诈骗宣传活动，即有开展的占比为</w:t>
      </w:r>
      <w:r>
        <w:rPr>
          <w:rFonts w:ascii="宋体" w:hAnsi="宋体" w:eastAsia="宋体" w:cs="宋体"/>
          <w:color w:val="000000"/>
        </w:rPr>
        <w:t>94.34</w:t>
      </w:r>
      <w:r>
        <w:rPr>
          <w:rFonts w:ascii="宋体" w:hAnsi="宋体" w:eastAsia="宋体"/>
          <w:color w:val="000000"/>
        </w:rPr>
        <w:t>%。</w:t>
      </w:r>
      <w:r>
        <w:rPr>
          <w:rFonts w:ascii="宋体" w:hAnsi="宋体" w:eastAsia="宋体" w:cs="宋体"/>
          <w:color w:val="000000"/>
        </w:rPr>
        <w:t>5.66</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7" w:name="_Toc28852"/>
      <w:r>
        <w:rPr>
          <w:rFonts w:ascii="宋体" w:hAnsi="宋体" w:eastAsia="宋体"/>
          <w:color w:val="000000"/>
        </w:rPr>
        <w:t>：所在社区、校园及企业开展防诈骗宣传活动情况</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71.43</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46.94%的网民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46.94%的网民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55.1%的网民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28.57%</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8" w:name="_Toc8161"/>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66.67</w:t>
      </w:r>
      <w:r>
        <w:rPr>
          <w:rFonts w:ascii="宋体" w:hAnsi="宋体" w:eastAsia="宋体"/>
          <w:color w:val="000000"/>
        </w:rPr>
        <w:t>%公众网民没有参与过；</w:t>
      </w:r>
      <w:r>
        <w:rPr>
          <w:rFonts w:ascii="宋体" w:hAnsi="宋体" w:eastAsia="宋体" w:cs="宋体"/>
          <w:color w:val="000000"/>
        </w:rPr>
        <w:t>3.7</w:t>
      </w:r>
      <w:r>
        <w:rPr>
          <w:rFonts w:ascii="宋体" w:hAnsi="宋体" w:eastAsia="宋体"/>
          <w:color w:val="000000"/>
        </w:rPr>
        <w:t>%公众网民有遭遇10万元以上的严重损失、</w:t>
      </w:r>
      <w:r>
        <w:rPr>
          <w:rFonts w:ascii="宋体" w:hAnsi="宋体" w:eastAsia="宋体" w:cs="宋体"/>
          <w:color w:val="000000"/>
        </w:rPr>
        <w:t>5.56</w:t>
      </w:r>
      <w:r>
        <w:rPr>
          <w:rFonts w:ascii="宋体" w:hAnsi="宋体" w:eastAsia="宋体"/>
          <w:color w:val="000000"/>
        </w:rPr>
        <w:t>%公众网民有遭遇1-10万元之间的较多损失、</w:t>
      </w:r>
      <w:r>
        <w:rPr>
          <w:rFonts w:ascii="宋体" w:hAnsi="宋体" w:eastAsia="宋体" w:cs="宋体"/>
          <w:color w:val="000000"/>
        </w:rPr>
        <w:t>11.11</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20.37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12.96%公众网民有参与但没有损失。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9" w:name="_Toc25782"/>
      <w:r>
        <w:rPr>
          <w:rFonts w:ascii="宋体" w:hAnsi="宋体" w:eastAsia="宋体"/>
          <w:color w:val="000000"/>
        </w:rPr>
        <w:t>：“金融投资”类APP导致财产损失的情况</w:t>
      </w:r>
      <w:bookmarkEnd w:id="159"/>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69.09%，较少遇到的占14.55%，经常遇到和较多遇到</w:t>
      </w:r>
      <w:r>
        <w:rPr>
          <w:rFonts w:ascii="宋体" w:hAnsi="宋体" w:eastAsia="宋体"/>
          <w:color w:val="000000"/>
        </w:rPr>
        <w:t>的占</w:t>
      </w:r>
      <w:r>
        <w:rPr>
          <w:rFonts w:ascii="宋体" w:hAnsi="宋体" w:eastAsia="宋体" w:cs="宋体"/>
          <w:color w:val="000000"/>
        </w:rPr>
        <w:t>5.46</w:t>
      </w:r>
      <w:r>
        <w:rPr>
          <w:rFonts w:ascii="宋体" w:hAnsi="宋体" w:eastAsia="宋体"/>
          <w:color w:val="000000"/>
        </w:rPr>
        <w:t>%，一般的占</w:t>
      </w:r>
      <w:r>
        <w:rPr>
          <w:rFonts w:ascii="宋体" w:hAnsi="宋体" w:eastAsia="宋体" w:cs="宋体"/>
          <w:color w:val="000000"/>
        </w:rPr>
        <w:t>10.91</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60" w:name="_Toc6940"/>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56.36</w:t>
      </w:r>
      <w:r>
        <w:rPr>
          <w:rFonts w:ascii="宋体" w:hAnsi="宋体" w:eastAsia="宋体"/>
          <w:color w:val="000000"/>
        </w:rPr>
        <w:t>%的公众网民没有遇到；</w:t>
      </w:r>
      <w:r>
        <w:rPr>
          <w:rFonts w:ascii="宋体" w:hAnsi="宋体" w:eastAsia="宋体" w:cs="宋体"/>
          <w:color w:val="000000"/>
        </w:rPr>
        <w:t>1.82</w:t>
      </w:r>
      <w:r>
        <w:rPr>
          <w:rFonts w:ascii="宋体" w:hAnsi="宋体" w:eastAsia="宋体"/>
          <w:color w:val="000000"/>
        </w:rPr>
        <w:t>%的公众网民经常遇到，</w:t>
      </w:r>
      <w:r>
        <w:rPr>
          <w:rFonts w:ascii="宋体" w:hAnsi="宋体" w:eastAsia="宋体" w:cs="宋体"/>
          <w:color w:val="000000"/>
        </w:rPr>
        <w:t>5.45</w:t>
      </w:r>
      <w:r>
        <w:rPr>
          <w:rFonts w:ascii="宋体" w:hAnsi="宋体" w:eastAsia="宋体"/>
          <w:color w:val="000000"/>
        </w:rPr>
        <w:t>%较多遇到，</w:t>
      </w:r>
      <w:r>
        <w:rPr>
          <w:rFonts w:ascii="宋体" w:hAnsi="宋体" w:eastAsia="宋体" w:cs="宋体"/>
          <w:color w:val="000000"/>
        </w:rPr>
        <w:t>27.27</w:t>
      </w:r>
      <w:r>
        <w:rPr>
          <w:rFonts w:ascii="宋体" w:hAnsi="宋体" w:eastAsia="宋体"/>
          <w:color w:val="000000"/>
        </w:rPr>
        <w:t>%较少遇到，</w:t>
      </w:r>
      <w:r>
        <w:rPr>
          <w:rFonts w:ascii="宋体" w:hAnsi="宋体" w:eastAsia="宋体" w:cs="宋体"/>
          <w:color w:val="000000"/>
        </w:rPr>
        <w:t>9.09</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61" w:name="_Toc22305"/>
      <w:r>
        <w:rPr>
          <w:rFonts w:ascii="宋体" w:hAnsi="宋体" w:eastAsia="宋体"/>
          <w:color w:val="000000"/>
        </w:rPr>
        <w:t>：网络博彩或网络赌博</w:t>
      </w:r>
      <w:r>
        <w:rPr>
          <w:rFonts w:hint="eastAsia" w:ascii="宋体" w:hAnsi="宋体" w:eastAsia="宋体"/>
          <w:color w:val="000000"/>
          <w:lang w:val="en-US" w:eastAsia="zh-CN"/>
        </w:rPr>
        <w:t>的威胁</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43.4</w:t>
      </w:r>
      <w:r>
        <w:rPr>
          <w:rFonts w:ascii="宋体" w:hAnsi="宋体" w:eastAsia="宋体"/>
          <w:color w:val="000000"/>
        </w:rPr>
        <w:t>%网民没有遇到；</w:t>
      </w:r>
      <w:r>
        <w:rPr>
          <w:rFonts w:ascii="宋体" w:hAnsi="宋体" w:eastAsia="宋体" w:cs="宋体"/>
          <w:color w:val="000000"/>
        </w:rPr>
        <w:t>7.55</w:t>
      </w:r>
      <w:r>
        <w:rPr>
          <w:rFonts w:ascii="宋体" w:hAnsi="宋体" w:eastAsia="宋体"/>
          <w:color w:val="000000"/>
        </w:rPr>
        <w:t>%网民经常遇到、</w:t>
      </w:r>
      <w:r>
        <w:rPr>
          <w:rFonts w:ascii="宋体" w:hAnsi="宋体" w:eastAsia="宋体" w:cs="宋体"/>
          <w:color w:val="000000"/>
        </w:rPr>
        <w:t>7.55</w:t>
      </w:r>
      <w:r>
        <w:rPr>
          <w:rFonts w:ascii="宋体" w:hAnsi="宋体" w:eastAsia="宋体"/>
          <w:color w:val="000000"/>
        </w:rPr>
        <w:t>%网民较多遇到、</w:t>
      </w:r>
      <w:r>
        <w:rPr>
          <w:rFonts w:ascii="宋体" w:hAnsi="宋体" w:eastAsia="宋体" w:cs="宋体"/>
          <w:color w:val="000000"/>
        </w:rPr>
        <w:t>22.64</w:t>
      </w:r>
      <w:r>
        <w:rPr>
          <w:rFonts w:ascii="宋体" w:hAnsi="宋体" w:eastAsia="宋体"/>
          <w:color w:val="000000"/>
        </w:rPr>
        <w:t>%网民较少遇到。网络勒索病毒、木马等的渗透率达到</w:t>
      </w:r>
      <w:r>
        <w:rPr>
          <w:rFonts w:ascii="宋体" w:hAnsi="宋体" w:eastAsia="宋体" w:cs="宋体"/>
          <w:color w:val="000000"/>
        </w:rPr>
        <w:t>56.61</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62" w:name="_Toc3568"/>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16.67</w:t>
      </w:r>
      <w:r>
        <w:rPr>
          <w:rFonts w:ascii="宋体" w:hAnsi="宋体" w:eastAsia="宋体"/>
          <w:color w:val="000000"/>
        </w:rPr>
        <w:t>%能够定期杀毒和更新补丁，</w:t>
      </w:r>
      <w:r>
        <w:rPr>
          <w:rFonts w:ascii="宋体" w:hAnsi="宋体" w:eastAsia="宋体" w:cs="宋体"/>
          <w:color w:val="000000"/>
        </w:rPr>
        <w:t>31.48</w:t>
      </w:r>
      <w:r>
        <w:rPr>
          <w:rFonts w:ascii="宋体" w:hAnsi="宋体" w:eastAsia="宋体"/>
          <w:color w:val="000000"/>
        </w:rPr>
        <w:t>%能够不定期（经常）进行杀毒和更新补丁，</w:t>
      </w:r>
      <w:r>
        <w:rPr>
          <w:rFonts w:ascii="宋体" w:hAnsi="宋体" w:eastAsia="宋体" w:cs="宋体"/>
          <w:color w:val="000000"/>
        </w:rPr>
        <w:t>27.78</w:t>
      </w:r>
      <w:r>
        <w:rPr>
          <w:rFonts w:ascii="宋体" w:hAnsi="宋体" w:eastAsia="宋体"/>
          <w:color w:val="000000"/>
        </w:rPr>
        <w:t>%不定期（偶尔）进行杀毒和更新补丁，</w:t>
      </w:r>
      <w:r>
        <w:rPr>
          <w:rFonts w:ascii="宋体" w:hAnsi="宋体" w:eastAsia="宋体" w:cs="宋体"/>
          <w:color w:val="000000"/>
        </w:rPr>
        <w:t>14.81</w:t>
      </w:r>
      <w:r>
        <w:rPr>
          <w:rFonts w:ascii="宋体" w:hAnsi="宋体" w:eastAsia="宋体"/>
          <w:color w:val="000000"/>
        </w:rPr>
        <w:t>%很少进行杀毒和更新补丁，还有</w:t>
      </w:r>
      <w:r>
        <w:rPr>
          <w:rFonts w:ascii="宋体" w:hAnsi="宋体" w:eastAsia="宋体" w:cs="宋体"/>
          <w:color w:val="000000"/>
        </w:rPr>
        <w:t>9.26</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3" w:name="_Toc17190"/>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68.52</w:t>
      </w:r>
      <w:r>
        <w:rPr>
          <w:rFonts w:ascii="宋体" w:hAnsi="宋体" w:eastAsia="宋体"/>
          <w:color w:val="000000"/>
        </w:rPr>
        <w:t>%），第二位是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66.67</w:t>
      </w:r>
      <w:r>
        <w:rPr>
          <w:rFonts w:ascii="宋体" w:hAnsi="宋体" w:eastAsia="宋体"/>
          <w:color w:val="000000"/>
        </w:rPr>
        <w:t>%），第三位是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62.96</w:t>
      </w:r>
      <w:r>
        <w:rPr>
          <w:rFonts w:ascii="宋体" w:hAnsi="宋体" w:eastAsia="宋体"/>
          <w:color w:val="000000"/>
        </w:rPr>
        <w:t>%），第四位是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59.26</w:t>
      </w:r>
      <w:r>
        <w:rPr>
          <w:rFonts w:ascii="宋体" w:hAnsi="宋体" w:eastAsia="宋体"/>
          <w:color w:val="000000"/>
        </w:rPr>
        <w:t>%），第五位是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53.7</w:t>
      </w:r>
      <w:r>
        <w:rPr>
          <w:rFonts w:ascii="宋体" w:hAnsi="宋体" w:eastAsia="宋体"/>
          <w:color w:val="000000"/>
        </w:rPr>
        <w:t>%）。</w:t>
      </w:r>
      <w:r>
        <w:rPr>
          <w:rFonts w:ascii="宋体" w:hAnsi="宋体" w:eastAsia="宋体"/>
          <w:b/>
          <w:bCs/>
          <w:color w:val="000000"/>
        </w:rPr>
        <w:t>与全国数据相比，表示其他比例要低1.66个百分点，表示传播色情、赌博、涉毒、暴力比例要高11.75个百分点。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4" w:name="_Toc17971"/>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28.30</w:t>
      </w:r>
      <w:r>
        <w:rPr>
          <w:rFonts w:ascii="宋体" w:hAnsi="宋体" w:eastAsia="宋体"/>
          <w:color w:val="000000"/>
        </w:rPr>
        <w:t>%，其中</w:t>
      </w:r>
      <w:r>
        <w:rPr>
          <w:rFonts w:ascii="宋体" w:hAnsi="宋体" w:eastAsia="宋体" w:cs="宋体"/>
          <w:color w:val="000000"/>
        </w:rPr>
        <w:t>3.77</w:t>
      </w:r>
      <w:r>
        <w:rPr>
          <w:rFonts w:ascii="宋体" w:hAnsi="宋体" w:eastAsia="宋体"/>
          <w:color w:val="000000"/>
        </w:rPr>
        <w:t>%公众网民认为明显增加，</w:t>
      </w:r>
      <w:r>
        <w:rPr>
          <w:rFonts w:ascii="宋体" w:hAnsi="宋体" w:eastAsia="宋体" w:cs="宋体"/>
          <w:color w:val="000000"/>
        </w:rPr>
        <w:t>24.53</w:t>
      </w:r>
      <w:r>
        <w:rPr>
          <w:rFonts w:ascii="宋体" w:hAnsi="宋体" w:eastAsia="宋体"/>
          <w:color w:val="000000"/>
        </w:rPr>
        <w:t>%认为有所增加。</w:t>
      </w:r>
      <w:r>
        <w:rPr>
          <w:rFonts w:ascii="宋体" w:hAnsi="宋体" w:eastAsia="宋体" w:cs="宋体"/>
          <w:color w:val="000000"/>
        </w:rPr>
        <w:t>22.64</w:t>
      </w:r>
      <w:r>
        <w:rPr>
          <w:rFonts w:ascii="宋体" w:hAnsi="宋体" w:eastAsia="宋体"/>
          <w:color w:val="000000"/>
        </w:rPr>
        <w:t>%认为差不多，</w:t>
      </w:r>
      <w:r>
        <w:rPr>
          <w:rFonts w:ascii="宋体" w:hAnsi="宋体" w:eastAsia="宋体" w:cs="宋体"/>
          <w:color w:val="000000"/>
        </w:rPr>
        <w:t>37.74</w:t>
      </w:r>
      <w:r>
        <w:rPr>
          <w:rFonts w:ascii="宋体" w:hAnsi="宋体" w:eastAsia="宋体"/>
          <w:color w:val="000000"/>
        </w:rPr>
        <w:t>%认为减少，其中</w:t>
      </w:r>
      <w:r>
        <w:rPr>
          <w:rFonts w:ascii="宋体" w:hAnsi="宋体" w:eastAsia="宋体" w:cs="宋体"/>
          <w:color w:val="000000"/>
        </w:rPr>
        <w:t>26.42</w:t>
      </w:r>
      <w:r>
        <w:rPr>
          <w:rFonts w:ascii="宋体" w:hAnsi="宋体" w:eastAsia="宋体"/>
          <w:color w:val="000000"/>
        </w:rPr>
        <w:t>%认为有所减少，</w:t>
      </w:r>
      <w:r>
        <w:rPr>
          <w:rFonts w:ascii="宋体" w:hAnsi="宋体" w:eastAsia="宋体" w:cs="宋体"/>
          <w:color w:val="000000"/>
        </w:rPr>
        <w:t>11.32</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11.32%没有遇到。</w:t>
      </w:r>
      <w:r>
        <w:rPr>
          <w:rFonts w:ascii="宋体" w:hAnsi="宋体" w:eastAsia="宋体"/>
          <w:b/>
          <w:bCs/>
          <w:color w:val="000000"/>
        </w:rPr>
        <w:t>与全国数据相比，表示明显增加比例要低5.82个百分点，表示有所增加比例要高13.4个百分点。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5" w:name="_Toc10093"/>
      <w:r>
        <w:rPr>
          <w:rFonts w:ascii="宋体" w:hAnsi="宋体" w:eastAsia="宋体"/>
          <w:color w:val="000000"/>
        </w:rPr>
        <w:t>：色情暴力等低俗网络信息数量变化情况</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82.61</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65.22</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45.65</w:t>
      </w:r>
      <w:r>
        <w:rPr>
          <w:rFonts w:ascii="宋体" w:hAnsi="宋体" w:eastAsia="宋体"/>
          <w:color w:val="000000"/>
        </w:rPr>
        <w:t>%），第四位是</w:t>
      </w:r>
      <w:r>
        <w:rPr>
          <w:rFonts w:ascii="宋体" w:hAnsi="宋体" w:eastAsia="宋体" w:cs="宋体"/>
          <w:color w:val="000000"/>
        </w:rPr>
        <w:t>QQ</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36.96</w:t>
      </w:r>
      <w:r>
        <w:rPr>
          <w:rFonts w:ascii="宋体" w:hAnsi="宋体" w:eastAsia="宋体"/>
          <w:color w:val="000000"/>
        </w:rPr>
        <w:t>%），第五位是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34.78</w:t>
      </w:r>
      <w:r>
        <w:rPr>
          <w:rFonts w:ascii="宋体" w:hAnsi="宋体" w:eastAsia="宋体"/>
          <w:color w:val="000000"/>
        </w:rPr>
        <w:t>%）。还有的是</w:t>
      </w:r>
      <w:r>
        <w:rPr>
          <w:rFonts w:ascii="宋体" w:hAnsi="宋体" w:eastAsia="宋体" w:cs="宋体"/>
          <w:color w:val="000000"/>
        </w:rPr>
        <w:t>邮件</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32.61</w:t>
      </w:r>
      <w:r>
        <w:rPr>
          <w:rFonts w:ascii="宋体" w:hAnsi="宋体" w:eastAsia="宋体"/>
          <w:color w:val="000000"/>
        </w:rPr>
        <w:t>%。</w:t>
      </w:r>
      <w:r>
        <w:rPr>
          <w:rFonts w:ascii="宋体" w:hAnsi="宋体" w:eastAsia="宋体"/>
          <w:b/>
          <w:bCs/>
          <w:color w:val="000000"/>
        </w:rPr>
        <w:t>与全国数据相比，表示共享相簿或日历比例要低2.69个百分点，表示网站广告比例要高14.11个百分点。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6" w:name="_Toc2806"/>
      <w:r>
        <w:rPr>
          <w:rFonts w:ascii="宋体" w:hAnsi="宋体" w:eastAsia="宋体"/>
          <w:color w:val="000000"/>
        </w:rPr>
        <w:t>：网络低俗信息</w:t>
      </w:r>
      <w:r>
        <w:rPr>
          <w:rFonts w:hint="eastAsia" w:ascii="宋体" w:hAnsi="宋体" w:eastAsia="宋体"/>
          <w:color w:val="000000"/>
          <w:lang w:val="en-US" w:eastAsia="zh-CN"/>
        </w:rPr>
        <w:t>的传播渠道</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%），第二位是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43.48</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41.3</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34.78</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30.43</w:t>
      </w:r>
      <w:r>
        <w:rPr>
          <w:rFonts w:ascii="宋体" w:hAnsi="宋体" w:eastAsia="宋体"/>
          <w:color w:val="000000"/>
        </w:rPr>
        <w:t>%），显示公众网民对低俗网络信息有较强的抵制意识。</w:t>
      </w:r>
      <w:r>
        <w:rPr>
          <w:rFonts w:ascii="宋体" w:hAnsi="宋体" w:eastAsia="宋体"/>
          <w:b/>
          <w:bCs/>
          <w:color w:val="000000"/>
        </w:rPr>
        <w:t>与全国数据相比，表示直接忽略比例要低7.32个百分点，表示向网站投诉比例要高13.11个百分点。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7" w:name="_Toc28588"/>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50.00</w:t>
      </w:r>
      <w:r>
        <w:rPr>
          <w:rFonts w:ascii="宋体" w:hAnsi="宋体" w:eastAsia="宋体"/>
          <w:color w:val="000000"/>
        </w:rPr>
        <w:t>%，其中</w:t>
      </w:r>
      <w:r>
        <w:rPr>
          <w:rFonts w:ascii="宋体" w:hAnsi="宋体" w:eastAsia="宋体" w:cs="宋体"/>
          <w:color w:val="000000"/>
        </w:rPr>
        <w:t>17.86</w:t>
      </w:r>
      <w:r>
        <w:rPr>
          <w:rFonts w:ascii="宋体" w:hAnsi="宋体" w:eastAsia="宋体"/>
          <w:color w:val="000000"/>
        </w:rPr>
        <w:t>%公众网民认为非常满意，</w:t>
      </w:r>
      <w:r>
        <w:rPr>
          <w:rFonts w:ascii="宋体" w:hAnsi="宋体" w:eastAsia="宋体" w:cs="宋体"/>
          <w:color w:val="000000"/>
        </w:rPr>
        <w:t>32.14</w:t>
      </w:r>
      <w:r>
        <w:rPr>
          <w:rFonts w:ascii="宋体" w:hAnsi="宋体" w:eastAsia="宋体"/>
          <w:color w:val="000000"/>
        </w:rPr>
        <w:t>%认为满意。</w:t>
      </w:r>
      <w:r>
        <w:rPr>
          <w:rFonts w:ascii="宋体" w:hAnsi="宋体" w:eastAsia="宋体" w:cs="宋体"/>
          <w:color w:val="000000"/>
        </w:rPr>
        <w:t>32.14</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17.85%认为不满意或非常不满意，其中</w:t>
      </w:r>
      <w:r>
        <w:rPr>
          <w:rFonts w:ascii="宋体" w:hAnsi="宋体" w:eastAsia="宋体" w:cs="宋体"/>
          <w:color w:val="000000"/>
        </w:rPr>
        <w:t>7.14</w:t>
      </w:r>
      <w:r>
        <w:rPr>
          <w:rFonts w:ascii="宋体" w:hAnsi="宋体" w:eastAsia="宋体"/>
          <w:color w:val="000000"/>
        </w:rPr>
        <w:t>%认为不满意，</w:t>
      </w:r>
      <w:r>
        <w:rPr>
          <w:rFonts w:ascii="宋体" w:hAnsi="宋体" w:eastAsia="宋体" w:cs="宋体"/>
          <w:color w:val="000000"/>
        </w:rPr>
        <w:t>10.71</w:t>
      </w:r>
      <w:r>
        <w:rPr>
          <w:rFonts w:ascii="宋体" w:hAnsi="宋体" w:eastAsia="宋体"/>
          <w:color w:val="000000"/>
        </w:rPr>
        <w:t>%认为非常不满意。</w:t>
      </w:r>
      <w:r>
        <w:rPr>
          <w:rFonts w:ascii="宋体" w:hAnsi="宋体" w:eastAsia="宋体"/>
          <w:b/>
          <w:bCs/>
          <w:color w:val="000000"/>
        </w:rPr>
        <w:t>与全国数据相比，表示非常满意比例要低1.91个百分点，表示非常不满意比例要高7.46个百分点。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8" w:name="_Toc29367"/>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56.61</w:t>
      </w:r>
      <w:r>
        <w:rPr>
          <w:rFonts w:ascii="宋体" w:hAnsi="宋体" w:eastAsia="宋体"/>
          <w:color w:val="000000"/>
        </w:rPr>
        <w:t>%，其中</w:t>
      </w:r>
      <w:r>
        <w:rPr>
          <w:rFonts w:ascii="宋体" w:hAnsi="宋体" w:eastAsia="宋体" w:cs="宋体"/>
          <w:color w:val="000000"/>
        </w:rPr>
        <w:t>18.87</w:t>
      </w:r>
      <w:r>
        <w:rPr>
          <w:rFonts w:ascii="宋体" w:hAnsi="宋体" w:eastAsia="宋体"/>
          <w:color w:val="000000"/>
        </w:rPr>
        <w:t>%公众网民认为非常满意，</w:t>
      </w:r>
      <w:r>
        <w:rPr>
          <w:rFonts w:ascii="宋体" w:hAnsi="宋体" w:eastAsia="宋体" w:cs="宋体"/>
          <w:color w:val="000000"/>
        </w:rPr>
        <w:t>37.74</w:t>
      </w:r>
      <w:r>
        <w:rPr>
          <w:rFonts w:ascii="宋体" w:hAnsi="宋体" w:eastAsia="宋体"/>
          <w:color w:val="000000"/>
        </w:rPr>
        <w:t>%认为满意。</w:t>
      </w:r>
      <w:r>
        <w:rPr>
          <w:rFonts w:ascii="宋体" w:hAnsi="宋体" w:eastAsia="宋体" w:cs="宋体"/>
          <w:color w:val="000000"/>
        </w:rPr>
        <w:t>30.19</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7.54%认为不满意或非常不满意，其中</w:t>
      </w:r>
      <w:r>
        <w:rPr>
          <w:rFonts w:ascii="宋体" w:hAnsi="宋体" w:eastAsia="宋体" w:cs="宋体"/>
          <w:color w:val="000000"/>
        </w:rPr>
        <w:t>3.77</w:t>
      </w:r>
      <w:r>
        <w:rPr>
          <w:rFonts w:ascii="宋体" w:hAnsi="宋体" w:eastAsia="宋体"/>
          <w:color w:val="000000"/>
        </w:rPr>
        <w:t>%认为不满意，</w:t>
      </w:r>
      <w:r>
        <w:rPr>
          <w:rFonts w:ascii="宋体" w:hAnsi="宋体" w:eastAsia="宋体" w:cs="宋体"/>
          <w:color w:val="000000"/>
        </w:rPr>
        <w:t>3.77</w:t>
      </w:r>
      <w:r>
        <w:rPr>
          <w:rFonts w:ascii="宋体" w:hAnsi="宋体" w:eastAsia="宋体"/>
          <w:color w:val="000000"/>
        </w:rPr>
        <w:t>%认为非常不满意。</w:t>
      </w:r>
      <w:r>
        <w:rPr>
          <w:rFonts w:ascii="宋体" w:hAnsi="宋体" w:eastAsia="宋体"/>
          <w:b/>
          <w:bCs/>
          <w:color w:val="000000"/>
        </w:rPr>
        <w:t>与全国数据相比，表示一般比例要低2.39个百分点，表示满意比例要高2.59个百分点。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9" w:name="_Toc7287"/>
      <w:r>
        <w:rPr>
          <w:rFonts w:ascii="宋体" w:hAnsi="宋体" w:eastAsia="宋体"/>
          <w:color w:val="000000"/>
        </w:rPr>
        <w:t>：“清朗”、“净网”等专项行动成效</w:t>
      </w:r>
      <w:r>
        <w:rPr>
          <w:rFonts w:hint="eastAsia" w:ascii="宋体" w:hAnsi="宋体" w:eastAsia="宋体"/>
          <w:color w:val="000000"/>
          <w:lang w:val="en-US" w:eastAsia="zh-CN"/>
        </w:rPr>
        <w:t>评价</w:t>
      </w:r>
      <w:bookmarkEnd w:id="16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78.95</w:t>
      </w:r>
      <w:r>
        <w:rPr>
          <w:rFonts w:ascii="宋体" w:hAnsi="宋体" w:eastAsia="宋体"/>
          <w:color w:val="000000"/>
        </w:rPr>
        <w:t>%），第二位为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57.89</w:t>
      </w:r>
      <w:r>
        <w:rPr>
          <w:rFonts w:ascii="宋体" w:hAnsi="宋体" w:eastAsia="宋体"/>
          <w:color w:val="000000"/>
        </w:rPr>
        <w:t>%），第三位为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57.89</w:t>
      </w:r>
      <w:r>
        <w:rPr>
          <w:rFonts w:ascii="宋体" w:hAnsi="宋体" w:eastAsia="宋体"/>
          <w:color w:val="000000"/>
        </w:rPr>
        <w:t>%），第四位</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57.89</w:t>
      </w:r>
      <w:r>
        <w:rPr>
          <w:rFonts w:ascii="宋体" w:hAnsi="宋体" w:eastAsia="宋体"/>
          <w:color w:val="000000"/>
        </w:rPr>
        <w:t>%），第五位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57.89</w:t>
      </w:r>
      <w:r>
        <w:rPr>
          <w:rFonts w:ascii="宋体" w:hAnsi="宋体" w:eastAsia="宋体"/>
          <w:color w:val="000000"/>
        </w:rPr>
        <w:t>%）。</w:t>
      </w:r>
      <w:r>
        <w:rPr>
          <w:rFonts w:ascii="宋体" w:hAnsi="宋体" w:eastAsia="宋体"/>
          <w:b/>
          <w:bCs/>
          <w:color w:val="000000"/>
        </w:rPr>
        <w:t>与全国数据相比，表示没有想过比例要低5.74个百分点，表示网络违法行为还是很多比例要高26.75个百分点。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70" w:name="_Toc27096"/>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7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（本题目答题19人）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81.13</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75.47</w:t>
      </w:r>
      <w:r>
        <w:rPr>
          <w:rFonts w:ascii="宋体" w:hAnsi="宋体" w:eastAsia="宋体"/>
          <w:color w:val="000000"/>
        </w:rPr>
        <w:t>%），第三位是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50.94</w:t>
      </w:r>
      <w:r>
        <w:rPr>
          <w:rFonts w:ascii="宋体" w:hAnsi="宋体" w:eastAsia="宋体"/>
          <w:color w:val="000000"/>
        </w:rPr>
        <w:t>%），第四位是</w:t>
      </w:r>
      <w:r>
        <w:rPr>
          <w:rFonts w:ascii="宋体" w:hAnsi="宋体" w:eastAsia="宋体" w:cs="宋体"/>
          <w:color w:val="000000"/>
        </w:rPr>
        <w:t>加强监察，改进投诉服务</w:t>
      </w:r>
      <w:r>
        <w:rPr>
          <w:rFonts w:ascii="宋体" w:hAnsi="宋体" w:eastAsia="宋体"/>
          <w:color w:val="000000"/>
        </w:rPr>
        <w:t>（选择率</w:t>
      </w:r>
      <w:r>
        <w:rPr>
          <w:rFonts w:ascii="宋体" w:hAnsi="宋体" w:eastAsia="宋体" w:cs="宋体"/>
          <w:color w:val="000000"/>
        </w:rPr>
        <w:t>41.51</w:t>
      </w:r>
      <w:r>
        <w:rPr>
          <w:rFonts w:ascii="宋体" w:hAnsi="宋体" w:eastAsia="宋体"/>
          <w:color w:val="000000"/>
        </w:rPr>
        <w:t>%），第五位是</w:t>
      </w:r>
      <w:r>
        <w:rPr>
          <w:rFonts w:ascii="宋体" w:hAnsi="宋体" w:eastAsia="宋体" w:cs="宋体"/>
          <w:color w:val="000000"/>
        </w:rPr>
        <w:t>加强网络安全宣传推广</w:t>
      </w:r>
      <w:r>
        <w:rPr>
          <w:rFonts w:ascii="宋体" w:hAnsi="宋体" w:eastAsia="宋体"/>
          <w:color w:val="000000"/>
        </w:rPr>
        <w:t>（选择率</w:t>
      </w:r>
      <w:r>
        <w:rPr>
          <w:rFonts w:ascii="宋体" w:hAnsi="宋体" w:eastAsia="宋体" w:cs="宋体"/>
          <w:color w:val="000000"/>
        </w:rPr>
        <w:t>41.51</w:t>
      </w:r>
      <w:r>
        <w:rPr>
          <w:rFonts w:ascii="宋体" w:hAnsi="宋体" w:eastAsia="宋体"/>
          <w:color w:val="000000"/>
        </w:rPr>
        <w:t>%）。</w:t>
      </w:r>
      <w:r>
        <w:rPr>
          <w:rFonts w:ascii="宋体" w:hAnsi="宋体" w:eastAsia="宋体"/>
          <w:b/>
          <w:bCs/>
          <w:color w:val="000000"/>
        </w:rPr>
        <w:t>与全国数据相比，表示改善报案服务比例要低4.8个百分点，表示进一步加强打击力度比例要高12.59个百分点。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71" w:name="_Toc7514"/>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7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72" w:name="_Toc16524"/>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72"/>
    </w:p>
    <w:p>
      <w:pPr>
        <w:rPr>
          <w:rFonts w:ascii="微软雅黑" w:hAnsi="微软雅黑" w:eastAsia="微软雅黑"/>
          <w:color w:val="333333"/>
          <w:sz w:val="22"/>
          <w:szCs w:val="22"/>
        </w:rPr>
      </w:pPr>
      <w:r>
        <w:rPr>
          <w:rFonts w:ascii="宋体" w:hAnsi="宋体" w:eastAsia="宋体"/>
          <w:color w:val="000000"/>
        </w:rPr>
        <w:t>参与本专题答题的公众网民人数量为</w:t>
      </w:r>
      <w:r>
        <w:t>1068</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44.44%</w:t>
      </w:r>
      <w:r>
        <w:rPr>
          <w:rFonts w:ascii="宋体" w:hAnsi="宋体" w:eastAsia="宋体"/>
          <w:color w:val="000000"/>
        </w:rPr>
        <w:t>，其中</w:t>
      </w:r>
      <w:r>
        <w:rPr>
          <w:rFonts w:ascii="Calibri" w:hAnsi="Calibri" w:eastAsia="Calibri"/>
          <w:color w:val="000000"/>
        </w:rPr>
        <w:t>8.08%</w:t>
      </w:r>
      <w:r>
        <w:rPr>
          <w:rFonts w:ascii="宋体" w:hAnsi="宋体" w:eastAsia="宋体"/>
          <w:color w:val="000000"/>
        </w:rPr>
        <w:t>公众网民认为非常好，</w:t>
      </w:r>
      <w:r>
        <w:rPr>
          <w:rFonts w:ascii="Calibri" w:hAnsi="Calibri" w:eastAsia="Calibri"/>
          <w:color w:val="000000"/>
        </w:rPr>
        <w:t>36.36%</w:t>
      </w:r>
      <w:r>
        <w:rPr>
          <w:rFonts w:ascii="宋体" w:hAnsi="宋体" w:eastAsia="宋体"/>
          <w:color w:val="000000"/>
        </w:rPr>
        <w:t>认为比较好。</w:t>
      </w:r>
      <w:r>
        <w:rPr>
          <w:rFonts w:ascii="Calibri" w:hAnsi="Calibri" w:eastAsia="Calibri"/>
          <w:color w:val="000000"/>
        </w:rPr>
        <w:t>32.32%</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23.23%</w:t>
      </w:r>
      <w:r>
        <w:rPr>
          <w:rFonts w:ascii="宋体" w:hAnsi="宋体" w:eastAsia="宋体"/>
          <w:color w:val="000000"/>
        </w:rPr>
        <w:t>认为不太好或非常不好，其中</w:t>
      </w:r>
      <w:r>
        <w:rPr>
          <w:rFonts w:ascii="Calibri" w:hAnsi="Calibri" w:eastAsia="Calibri"/>
          <w:color w:val="000000"/>
        </w:rPr>
        <w:t>16.16%</w:t>
      </w:r>
      <w:r>
        <w:rPr>
          <w:rFonts w:ascii="宋体" w:hAnsi="宋体" w:eastAsia="宋体"/>
          <w:color w:val="000000"/>
        </w:rPr>
        <w:t>认为不太好，</w:t>
      </w:r>
      <w:r>
        <w:rPr>
          <w:rFonts w:ascii="Calibri" w:hAnsi="Calibri" w:eastAsia="Calibri"/>
          <w:color w:val="000000"/>
        </w:rPr>
        <w:t>7.07%</w:t>
      </w:r>
      <w:r>
        <w:rPr>
          <w:rFonts w:ascii="宋体" w:hAnsi="宋体" w:eastAsia="宋体"/>
          <w:color w:val="000000"/>
        </w:rPr>
        <w:t>认为非常不好。</w:t>
      </w:r>
      <w:r>
        <w:rPr>
          <w:rFonts w:ascii="Calibri" w:hAnsi="Calibri" w:eastAsia="Calibri"/>
          <w:b/>
          <w:bCs/>
          <w:color w:val="000000"/>
        </w:rPr>
        <w:t>与全国数据相比，表示非常好比例要低3.45个百分点，表示比较好比例要高7.52个百分点。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3" w:name="_Toc32080"/>
      <w:r>
        <w:rPr>
          <w:rFonts w:ascii="宋体" w:hAnsi="宋体" w:eastAsia="宋体"/>
          <w:color w:val="000000"/>
        </w:rPr>
        <w:t>：个人信息保护状况评价</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40.40%</w:t>
      </w:r>
      <w:r>
        <w:rPr>
          <w:rFonts w:ascii="宋体" w:hAnsi="宋体" w:eastAsia="宋体"/>
          <w:color w:val="000000"/>
        </w:rPr>
        <w:t>，其中</w:t>
      </w:r>
      <w:r>
        <w:rPr>
          <w:rFonts w:ascii="Calibri" w:hAnsi="Calibri" w:eastAsia="Calibri"/>
          <w:color w:val="000000"/>
        </w:rPr>
        <w:t>12.12%</w:t>
      </w:r>
      <w:r>
        <w:rPr>
          <w:rFonts w:ascii="宋体" w:hAnsi="宋体" w:eastAsia="宋体"/>
          <w:color w:val="000000"/>
        </w:rPr>
        <w:t>公众网民认为非常多，</w:t>
      </w:r>
      <w:r>
        <w:rPr>
          <w:rFonts w:ascii="Calibri" w:hAnsi="Calibri" w:eastAsia="Calibri"/>
          <w:color w:val="000000"/>
        </w:rPr>
        <w:t>28.28%</w:t>
      </w:r>
      <w:r>
        <w:rPr>
          <w:rFonts w:ascii="宋体" w:hAnsi="宋体" w:eastAsia="宋体"/>
          <w:color w:val="000000"/>
        </w:rPr>
        <w:t>认为比较多。</w:t>
      </w:r>
      <w:r>
        <w:rPr>
          <w:rFonts w:ascii="Calibri" w:hAnsi="Calibri" w:eastAsia="Calibri"/>
          <w:color w:val="000000"/>
          <w:sz w:val="26"/>
          <w:szCs w:val="26"/>
        </w:rPr>
        <w:t>56.56</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39.39%</w:t>
      </w:r>
      <w:r>
        <w:rPr>
          <w:rFonts w:ascii="宋体" w:hAnsi="宋体" w:eastAsia="宋体"/>
          <w:color w:val="000000"/>
        </w:rPr>
        <w:t>认为有一些，</w:t>
      </w:r>
      <w:r>
        <w:rPr>
          <w:rFonts w:ascii="Calibri" w:hAnsi="Calibri" w:eastAsia="Calibri"/>
          <w:color w:val="000000"/>
        </w:rPr>
        <w:t>17.17%</w:t>
      </w:r>
      <w:r>
        <w:rPr>
          <w:rFonts w:ascii="宋体" w:hAnsi="宋体" w:eastAsia="宋体"/>
          <w:color w:val="000000"/>
        </w:rPr>
        <w:t>认为很少。</w:t>
      </w:r>
      <w:r>
        <w:rPr>
          <w:rFonts w:ascii="Calibri" w:hAnsi="Calibri" w:eastAsia="Calibri"/>
          <w:color w:val="000000"/>
        </w:rPr>
        <w:t>3.03%</w:t>
      </w:r>
      <w:r>
        <w:rPr>
          <w:rFonts w:ascii="宋体" w:hAnsi="宋体" w:eastAsia="宋体"/>
          <w:color w:val="000000"/>
        </w:rPr>
        <w:t>公众网民没有遇到过。</w:t>
      </w:r>
      <w:r>
        <w:rPr>
          <w:rFonts w:ascii="Calibri" w:hAnsi="Calibri" w:eastAsia="Calibri"/>
          <w:b/>
          <w:bCs/>
          <w:color w:val="000000"/>
        </w:rPr>
        <w:t>与全国数据相比，表示非常多比例要低1.43个百分点，表示比较多比例要高1.47个百分点。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4" w:name="_Toc4389"/>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63.64%</w:t>
      </w:r>
      <w:r>
        <w:rPr>
          <w:rFonts w:ascii="宋体" w:hAnsi="宋体" w:eastAsia="宋体"/>
          <w:color w:val="000000"/>
        </w:rPr>
        <w:t>），第二位是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43.43%</w:t>
      </w:r>
      <w:r>
        <w:rPr>
          <w:rFonts w:ascii="宋体" w:hAnsi="宋体" w:eastAsia="宋体"/>
          <w:color w:val="000000"/>
        </w:rPr>
        <w:t>），第三位是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42.42%</w:t>
      </w:r>
      <w:r>
        <w:rPr>
          <w:rFonts w:ascii="宋体" w:hAnsi="宋体" w:eastAsia="宋体"/>
          <w:color w:val="000000"/>
        </w:rPr>
        <w:t>），第四位是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41.41%</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40.4%</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与全国数据相比，表示电子商务(网络购物、网上支付、网上银行等)比例要低6.93个百分点，表示社交应用(即时通讯、短视频等)比例要高6.76个百分点。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5" w:name="_Toc15777"/>
      <w:r>
        <w:rPr>
          <w:rFonts w:ascii="宋体" w:hAnsi="宋体" w:eastAsia="宋体"/>
          <w:color w:val="000000"/>
        </w:rPr>
        <w:t>：个人信息保护做得不好的应用领域</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81.63%</w:t>
      </w:r>
      <w:r>
        <w:rPr>
          <w:rFonts w:ascii="宋体" w:hAnsi="宋体" w:eastAsia="宋体"/>
          <w:color w:val="000000"/>
        </w:rPr>
        <w:t>），第二位是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58.16%</w:t>
      </w:r>
      <w:r>
        <w:rPr>
          <w:rFonts w:ascii="宋体" w:hAnsi="宋体" w:eastAsia="宋体"/>
          <w:color w:val="000000"/>
        </w:rPr>
        <w:t>），第三位是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52.04%</w:t>
      </w:r>
      <w:r>
        <w:rPr>
          <w:rFonts w:ascii="宋体" w:hAnsi="宋体" w:eastAsia="宋体"/>
          <w:color w:val="000000"/>
        </w:rPr>
        <w:t>），第四位是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46.94%）</w:t>
      </w:r>
      <w:r>
        <w:rPr>
          <w:rFonts w:ascii="宋体" w:hAnsi="宋体" w:eastAsia="宋体"/>
          <w:color w:val="000000"/>
        </w:rPr>
        <w:t>，第五位是</w:t>
      </w:r>
      <w:r>
        <w:rPr>
          <w:rFonts w:ascii="Calibri" w:hAnsi="Calibri" w:eastAsia="Calibri"/>
          <w:color w:val="000000"/>
        </w:rPr>
        <w:t>包含个人信息的单据、票据随意丢弃</w:t>
      </w:r>
      <w:r>
        <w:rPr>
          <w:rFonts w:ascii="宋体" w:hAnsi="宋体" w:eastAsia="宋体"/>
          <w:color w:val="000000"/>
        </w:rPr>
        <w:t>（选择率</w:t>
      </w:r>
      <w:r>
        <w:rPr>
          <w:rFonts w:ascii="Calibri" w:hAnsi="Calibri" w:eastAsia="Calibri"/>
          <w:color w:val="000000"/>
        </w:rPr>
        <w:t>43.88%</w:t>
      </w:r>
      <w:r>
        <w:rPr>
          <w:rFonts w:ascii="宋体" w:hAnsi="宋体" w:eastAsia="宋体"/>
          <w:color w:val="000000"/>
        </w:rPr>
        <w:t>）。</w:t>
      </w:r>
      <w:r>
        <w:rPr>
          <w:rFonts w:ascii="Calibri" w:hAnsi="Calibri" w:eastAsia="Calibri"/>
          <w:b/>
          <w:bCs/>
          <w:color w:val="000000"/>
        </w:rPr>
        <w:t>与全国数据相比，表示其他（请列出怀疑有问题的场合或软件工具）比例要低2.63个百分点，表示注册APP账户，App要求获取相机、位置等隐私权限比例要高8.14个百分点。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6" w:name="_Toc24711"/>
      <w:r>
        <w:rPr>
          <w:rFonts w:ascii="宋体" w:hAnsi="宋体" w:eastAsia="宋体"/>
          <w:color w:val="000000"/>
        </w:rPr>
        <w:t>：个人信息泄露的</w:t>
      </w:r>
      <w:r>
        <w:rPr>
          <w:rFonts w:hint="eastAsia" w:ascii="宋体" w:hAnsi="宋体" w:eastAsia="宋体"/>
          <w:color w:val="000000"/>
          <w:lang w:val="en-US" w:eastAsia="zh-CN"/>
        </w:rPr>
        <w:t>环节</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66.33%</w:t>
      </w:r>
      <w:r>
        <w:rPr>
          <w:rFonts w:ascii="宋体" w:hAnsi="宋体" w:eastAsia="宋体"/>
          <w:color w:val="000000"/>
        </w:rPr>
        <w:t>），其次</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64.29%</w:t>
      </w:r>
      <w:r>
        <w:rPr>
          <w:rFonts w:ascii="宋体" w:hAnsi="宋体" w:eastAsia="宋体"/>
          <w:color w:val="000000"/>
        </w:rPr>
        <w:t>）、</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63.27%</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53.06%</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35.71%</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27.55%</w:t>
      </w:r>
      <w:r>
        <w:rPr>
          <w:rFonts w:ascii="宋体" w:hAnsi="宋体" w:eastAsia="宋体"/>
          <w:color w:val="000000"/>
        </w:rPr>
        <w:t>）也有较多公众网民遇到过。</w:t>
      </w:r>
      <w:r>
        <w:rPr>
          <w:rFonts w:ascii="Calibri" w:hAnsi="Calibri" w:eastAsia="Calibri"/>
          <w:b/>
          <w:bCs/>
          <w:color w:val="000000"/>
        </w:rPr>
        <w:t>与全国数据相比，表示存在不合理免责条款比例要低4.22个百分点，表示超出收集与功能无关个人信息比例要高7.82个百分点。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7" w:name="_Toc19978"/>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84.85%</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64.65%</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56.57%</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53.54%</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40.4%</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与全国数据相比，表示身份证被他人用来办理贷款比例要低1.74个百分点，表示接到各类中介的推销电话比例要高9.4个百分点。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45148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8" w:name="_Toc26334"/>
      <w:r>
        <w:rPr>
          <w:rFonts w:ascii="宋体" w:hAnsi="宋体" w:eastAsia="宋体"/>
          <w:color w:val="000000"/>
        </w:rPr>
        <w:t>：个人信息被泄露或被滥用的情况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提醒身边的亲朋好友防止被骗</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68.69%</w:t>
      </w:r>
      <w:r>
        <w:rPr>
          <w:rFonts w:ascii="宋体" w:hAnsi="宋体" w:eastAsia="宋体"/>
          <w:color w:val="000000"/>
        </w:rPr>
        <w:t>）；其次是</w:t>
      </w:r>
      <w:r>
        <w:rPr>
          <w:rFonts w:ascii="Calibri" w:hAnsi="Calibri" w:eastAsia="Calibri"/>
          <w:color w:val="000000"/>
        </w:rPr>
        <w:t>更换账号、密码等</w:t>
      </w:r>
      <w:r>
        <w:rPr>
          <w:rFonts w:hint="eastAsia" w:ascii="Calibri" w:hAnsi="Calibri" w:eastAsia="宋体"/>
          <w:color w:val="000000"/>
        </w:rPr>
        <w:t>（</w:t>
      </w:r>
      <w:r>
        <w:rPr>
          <w:rFonts w:ascii="Calibri" w:hAnsi="Calibri" w:eastAsia="Calibri"/>
          <w:color w:val="000000"/>
        </w:rPr>
        <w:t>67.68%</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35.35%</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13.13%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10.1%</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与全国数据相比，表示不予理会比例要低1.2个百分点，表示更换账号、密码等比例要高6.5个百分点。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9" w:name="_Toc29693"/>
      <w:r>
        <w:rPr>
          <w:rFonts w:ascii="宋体" w:hAnsi="宋体" w:eastAsia="宋体"/>
          <w:color w:val="000000"/>
        </w:rPr>
        <w:t>：个人信息泄露的应对</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87.88%</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67.68%</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41.41%</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37.37%</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80" w:name="_Toc7502"/>
      <w:r>
        <w:rPr>
          <w:rFonts w:ascii="宋体" w:hAnsi="宋体" w:eastAsia="宋体"/>
          <w:color w:val="000000"/>
        </w:rPr>
        <w:t>：线上支付的认证方式</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49.49%</w:t>
      </w:r>
      <w:r>
        <w:rPr>
          <w:rFonts w:ascii="宋体" w:hAnsi="宋体" w:eastAsia="宋体"/>
          <w:color w:val="000000"/>
        </w:rPr>
        <w:t>，其中认为非常担心的占</w:t>
      </w:r>
      <w:r>
        <w:rPr>
          <w:rFonts w:ascii="Calibri" w:hAnsi="Calibri" w:eastAsia="Calibri"/>
          <w:color w:val="000000"/>
        </w:rPr>
        <w:t>14.14%</w:t>
      </w:r>
      <w:r>
        <w:rPr>
          <w:rFonts w:ascii="宋体" w:hAnsi="宋体" w:eastAsia="宋体"/>
          <w:color w:val="000000"/>
        </w:rPr>
        <w:t>，认为比较担心占</w:t>
      </w:r>
      <w:r>
        <w:rPr>
          <w:rFonts w:ascii="Calibri" w:hAnsi="Calibri" w:eastAsia="Calibri"/>
          <w:color w:val="000000"/>
        </w:rPr>
        <w:t>35.35%</w:t>
      </w:r>
      <w:r>
        <w:rPr>
          <w:rFonts w:ascii="宋体" w:hAnsi="宋体" w:eastAsia="宋体"/>
          <w:color w:val="000000"/>
        </w:rPr>
        <w:t>。认为一般占</w:t>
      </w:r>
      <w:r>
        <w:rPr>
          <w:rFonts w:ascii="Calibri" w:hAnsi="Calibri" w:eastAsia="Calibri"/>
          <w:color w:val="000000"/>
        </w:rPr>
        <w:t>27.27%</w:t>
      </w:r>
      <w:r>
        <w:rPr>
          <w:rFonts w:ascii="宋体" w:hAnsi="宋体" w:eastAsia="宋体"/>
          <w:color w:val="000000"/>
        </w:rPr>
        <w:t>。认为很少担心或没有担心的占</w:t>
      </w:r>
      <w:r>
        <w:rPr>
          <w:rFonts w:ascii="Calibri" w:hAnsi="Calibri" w:eastAsia="Calibri"/>
          <w:color w:val="000000"/>
        </w:rPr>
        <w:t>23.23%</w:t>
      </w:r>
      <w:r>
        <w:rPr>
          <w:rFonts w:ascii="宋体" w:hAnsi="宋体" w:eastAsia="宋体"/>
          <w:color w:val="000000"/>
        </w:rPr>
        <w:t>。</w:t>
      </w:r>
      <w:r>
        <w:rPr>
          <w:rFonts w:ascii="Calibri" w:hAnsi="Calibri" w:eastAsia="Calibri"/>
          <w:b/>
          <w:bCs/>
          <w:color w:val="000000"/>
        </w:rPr>
        <w:t>与全国数据相比，表示非常担心比例要低8.11个百分点，表示一般比例要高2.22个百分点。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81" w:name="_Toc15059"/>
      <w:r>
        <w:rPr>
          <w:rFonts w:ascii="宋体" w:hAnsi="宋体" w:eastAsia="宋体"/>
          <w:color w:val="000000"/>
        </w:rPr>
        <w:t>：生物识别技术个人信息泄露风险</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56.56%</w:t>
      </w:r>
      <w:r>
        <w:rPr>
          <w:rFonts w:ascii="宋体" w:hAnsi="宋体" w:eastAsia="宋体"/>
          <w:color w:val="000000"/>
        </w:rPr>
        <w:t>，其中认为非常多的占</w:t>
      </w:r>
      <w:r>
        <w:rPr>
          <w:rFonts w:ascii="Calibri" w:hAnsi="Calibri" w:eastAsia="Calibri"/>
          <w:color w:val="000000"/>
        </w:rPr>
        <w:t>17.17%</w:t>
      </w:r>
      <w:r>
        <w:rPr>
          <w:rFonts w:ascii="宋体" w:hAnsi="宋体" w:eastAsia="宋体"/>
          <w:color w:val="000000"/>
        </w:rPr>
        <w:t>，认为比较多占</w:t>
      </w:r>
      <w:r>
        <w:rPr>
          <w:rFonts w:ascii="Calibri" w:hAnsi="Calibri" w:eastAsia="Calibri"/>
          <w:color w:val="000000"/>
        </w:rPr>
        <w:t>39.39%</w:t>
      </w:r>
      <w:r>
        <w:rPr>
          <w:rFonts w:ascii="宋体" w:hAnsi="宋体" w:eastAsia="宋体"/>
          <w:color w:val="000000"/>
        </w:rPr>
        <w:t>。认为有一些占</w:t>
      </w:r>
      <w:r>
        <w:rPr>
          <w:rFonts w:ascii="Calibri" w:hAnsi="Calibri" w:eastAsia="Calibri"/>
          <w:color w:val="000000"/>
        </w:rPr>
        <w:t>33.33%</w:t>
      </w:r>
      <w:r>
        <w:rPr>
          <w:rFonts w:ascii="宋体" w:hAnsi="宋体" w:eastAsia="宋体"/>
          <w:color w:val="000000"/>
        </w:rPr>
        <w:t>。认为很少或没有的占</w:t>
      </w:r>
      <w:r>
        <w:rPr>
          <w:rFonts w:ascii="Calibri" w:hAnsi="Calibri" w:eastAsia="Calibri"/>
          <w:color w:val="000000"/>
        </w:rPr>
        <w:t>10.1%</w:t>
      </w:r>
      <w:r>
        <w:rPr>
          <w:rFonts w:ascii="宋体" w:hAnsi="宋体" w:eastAsia="宋体"/>
          <w:color w:val="000000"/>
        </w:rPr>
        <w:t>。</w:t>
      </w:r>
      <w:r>
        <w:rPr>
          <w:rFonts w:ascii="Calibri" w:hAnsi="Calibri" w:eastAsia="Calibri"/>
          <w:b/>
          <w:bCs/>
          <w:color w:val="000000"/>
        </w:rPr>
        <w:t>与全国数据相比，表示非常多比例要低6.52个百分点，表示比较多比例要高9.72个百分点。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82" w:name="_Toc31760"/>
      <w:r>
        <w:rPr>
          <w:rFonts w:ascii="宋体" w:hAnsi="宋体" w:eastAsia="宋体"/>
          <w:color w:val="000000"/>
        </w:rPr>
        <w:t>：精准广告推送情况</w:t>
      </w:r>
      <w:bookmarkEnd w:id="18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33.67%</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30.61%</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17.35%</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10.2%</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7.14%</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1.02%</w:t>
      </w:r>
      <w:r>
        <w:rPr>
          <w:rFonts w:ascii="宋体" w:hAnsi="宋体" w:eastAsia="宋体"/>
          <w:color w:val="000000"/>
        </w:rPr>
        <w:t>。网民免受骚扰选择权保护还存在较多问题。</w:t>
      </w:r>
      <w:r>
        <w:rPr>
          <w:rFonts w:ascii="Calibri" w:hAnsi="Calibri" w:eastAsia="Calibri"/>
          <w:b/>
          <w:bCs/>
          <w:color w:val="000000"/>
        </w:rPr>
        <w:t>与全国数据相比，表示全部都征得了同意比例要低2.21个百分点，表示大部分征得了同意比例要高2.3个百分点。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3" w:name="_Toc32703"/>
      <w:r>
        <w:rPr>
          <w:rFonts w:ascii="宋体" w:hAnsi="宋体" w:eastAsia="宋体"/>
          <w:color w:val="000000"/>
        </w:rPr>
        <w:t>：发布精准广告事前征求同意的情况</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29.59%</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18.37%</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8.16%</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17.35%</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7.14%</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19.39%</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与全国数据相比，表示大部分提供了比例要低1.17个百分点，表示全部都提供了比例要高1.56个百分点。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4" w:name="_Toc1549"/>
      <w:r>
        <w:rPr>
          <w:rFonts w:ascii="宋体" w:hAnsi="宋体" w:eastAsia="宋体"/>
          <w:color w:val="000000"/>
        </w:rPr>
        <w:t>：精准广告提供退出机制的情况</w:t>
      </w:r>
      <w:bookmarkEnd w:id="18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30.3</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28.28%</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23.23%</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相较于全省数据，根据APP的大众使用程度，不被普遍使用的会认真看的占比高了5.61个百分点。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5" w:name="_Toc31232"/>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54.54%</w:t>
      </w:r>
      <w:r>
        <w:rPr>
          <w:rFonts w:ascii="宋体" w:hAnsi="宋体" w:eastAsia="宋体"/>
          <w:color w:val="000000"/>
        </w:rPr>
        <w:t>，其中认为明显改善的占</w:t>
      </w:r>
      <w:r>
        <w:rPr>
          <w:rFonts w:ascii="Calibri" w:hAnsi="Calibri" w:eastAsia="Calibri"/>
          <w:color w:val="000000"/>
        </w:rPr>
        <w:t>10.1%</w:t>
      </w:r>
      <w:r>
        <w:rPr>
          <w:rFonts w:ascii="宋体" w:hAnsi="宋体" w:eastAsia="宋体"/>
          <w:color w:val="000000"/>
        </w:rPr>
        <w:t>，认为有所改善占</w:t>
      </w:r>
      <w:r>
        <w:rPr>
          <w:rFonts w:ascii="Calibri" w:hAnsi="Calibri" w:eastAsia="Calibri"/>
          <w:color w:val="000000"/>
        </w:rPr>
        <w:t>44.44%</w:t>
      </w:r>
      <w:r>
        <w:rPr>
          <w:rFonts w:ascii="宋体" w:hAnsi="宋体" w:eastAsia="宋体"/>
          <w:color w:val="000000"/>
        </w:rPr>
        <w:t>。认为一般占</w:t>
      </w:r>
      <w:r>
        <w:rPr>
          <w:rFonts w:ascii="Calibri" w:hAnsi="Calibri" w:eastAsia="Calibri"/>
          <w:color w:val="000000"/>
        </w:rPr>
        <w:t>41.41%</w:t>
      </w:r>
      <w:r>
        <w:rPr>
          <w:rFonts w:ascii="宋体" w:hAnsi="宋体" w:eastAsia="宋体"/>
          <w:color w:val="000000"/>
        </w:rPr>
        <w:t>。认为有所变差或明显变差的占</w:t>
      </w:r>
      <w:r>
        <w:rPr>
          <w:rFonts w:ascii="Calibri" w:hAnsi="Calibri" w:eastAsia="Calibri"/>
          <w:color w:val="000000"/>
        </w:rPr>
        <w:t>4.04%</w:t>
      </w:r>
      <w:r>
        <w:rPr>
          <w:rFonts w:ascii="宋体" w:hAnsi="宋体" w:eastAsia="宋体"/>
          <w:color w:val="000000"/>
        </w:rPr>
        <w:t>，其中认为有所变差的占</w:t>
      </w:r>
      <w:r>
        <w:rPr>
          <w:rFonts w:ascii="Calibri" w:hAnsi="Calibri" w:eastAsia="Calibri"/>
          <w:color w:val="000000"/>
        </w:rPr>
        <w:t>4.04%</w:t>
      </w:r>
      <w:r>
        <w:rPr>
          <w:rFonts w:ascii="宋体" w:hAnsi="宋体" w:eastAsia="宋体"/>
          <w:color w:val="000000"/>
        </w:rPr>
        <w:t>，认为明显变差的占</w:t>
      </w:r>
      <w:r>
        <w:rPr>
          <w:rFonts w:ascii="Calibri" w:hAnsi="Calibri" w:eastAsia="Calibri"/>
          <w:color w:val="000000"/>
        </w:rPr>
        <w:t>0%</w:t>
      </w:r>
      <w:r>
        <w:rPr>
          <w:rFonts w:ascii="宋体" w:hAnsi="宋体" w:eastAsia="宋体"/>
          <w:color w:val="000000"/>
        </w:rPr>
        <w:t>。</w:t>
      </w:r>
      <w:r>
        <w:rPr>
          <w:rFonts w:ascii="Calibri" w:hAnsi="Calibri" w:eastAsia="Calibri"/>
          <w:b/>
          <w:bCs/>
          <w:color w:val="000000"/>
        </w:rPr>
        <w:t>与全国数据相比，表示一般比例要低3.44个百分点，表示有所改善比例要高3.93个百分点。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6" w:name="_Toc12972"/>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6"/>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86.87%</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81.82%</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71.72%</w:t>
      </w:r>
      <w:r>
        <w:rPr>
          <w:rFonts w:ascii="宋体" w:hAnsi="宋体" w:eastAsia="宋体"/>
          <w:color w:val="000000"/>
        </w:rPr>
        <w:t>和</w:t>
      </w:r>
      <w:r>
        <w:rPr>
          <w:rFonts w:ascii="Calibri" w:hAnsi="Calibri" w:eastAsia="Calibri"/>
          <w:color w:val="000000"/>
        </w:rPr>
        <w:t>68.69%</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63.64%</w:t>
      </w:r>
      <w:r>
        <w:rPr>
          <w:rFonts w:ascii="宋体" w:hAnsi="宋体" w:eastAsia="宋体"/>
          <w:color w:val="000000"/>
        </w:rPr>
        <w:t>。</w:t>
      </w:r>
      <w:r>
        <w:rPr>
          <w:rFonts w:ascii="Calibri" w:hAnsi="Calibri" w:eastAsia="Calibri"/>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7" w:name="_Toc4955"/>
      <w:r>
        <w:rPr>
          <w:rFonts w:ascii="宋体" w:hAnsi="宋体" w:eastAsia="宋体"/>
          <w:color w:val="000000"/>
        </w:rPr>
        <w:t>：</w:t>
      </w:r>
      <w:r>
        <w:rPr>
          <w:rFonts w:hint="eastAsia" w:ascii="宋体" w:hAnsi="宋体" w:eastAsia="宋体"/>
          <w:color w:val="000000"/>
          <w:lang w:val="en-US" w:eastAsia="zh-CN"/>
        </w:rPr>
        <w:t>数据安全保护方面的问题</w:t>
      </w:r>
      <w:bookmarkEnd w:id="18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60.61%</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59.6%</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42.42%</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37.37%</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30.3%</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17.17%</w:t>
      </w:r>
      <w:r>
        <w:rPr>
          <w:rFonts w:ascii="宋体" w:hAnsi="宋体" w:eastAsia="宋体"/>
          <w:color w:val="000000"/>
        </w:rPr>
        <w:t>。</w:t>
      </w:r>
      <w:r>
        <w:rPr>
          <w:rFonts w:ascii="Calibri" w:hAnsi="Calibri" w:eastAsia="Calibri"/>
          <w:b/>
          <w:bCs/>
          <w:color w:val="000000"/>
        </w:rPr>
        <w:t>与全国数据相比，表示政府数据不开放比例要低3.81个百分点，表示数据应用程度低比例要高3.71个百分点。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10728"/>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8"/>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9" w:name="_Toc15691"/>
      <w:r>
        <w:rPr>
          <w:rFonts w:hint="eastAsia"/>
          <w:lang w:val="en-US" w:eastAsia="zh-CN"/>
        </w:rPr>
        <w:t>4</w:t>
      </w:r>
      <w:r>
        <w:rPr>
          <w:rFonts w:hint="eastAsia"/>
        </w:rPr>
        <w:t>.</w:t>
      </w:r>
      <w:bookmarkStart w:id="190"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9"/>
      <w:bookmarkEnd w:id="190"/>
    </w:p>
    <w:p>
      <w:pPr>
        <w:rPr>
          <w:rFonts w:ascii="微软雅黑" w:hAnsi="微软雅黑" w:eastAsia="微软雅黑"/>
          <w:color w:val="333333"/>
          <w:sz w:val="22"/>
          <w:szCs w:val="22"/>
        </w:rPr>
      </w:pPr>
      <w:bookmarkStart w:id="191" w:name="_Hlk49092760"/>
      <w:r>
        <w:rPr>
          <w:rFonts w:ascii="宋体" w:hAnsi="宋体" w:eastAsia="宋体"/>
          <w:color w:val="000000"/>
        </w:rPr>
        <w:t>参与本专题答题的公众网民人数量为</w:t>
      </w:r>
      <w:r>
        <w:t>848</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70.21%</w:t>
      </w:r>
      <w:r>
        <w:rPr>
          <w:rFonts w:ascii="宋体" w:hAnsi="宋体" w:eastAsia="宋体"/>
          <w:color w:val="000000"/>
        </w:rPr>
        <w:t>，其中</w:t>
      </w:r>
      <w:r>
        <w:rPr>
          <w:rFonts w:ascii="Calibri" w:hAnsi="Calibri" w:eastAsia="Calibri"/>
          <w:color w:val="000000"/>
        </w:rPr>
        <w:t>8.51%</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61.7</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17.02%</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12.77%</w:t>
      </w:r>
      <w:r>
        <w:rPr>
          <w:rFonts w:ascii="宋体" w:hAnsi="宋体" w:eastAsia="宋体"/>
          <w:color w:val="000000"/>
        </w:rPr>
        <w:t>认为不满意或非常不满意，其中</w:t>
      </w:r>
      <w:r>
        <w:rPr>
          <w:rFonts w:ascii="Calibri" w:hAnsi="Calibri" w:eastAsia="Calibri"/>
          <w:color w:val="000000"/>
        </w:rPr>
        <w:t>10.64%</w:t>
      </w:r>
      <w:r>
        <w:rPr>
          <w:rFonts w:ascii="宋体" w:hAnsi="宋体" w:eastAsia="宋体"/>
          <w:color w:val="000000"/>
        </w:rPr>
        <w:t>认为不满意，</w:t>
      </w:r>
      <w:r>
        <w:rPr>
          <w:rFonts w:ascii="Calibri" w:hAnsi="Calibri" w:eastAsia="Calibri"/>
          <w:color w:val="000000"/>
        </w:rPr>
        <w:t>2.13%</w:t>
      </w:r>
      <w:r>
        <w:rPr>
          <w:rFonts w:ascii="宋体" w:hAnsi="宋体" w:eastAsia="宋体"/>
          <w:color w:val="000000"/>
        </w:rPr>
        <w:t>认为非常不满意。</w:t>
      </w:r>
      <w:r>
        <w:rPr>
          <w:rFonts w:ascii="Calibri" w:hAnsi="Calibri" w:eastAsia="Calibri"/>
          <w:b/>
          <w:bCs/>
          <w:color w:val="000000"/>
        </w:rPr>
        <w:t>与全国数据相比，表示非常满意比例要低5.57个百分点，表示满意比例要高15.07个百分点。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92" w:name="_Toc9417"/>
      <w:r>
        <w:rPr>
          <w:rFonts w:ascii="宋体" w:hAnsi="宋体" w:eastAsia="宋体"/>
          <w:color w:val="000000"/>
        </w:rPr>
        <w:t>：网络购物安全状况满意度评价</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40.43%</w:t>
      </w:r>
      <w:r>
        <w:rPr>
          <w:rFonts w:ascii="宋体" w:hAnsi="宋体" w:eastAsia="宋体"/>
          <w:color w:val="000000"/>
        </w:rPr>
        <w:t>公众网民网络购物年平均消费1千元或以下，</w:t>
      </w:r>
      <w:r>
        <w:rPr>
          <w:rFonts w:ascii="Calibri" w:hAnsi="Calibri" w:eastAsia="Calibri"/>
          <w:color w:val="000000"/>
        </w:rPr>
        <w:t>29.79</w:t>
      </w:r>
      <w:r>
        <w:rPr>
          <w:rFonts w:ascii="宋体" w:hAnsi="宋体" w:eastAsia="宋体"/>
          <w:color w:val="000000"/>
        </w:rPr>
        <w:t>%公众网民网络购物年平均消费1-5千元，</w:t>
      </w:r>
      <w:r>
        <w:rPr>
          <w:rFonts w:ascii="Calibri" w:hAnsi="Calibri" w:eastAsia="Calibri"/>
          <w:color w:val="000000"/>
        </w:rPr>
        <w:t>12.77%</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14.89</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2.13</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与全国数据相比，表示5千-1万元比例要低4.32个百分点，表示1千元或以下比例要高5.43个百分点。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3" w:name="_Toc1701"/>
      <w:r>
        <w:rPr>
          <w:rFonts w:ascii="宋体" w:hAnsi="宋体" w:eastAsia="宋体"/>
          <w:color w:val="000000"/>
        </w:rPr>
        <w:t>：网民网络购物年平均消费情况</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70.21%</w:t>
      </w:r>
      <w:r>
        <w:rPr>
          <w:rFonts w:ascii="宋体" w:hAnsi="宋体" w:eastAsia="宋体"/>
          <w:color w:val="000000"/>
        </w:rPr>
        <w:t>网民表示很少遇到或没有遇到，其中</w:t>
      </w:r>
      <w:r>
        <w:rPr>
          <w:rFonts w:ascii="Calibri" w:hAnsi="Calibri" w:eastAsia="Calibri"/>
          <w:color w:val="000000"/>
        </w:rPr>
        <w:t>36.17%</w:t>
      </w:r>
      <w:r>
        <w:rPr>
          <w:rFonts w:ascii="宋体" w:hAnsi="宋体" w:eastAsia="宋体"/>
          <w:color w:val="000000"/>
        </w:rPr>
        <w:t>表示很少遇到，</w:t>
      </w:r>
      <w:r>
        <w:rPr>
          <w:rFonts w:ascii="Calibri" w:hAnsi="Calibri" w:eastAsia="Calibri"/>
          <w:color w:val="000000"/>
        </w:rPr>
        <w:t>34.04%</w:t>
      </w:r>
      <w:r>
        <w:rPr>
          <w:rFonts w:ascii="宋体" w:hAnsi="宋体" w:eastAsia="宋体"/>
          <w:color w:val="000000"/>
        </w:rPr>
        <w:t>表示没有遇到。</w:t>
      </w:r>
      <w:r>
        <w:rPr>
          <w:rFonts w:ascii="Calibri" w:hAnsi="Calibri" w:eastAsia="Calibri"/>
          <w:color w:val="000000"/>
        </w:rPr>
        <w:t>17.02%</w:t>
      </w:r>
      <w:r>
        <w:rPr>
          <w:rFonts w:ascii="宋体" w:hAnsi="宋体" w:eastAsia="宋体"/>
          <w:color w:val="000000"/>
        </w:rPr>
        <w:t>表示一般。</w:t>
      </w:r>
      <w:r>
        <w:rPr>
          <w:rFonts w:ascii="Calibri" w:hAnsi="Calibri" w:eastAsia="Calibri"/>
          <w:color w:val="000000"/>
        </w:rPr>
        <w:t>12.76%</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6.38</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6.38%</w:t>
      </w:r>
      <w:r>
        <w:rPr>
          <w:rFonts w:ascii="宋体" w:hAnsi="宋体" w:eastAsia="宋体"/>
          <w:color w:val="000000"/>
        </w:rPr>
        <w:t>表示总是遇到。</w:t>
      </w:r>
      <w:r>
        <w:rPr>
          <w:rFonts w:ascii="Calibri" w:hAnsi="Calibri" w:eastAsia="Calibri"/>
          <w:b/>
          <w:bCs/>
          <w:color w:val="000000"/>
        </w:rPr>
        <w:t>与全国数据相比，表示经常遇到比例要低1.92个百分点，表示没有遇到比例要高5.79个百分点。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4" w:name="_Toc27501"/>
      <w:r>
        <w:rPr>
          <w:rFonts w:ascii="宋体" w:hAnsi="宋体" w:eastAsia="宋体"/>
          <w:color w:val="000000"/>
        </w:rPr>
        <w:t>：网络购物时退货</w:t>
      </w:r>
      <w:r>
        <w:rPr>
          <w:rFonts w:hint="eastAsia" w:ascii="宋体" w:hAnsi="宋体" w:eastAsia="宋体"/>
          <w:color w:val="000000"/>
          <w:lang w:val="en-US" w:eastAsia="zh-CN"/>
        </w:rPr>
        <w:t>遭拒的情况</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21.28%</w:t>
      </w:r>
      <w:r>
        <w:rPr>
          <w:rFonts w:ascii="宋体" w:hAnsi="宋体" w:eastAsia="宋体"/>
          <w:color w:val="000000"/>
        </w:rPr>
        <w:t>网民表示很普遍或较普遍，其中</w:t>
      </w:r>
      <w:r>
        <w:rPr>
          <w:rFonts w:ascii="Calibri" w:hAnsi="Calibri" w:eastAsia="Calibri"/>
          <w:color w:val="000000"/>
        </w:rPr>
        <w:t>8.51%</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12.77</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10.64%</w:t>
      </w:r>
      <w:r>
        <w:rPr>
          <w:rFonts w:ascii="宋体" w:hAnsi="宋体" w:eastAsia="宋体"/>
          <w:color w:val="000000"/>
        </w:rPr>
        <w:t>表示一般。</w:t>
      </w:r>
      <w:r>
        <w:rPr>
          <w:rFonts w:ascii="Calibri" w:hAnsi="Calibri" w:eastAsia="Calibri"/>
          <w:color w:val="000000"/>
        </w:rPr>
        <w:t>68.09%</w:t>
      </w:r>
      <w:r>
        <w:rPr>
          <w:rFonts w:ascii="宋体" w:hAnsi="宋体" w:eastAsia="宋体"/>
          <w:color w:val="000000"/>
        </w:rPr>
        <w:t>表示较少或几乎没有，其中</w:t>
      </w:r>
      <w:r>
        <w:rPr>
          <w:rFonts w:ascii="Calibri" w:hAnsi="Calibri" w:eastAsia="Calibri"/>
          <w:color w:val="000000"/>
        </w:rPr>
        <w:t>29.79%</w:t>
      </w:r>
      <w:r>
        <w:rPr>
          <w:rFonts w:ascii="宋体" w:hAnsi="宋体" w:eastAsia="宋体"/>
          <w:color w:val="000000"/>
        </w:rPr>
        <w:t>表示较少，</w:t>
      </w:r>
      <w:r>
        <w:rPr>
          <w:rFonts w:ascii="Calibri" w:hAnsi="Calibri" w:eastAsia="Calibri"/>
          <w:color w:val="000000"/>
        </w:rPr>
        <w:t>38.3%</w:t>
      </w:r>
      <w:r>
        <w:rPr>
          <w:rFonts w:ascii="宋体" w:hAnsi="宋体" w:eastAsia="宋体"/>
          <w:color w:val="000000"/>
        </w:rPr>
        <w:t>表示很少几乎没有。</w:t>
      </w:r>
      <w:r>
        <w:rPr>
          <w:rFonts w:ascii="Calibri" w:hAnsi="Calibri" w:eastAsia="Calibri"/>
          <w:b/>
          <w:bCs/>
          <w:color w:val="000000"/>
        </w:rPr>
        <w:t>与全国数据相比，表示很普遍比例要低6.9个百分点，表示较少比例要高4.62个百分点。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5" w:name="_Toc4932"/>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29.78%</w:t>
      </w:r>
      <w:r>
        <w:rPr>
          <w:rFonts w:ascii="宋体" w:hAnsi="宋体" w:eastAsia="宋体"/>
          <w:color w:val="000000"/>
        </w:rPr>
        <w:t>网民表示很普遍或较普遍，其中</w:t>
      </w:r>
      <w:r>
        <w:rPr>
          <w:rFonts w:ascii="Calibri" w:hAnsi="Calibri" w:eastAsia="Calibri"/>
          <w:color w:val="000000"/>
        </w:rPr>
        <w:t>14.89%</w:t>
      </w:r>
      <w:r>
        <w:rPr>
          <w:rFonts w:ascii="宋体" w:hAnsi="宋体" w:eastAsia="宋体"/>
          <w:color w:val="000000"/>
        </w:rPr>
        <w:t>表示很普遍，</w:t>
      </w:r>
      <w:r>
        <w:rPr>
          <w:rFonts w:ascii="Calibri" w:hAnsi="Calibri" w:eastAsia="Calibri"/>
          <w:color w:val="000000"/>
        </w:rPr>
        <w:t>14.89%</w:t>
      </w:r>
      <w:r>
        <w:rPr>
          <w:rFonts w:ascii="宋体" w:hAnsi="宋体" w:eastAsia="宋体"/>
          <w:color w:val="000000"/>
        </w:rPr>
        <w:t>表示较普遍。</w:t>
      </w:r>
      <w:r>
        <w:rPr>
          <w:rFonts w:ascii="Calibri" w:hAnsi="Calibri" w:eastAsia="Calibri"/>
          <w:color w:val="000000"/>
        </w:rPr>
        <w:t>12.77%</w:t>
      </w:r>
      <w:r>
        <w:rPr>
          <w:rFonts w:ascii="宋体" w:hAnsi="宋体" w:eastAsia="宋体"/>
          <w:color w:val="000000"/>
        </w:rPr>
        <w:t>表示一般。</w:t>
      </w:r>
      <w:r>
        <w:rPr>
          <w:rFonts w:ascii="Calibri" w:hAnsi="Calibri" w:eastAsia="Calibri"/>
          <w:color w:val="000000"/>
        </w:rPr>
        <w:t>42.55%</w:t>
      </w:r>
      <w:r>
        <w:rPr>
          <w:rFonts w:ascii="宋体" w:hAnsi="宋体" w:eastAsia="宋体"/>
          <w:color w:val="000000"/>
        </w:rPr>
        <w:t>表示较少或几乎没有，其中</w:t>
      </w:r>
      <w:r>
        <w:rPr>
          <w:rFonts w:ascii="Calibri" w:hAnsi="Calibri" w:eastAsia="Calibri"/>
          <w:color w:val="000000"/>
        </w:rPr>
        <w:t>14.89%</w:t>
      </w:r>
      <w:r>
        <w:rPr>
          <w:rFonts w:ascii="宋体" w:hAnsi="宋体" w:eastAsia="宋体"/>
          <w:color w:val="000000"/>
        </w:rPr>
        <w:t>表示较少，</w:t>
      </w:r>
      <w:r>
        <w:rPr>
          <w:rFonts w:ascii="Calibri" w:hAnsi="Calibri" w:eastAsia="Calibri"/>
          <w:color w:val="000000"/>
        </w:rPr>
        <w:t>27.66%</w:t>
      </w:r>
      <w:r>
        <w:rPr>
          <w:rFonts w:ascii="宋体" w:hAnsi="宋体" w:eastAsia="宋体"/>
          <w:color w:val="000000"/>
        </w:rPr>
        <w:t>表示很少几乎没有。有</w:t>
      </w:r>
      <w:r>
        <w:rPr>
          <w:rFonts w:ascii="Calibri" w:hAnsi="Calibri" w:eastAsia="Calibri"/>
          <w:color w:val="000000"/>
        </w:rPr>
        <w:t>14.89%</w:t>
      </w:r>
      <w:r>
        <w:rPr>
          <w:rFonts w:ascii="宋体" w:hAnsi="宋体" w:eastAsia="宋体"/>
          <w:color w:val="000000"/>
        </w:rPr>
        <w:t>公众网民表示没有给过差评。</w:t>
      </w:r>
      <w:r>
        <w:rPr>
          <w:rFonts w:ascii="Calibri" w:hAnsi="Calibri" w:eastAsia="Calibri"/>
          <w:b/>
          <w:bCs/>
          <w:color w:val="000000"/>
        </w:rPr>
        <w:t>与全国数据相比，表示一般比例要低1.41个百分点，表示很少、几乎没有比例要高12.75个百分点。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6" w:name="_Toc18888"/>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70.21%</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44.68%</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23.4%</w:t>
      </w:r>
      <w:r>
        <w:rPr>
          <w:rFonts w:ascii="宋体" w:hAnsi="宋体" w:eastAsia="宋体"/>
          <w:color w:val="000000"/>
        </w:rPr>
        <w:t>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color w:val="000000"/>
        </w:rPr>
        <w:t>21.28%</w:t>
      </w:r>
      <w:r>
        <w:rPr>
          <w:rFonts w:ascii="宋体" w:hAnsi="宋体" w:eastAsia="宋体"/>
          <w:color w:val="000000"/>
        </w:rPr>
        <w:t>公众网民表示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b/>
          <w:bCs/>
          <w:color w:val="000000"/>
        </w:rPr>
        <w:t>与全国数据相比，表示习惯性给好评比例要低1.92个百分点，表示商品质量好比例要高10.24个百分点。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7" w:name="_Toc13429"/>
      <w:r>
        <w:rPr>
          <w:rFonts w:ascii="宋体" w:hAnsi="宋体" w:eastAsia="宋体"/>
          <w:color w:val="000000"/>
        </w:rPr>
        <w:t>：</w:t>
      </w:r>
      <w:r>
        <w:rPr>
          <w:rFonts w:hint="eastAsia" w:ascii="宋体" w:hAnsi="宋体" w:eastAsia="宋体"/>
          <w:color w:val="000000"/>
          <w:lang w:val="en-US" w:eastAsia="zh-CN"/>
        </w:rPr>
        <w:t>给卖家好评的原因</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76.59%</w:t>
      </w:r>
      <w:r>
        <w:rPr>
          <w:rFonts w:ascii="宋体" w:hAnsi="宋体" w:eastAsia="宋体"/>
          <w:color w:val="000000"/>
        </w:rPr>
        <w:t>网民表示很普遍或较普遍，其中</w:t>
      </w:r>
      <w:r>
        <w:rPr>
          <w:rFonts w:ascii="Calibri" w:hAnsi="Calibri" w:eastAsia="Calibri"/>
          <w:color w:val="000000"/>
        </w:rPr>
        <w:t>31.91%</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44.68</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14.89%</w:t>
      </w:r>
      <w:r>
        <w:rPr>
          <w:rFonts w:ascii="宋体" w:hAnsi="宋体" w:eastAsia="宋体"/>
          <w:color w:val="000000"/>
        </w:rPr>
        <w:t>表示一般。</w:t>
      </w:r>
      <w:r>
        <w:rPr>
          <w:rFonts w:ascii="Calibri" w:hAnsi="Calibri" w:eastAsia="Calibri"/>
          <w:color w:val="000000"/>
        </w:rPr>
        <w:t>8.51%</w:t>
      </w:r>
      <w:r>
        <w:rPr>
          <w:rFonts w:ascii="宋体" w:hAnsi="宋体" w:eastAsia="宋体"/>
          <w:color w:val="000000"/>
        </w:rPr>
        <w:t>表示较少或很少，其中</w:t>
      </w:r>
      <w:r>
        <w:rPr>
          <w:rFonts w:ascii="Calibri" w:hAnsi="Calibri" w:eastAsia="Calibri"/>
          <w:color w:val="000000"/>
        </w:rPr>
        <w:t>6.38%</w:t>
      </w:r>
      <w:r>
        <w:rPr>
          <w:rFonts w:ascii="宋体" w:hAnsi="宋体" w:eastAsia="宋体"/>
          <w:color w:val="000000"/>
        </w:rPr>
        <w:t>表示较少，</w:t>
      </w:r>
      <w:r>
        <w:rPr>
          <w:rFonts w:ascii="Calibri" w:hAnsi="Calibri" w:eastAsia="Calibri"/>
          <w:color w:val="000000"/>
        </w:rPr>
        <w:t>2.13%</w:t>
      </w:r>
      <w:r>
        <w:rPr>
          <w:rFonts w:ascii="宋体" w:hAnsi="宋体" w:eastAsia="宋体"/>
          <w:color w:val="000000"/>
        </w:rPr>
        <w:t>表示很少。</w:t>
      </w:r>
      <w:r>
        <w:rPr>
          <w:rFonts w:ascii="Calibri" w:hAnsi="Calibri" w:eastAsia="Calibri"/>
          <w:b/>
          <w:bCs/>
          <w:color w:val="000000"/>
        </w:rPr>
        <w:t>与全国数据相比，表示很普遍比例要低4.74个百分点，表示较普遍比例要高12.78个百分点。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8" w:name="_Toc10544"/>
      <w:r>
        <w:rPr>
          <w:rFonts w:ascii="宋体" w:hAnsi="宋体" w:eastAsia="宋体"/>
          <w:color w:val="000000"/>
        </w:rPr>
        <w:t>：电商平台刷单</w:t>
      </w:r>
      <w:r>
        <w:rPr>
          <w:rFonts w:hint="eastAsia" w:ascii="宋体" w:hAnsi="宋体" w:eastAsia="宋体"/>
          <w:color w:val="000000"/>
          <w:lang w:val="en-US" w:eastAsia="zh-CN"/>
        </w:rPr>
        <w:t>的严重程度</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23.40</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6.38%</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17.02</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48.94%</w:t>
      </w:r>
      <w:r>
        <w:rPr>
          <w:rFonts w:ascii="宋体" w:hAnsi="宋体" w:eastAsia="宋体"/>
          <w:color w:val="000000"/>
        </w:rPr>
        <w:t>表示一般。</w:t>
      </w:r>
      <w:r>
        <w:rPr>
          <w:rFonts w:ascii="Calibri" w:hAnsi="Calibri" w:eastAsia="Calibri"/>
          <w:color w:val="000000"/>
        </w:rPr>
        <w:t>27.66%</w:t>
      </w:r>
      <w:r>
        <w:rPr>
          <w:rFonts w:ascii="宋体" w:hAnsi="宋体" w:eastAsia="宋体"/>
          <w:color w:val="000000"/>
        </w:rPr>
        <w:t>表示较差或很差，其中</w:t>
      </w:r>
      <w:r>
        <w:rPr>
          <w:rFonts w:ascii="Calibri" w:hAnsi="Calibri" w:eastAsia="Calibri"/>
          <w:color w:val="000000"/>
        </w:rPr>
        <w:t>27.66%</w:t>
      </w:r>
      <w:r>
        <w:rPr>
          <w:rFonts w:ascii="宋体" w:hAnsi="宋体" w:eastAsia="宋体"/>
          <w:color w:val="000000"/>
        </w:rPr>
        <w:t>表示较差，</w:t>
      </w:r>
      <w:r>
        <w:rPr>
          <w:rFonts w:ascii="Calibri" w:hAnsi="Calibri" w:eastAsia="Calibri"/>
          <w:color w:val="000000"/>
        </w:rPr>
        <w:t>0%</w:t>
      </w:r>
      <w:r>
        <w:rPr>
          <w:rFonts w:ascii="宋体" w:hAnsi="宋体" w:eastAsia="宋体"/>
          <w:color w:val="000000"/>
        </w:rPr>
        <w:t>表示很差</w:t>
      </w:r>
      <w:r>
        <w:rPr>
          <w:rFonts w:ascii="Calibri" w:hAnsi="Calibri" w:eastAsia="Calibri"/>
          <w:b/>
          <w:bCs/>
          <w:color w:val="000000"/>
        </w:rPr>
        <w:t>相较于全省数据，较差的占比高了15.49个百分点。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9" w:name="_Toc30284"/>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25.53%</w:t>
      </w:r>
      <w:r>
        <w:rPr>
          <w:rFonts w:ascii="宋体" w:hAnsi="宋体" w:eastAsia="宋体"/>
          <w:color w:val="000000"/>
        </w:rPr>
        <w:t>网民表示很信任或较信任，其中</w:t>
      </w:r>
      <w:r>
        <w:rPr>
          <w:rFonts w:ascii="Calibri" w:hAnsi="Calibri" w:eastAsia="Calibri"/>
          <w:color w:val="000000"/>
        </w:rPr>
        <w:t>2.13%</w:t>
      </w:r>
      <w:r>
        <w:rPr>
          <w:rFonts w:ascii="宋体" w:hAnsi="宋体" w:eastAsia="宋体"/>
          <w:color w:val="000000"/>
        </w:rPr>
        <w:t>表示很信任，</w:t>
      </w:r>
      <w:r>
        <w:rPr>
          <w:rFonts w:ascii="Calibri" w:hAnsi="Calibri" w:eastAsia="Calibri"/>
          <w:color w:val="000000"/>
        </w:rPr>
        <w:t>23.4%</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59.57</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14.89%</w:t>
      </w:r>
      <w:r>
        <w:rPr>
          <w:rFonts w:ascii="宋体" w:hAnsi="宋体" w:eastAsia="宋体"/>
          <w:color w:val="000000"/>
        </w:rPr>
        <w:t>表示较不信任或不信任，其中</w:t>
      </w:r>
      <w:r>
        <w:rPr>
          <w:rFonts w:ascii="Calibri" w:hAnsi="Calibri" w:eastAsia="Calibri"/>
          <w:color w:val="000000"/>
        </w:rPr>
        <w:t>14.89%</w:t>
      </w:r>
      <w:r>
        <w:rPr>
          <w:rFonts w:ascii="宋体" w:hAnsi="宋体" w:eastAsia="宋体"/>
          <w:color w:val="000000"/>
        </w:rPr>
        <w:t>表示较不信任，</w:t>
      </w:r>
      <w:r>
        <w:rPr>
          <w:rFonts w:ascii="Calibri" w:hAnsi="Calibri" w:eastAsia="Calibri"/>
          <w:color w:val="000000"/>
        </w:rPr>
        <w:t>0%</w:t>
      </w:r>
      <w:r>
        <w:rPr>
          <w:rFonts w:ascii="宋体" w:hAnsi="宋体" w:eastAsia="宋体"/>
          <w:color w:val="000000"/>
        </w:rPr>
        <w:t>表示不信任。</w:t>
      </w:r>
      <w:r>
        <w:rPr>
          <w:rFonts w:ascii="Calibri" w:hAnsi="Calibri" w:eastAsia="Calibri"/>
          <w:b/>
          <w:bCs/>
          <w:color w:val="000000"/>
        </w:rPr>
        <w:t>与全国数据相比，表示很信任比例要低3.63个百分点，表示一般比例要高6.38个百分点。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200" w:name="_Toc3966"/>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58.7%</w:t>
      </w:r>
      <w:r>
        <w:rPr>
          <w:rFonts w:ascii="宋体" w:hAnsi="宋体" w:eastAsia="宋体"/>
          <w:color w:val="000000"/>
        </w:rPr>
        <w:t>网民看过直播，只是偶尔参与购物；</w:t>
      </w:r>
      <w:r>
        <w:rPr>
          <w:rFonts w:ascii="Calibri" w:hAnsi="Calibri" w:eastAsia="Calibri"/>
          <w:color w:val="000000"/>
        </w:rPr>
        <w:t>30.43%</w:t>
      </w:r>
      <w:r>
        <w:rPr>
          <w:rFonts w:ascii="宋体" w:hAnsi="宋体" w:eastAsia="宋体"/>
          <w:color w:val="000000"/>
        </w:rPr>
        <w:t>网民看过直播，但没有买过；</w:t>
      </w:r>
      <w:r>
        <w:rPr>
          <w:rFonts w:ascii="Calibri" w:hAnsi="Calibri" w:eastAsia="Calibri"/>
          <w:color w:val="000000"/>
        </w:rPr>
        <w:t>2.17%</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8.7</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97.83%</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与全国数据相比，表示看过，经常通过直播购物比例要低7.41个百分点，表示看过，偶尔参与购物比例要高9.73个百分点。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201" w:name="_Toc28568"/>
      <w:r>
        <w:rPr>
          <w:rFonts w:ascii="宋体" w:hAnsi="宋体" w:eastAsia="宋体"/>
          <w:color w:val="000000"/>
        </w:rPr>
        <w:t>：电商直播购物</w:t>
      </w:r>
      <w:r>
        <w:rPr>
          <w:rFonts w:hint="eastAsia" w:ascii="宋体" w:hAnsi="宋体" w:eastAsia="宋体"/>
          <w:color w:val="000000"/>
          <w:lang w:val="en-US" w:eastAsia="zh-CN"/>
        </w:rPr>
        <w:t>的参与度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29.79</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57.45%</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42.55%</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42.55%</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42.55%网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53.19</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29.79</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17.02%</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2.13%</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与全国数据相比，表示产品体验感较弱比例要低2.2个百分点，表示产品售后服务不完善比例要高3.49个百分点。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202" w:name="_Toc15624"/>
      <w:r>
        <w:rPr>
          <w:rFonts w:ascii="宋体" w:hAnsi="宋体" w:eastAsia="宋体"/>
          <w:color w:val="000000"/>
        </w:rPr>
        <w:t>：</w:t>
      </w:r>
      <w:r>
        <w:rPr>
          <w:rFonts w:hint="eastAsia" w:ascii="宋体" w:hAnsi="宋体" w:eastAsia="宋体"/>
          <w:color w:val="000000"/>
          <w:lang w:val="en-US" w:eastAsia="zh-CN"/>
        </w:rPr>
        <w:t>电商直播购物的问题</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40.43%</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34.04%</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14.89%</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10.64%</w:t>
      </w:r>
      <w:r>
        <w:rPr>
          <w:rFonts w:ascii="宋体" w:hAnsi="宋体" w:eastAsia="宋体"/>
          <w:color w:val="000000"/>
        </w:rPr>
        <w:t>）。数据显示</w:t>
      </w:r>
      <w:r>
        <w:rPr>
          <w:rFonts w:hint="eastAsia" w:asciiTheme="minorEastAsia" w:hAnsiTheme="minorEastAsia" w:cstheme="minorEastAsia"/>
          <w:color w:val="000000"/>
        </w:rPr>
        <w:t>14.89</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与全国数据相比，表示不感兴趣，选择置之不理比例要低3.71个百分点，表示有点好奇，会浏览其中内容比例要高9.38个百分点。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3" w:name="_Toc28528"/>
      <w:r>
        <w:rPr>
          <w:rFonts w:ascii="宋体" w:hAnsi="宋体" w:eastAsia="宋体"/>
          <w:color w:val="000000"/>
        </w:rPr>
        <w:t>：</w:t>
      </w:r>
      <w:r>
        <w:rPr>
          <w:rFonts w:hint="eastAsia" w:ascii="宋体" w:hAnsi="宋体" w:eastAsia="宋体"/>
          <w:color w:val="000000"/>
          <w:lang w:val="en-US" w:eastAsia="zh-CN"/>
        </w:rPr>
        <w:t>网红带货的认可度</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87.23%</w:t>
      </w:r>
      <w:r>
        <w:rPr>
          <w:rFonts w:ascii="宋体" w:hAnsi="宋体" w:eastAsia="宋体"/>
          <w:color w:val="000000"/>
        </w:rPr>
        <w:t>）、第二位是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51.06%</w:t>
      </w:r>
      <w:r>
        <w:rPr>
          <w:rFonts w:ascii="宋体" w:hAnsi="宋体" w:eastAsia="宋体"/>
          <w:color w:val="000000"/>
        </w:rPr>
        <w:t>）、第三位的是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44.68%</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31.91%</w:t>
      </w:r>
      <w:r>
        <w:rPr>
          <w:rFonts w:ascii="宋体" w:hAnsi="宋体" w:eastAsia="宋体"/>
          <w:color w:val="000000"/>
        </w:rPr>
        <w:t>）、第五位是在</w:t>
      </w:r>
      <w:r>
        <w:rPr>
          <w:rFonts w:ascii="Calibri" w:hAnsi="Calibri" w:eastAsia="Calibri"/>
          <w:color w:val="000000"/>
        </w:rPr>
        <w:t>对卖家的熟悉程度</w:t>
      </w:r>
      <w:r>
        <w:rPr>
          <w:rFonts w:ascii="宋体" w:hAnsi="宋体" w:eastAsia="宋体"/>
          <w:color w:val="000000"/>
        </w:rPr>
        <w:t>（选择率</w:t>
      </w:r>
      <w:r>
        <w:rPr>
          <w:rFonts w:ascii="Calibri" w:hAnsi="Calibri" w:eastAsia="Calibri"/>
          <w:color w:val="000000"/>
        </w:rPr>
        <w:t>17.02%</w:t>
      </w:r>
      <w:r>
        <w:rPr>
          <w:rFonts w:ascii="宋体" w:hAnsi="宋体" w:eastAsia="宋体"/>
          <w:color w:val="000000"/>
        </w:rPr>
        <w:t>）。</w:t>
      </w:r>
      <w:r>
        <w:rPr>
          <w:rFonts w:ascii="Calibri" w:hAnsi="Calibri" w:eastAsia="Calibri"/>
          <w:b/>
          <w:bCs/>
          <w:color w:val="000000"/>
        </w:rPr>
        <w:t>与全国数据相比，表示产品来源比例要低6.27个百分点，表示产品质量比例要高7.19个百分点。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4" w:name="_Toc26319"/>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34.04%</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27.66%</w:t>
      </w:r>
      <w:r>
        <w:rPr>
          <w:rFonts w:ascii="宋体" w:hAnsi="宋体" w:eastAsia="宋体"/>
          <w:color w:val="000000"/>
        </w:rPr>
        <w:t>）、第三位是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27.66%</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12.77%</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10.64%</w:t>
      </w:r>
      <w:r>
        <w:rPr>
          <w:rFonts w:ascii="宋体" w:hAnsi="宋体" w:eastAsia="宋体"/>
          <w:color w:val="000000"/>
        </w:rPr>
        <w:t>）。</w:t>
      </w:r>
      <w:r>
        <w:rPr>
          <w:rFonts w:ascii="Calibri" w:hAnsi="Calibri" w:eastAsia="Calibri"/>
          <w:b/>
          <w:bCs/>
          <w:color w:val="000000"/>
        </w:rPr>
        <w:t>相较于全省数据，我愿意在二手闲置交易平台上购买二手商品的占比高了6.76个百分点。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5" w:name="_Toc10510"/>
      <w:r>
        <w:rPr>
          <w:rFonts w:ascii="宋体" w:hAnsi="宋体" w:eastAsia="宋体"/>
          <w:color w:val="000000"/>
        </w:rPr>
        <w:t>：</w:t>
      </w:r>
      <w:r>
        <w:rPr>
          <w:rFonts w:hint="eastAsia" w:ascii="宋体" w:hAnsi="宋体" w:eastAsia="宋体"/>
          <w:color w:val="000000"/>
          <w:lang w:val="en-US" w:eastAsia="zh-CN"/>
        </w:rPr>
        <w:t>网上二手商品买卖的接受度</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55.81%</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48.84%</w:t>
      </w:r>
      <w:r>
        <w:rPr>
          <w:rFonts w:ascii="宋体" w:hAnsi="宋体" w:eastAsia="宋体"/>
          <w:color w:val="000000"/>
        </w:rPr>
        <w:t>）、第三位是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46.51%</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37.21%</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30.23%</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与全国数据相比，表示购买的二手商品出现问题时无法退货比例要低1.46个百分点，表示二手物品交易平台上购买的商品不值这个价比例要高5.57个百分点。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6" w:name="_Toc24825"/>
      <w:r>
        <w:rPr>
          <w:rFonts w:ascii="宋体" w:hAnsi="宋体" w:eastAsia="宋体"/>
          <w:color w:val="000000"/>
        </w:rPr>
        <w:t>：</w:t>
      </w:r>
      <w:r>
        <w:rPr>
          <w:rFonts w:hint="eastAsia" w:ascii="宋体" w:hAnsi="宋体" w:eastAsia="宋体"/>
          <w:color w:val="000000"/>
          <w:lang w:val="en-US" w:eastAsia="zh-CN"/>
        </w:rPr>
        <w:t>二手商品交易的风险度</w:t>
      </w:r>
      <w:bookmarkEnd w:id="20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2.17%</w:t>
      </w:r>
      <w:r>
        <w:rPr>
          <w:rFonts w:ascii="宋体" w:hAnsi="宋体" w:eastAsia="宋体"/>
          <w:color w:val="000000"/>
        </w:rPr>
        <w:t>公众网民表示会经常使用，</w:t>
      </w:r>
      <w:r>
        <w:rPr>
          <w:rFonts w:ascii="Calibri" w:hAnsi="Calibri" w:eastAsia="Calibri"/>
          <w:color w:val="000000"/>
        </w:rPr>
        <w:t>15.22%</w:t>
      </w:r>
      <w:r>
        <w:rPr>
          <w:rFonts w:ascii="宋体" w:hAnsi="宋体" w:eastAsia="宋体"/>
          <w:color w:val="000000"/>
        </w:rPr>
        <w:t>网民表示会偶尔使用，有</w:t>
      </w:r>
      <w:r>
        <w:rPr>
          <w:rFonts w:ascii="Calibri" w:hAnsi="Calibri" w:eastAsia="Calibri"/>
          <w:color w:val="000000"/>
        </w:rPr>
        <w:t>21.74%</w:t>
      </w:r>
      <w:r>
        <w:rPr>
          <w:rFonts w:ascii="宋体" w:hAnsi="宋体" w:eastAsia="宋体"/>
          <w:color w:val="000000"/>
        </w:rPr>
        <w:t>网民表示不会使用，但想要尝试，有</w:t>
      </w:r>
      <w:r>
        <w:rPr>
          <w:rFonts w:ascii="Calibri" w:hAnsi="Calibri" w:eastAsia="Calibri"/>
          <w:color w:val="000000"/>
        </w:rPr>
        <w:t>60.87%</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17.39</w:t>
      </w:r>
      <w:r>
        <w:rPr>
          <w:rFonts w:ascii="宋体" w:hAnsi="宋体" w:eastAsia="宋体"/>
          <w:color w:val="000000"/>
        </w:rPr>
        <w:t>。</w:t>
      </w:r>
      <w:r>
        <w:rPr>
          <w:rFonts w:ascii="Calibri" w:hAnsi="Calibri" w:eastAsia="Calibri"/>
          <w:b/>
          <w:bCs/>
          <w:color w:val="000000"/>
        </w:rPr>
        <w:t>与全国数据相比，表示会，经常使用比例要低2.85个百分点，表示会，偶尔使用比例要高1.91个百分点。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7" w:name="_Toc20961"/>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12.5%</w:t>
      </w:r>
      <w:r>
        <w:rPr>
          <w:rFonts w:ascii="宋体" w:hAnsi="宋体" w:eastAsia="宋体"/>
          <w:color w:val="000000"/>
        </w:rPr>
        <w:t>的公众网民没有遇到无法按时还款，</w:t>
      </w:r>
      <w:r>
        <w:rPr>
          <w:rFonts w:ascii="Calibri" w:hAnsi="Calibri" w:eastAsia="Calibri"/>
          <w:color w:val="000000"/>
        </w:rPr>
        <w:t>25%</w:t>
      </w:r>
      <w:r>
        <w:rPr>
          <w:rFonts w:ascii="宋体" w:hAnsi="宋体" w:eastAsia="宋体"/>
          <w:color w:val="000000"/>
        </w:rPr>
        <w:t>很少遇到，</w:t>
      </w:r>
      <w:r>
        <w:rPr>
          <w:rFonts w:ascii="Calibri" w:hAnsi="Calibri" w:eastAsia="Calibri"/>
          <w:color w:val="000000"/>
        </w:rPr>
        <w:t>37.5%</w:t>
      </w:r>
      <w:r>
        <w:rPr>
          <w:rFonts w:ascii="宋体" w:hAnsi="宋体" w:eastAsia="宋体"/>
          <w:color w:val="000000"/>
        </w:rPr>
        <w:t>表示遇到无法按时还款的情况一般，</w:t>
      </w:r>
      <w:r>
        <w:rPr>
          <w:rFonts w:ascii="Calibri" w:hAnsi="Calibri" w:eastAsia="Calibri"/>
          <w:color w:val="000000"/>
        </w:rPr>
        <w:t>12.5%</w:t>
      </w:r>
      <w:r>
        <w:rPr>
          <w:rFonts w:ascii="宋体" w:hAnsi="宋体" w:eastAsia="宋体"/>
          <w:color w:val="000000"/>
        </w:rPr>
        <w:t>网民表示经常遇到，</w:t>
      </w:r>
      <w:r>
        <w:rPr>
          <w:rFonts w:ascii="Calibri" w:hAnsi="Calibri" w:eastAsia="Calibri"/>
          <w:color w:val="000000"/>
        </w:rPr>
        <w:t>12.5%</w:t>
      </w:r>
      <w:r>
        <w:rPr>
          <w:rFonts w:ascii="宋体" w:hAnsi="宋体" w:eastAsia="宋体"/>
          <w:color w:val="000000"/>
        </w:rPr>
        <w:t>网民表示总是遇到。数据显示公众网民（</w:t>
      </w:r>
      <w:r>
        <w:rPr>
          <w:rFonts w:ascii="Calibri" w:hAnsi="Calibri" w:eastAsia="Calibri"/>
          <w:color w:val="000000"/>
        </w:rPr>
        <w:t>25.0%</w:t>
      </w:r>
      <w:r>
        <w:rPr>
          <w:rFonts w:ascii="宋体" w:hAnsi="宋体" w:eastAsia="宋体"/>
          <w:color w:val="000000"/>
        </w:rPr>
        <w:t>）会遇到无法按时还款的情况。</w:t>
      </w:r>
      <w:r>
        <w:rPr>
          <w:rFonts w:ascii="Calibri" w:hAnsi="Calibri" w:eastAsia="Calibri"/>
          <w:b/>
          <w:bCs/>
          <w:color w:val="000000"/>
        </w:rPr>
        <w:t>与全国数据相比，表示总是遇到比例要低1.11个百分点，表示一般比例要高13.75个百分点。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8" w:name="_Toc19841"/>
      <w:r>
        <w:rPr>
          <w:rFonts w:ascii="宋体" w:hAnsi="宋体" w:eastAsia="宋体"/>
          <w:color w:val="000000"/>
        </w:rPr>
        <w:t>：网络借贷消费还款风险</w:t>
      </w:r>
      <w:bookmarkEnd w:id="20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（本题目答题8人）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65.22%</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63.04%</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47.83%</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45.65%</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与全国数据相比，表示承诺售后服务不兑现比例要低2.07个百分点，表示产品质量问题比例要高3.87个百分点。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9" w:name="_Toc26077"/>
      <w:r>
        <w:rPr>
          <w:rFonts w:ascii="宋体" w:hAnsi="宋体" w:eastAsia="宋体"/>
          <w:color w:val="000000"/>
        </w:rPr>
        <w:t>：</w:t>
      </w:r>
      <w:r>
        <w:rPr>
          <w:rFonts w:hint="eastAsia" w:ascii="宋体" w:hAnsi="宋体" w:eastAsia="宋体"/>
          <w:color w:val="000000"/>
          <w:lang w:val="en-US" w:eastAsia="zh-CN"/>
        </w:rPr>
        <w:t>网上购物需要维权的痛点问题</w:t>
      </w:r>
      <w:bookmarkEnd w:id="20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78.26%</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65.22</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41.3%</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21.74%</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19.57</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与全国数据相比，表示放弃维权比例要低5.28个百分点，表示找店铺客服理论比例要高9.13个百分点。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10" w:name="_Toc9005"/>
      <w:r>
        <w:rPr>
          <w:rFonts w:ascii="宋体" w:hAnsi="宋体" w:eastAsia="宋体"/>
          <w:color w:val="000000"/>
        </w:rPr>
        <w:t>：</w:t>
      </w:r>
      <w:r>
        <w:rPr>
          <w:rFonts w:hint="eastAsia" w:ascii="宋体" w:hAnsi="宋体" w:eastAsia="宋体"/>
          <w:color w:val="000000"/>
          <w:lang w:val="en-US" w:eastAsia="zh-CN"/>
        </w:rPr>
        <w:t>网络购物纠纷维权应对措施</w:t>
      </w:r>
      <w:bookmarkEnd w:id="210"/>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81.82%</w:t>
      </w:r>
      <w:r>
        <w:rPr>
          <w:rFonts w:ascii="宋体" w:hAnsi="宋体" w:eastAsia="宋体"/>
          <w:color w:val="000000"/>
        </w:rPr>
        <w:t>），第二位是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54.55</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45.45%</w:t>
      </w:r>
      <w:r>
        <w:rPr>
          <w:rFonts w:ascii="宋体" w:hAnsi="宋体" w:eastAsia="宋体"/>
          <w:color w:val="000000"/>
        </w:rPr>
        <w:t>），第四位是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45.45%</w:t>
      </w:r>
      <w:r>
        <w:rPr>
          <w:rFonts w:ascii="宋体" w:hAnsi="宋体" w:eastAsia="宋体"/>
          <w:color w:val="000000"/>
        </w:rPr>
        <w:t>），第五位是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36.36</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与全国数据相比，表示金额不大没必要比例要低18.8个百分点，表示过程太麻烦比例要高4.94个百分点。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11" w:name="_Toc1558"/>
      <w:r>
        <w:rPr>
          <w:rFonts w:ascii="宋体" w:hAnsi="宋体" w:eastAsia="宋体"/>
          <w:color w:val="000000"/>
        </w:rPr>
        <w:t>：</w:t>
      </w:r>
      <w:r>
        <w:rPr>
          <w:rFonts w:hint="eastAsia" w:ascii="宋体" w:hAnsi="宋体" w:eastAsia="宋体"/>
          <w:color w:val="000000"/>
          <w:lang w:val="en-US" w:eastAsia="zh-CN"/>
        </w:rPr>
        <w:t>网络购物纠纷放弃维权的原因</w:t>
      </w:r>
      <w:bookmarkEnd w:id="21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（本题目答题11人）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8.7%公众网民表示非常满意；50%网民表示较满意。30.43%网民表示一般。6.52%网民表示较不满意；4.35%网民表示非常不满意。</w:t>
      </w:r>
      <w:r>
        <w:rPr>
          <w:rFonts w:ascii="Calibri" w:hAnsi="Calibri" w:eastAsia="Calibri"/>
          <w:b/>
          <w:bCs/>
          <w:color w:val="000000"/>
        </w:rPr>
        <w:t>与全国数据相比，表示非常满意比例要低2.99个百分点，表示较满意比例要高7.66个百分点。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12" w:name="_Toc8384"/>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1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85.11%</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82.98%</w:t>
      </w:r>
      <w:r>
        <w:rPr>
          <w:rFonts w:ascii="宋体" w:hAnsi="宋体" w:eastAsia="宋体"/>
          <w:color w:val="000000"/>
        </w:rPr>
        <w:t>），第三位是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65.96%</w:t>
      </w:r>
      <w:r>
        <w:rPr>
          <w:rFonts w:ascii="宋体" w:hAnsi="宋体" w:eastAsia="宋体"/>
          <w:color w:val="000000"/>
        </w:rPr>
        <w:t>），第四位是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63.83%</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57.45%</w:t>
      </w:r>
      <w:r>
        <w:rPr>
          <w:rFonts w:ascii="宋体" w:hAnsi="宋体" w:eastAsia="宋体"/>
          <w:color w:val="000000"/>
        </w:rPr>
        <w:t>）。</w:t>
      </w:r>
      <w:r>
        <w:rPr>
          <w:rFonts w:ascii="Calibri" w:hAnsi="Calibri" w:eastAsia="Calibri"/>
          <w:b/>
          <w:bCs/>
          <w:color w:val="000000"/>
        </w:rPr>
        <w:t>与全国数据相比，表示其他比例要低2.11个百分点，表示打击假货比例要高11.73个百分点。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3" w:name="_Toc4606"/>
      <w:r>
        <w:rPr>
          <w:rFonts w:ascii="宋体" w:hAnsi="宋体" w:eastAsia="宋体"/>
          <w:color w:val="000000"/>
        </w:rPr>
        <w:t>：网络购物安全权益保障</w:t>
      </w:r>
      <w:r>
        <w:rPr>
          <w:rFonts w:hint="eastAsia" w:ascii="宋体" w:hAnsi="宋体" w:eastAsia="宋体"/>
          <w:color w:val="000000"/>
          <w:lang w:val="en-US" w:eastAsia="zh-CN"/>
        </w:rPr>
        <w:t>的期望</w:t>
      </w:r>
      <w:bookmarkEnd w:id="213"/>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27.66%</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27.66%</w:t>
      </w:r>
      <w:r>
        <w:rPr>
          <w:rFonts w:ascii="宋体" w:hAnsi="宋体" w:eastAsia="宋体"/>
          <w:color w:val="000000"/>
        </w:rPr>
        <w:t>），第三位是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21.28%</w:t>
      </w:r>
      <w:r>
        <w:rPr>
          <w:rFonts w:ascii="宋体" w:hAnsi="宋体" w:eastAsia="宋体"/>
          <w:color w:val="000000"/>
        </w:rPr>
        <w:t>），第四位是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14.89%</w:t>
      </w:r>
      <w:r>
        <w:rPr>
          <w:rFonts w:ascii="宋体" w:hAnsi="宋体" w:eastAsia="宋体"/>
          <w:color w:val="000000"/>
        </w:rPr>
        <w:t>），第五位是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8.51%</w:t>
      </w:r>
      <w:r>
        <w:rPr>
          <w:rFonts w:ascii="宋体" w:hAnsi="宋体" w:eastAsia="宋体"/>
          <w:color w:val="000000"/>
        </w:rPr>
        <w:t>）。</w:t>
      </w:r>
      <w:r>
        <w:rPr>
          <w:rFonts w:ascii="Calibri" w:hAnsi="Calibri" w:eastAsia="Calibri"/>
          <w:b/>
          <w:bCs/>
          <w:color w:val="000000"/>
        </w:rPr>
        <w:t>与全国数据相比，表示申诉无门，不知道找什么机构比例要低6.82个百分点，表示对侵权消费者权益的行为处罚力度不够比例要高4.89个百分点。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141</w:t>
      </w:r>
      <w:r>
        <w:rPr>
          <w:rFonts w:hint="eastAsia"/>
        </w:rPr>
        <w:fldChar w:fldCharType="end"/>
      </w:r>
      <w:bookmarkStart w:id="214" w:name="_Toc18099"/>
      <w:r>
        <w:rPr>
          <w:rFonts w:ascii="宋体" w:hAnsi="宋体" w:eastAsia="宋体"/>
          <w:color w:val="000000"/>
        </w:rPr>
        <w:t>：</w:t>
      </w:r>
      <w:r>
        <w:rPr>
          <w:rFonts w:hint="eastAsia" w:ascii="宋体" w:hAnsi="宋体" w:eastAsia="宋体"/>
          <w:color w:val="000000"/>
          <w:lang w:val="en-US" w:eastAsia="zh-CN"/>
        </w:rPr>
        <w:t>网络购物维权的难点</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91"/>
    <w:p>
      <w:r>
        <w:rPr>
          <w:rFonts w:hint="eastAsia"/>
        </w:rPr>
        <w:br w:type="page"/>
      </w:r>
    </w:p>
    <w:p>
      <w:pPr>
        <w:pStyle w:val="3"/>
        <w:ind w:firstLine="0" w:firstLineChars="0"/>
        <w:rPr>
          <w:rFonts w:hint="eastAsia" w:eastAsiaTheme="minorEastAsia"/>
          <w:lang w:eastAsia="zh-CN"/>
        </w:rPr>
      </w:pPr>
      <w:bookmarkStart w:id="215" w:name="_Toc17430"/>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5"/>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797</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53.33%，其中11.11%公众网民认为非常满意，42.22%认为满意。35.56%认为一般。11.11%认为不满意或非常不满意，其中4.44%认为不满意，6.67%认为非常不满意。</w:t>
      </w:r>
      <w:r>
        <w:rPr>
          <w:rFonts w:hint="eastAsia" w:ascii="Calibri" w:hAnsi="Calibri" w:eastAsia="Calibri"/>
          <w:b/>
          <w:bCs/>
          <w:color w:val="000000"/>
          <w:lang w:val="en-US" w:eastAsia="zh-CN"/>
        </w:rPr>
        <w:t>与全国数据相比，表示非常满意比例要低1.44个百分点，表示满意比例要高16.35个百分点。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6" w:name="_Toc27366"/>
      <w:r>
        <w:rPr>
          <w:rFonts w:hint="eastAsia" w:ascii="宋体" w:hAnsi="宋体" w:eastAsia="宋体"/>
        </w:rPr>
        <w:t>：</w:t>
      </w:r>
      <w:r>
        <w:rPr>
          <w:rFonts w:ascii="宋体" w:hAnsi="宋体" w:eastAsia="宋体"/>
          <w:color w:val="000000"/>
        </w:rPr>
        <w:t>未成年人网络权益保护状况满意度评价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66.67%公众网民家庭中有未成年人上网的情况，没有的占33.33%。</w:t>
      </w:r>
      <w:r>
        <w:rPr>
          <w:rFonts w:hint="eastAsia" w:ascii="Calibri" w:hAnsi="Calibri" w:eastAsia="Calibri"/>
          <w:b/>
          <w:bCs/>
          <w:color w:val="000000"/>
          <w:lang w:val="en-US" w:eastAsia="zh-CN"/>
        </w:rPr>
        <w:t>相较于全省数据，否的占比高了1.02个百分点。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7" w:name="_Toc13250"/>
      <w:r>
        <w:rPr>
          <w:rFonts w:hint="eastAsia" w:ascii="宋体" w:hAnsi="宋体" w:eastAsia="宋体"/>
        </w:rPr>
        <w:t>：</w:t>
      </w:r>
      <w:r>
        <w:rPr>
          <w:rFonts w:ascii="宋体" w:hAnsi="宋体" w:eastAsia="宋体"/>
          <w:color w:val="000000"/>
        </w:rPr>
        <w:t>未成年人上网的情况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76.67%），第二位是网络音乐（渗透率60%），第三位是网络视频（渗透率60%），第四位是社交应用渗透率（43.33%），第五位是网络购物（渗透率43.33%），第六位是网上阅读（渗透率43.33%）。数据显示网络游戏、网络音乐、网络视频、社交应用等应用是未成年人上网最普及使用的应用，网络购物和网上阅读在未成年人中也有一定的使用率。</w:t>
      </w:r>
      <w:r>
        <w:rPr>
          <w:rFonts w:hint="eastAsia" w:ascii="Calibri" w:hAnsi="Calibri" w:eastAsia="Calibri"/>
          <w:b/>
          <w:bCs/>
          <w:color w:val="000000"/>
          <w:lang w:val="en-US" w:eastAsia="zh-CN"/>
        </w:rPr>
        <w:t>与全国数据相比，表示即时通讯比例要低1.52个百分点，表示搜索引擎比例要高9.72个百分点。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8" w:name="_Toc7515"/>
      <w:r>
        <w:rPr>
          <w:rFonts w:ascii="宋体" w:hAnsi="宋体" w:eastAsia="宋体"/>
          <w:color w:val="000000"/>
        </w:rPr>
        <w:t>：未成年人</w:t>
      </w:r>
      <w:r>
        <w:rPr>
          <w:rFonts w:hint="eastAsia" w:ascii="宋体" w:hAnsi="宋体" w:eastAsia="宋体"/>
          <w:color w:val="000000"/>
          <w:lang w:val="en-US" w:eastAsia="zh-CN"/>
        </w:rPr>
        <w:t>常用的网络应用服务</w:t>
      </w:r>
      <w:bookmarkEnd w:id="21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66.67%），第二位是规定了上网前提(如先完成作业)（选择率56.67%），第三位是陪伴上网（选择率20%），第四位是安装了儿童上网监控和过滤软件（选择率16.67%），第五位是只能学习不能玩游戏（选择率16.67%）。</w:t>
      </w:r>
      <w:r>
        <w:rPr>
          <w:rFonts w:hint="eastAsia" w:ascii="Calibri" w:hAnsi="Calibri" w:eastAsia="Calibri"/>
          <w:b/>
          <w:bCs/>
          <w:color w:val="000000"/>
          <w:lang w:val="en-US" w:eastAsia="zh-CN"/>
        </w:rPr>
        <w:t>与全国数据相比，表示规定了上网的时间限制比例要低2.7个百分点，表示规定了上网前提(如先完成作业)比例要高3.22个百分点。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9" w:name="_Toc12096"/>
      <w:r>
        <w:rPr>
          <w:rFonts w:ascii="宋体" w:hAnsi="宋体" w:eastAsia="宋体"/>
          <w:color w:val="000000"/>
        </w:rPr>
        <w:t>：</w:t>
      </w:r>
      <w:r>
        <w:rPr>
          <w:rFonts w:hint="eastAsia" w:ascii="宋体" w:hAnsi="宋体" w:eastAsia="宋体"/>
          <w:color w:val="000000"/>
          <w:lang w:val="en-US" w:eastAsia="zh-CN"/>
        </w:rPr>
        <w:t>对未成年人上网引导和管理</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44.45%，其中15.56%的网民表示非常满意，功能较多，过滤效果好，28.89%的网民表示较满意，基本能达到预期效果；37.78%的网民表示使用体验一般；使用体验不满意的网民占8.89%，其中2.22%的网民表示较不满意，功能少，与预期效果差太多，6.67%的网民表示非常不满意，不能过滤相关APP、网址，起不到应有作用；8.89%的网民没有使用过相关软件。</w:t>
      </w:r>
      <w:r>
        <w:rPr>
          <w:rFonts w:hint="eastAsia" w:ascii="Calibri" w:hAnsi="Calibri" w:eastAsia="Calibri"/>
          <w:b/>
          <w:bCs/>
          <w:color w:val="000000"/>
          <w:lang w:val="en-US" w:eastAsia="zh-CN"/>
        </w:rPr>
        <w:t>与全国数据相比，表示较不满意，功能少，与预期效果差太多比例要低5.23个百分点，表示非常满意，功能较多，过滤效果好比例要高2.15个百分点。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20" w:name="_Toc20042"/>
      <w:r>
        <w:rPr>
          <w:rFonts w:ascii="宋体" w:hAnsi="宋体" w:eastAsia="宋体"/>
          <w:color w:val="000000"/>
        </w:rPr>
        <w:t>：网民对未成年人保护软件的使用体验评价</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93.33%的网民表示了解该模式，其中33.33%的网民了解并经常使用，33.33%的网民了解并偶尔使用，26.67%的网民了解但没有使用过。不了解的网民占比6.67%。</w:t>
      </w:r>
      <w:r>
        <w:rPr>
          <w:rFonts w:hint="eastAsia" w:ascii="Calibri" w:hAnsi="Calibri" w:eastAsia="Calibri"/>
          <w:b/>
          <w:bCs/>
          <w:color w:val="000000"/>
          <w:lang w:val="en-US" w:eastAsia="zh-CN"/>
        </w:rPr>
        <w:t>与全国数据相比，表示不了解比例要低10.91个百分点，表示了解，并且经常使用比例要高9.15个百分点。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21" w:name="_Toc20014"/>
      <w:r>
        <w:rPr>
          <w:rFonts w:ascii="宋体" w:hAnsi="宋体" w:eastAsia="宋体"/>
          <w:color w:val="000000"/>
        </w:rPr>
        <w:t>：网民对网络应用服务中“青少年保护模式/防沉迷模式”的了解及使用情况</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52.38%，其中9.52%公众网民认为作用非常大，42.86%认为作用比较大。35.71%认为一般。11.90%认为作用较小或非常小，其中9.52%认为作用比较小，2.38%认为作用非常小。</w:t>
      </w:r>
      <w:r>
        <w:rPr>
          <w:rFonts w:hint="eastAsia" w:ascii="Calibri" w:hAnsi="Calibri" w:eastAsia="Calibri"/>
          <w:b/>
          <w:bCs/>
          <w:color w:val="000000"/>
          <w:lang w:val="en-US" w:eastAsia="zh-CN"/>
        </w:rPr>
        <w:t>与全国数据相比，表示作用非常大比例要低9.97个百分点，表示作用比较大比例要高11.71个百分点。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22" w:name="_Toc18530"/>
      <w:r>
        <w:rPr>
          <w:rFonts w:ascii="宋体" w:hAnsi="宋体" w:eastAsia="宋体"/>
          <w:color w:val="000000"/>
        </w:rPr>
        <w:t>：对“青少年保护模式/防沉迷模式”效用的评价</w:t>
      </w:r>
      <w:bookmarkEnd w:id="222"/>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55%网民认为保护能力有限，不能防止直播平台主播诱导打赏，排第一位；50%的网民认为青少年保护模式流于形式，和一般模式版块设置完全相同，排第二位；45%的网民认为功能不完善，可轻易延长使用时限，排第三位；40%网民认为机制存有漏洞，系统无法自动跳转青少年模式，排第四位；35%网民认为未推出强制实名认证规定，排第五位；30%网民认为内容极少，没有吸引力，长期不更新，外观界面幼稚，排第六位。</w:t>
      </w:r>
      <w:r>
        <w:rPr>
          <w:rFonts w:hint="eastAsia" w:ascii="Calibri" w:hAnsi="Calibri" w:eastAsia="Calibri"/>
          <w:b/>
          <w:bCs/>
          <w:color w:val="000000"/>
          <w:lang w:val="en-US" w:eastAsia="zh-CN"/>
        </w:rPr>
        <w:t>与全国数据相比，表示其他比例要低2.99个百分点，表示机制存有漏洞，系统无法自动跳转青少年模式比例要高3.16个百分点。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3" w:name="_Toc11081"/>
      <w:r>
        <w:rPr>
          <w:rFonts w:ascii="宋体" w:hAnsi="宋体" w:eastAsia="宋体"/>
          <w:color w:val="000000"/>
        </w:rPr>
        <w:t>：“青少年保护模式/防沉迷模式”不起作用的原因</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17.78%公众网民表示十分有作用，孩子有很大改善，很支持；44.44%网民表示比较有作用，有一定改善，比较支持；有28.89%网民表示一般，没有多大的改善，不是很认同；有0%网民表示有很小的作用，没改善，不认同；8.89%网民表示没有作用，无所谓。</w:t>
      </w:r>
      <w:r>
        <w:rPr>
          <w:rFonts w:hint="eastAsia" w:ascii="Calibri" w:hAnsi="Calibri" w:eastAsia="Calibri"/>
          <w:b/>
          <w:bCs/>
          <w:color w:val="000000"/>
          <w:lang w:val="en-US" w:eastAsia="zh-CN"/>
        </w:rPr>
        <w:t>与全国数据相比，表示十分有作用，孩子有很大改善，很支持比例要低4.98个百分点，表示比较有作用，有一定改善，比较支持比例要高6.42个百分点。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4" w:name="_Toc19410"/>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未成年人浏览不适宜的网站和信息（选择率60%）；第二位是限制上网时间和时长（选择率57.78%）；第三位是规定在可受监督的地方上网（选择率42.22%）；第四位是上网使用的软硬件有明确保护未成年人的要求（选择率42.22%）；第五位是限制未成年人开设网络账户（选择率40%）。</w:t>
      </w:r>
      <w:r>
        <w:rPr>
          <w:rFonts w:hint="eastAsia" w:ascii="Calibri" w:hAnsi="Calibri" w:eastAsia="Calibri"/>
          <w:b/>
          <w:bCs/>
          <w:color w:val="000000"/>
          <w:lang w:val="en-US" w:eastAsia="zh-CN"/>
        </w:rPr>
        <w:t>与全国数据相比，表示限制未成年人开设网络账户比例要低6.85个百分点，表示规定在可受监督的地方上网比例要高6.77个百分点。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5" w:name="_Toc21734"/>
      <w:r>
        <w:rPr>
          <w:rFonts w:ascii="宋体" w:hAnsi="宋体" w:eastAsia="宋体"/>
          <w:color w:val="000000"/>
        </w:rPr>
        <w:t>：网民对防止未成年人网络沉迷措施有效性评价</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受网络暴力、色情等低俗不良信息影响（选择率82.22%）；第二位是容易沉迷在网络游戏网络短视频中（选择率68.89%）；第三位是缺乏辨识能力，容易被网友欺骗（选择率66.67%）；第四位是可能导致不良生活习惯，影响身体健康成长（选择率60%）；第五位是可能花费大量金钱（选择率53.33%）；第六位是可能影响在校学生学习（选择率51.11%）。</w:t>
      </w:r>
      <w:r>
        <w:rPr>
          <w:rFonts w:hint="eastAsia" w:ascii="Calibri" w:hAnsi="Calibri" w:eastAsia="Calibri"/>
          <w:b/>
          <w:bCs/>
          <w:color w:val="000000"/>
          <w:lang w:val="en-US" w:eastAsia="zh-CN"/>
        </w:rPr>
        <w:t>与全国数据相比，表示可能影响在校学生学习比例要低2.44个百分点，表示缺乏辨识能力，容易被网友欺骗比例要高2.99个百分点。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8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6" w:name="_Toc2900"/>
      <w:r>
        <w:rPr>
          <w:rFonts w:ascii="宋体" w:hAnsi="宋体" w:eastAsia="宋体"/>
          <w:color w:val="000000"/>
        </w:rPr>
        <w:t>：对未成年人上网的看法</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接触色情、赌博、毒品、暴力等不良信息（关注度77.78%）；第二位是网络诈骗（选择率71.11%）；第三位是网络沉迷（关注度68.89%）；第四位是个人隐私泄露（关注度68.89%）；第五位是被诱导大额充值或过度消费（关注度62.22%）。</w:t>
      </w:r>
      <w:r>
        <w:rPr>
          <w:rFonts w:hint="eastAsia" w:ascii="Calibri" w:hAnsi="Calibri" w:eastAsia="Calibri"/>
          <w:b/>
          <w:bCs/>
          <w:color w:val="000000"/>
          <w:lang w:val="en-US" w:eastAsia="zh-CN"/>
        </w:rPr>
        <w:t>与全国数据相比，表示网络沉迷比例要低5.71个百分点，表示个人隐私泄露比例要高14.98个百分点。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7" w:name="_Toc21025"/>
      <w:r>
        <w:rPr>
          <w:rFonts w:ascii="宋体" w:hAnsi="宋体" w:eastAsia="宋体"/>
          <w:color w:val="000000"/>
        </w:rPr>
        <w:t>：未成年人上网相关问题的关注度</w:t>
      </w:r>
      <w:bookmarkEnd w:id="22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0%的网民很了解，是“饭圈”资深成员；有8.89%的网民很了解，是“饭圈”底层普通成员；有13.33%的网民较了解，是没有入圈的散粉；有53.33%的网民一般，知道但不是粉丝；有17.78%的网民不大了解，不感兴趣；有6.67%的网民完全不知道什么叫“饭圈”。数据显示（53.33%）网民对“饭圈”文化了解一般。</w:t>
      </w:r>
      <w:r>
        <w:rPr>
          <w:rFonts w:hint="eastAsia" w:ascii="Calibri" w:hAnsi="Calibri" w:eastAsia="Calibri"/>
          <w:b/>
          <w:bCs/>
          <w:color w:val="000000"/>
          <w:lang w:val="en-US" w:eastAsia="zh-CN"/>
        </w:rPr>
        <w:t>与全国数据相比，表示很了解，是“饭圈”资深成员比例要低4.34个百分点，表示很了解，是“饭圈”底层普通成员比例要高3.93个百分点。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8" w:name="_Toc31338"/>
      <w:r>
        <w:rPr>
          <w:rFonts w:ascii="宋体" w:hAnsi="宋体" w:eastAsia="宋体"/>
          <w:color w:val="000000"/>
        </w:rPr>
        <w:t>：“饭圈”（粉丝圈）文化的</w:t>
      </w:r>
      <w:r>
        <w:rPr>
          <w:rFonts w:hint="eastAsia" w:ascii="宋体" w:hAnsi="宋体" w:eastAsia="宋体"/>
          <w:color w:val="000000"/>
          <w:lang w:val="en-US" w:eastAsia="zh-CN"/>
        </w:rPr>
        <w:t>了解</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50%的网民参与过购买代言产品，排第一位；有25%的网民参与过投票打榜，排第二位；有25%的网民参与过转发控评，排第三位；有25%的网民参与过网上口水战，排第四位；有0%的网民参与过集资应援，排第五位。数据显示网民在“饭圈”中参与的活动以购买代言产品、投票打榜为主。</w:t>
      </w:r>
      <w:r>
        <w:rPr>
          <w:rFonts w:hint="eastAsia" w:ascii="Calibri" w:hAnsi="Calibri" w:eastAsia="Calibri"/>
          <w:b/>
          <w:bCs/>
          <w:color w:val="000000"/>
          <w:lang w:val="en-US" w:eastAsia="zh-CN"/>
        </w:rPr>
        <w:t>与全国数据相比，表示投票打榜比例要低15.38个百分点，表示网上口水战比例要高5.64个百分点。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9" w:name="_Toc822"/>
      <w:r>
        <w:rPr>
          <w:rFonts w:ascii="宋体" w:hAnsi="宋体" w:eastAsia="宋体"/>
          <w:color w:val="000000"/>
        </w:rPr>
        <w:t>：“饭圈”</w:t>
      </w:r>
      <w:r>
        <w:rPr>
          <w:rFonts w:hint="eastAsia" w:ascii="宋体" w:hAnsi="宋体" w:eastAsia="宋体"/>
          <w:color w:val="000000"/>
          <w:lang w:val="en-US" w:eastAsia="zh-CN"/>
        </w:rPr>
        <w:t>活动参与率</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（本题目答题4人）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追求偶像，体验爱和被爱的感觉（选择率50%）；排第二位是寂寞无聊（选择率25%）；排第三位是好奇想体验（选择率25%）；排第四位是说话有人听，有存在感（选择率25%）；排第五位是受朋友影响（选择率25%）。</w:t>
      </w:r>
      <w:r>
        <w:rPr>
          <w:rFonts w:hint="eastAsia" w:ascii="Calibri" w:hAnsi="Calibri" w:eastAsia="Calibri"/>
          <w:b/>
          <w:bCs/>
          <w:color w:val="000000"/>
          <w:lang w:val="en-US" w:eastAsia="zh-CN"/>
        </w:rPr>
        <w:t>与全国数据相比，表示有利益诱惑比例要低5.58个百分点，表示追求偶像，体验爱和被爱的感觉比例要高17.46个百分点。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30" w:name="_Toc20711"/>
      <w:r>
        <w:rPr>
          <w:rFonts w:ascii="宋体" w:hAnsi="宋体" w:eastAsia="宋体"/>
          <w:color w:val="000000"/>
        </w:rPr>
        <w:t>：参与“饭圈”活动的原因</w:t>
      </w:r>
      <w:bookmarkEnd w:id="230"/>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（本题目答题4人）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因喜爱聚集，但在组织中逐渐演变成了说一不二，攻击反对者，经常打口水仗的群体（选择率35.71%）；排第二位是资本操纵的结果，平台、娱乐公司、明星、APP利用粉丝热情谋取利益（选择率33.33%）；排第三位是粉丝因喜爱相同事务，自发的聚集，会共同探讨发展它（选择率14.29%）；排第四位是粉丝自发或被动组织起来，有组织化的行动。保护但不限于表达支持，集体消费。而其他则有2.38%选择率。</w:t>
      </w:r>
      <w:r>
        <w:rPr>
          <w:rFonts w:hint="eastAsia" w:ascii="Calibri" w:hAnsi="Calibri" w:eastAsia="Calibri"/>
          <w:b/>
          <w:bCs/>
          <w:color w:val="000000"/>
          <w:lang w:val="en-US" w:eastAsia="zh-CN"/>
        </w:rPr>
        <w:t>与全国数据相比，表示其他比例要低8.76个百分点，表示粉丝因喜爱聚集，但在组织中逐渐演变成了说一不二，攻击反对者，经常打口水仗的群体比例要高10.51个百分点。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31" w:name="_Toc24879"/>
      <w:r>
        <w:rPr>
          <w:rFonts w:ascii="宋体" w:hAnsi="宋体" w:eastAsia="宋体"/>
          <w:color w:val="000000"/>
        </w:rPr>
        <w:t>：对“饭圈”文化的看法</w:t>
      </w:r>
      <w:bookmarkEnd w:id="231"/>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4.76%的网民认为“饭圈”对青少年有很好影响；有9.52%的网民认为“饭圈”对青少年有较好影响；有16.67%的网民认为“饭圈”对青少年一般，没有影响；有57.14%的网民认为“饭圈”对青少年有较坏影响；有11.9%的网民认为“饭圈”对青少年有很坏影响，数据显示（69.04%）网民认为“饭圈”文化泛滥对青少年会带来负面影响。</w:t>
      </w:r>
      <w:r>
        <w:rPr>
          <w:rFonts w:hint="eastAsia" w:ascii="Calibri" w:hAnsi="Calibri" w:eastAsia="Calibri"/>
          <w:b/>
          <w:bCs/>
          <w:color w:val="000000"/>
          <w:lang w:val="en-US" w:eastAsia="zh-CN"/>
        </w:rPr>
        <w:t>相较于全省数据，较坏影响的占比高了14.11个百分点。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32" w:name="_Toc26546"/>
      <w:r>
        <w:rPr>
          <w:rFonts w:ascii="宋体" w:hAnsi="宋体" w:eastAsia="宋体"/>
          <w:color w:val="000000"/>
        </w:rPr>
        <w:t>：“饭圈”文化泛滥的影响性</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16.67%的网民认为卓有成效；有26.19%的网民认为略有成效；有33.33%的网民认为收效甚微；有14.29%的网民认为没有明显感觉有相关动作；有9.52%的网民认为虽然短暂有效，但很快以其他形式出现，死灰复燃。</w:t>
      </w:r>
      <w:r>
        <w:rPr>
          <w:rFonts w:hint="eastAsia" w:ascii="Calibri" w:hAnsi="Calibri" w:eastAsia="Calibri"/>
          <w:b/>
          <w:bCs/>
          <w:color w:val="000000"/>
          <w:lang w:val="en-US" w:eastAsia="zh-CN"/>
        </w:rPr>
        <w:t>与全国数据相比，表示略有成效比例要低7.33个百分点，表示卓有成效比例要高3.59个百分点。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3" w:name="_Toc24768"/>
      <w:r>
        <w:rPr>
          <w:rFonts w:ascii="宋体" w:hAnsi="宋体" w:eastAsia="宋体"/>
          <w:color w:val="000000"/>
        </w:rPr>
        <w:t>：</w:t>
      </w:r>
      <w:r>
        <w:rPr>
          <w:rFonts w:hint="eastAsia" w:ascii="宋体" w:hAnsi="宋体" w:eastAsia="宋体"/>
          <w:color w:val="000000"/>
          <w:lang w:val="en-US" w:eastAsia="zh-CN"/>
        </w:rPr>
        <w:t>整治“饭圈”行动的成效</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78.57%的网民认为需要加强粉丝组织行为规管，排第一位；有76.19%的网民认为需要加强娱乐公司和明星自律要求，排第二位；有73.81%的网民认为需要加强粉丝素质教育，排第三位；有69.05%的网民认为需要加强社交媒体平台舆情控制，排第四位。</w:t>
      </w:r>
      <w:r>
        <w:rPr>
          <w:rFonts w:hint="eastAsia" w:ascii="Calibri" w:hAnsi="Calibri" w:eastAsia="Calibri"/>
          <w:b/>
          <w:bCs/>
          <w:color w:val="000000"/>
          <w:lang w:val="en-US" w:eastAsia="zh-CN"/>
        </w:rPr>
        <w:t>与全国数据相比，表示其他比例要低1.55个百分点，表示社交媒体平台舆情控制比例要高3.29个百分点。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4" w:name="_Toc21191"/>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4.55%的网民非常了解；有27.27%的网民比较了解；有52.27%的网民一般了解；有9.09%的网民较不了解；有6.82%的网民不了解。数据显示84.09%网民对《未成年人保护法》了解。一般。</w:t>
      </w:r>
      <w:r>
        <w:rPr>
          <w:rFonts w:hint="eastAsia" w:ascii="Calibri" w:hAnsi="Calibri" w:eastAsia="Calibri"/>
          <w:b/>
          <w:bCs/>
          <w:color w:val="000000"/>
          <w:lang w:val="en-US" w:eastAsia="zh-CN"/>
        </w:rPr>
        <w:t>与全国数据相比，表示非常了解比例要低3.67个百分点，表示比较了解比例要高6.94个百分点。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5" w:name="_Toc31855"/>
      <w:r>
        <w:rPr>
          <w:rFonts w:ascii="宋体" w:hAnsi="宋体" w:eastAsia="宋体"/>
          <w:color w:val="000000"/>
        </w:rPr>
        <w:t>：对《未成年人保护法》的了解程度</w:t>
      </w:r>
      <w:bookmarkEnd w:id="23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91.11%）、第二位是未成年人自己（选择率73.33%）、第三位是学校（选择率66.67%）、第四位是互联网平台（选择率60%），第五位是媒体（选择率40%），第六、七、八位是社区或朋友圈、社会、政府，选择率分别为35.56%、33.33%、31.11%。数据显示公众网民认为引导未成年人上网责任方面家庭是第一位，其次是未成年人自己和学校，互联网平台。</w:t>
      </w:r>
      <w:r>
        <w:rPr>
          <w:rFonts w:hint="eastAsia" w:ascii="Calibri" w:hAnsi="Calibri" w:eastAsia="Calibri"/>
          <w:b/>
          <w:bCs/>
          <w:color w:val="000000"/>
          <w:lang w:val="en-US" w:eastAsia="zh-CN"/>
        </w:rPr>
        <w:t>与全国数据相比，表示社会比例要低3.63个百分点，表示家庭比例要高11.21个百分点。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6" w:name="_Toc23678"/>
      <w:r>
        <w:rPr>
          <w:rFonts w:ascii="宋体" w:hAnsi="宋体" w:eastAsia="宋体"/>
          <w:color w:val="000000"/>
        </w:rPr>
        <w:t>：对引导未成年人健康上网起主要作用的角色</w:t>
      </w:r>
      <w:bookmarkEnd w:id="23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44.45%，其中8.89%公众网民认为非常满意，35.56%认为满意。40%认为一般。6.66%认为不满意或非常不满意，其中2.22%认为不满意，4.44%认为非常不满意。有8.89%的网民表示未听过，不清楚。</w:t>
      </w:r>
      <w:r>
        <w:rPr>
          <w:rFonts w:hint="eastAsia" w:ascii="Calibri" w:hAnsi="Calibri" w:eastAsia="Calibri"/>
          <w:b/>
          <w:bCs/>
          <w:color w:val="000000"/>
          <w:lang w:val="en-US" w:eastAsia="zh-CN"/>
        </w:rPr>
        <w:t>与全国数据相比，表示非常满意比例要低4.77个百分点，表示满意比例要高7.83个百分点。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7" w:name="_Toc10743"/>
      <w:r>
        <w:rPr>
          <w:rFonts w:ascii="宋体" w:hAnsi="宋体" w:eastAsia="宋体"/>
          <w:color w:val="000000"/>
        </w:rPr>
        <w:t>：未成年人网络权益保护宣传/网络素养教育课程等工作的评价</w:t>
      </w:r>
      <w:bookmarkEnd w:id="23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82.22%）、第二位是网络安全有关法律知识（选择率73.33%）、第三位是网络使用规范、道德修养培养（选择率66.67%）、第四位是互联网基本知识（选择率60%），第五位是网络安全典型案例宣传教育（选择率57.78%），第六位是网络使用技能（选择率55.56%）。</w:t>
      </w:r>
      <w:r>
        <w:rPr>
          <w:rFonts w:hint="eastAsia" w:ascii="Calibri" w:hAnsi="Calibri" w:eastAsia="Calibri"/>
          <w:b/>
          <w:bCs/>
          <w:color w:val="000000"/>
          <w:lang w:val="en-US" w:eastAsia="zh-CN"/>
        </w:rPr>
        <w:t>与全国数据相比，表示不了解情况，没有意见比例要低4.69个百分点，表示互联网基本知识比例要高5.05个百分点。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8" w:name="_Toc17936"/>
      <w:r>
        <w:rPr>
          <w:rFonts w:ascii="宋体" w:hAnsi="宋体" w:eastAsia="宋体"/>
          <w:color w:val="000000"/>
        </w:rPr>
        <w:t>：网络素养教育课程</w:t>
      </w:r>
      <w:r>
        <w:rPr>
          <w:rFonts w:hint="eastAsia" w:ascii="宋体" w:hAnsi="宋体" w:eastAsia="宋体"/>
          <w:color w:val="000000"/>
          <w:lang w:val="en-US" w:eastAsia="zh-CN"/>
        </w:rPr>
        <w:t>的建议</w:t>
      </w:r>
      <w:bookmarkEnd w:id="23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8.89%公众网民表示非常满意，46.67%网民表示较满意。35.56%网民表示一般。2.22%网民表示较不满意；6.67%网民表示非常不满意。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55.56%；表示较不满意或非常不满的只占8.89%。</w:t>
      </w:r>
      <w:r>
        <w:rPr>
          <w:rFonts w:hint="eastAsia" w:ascii="Calibri" w:hAnsi="Calibri" w:eastAsia="Calibri"/>
          <w:b/>
          <w:bCs/>
          <w:color w:val="000000"/>
          <w:lang w:val="en-US" w:eastAsia="zh-CN"/>
        </w:rPr>
        <w:t>与全国数据相比，表示非常满意比例要低3.92个百分点，表示较满意比例要高16.97个百分点。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9" w:name="_Toc16111"/>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6.84分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5.31</w:t>
      </w:r>
      <w:r>
        <w:rPr>
          <w:rFonts w:ascii="Calibri" w:hAnsi="Calibri" w:eastAsia="Calibri" w:cs="Calibri"/>
          <w:color w:val="000000"/>
        </w:rPr>
        <w:t>分，老人容易理解有关要求的平均值为5.05分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5.6</w:t>
      </w:r>
      <w:r>
        <w:rPr>
          <w:rFonts w:ascii="Calibri" w:hAnsi="Calibri" w:eastAsia="Calibri" w:cs="Calibri"/>
          <w:color w:val="000000"/>
        </w:rPr>
        <w:t>分。</w:t>
      </w:r>
      <w:r>
        <w:rPr>
          <w:rFonts w:hint="eastAsia" w:ascii="Calibri" w:hAnsi="Calibri" w:eastAsia="Calibri"/>
          <w:b/>
          <w:bCs/>
          <w:color w:val="000000"/>
          <w:lang w:val="en-US" w:eastAsia="zh-CN"/>
        </w:rPr>
        <w:t>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40" w:name="_Toc29015"/>
      <w:r>
        <w:rPr>
          <w:rFonts w:ascii="宋体" w:hAnsi="宋体" w:eastAsia="宋体"/>
          <w:color w:val="000000"/>
        </w:rPr>
        <w:t>：</w:t>
      </w:r>
      <w:r>
        <w:rPr>
          <w:rFonts w:hint="eastAsia" w:ascii="宋体" w:hAnsi="宋体" w:eastAsia="宋体"/>
          <w:color w:val="000000"/>
          <w:lang w:val="en-US" w:eastAsia="zh-CN"/>
        </w:rPr>
        <w:t>网络应用适老化改造的现状</w:t>
      </w:r>
      <w:bookmarkEnd w:id="24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36.36%）、第二位是进一步推动适老化改造（选择率20.45%）、第三位是开展面向老人网络技能教育的社区志愿者服务（选择率20.45%）、第四位是保留面向老年人的服务方式和渠道较满意（选择率15.91%），第五位是立法消除数字歧视（选择率6.82%）。</w:t>
      </w:r>
      <w:r>
        <w:rPr>
          <w:rFonts w:hint="eastAsia" w:ascii="Calibri" w:hAnsi="Calibri" w:eastAsia="Calibri"/>
          <w:b/>
          <w:bCs/>
          <w:color w:val="000000"/>
          <w:lang w:val="en-US" w:eastAsia="zh-CN"/>
        </w:rPr>
        <w:t>与全国数据相比，表示保留面向老年人的服务方式和渠道较满意比例要低5.39个百分点，表示进一步推动适老化改造比例要高1.65个百分点。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41" w:name="_Toc2215"/>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41"/>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4.55%公众网民表示非常满意；47.73%网民表示较满意。43.18%网民表示一般。4.55%网民表示较不满意；0%网民表示非常不满意。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52.28%；表示较不满意或非常不满的只占4.55%。</w:t>
      </w:r>
      <w:r>
        <w:rPr>
          <w:rFonts w:hint="eastAsia" w:ascii="Calibri" w:hAnsi="Calibri" w:eastAsia="Calibri"/>
          <w:b/>
          <w:bCs/>
          <w:color w:val="000000"/>
          <w:lang w:val="en-US" w:eastAsia="zh-CN"/>
        </w:rPr>
        <w:t>与全国数据相比，表示非常满意比例要低8.34个百分点，表示较满意比例要高15.9个百分点。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2" w:name="_Toc22485"/>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42"/>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43" w:name="_Toc15311"/>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43"/>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591</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侮辱或毁谤他人或侵犯他人隐私（选择率57.14%）、第二位是网络盗版侵权（选择率57.14%）、第三位是虚假广告（超低价的培训课程和产品等）（选择率47.62%）、第四位是低俗、恶意炒作、违反公序良俗的言论（选择率47.62%），第五位是传播色情、暴力、赌博（选择率42.86%）。</w:t>
      </w:r>
      <w:r>
        <w:rPr>
          <w:rFonts w:ascii="宋体" w:hAnsi="宋体" w:eastAsia="宋体"/>
          <w:b/>
          <w:bCs/>
          <w:color w:val="000000"/>
        </w:rPr>
        <w:t>与全国数据相比，表示危害国家安全(政治煽动、恐怖主义)比例要低18.8个百分点，表示侮辱或毁谤他人或侵犯他人隐私比例要高11.52个百分点。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4" w:name="_Toc6995"/>
      <w:r>
        <w:rPr>
          <w:rFonts w:ascii="宋体" w:hAnsi="宋体" w:eastAsia="宋体"/>
          <w:color w:val="000000"/>
        </w:rPr>
        <w:t>：不良信息</w:t>
      </w:r>
      <w:r>
        <w:rPr>
          <w:rFonts w:hint="eastAsia" w:ascii="宋体" w:hAnsi="宋体" w:eastAsia="宋体"/>
          <w:color w:val="000000"/>
          <w:lang w:val="en-US" w:eastAsia="zh-CN"/>
        </w:rPr>
        <w:t>的接触率</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14.29%公众网民认为非常严重，42.86%的网民认为比较严重。33.33%网民认为一般。9.52%认为比较少，0%认为没有见过。数据显示表示比较严重或非常严重的网民占57.15%。</w:t>
      </w:r>
      <w:r>
        <w:rPr>
          <w:rFonts w:ascii="宋体" w:hAnsi="宋体" w:eastAsia="宋体"/>
          <w:b/>
          <w:bCs/>
          <w:color w:val="000000"/>
        </w:rPr>
        <w:t>与全国数据相比，表示非常严重比例要低9.3个百分点，表示比较严重比例要高9.93个百分点。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5" w:name="_Toc29432"/>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0%网民表示非常有效，57.14%的网民表示比较有效；28.57%的网民表示一般；14.29%网民认为效果不大；0%网民基本无效。数据显示14.29%的公众网民对有关部门对网络营销账号的监管和引导效果不认可，认为效果不大或基本无效。</w:t>
      </w:r>
      <w:r>
        <w:rPr>
          <w:rFonts w:ascii="宋体" w:hAnsi="宋体" w:eastAsia="宋体"/>
          <w:b/>
          <w:bCs/>
          <w:color w:val="000000"/>
        </w:rPr>
        <w:t>与全国数据相比，表示非常有效比例要低14.64个百分点，表示比较有效比例要高25.1个百分点。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6" w:name="_Toc7275"/>
      <w:r>
        <w:rPr>
          <w:rFonts w:ascii="宋体" w:hAnsi="宋体" w:eastAsia="宋体"/>
          <w:color w:val="000000"/>
        </w:rPr>
        <w:t>：网络营销账号</w:t>
      </w:r>
      <w:r>
        <w:rPr>
          <w:rFonts w:hint="eastAsia" w:ascii="宋体" w:hAnsi="宋体" w:eastAsia="宋体"/>
          <w:color w:val="000000"/>
          <w:lang w:val="en-US" w:eastAsia="zh-CN"/>
        </w:rPr>
        <w:t>的监管效果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没有感觉有什么措施（选择率55.56%），第二位是执行上简单化、一刀切（选择率55.56%），第三位是监管方式手段落后（选择率55.56%）、第四位是监管要求不够具体，操作性不强（选择率44.44%），第五位是行业自律不足（选择率44.44%）。</w:t>
      </w:r>
      <w:r>
        <w:rPr>
          <w:rFonts w:ascii="宋体" w:hAnsi="宋体" w:eastAsia="宋体"/>
          <w:b/>
          <w:bCs/>
          <w:color w:val="000000"/>
        </w:rPr>
        <w:t>与全国数据相比，表示政府管得太多，不需要引导，交给市场比例要低14.16个百分点，表示没有感觉有什么措施比例要高15.17个百分点。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7" w:name="_Toc31132"/>
      <w:r>
        <w:rPr>
          <w:rFonts w:ascii="宋体" w:hAnsi="宋体" w:eastAsia="宋体"/>
          <w:color w:val="000000"/>
        </w:rPr>
        <w:t>：</w:t>
      </w:r>
      <w:r>
        <w:rPr>
          <w:rFonts w:hint="eastAsia" w:ascii="宋体" w:hAnsi="宋体" w:eastAsia="宋体"/>
          <w:color w:val="000000"/>
          <w:lang w:val="en-US" w:eastAsia="zh-CN"/>
        </w:rPr>
        <w:t>网络营销账号监管的不足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4.76%公众网民表示非常有效；47.62%网民表示比较有效；有42.86%网民表示一般；有4.76%网民表示效果不大；0%网民表示基本无效。</w:t>
      </w:r>
      <w:r>
        <w:rPr>
          <w:rFonts w:ascii="宋体" w:hAnsi="宋体" w:eastAsia="宋体"/>
          <w:b/>
          <w:bCs/>
          <w:color w:val="000000"/>
        </w:rPr>
        <w:t>与全国数据相比，表示非常有效比例要低10.69个百分点，表示比较有效比例要高17.09个百分点。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8" w:name="_Toc3153"/>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尺度不清晰（选择率80%），第二位是过于宽松（选择率70%），第三位是尺度不准确（选择率50%）、第四位是监管处罚力度不够（选择率40%），第五位是执行上机械化、一刀切（选择率30%）。</w:t>
      </w:r>
      <w:r>
        <w:rPr>
          <w:rFonts w:ascii="宋体" w:hAnsi="宋体" w:eastAsia="宋体"/>
          <w:b/>
          <w:bCs/>
          <w:color w:val="000000"/>
        </w:rPr>
        <w:t>与全国数据相比，表示过于严格比例要低13.39个百分点，表示尺度不准确比例要高5.32个百分点。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9" w:name="_Toc5842"/>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（本题目答题10人）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0%公众网民表示非常有效；57.14%网民表示比较有效；有38.1%网民表示一般；有4.76%网民表示效果不大；0%网民表示基本无效。</w:t>
      </w:r>
      <w:r>
        <w:rPr>
          <w:rFonts w:ascii="宋体" w:hAnsi="宋体" w:eastAsia="宋体"/>
          <w:b/>
          <w:bCs/>
          <w:color w:val="000000"/>
        </w:rPr>
        <w:t>与全国数据相比，表示非常有效比例要低16.55个百分点，表示比较有效比例要高20.39个百分点。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50" w:name="_Toc21301"/>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官方及其授权媒体辟谣主渠道作用发挥不足（选择率55.56%），第二位是响应太慢（选择率44.44%），第三位是网络谣言的识别、过滤、提醒、溯源等技术需要提升（选择率44.44%）、第四位是有关部门对舆情把控能力不足（选择率33.33%），第五位是权威信息供应不足，主管部门、专家权威声音弱或缺位（选择率33.33%）。</w:t>
      </w:r>
      <w:r>
        <w:rPr>
          <w:rFonts w:ascii="宋体" w:hAnsi="宋体" w:eastAsia="宋体"/>
          <w:b/>
          <w:bCs/>
          <w:color w:val="000000"/>
        </w:rPr>
        <w:t>与全国数据相比，表示有关部门对舆情把控能力不足比例要低10.25个百分点，表示响应太慢比例要高8.67个百分点。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51" w:name="_Toc32224"/>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23.81%公众网民表示没有投诉过，不评价；28.57%网民表示投诉处理周期长，结果不满意；19.05%网民表示投诉处理周期短，结果不满意；9.52%网民表示投诉处理周期短，结果满意；19.05%网民表示投诉处理周期长，结果满意。数据显示47.62%公众网民对投诉结果不满意，28.57%网民对投诉结果满意。</w:t>
      </w:r>
      <w:r>
        <w:rPr>
          <w:rFonts w:ascii="宋体" w:hAnsi="宋体" w:eastAsia="宋体"/>
          <w:b/>
          <w:bCs/>
          <w:color w:val="000000"/>
        </w:rPr>
        <w:t>与全国数据相比，表示投诉处理周期短，结果满意比例要低13.06个百分点，表示投诉处理周期短，结果不满意比例要高3.78个百分点。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52" w:name="_Toc5430"/>
      <w:r>
        <w:rPr>
          <w:rFonts w:ascii="宋体" w:hAnsi="宋体" w:eastAsia="宋体"/>
          <w:color w:val="000000"/>
        </w:rPr>
        <w:t>：对互联网平台投诉处理</w:t>
      </w:r>
      <w:r>
        <w:rPr>
          <w:rFonts w:hint="eastAsia" w:ascii="宋体" w:hAnsi="宋体" w:eastAsia="宋体"/>
          <w:color w:val="000000"/>
          <w:lang w:val="en-US" w:eastAsia="zh-CN"/>
        </w:rPr>
        <w:t>的成效</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培养大量的“把关人”，全流程把关（选择率66.67%），第二位是加大网络环境的监管力度（选择率61.9%），第三位是通过教育提升网民网络素养（选择率61.9%），第四位是增强技术手段对网络信息实时监控（选择率57.14%），第五位是建立并完善相关管理制度规范（选择率57.14%）；认为不需要引导，应维持现状的占28.57%，认为低调处理，等有问题的时候再引导的占14.29%。</w:t>
      </w:r>
      <w:r>
        <w:rPr>
          <w:rFonts w:ascii="宋体" w:hAnsi="宋体" w:eastAsia="宋体"/>
          <w:b/>
          <w:bCs/>
          <w:color w:val="000000"/>
        </w:rPr>
        <w:t>与全国数据相比，表示加大网络环境的监管力度比例要低2.09个百分点，表示通过教育提升网民网络素养比例要高4.47个百分点。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3" w:name="_Toc32649"/>
      <w:r>
        <w:rPr>
          <w:rFonts w:ascii="宋体" w:hAnsi="宋体" w:eastAsia="宋体"/>
          <w:color w:val="000000"/>
        </w:rPr>
        <w:t>：</w:t>
      </w:r>
      <w:r>
        <w:rPr>
          <w:rFonts w:hint="eastAsia" w:ascii="宋体" w:hAnsi="宋体" w:eastAsia="宋体"/>
          <w:color w:val="000000"/>
          <w:lang w:val="en-US" w:eastAsia="zh-CN"/>
        </w:rPr>
        <w:t>网络舆情发展的正确引导</w:t>
      </w:r>
      <w:bookmarkEnd w:id="25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服务监督：减少缺斤少两、缺货漏货、配送出错等问题（选择率80.95%），第二位是监管直播行为：严防直播低俗和不文明言以及诱导打赏（选择率71.43%），第三位是加强售后服务：减少平台不作为，售后服务不到位，退货不及时等现象（选择率71.43%），第四位是加强直播人员监管：主播素质良莠不齐，主播和机构资质需加强管理（选择率66.67%），第五位是未成年人保护：严禁未成年人参与直播打赏（选择率57.14%），认为现在措施已经足够，不需要增加监管占9.52%。</w:t>
      </w:r>
      <w:r>
        <w:rPr>
          <w:rFonts w:ascii="宋体" w:hAnsi="宋体" w:eastAsia="宋体"/>
          <w:b/>
          <w:bCs/>
          <w:color w:val="000000"/>
        </w:rPr>
        <w:t>与全国数据相比，表示加强直播人员监管：主播素质良莠不齐，主播和机构资质需加强管理比例要低3.18个百分点，表示监管直播行为：严防直播低俗和不文明言以及诱导打赏比例要高4.23个百分点。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4" w:name="_Toc4553"/>
      <w:r>
        <w:rPr>
          <w:rFonts w:ascii="宋体" w:hAnsi="宋体" w:eastAsia="宋体"/>
          <w:color w:val="000000"/>
        </w:rPr>
        <w:t>：</w:t>
      </w:r>
      <w:r>
        <w:rPr>
          <w:rFonts w:hint="eastAsia" w:ascii="宋体" w:hAnsi="宋体" w:eastAsia="宋体"/>
          <w:color w:val="000000"/>
          <w:lang w:val="en-US" w:eastAsia="zh-CN"/>
        </w:rPr>
        <w:t>直播应用的监管</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9.52%公众网民表示几乎没有遇到过；14.29%网民表示出现频率较少；19.05%网民表示一般，有一定比例；42.86%网民表示比较普遍，感觉频率较多；14.29%网民表示几乎每个平台都出现。数据显示，（57.15%）的公众网民经常遇到大数据杀熟现象。</w:t>
      </w:r>
      <w:r>
        <w:rPr>
          <w:rFonts w:ascii="宋体" w:hAnsi="宋体" w:eastAsia="宋体"/>
          <w:b/>
          <w:bCs/>
          <w:color w:val="000000"/>
        </w:rPr>
        <w:t>与全国数据相比，表示几乎每个都出现比例要低3.98个百分点，表示比较普遍，感觉频率较多比例要高14.33个百分点。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5" w:name="_Toc1166"/>
      <w:r>
        <w:rPr>
          <w:rFonts w:ascii="宋体" w:hAnsi="宋体" w:eastAsia="宋体"/>
          <w:color w:val="000000"/>
        </w:rPr>
        <w:t>：平台大数据杀熟现象</w:t>
      </w:r>
      <w:r>
        <w:rPr>
          <w:rFonts w:hint="eastAsia" w:ascii="宋体" w:hAnsi="宋体" w:eastAsia="宋体"/>
          <w:color w:val="000000"/>
          <w:lang w:val="en-US" w:eastAsia="zh-CN"/>
        </w:rPr>
        <w:t>状况</w:t>
      </w:r>
      <w:bookmarkEnd w:id="25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直播（选择率76.19%）；第二位是网络社交（选择率71.43%）；第三位是网络支付（选择率52.38%）；第四位是网络游戏（选择率47.62%）；打车出行（选择率38.1%）；网络音乐（选择率19.05%）领域分别排在第五、第六位。数据显示，网络直播、网络社交、网络支付是公众网民认为存在问题较多、亟需加大力度整治的领域。</w:t>
      </w:r>
      <w:r>
        <w:rPr>
          <w:rFonts w:ascii="宋体" w:hAnsi="宋体" w:eastAsia="宋体"/>
          <w:b/>
          <w:bCs/>
          <w:color w:val="000000"/>
        </w:rPr>
        <w:t>与全国数据相比，表示网络游戏比例要低7.39个百分点，表示网络社交比例要高10.3个百分点。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6" w:name="_Toc4703"/>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平台收费高，压制小商户和配套服务的从业人员（选择率66.67%）；第二位是霸王条款，强制二选一等市场垄断（选择率61.9%）；第三位是频繁弹窗广告，强制跳转，强行推销（选择率57.14%）；第四位是大数据杀熟，价格歧视（选择率52.38%）；第五位是过度索取个人信息，谋取私利（选择率47.62%）；数据显示，公众网民认为平台收费高，压制小商户和配套服务的从业人员；霸王条款，强制二选一等市场垄断；频繁弹窗广告，强制跳转，强行推销是互联网平台企业垄断行为和不规范经营比较严重的问题。</w:t>
      </w:r>
      <w:r>
        <w:rPr>
          <w:rFonts w:ascii="宋体" w:hAnsi="宋体" w:eastAsia="宋体"/>
          <w:b/>
          <w:bCs/>
          <w:color w:val="000000"/>
        </w:rPr>
        <w:t>与全国数据相比，表示过度索取个人信息，谋取私利比例要低13.19个百分点，表示霸王条款，强制二选一等市场垄断比例要高11.0个百分点。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7" w:name="_Toc4468"/>
      <w:r>
        <w:rPr>
          <w:rFonts w:ascii="宋体" w:hAnsi="宋体" w:eastAsia="宋体"/>
          <w:color w:val="000000"/>
        </w:rPr>
        <w:t>：互联网平台垄断</w:t>
      </w:r>
      <w:r>
        <w:rPr>
          <w:rFonts w:hint="eastAsia" w:ascii="宋体" w:hAnsi="宋体" w:eastAsia="宋体"/>
          <w:color w:val="000000"/>
          <w:lang w:val="en-US" w:eastAsia="zh-CN"/>
        </w:rPr>
        <w:t>行为状况</w:t>
      </w:r>
      <w:bookmarkEnd w:id="2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85.72%，其中14.29%的网民认为明显改善，71.43%的网民认为有点改善；4.76%的公众网民表示没有变化；9.52%网民认为效果有点变差，0%网民表示效果明显变差。数据显示，（85.72%）的公众网民认为互联网行业反垄断治理措施效果有所改善或有明显改善。</w:t>
      </w:r>
      <w:r>
        <w:rPr>
          <w:rFonts w:ascii="宋体" w:hAnsi="宋体" w:eastAsia="宋体"/>
          <w:b/>
          <w:bCs/>
          <w:color w:val="000000"/>
        </w:rPr>
        <w:t>与全国数据相比，表示明显改善比例要低6.53个百分点，表示有点改善比例要高23.93个百分点。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8" w:name="_Toc11330"/>
      <w:r>
        <w:rPr>
          <w:rFonts w:ascii="宋体" w:hAnsi="宋体" w:eastAsia="宋体"/>
          <w:color w:val="000000"/>
        </w:rPr>
        <w:t>：反垄断治理措施</w:t>
      </w:r>
      <w:r>
        <w:rPr>
          <w:rFonts w:hint="eastAsia" w:ascii="宋体" w:hAnsi="宋体" w:eastAsia="宋体"/>
          <w:color w:val="000000"/>
          <w:lang w:val="en-US" w:eastAsia="zh-CN"/>
        </w:rPr>
        <w:t>的效果</w:t>
      </w:r>
      <w:bookmarkEnd w:id="25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80.96%，其中14.29%的网民认为明显改善，66.67%的网民认为有点改善；4.76%的公众网民表示没有变化；4.76%网民认为效果有点变差，9.52%网民表示效果明显变差。</w:t>
      </w:r>
      <w:r>
        <w:rPr>
          <w:rFonts w:ascii="宋体" w:hAnsi="宋体" w:eastAsia="宋体"/>
          <w:b/>
          <w:bCs/>
          <w:color w:val="000000"/>
        </w:rPr>
        <w:t>与全国数据相比，表示明显改善比例要低5.04个百分点，表示有点改善比例要高21.67个百分点。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9" w:name="_Toc25909"/>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7.1分；公众网民对生活服务类平台的评价，平均值为7.24分；公众网民对社交娱乐类平台的评价，平均值为7.19分；公众网民对社交娱乐信息咨询类平台的评价，平均值为7.14分；公众网民对金融服务类平台的评价，平均值为6.38分；公众网民对计算应用类平台的评价，平均值为7.48分。</w:t>
      </w:r>
      <w:r>
        <w:rPr>
          <w:rFonts w:ascii="宋体" w:hAnsi="宋体" w:eastAsia="宋体"/>
          <w:b/>
          <w:bCs/>
          <w:color w:val="000000"/>
        </w:rPr>
        <w:t>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60" w:name="_Toc13974"/>
      <w:r>
        <w:rPr>
          <w:rFonts w:ascii="宋体" w:hAnsi="宋体" w:eastAsia="宋体"/>
          <w:color w:val="000000"/>
        </w:rPr>
        <w:t>：互联网</w:t>
      </w:r>
      <w:r>
        <w:rPr>
          <w:rFonts w:hint="eastAsia" w:ascii="宋体" w:hAnsi="宋体" w:eastAsia="宋体"/>
          <w:color w:val="000000"/>
          <w:lang w:val="en-US" w:eastAsia="zh-CN"/>
        </w:rPr>
        <w:t>平台监管的评价</w:t>
      </w:r>
      <w:bookmarkEnd w:id="260"/>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61" w:name="_Toc26307"/>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6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575</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医疗领域（渗透率83.33%）、第二位是社保领域（渗透率75%）、第三位是交通领域（渗透率66.67%）、第四位是教育领域（渗透率66.67%），第五位是住房领域（渗透率33.33%）。</w:t>
      </w:r>
      <w:r>
        <w:rPr>
          <w:rFonts w:ascii="宋体" w:hAnsi="宋体" w:eastAsia="宋体"/>
          <w:b/>
          <w:bCs/>
          <w:color w:val="000000"/>
        </w:rPr>
        <w:t>与全国数据相比，表示旅游比例要低1.74个百分点，表示社保比例要高7.75个百分点。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62" w:name="_Toc23822"/>
      <w:r>
        <w:rPr>
          <w:rFonts w:ascii="宋体" w:hAnsi="宋体" w:eastAsia="宋体"/>
          <w:color w:val="333333"/>
        </w:rPr>
        <w:t>：</w:t>
      </w:r>
      <w:r>
        <w:rPr>
          <w:rFonts w:ascii="宋体" w:hAnsi="宋体" w:eastAsia="宋体"/>
          <w:color w:val="000000"/>
        </w:rPr>
        <w:t>政府网上服务的渗透率</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r>
        <w:rPr>
          <w:sz w:val="24"/>
        </w:rPr>
        <w:t>（本题目答题12人）</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政务小程序（选择率91.67%），第二位是政务服务网站（选择率75%），第三位是政务服务APP（选择率75%），第四位是人工服务办事大厅（选择率50%）。</w:t>
      </w:r>
      <w:r>
        <w:rPr>
          <w:rFonts w:ascii="宋体" w:hAnsi="宋体" w:eastAsia="宋体"/>
          <w:b/>
          <w:bCs/>
          <w:color w:val="000000"/>
        </w:rPr>
        <w:t>与全国数据相比，表示其他比例要低5.15个百分点，表示政务服务网站比例要高14.92个百分点。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3" w:name="_Toc622"/>
      <w:r>
        <w:rPr>
          <w:rFonts w:ascii="宋体" w:hAnsi="宋体" w:eastAsia="宋体"/>
          <w:color w:val="000000"/>
        </w:rPr>
        <w:t>：</w:t>
      </w:r>
      <w:r>
        <w:rPr>
          <w:rFonts w:hint="eastAsia" w:ascii="宋体" w:hAnsi="宋体" w:eastAsia="宋体"/>
          <w:color w:val="000000"/>
          <w:lang w:val="en-US" w:eastAsia="zh-CN"/>
        </w:rPr>
        <w:t>网民优先选择的服务渠道</w:t>
      </w:r>
      <w:bookmarkEnd w:id="2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r>
        <w:rPr>
          <w:sz w:val="24"/>
        </w:rPr>
        <w:t>（本题目答题12人）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66.67%）、第二位是没有这个业务（选择率33.33%）、第三位是不会使用（选择率33.33%）、第四位是不方便（选择率33.33%）。数据显示，不知道去哪个平台可以办理是网民不选择政府网上服务办理事项的主要原因。</w:t>
      </w:r>
      <w:r>
        <w:rPr>
          <w:rFonts w:ascii="宋体" w:hAnsi="宋体" w:eastAsia="宋体"/>
          <w:b/>
          <w:bCs/>
          <w:color w:val="000000"/>
        </w:rPr>
        <w:t>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4" w:name="_Toc11162"/>
      <w:r>
        <w:rPr>
          <w:rFonts w:ascii="宋体" w:hAnsi="宋体" w:eastAsia="宋体"/>
          <w:color w:val="000000"/>
        </w:rPr>
        <w:t>：</w:t>
      </w:r>
      <w:r>
        <w:rPr>
          <w:rFonts w:hint="eastAsia" w:ascii="宋体" w:hAnsi="宋体" w:eastAsia="宋体"/>
          <w:color w:val="000000"/>
          <w:lang w:val="en-US" w:eastAsia="zh-CN"/>
        </w:rPr>
        <w:t>不选网上服务的原因</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0%网民表示几乎每天使用，0%的网民表示经常用，75%的网民表示有时候用，16.67%网民表示很少用，8.33%网民表示从来不用。</w:t>
      </w:r>
      <w:r>
        <w:rPr>
          <w:rFonts w:ascii="宋体" w:hAnsi="宋体" w:eastAsia="宋体"/>
          <w:b/>
          <w:bCs/>
          <w:color w:val="000000"/>
        </w:rPr>
        <w:t>与全国数据相比，表示几乎每天都用比例要低13.77个百分点，表示从来不用比例要高2.54个百分点。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5" w:name="_Toc5576"/>
      <w:r>
        <w:rPr>
          <w:rFonts w:ascii="宋体" w:hAnsi="宋体" w:eastAsia="宋体"/>
          <w:color w:val="000000"/>
        </w:rPr>
        <w:t>：</w:t>
      </w:r>
      <w:r>
        <w:rPr>
          <w:rFonts w:hint="eastAsia" w:ascii="宋体" w:hAnsi="宋体" w:eastAsia="宋体"/>
          <w:color w:val="000000"/>
          <w:lang w:val="en-US" w:eastAsia="zh-CN"/>
        </w:rPr>
        <w:t>政府数字化政务使用状况</w:t>
      </w:r>
      <w:bookmarkEnd w:id="2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r>
        <w:rPr>
          <w:sz w:val="24"/>
        </w:rPr>
        <w:t>（本题目答题12人）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25%网民表示几乎每天使用，58.33%的网民表示经常用，16.67%的网民表示有时候用，0%网民表示很少用，0%网民表示从来不用。</w:t>
      </w:r>
      <w:r>
        <w:rPr>
          <w:rFonts w:ascii="宋体" w:hAnsi="宋体" w:eastAsia="宋体"/>
          <w:b/>
          <w:bCs/>
          <w:color w:val="000000"/>
        </w:rPr>
        <w:t>相较于全省数据，经常用的占比高了25.25个百分点。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6" w:name="_Toc8890"/>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r>
        <w:rPr>
          <w:sz w:val="24"/>
        </w:rPr>
        <w:t>（本题目答题12人）</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0%网民表示全部实现，58.33%的网民表示较多实现，41.67%的网民表示一般，0%网民表示较少实现，0%网民表示全都没有实现。</w:t>
      </w:r>
      <w:r>
        <w:rPr>
          <w:rFonts w:ascii="宋体" w:hAnsi="宋体" w:eastAsia="宋体"/>
          <w:b/>
          <w:bCs/>
          <w:color w:val="000000"/>
        </w:rPr>
        <w:t>与全国数据相比，表示全部实现比例要低15.52个百分点，表示较多实现比例要高17.37个百分点。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7" w:name="_Toc29624"/>
      <w:r>
        <w:rPr>
          <w:rFonts w:ascii="宋体" w:hAnsi="宋体" w:eastAsia="宋体"/>
          <w:color w:val="000000"/>
        </w:rPr>
        <w:t>：</w:t>
      </w:r>
      <w:r>
        <w:rPr>
          <w:rFonts w:hint="eastAsia" w:ascii="宋体" w:hAnsi="宋体" w:eastAsia="宋体"/>
          <w:color w:val="000000"/>
          <w:lang w:val="en-US" w:eastAsia="zh-CN"/>
        </w:rPr>
        <w:t>网上政务服务事项建设状况</w:t>
      </w:r>
      <w:bookmarkEnd w:id="267"/>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r>
        <w:rPr>
          <w:sz w:val="24"/>
        </w:rPr>
        <w:t>（本题目答题12人）</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0%网民表示非常满意，66.67%的网民表示比较满意，33.33%的网民表示一般，0%网民表示比较不满意，0%网民表示非常不满意。</w:t>
      </w:r>
      <w:r>
        <w:rPr>
          <w:rFonts w:ascii="宋体" w:hAnsi="宋体" w:eastAsia="宋体"/>
          <w:b/>
          <w:bCs/>
          <w:color w:val="000000"/>
        </w:rPr>
        <w:t>与全国数据相比，表示非常满意比例要低19.62个百分点，表示比较满意比例要高22.48个百分点。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8" w:name="_Toc4428"/>
      <w:r>
        <w:rPr>
          <w:rFonts w:ascii="宋体" w:hAnsi="宋体" w:eastAsia="宋体"/>
          <w:color w:val="000000"/>
        </w:rPr>
        <w:t>：</w:t>
      </w:r>
      <w:r>
        <w:rPr>
          <w:rFonts w:hint="eastAsia" w:ascii="宋体" w:hAnsi="宋体" w:eastAsia="宋体"/>
          <w:color w:val="000000"/>
          <w:lang w:val="en-US" w:eastAsia="zh-CN"/>
        </w:rPr>
        <w:t>政府网上服务覆盖度满意度</w:t>
      </w:r>
      <w:bookmarkEnd w:id="2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r>
        <w:rPr>
          <w:sz w:val="24"/>
        </w:rPr>
        <w:t>（本题目答题12人）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0%网民表示非常满意，25%的网民表示比较满意，66.67%的网民表示一般，8.33%网民认为比较不满意，0%网民表示非常不满意。数据显示，（25%）公众网民认为政府网上服务比较安全和非常安全。</w:t>
      </w:r>
      <w:r>
        <w:rPr>
          <w:rFonts w:ascii="宋体" w:hAnsi="宋体" w:eastAsia="宋体"/>
          <w:b/>
          <w:bCs/>
          <w:color w:val="000000"/>
        </w:rPr>
        <w:t>与全国数据相比，表示非常满意比例要低18.7个百分点，表示比较不满意比例要高4.21个百分点。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9" w:name="_Toc11807"/>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r>
        <w:rPr>
          <w:sz w:val="24"/>
        </w:rPr>
        <w:t>（本题目答题12人）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7.17分，认为适老化服务提供领域的平均值为6.42分，认为多种语音支持领域的平均值为5.83分，认为弱能人士支持领域的平均值为7.0分。</w:t>
      </w:r>
      <w:r>
        <w:rPr>
          <w:rFonts w:ascii="宋体" w:hAnsi="宋体" w:eastAsia="宋体"/>
          <w:b/>
          <w:bCs/>
          <w:color w:val="000000"/>
        </w:rPr>
        <w:t>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70" w:name="_Toc17755"/>
      <w:r>
        <w:rPr>
          <w:rFonts w:ascii="宋体" w:hAnsi="宋体" w:eastAsia="宋体"/>
          <w:color w:val="000000"/>
        </w:rPr>
        <w:t>：</w:t>
      </w:r>
      <w:r>
        <w:rPr>
          <w:rFonts w:hint="eastAsia" w:ascii="宋体" w:hAnsi="宋体" w:eastAsia="宋体"/>
          <w:color w:val="000000"/>
          <w:lang w:val="en-US" w:eastAsia="zh-CN"/>
        </w:rPr>
        <w:t>网上服务细分领域的公平度</w:t>
      </w:r>
      <w:bookmarkEnd w:id="270"/>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16.67%网民表示非常便利，50%的网民表示比较便利，33.33%的网民表示一般，0%网民认为比较不便利，0%网民表示非常不便利。数据显示，（66.67%）公众网民认为政府网上服务便利或非常便利。</w:t>
      </w:r>
      <w:r>
        <w:rPr>
          <w:rFonts w:ascii="宋体" w:hAnsi="宋体" w:eastAsia="宋体"/>
          <w:b/>
          <w:bCs/>
          <w:color w:val="000000"/>
        </w:rPr>
        <w:t>相较于全省数据，一般的占比高了10.92个百分点。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71" w:name="_Toc6527"/>
      <w:r>
        <w:rPr>
          <w:rFonts w:ascii="宋体" w:hAnsi="宋体" w:eastAsia="宋体"/>
          <w:color w:val="000000"/>
        </w:rPr>
        <w:t>：网民对政府网上服务便利性的评价</w:t>
      </w:r>
      <w:bookmarkEnd w:id="271"/>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r>
        <w:rPr>
          <w:sz w:val="24"/>
        </w:rPr>
        <w:t>（本题目答题12人）</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75%）、第二位是办理时效（选择率75%）、第三位是业务投诉（选择率75%）、第四位是资料提交（选择率50%），第五位是结果反馈（选择率50%）。数据显示，政府网上服务需要在信息公开、办理时效、业务投诉等方面进一步改善，以提高数字政府网上服务的便利性。</w:t>
      </w:r>
      <w:r>
        <w:rPr>
          <w:rFonts w:ascii="宋体" w:hAnsi="宋体" w:eastAsia="宋体"/>
          <w:b/>
          <w:bCs/>
          <w:color w:val="000000"/>
        </w:rPr>
        <w:t>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72" w:name="_Toc32402"/>
      <w:r>
        <w:rPr>
          <w:rFonts w:ascii="宋体" w:hAnsi="宋体" w:eastAsia="宋体"/>
          <w:color w:val="000000"/>
        </w:rPr>
        <w:t>：</w:t>
      </w:r>
      <w:r>
        <w:rPr>
          <w:rFonts w:hint="eastAsia" w:ascii="宋体" w:hAnsi="宋体" w:eastAsia="宋体"/>
          <w:color w:val="000000"/>
          <w:lang w:val="en-US" w:eastAsia="zh-CN"/>
        </w:rPr>
        <w:t>政府网上服务便利性的不足</w:t>
      </w:r>
      <w:bookmarkEnd w:id="272"/>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（本题目答题4人）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16.67%网民表示非常安全，50%的网民表示比较安全，25%的网民表示一般，0%网民认为比较不安全，8.33%网民表示非常不安全。数据显示，（66.67%）公众网民认为政府网上服务便利和非常便利。</w:t>
      </w:r>
      <w:r>
        <w:rPr>
          <w:rFonts w:ascii="宋体" w:hAnsi="宋体" w:eastAsia="宋体"/>
          <w:b/>
          <w:bCs/>
          <w:color w:val="000000"/>
        </w:rPr>
        <w:t>与全国数据相比，表示非常安全比例要低5.52个百分点，表示一般比例要高5.04个百分点。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3" w:name="_Toc29453"/>
      <w:r>
        <w:rPr>
          <w:rFonts w:ascii="宋体" w:hAnsi="宋体" w:eastAsia="宋体"/>
          <w:color w:val="000000"/>
        </w:rPr>
        <w:t>：网民对政府网上服务便利性的评价</w:t>
      </w:r>
      <w:bookmarkEnd w:id="273"/>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r>
        <w:rPr>
          <w:sz w:val="24"/>
        </w:rPr>
        <w:t>（本题目答题12人）</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业务集中（选择率75%）、第二位是运营机构人员管理（选择率50%）、第三位是硬件集中（选择率25%）、第四位是数据集中（选择率25%），第五位是运维服务安全保障（选择率25%）。</w:t>
      </w:r>
      <w:r>
        <w:rPr>
          <w:rFonts w:ascii="宋体" w:hAnsi="宋体" w:eastAsia="宋体"/>
          <w:b/>
          <w:bCs/>
          <w:color w:val="000000"/>
        </w:rPr>
        <w:t>与全国数据相比，表示数据集中比例要低7.12个百分点，表示硬件集中比例要高6.91个百分点。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4" w:name="_Toc25847"/>
      <w:r>
        <w:rPr>
          <w:rFonts w:ascii="宋体" w:hAnsi="宋体" w:eastAsia="宋体"/>
          <w:color w:val="000000"/>
        </w:rPr>
        <w:t>：</w:t>
      </w:r>
      <w:r>
        <w:rPr>
          <w:rFonts w:hint="eastAsia" w:ascii="宋体" w:hAnsi="宋体" w:eastAsia="宋体"/>
          <w:color w:val="000000"/>
          <w:lang w:val="en-US" w:eastAsia="zh-CN"/>
        </w:rPr>
        <w:t>政府网上服务的安全问题</w:t>
      </w:r>
      <w:bookmarkEnd w:id="274"/>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（本题目答题4人）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社保（关注度0%）、第二位是交通（关注度0%）、第三位是医疗（关注度0%）、第四位是教育（关注度0%），第五位是住房（关注度0%），余下的是就业（0%），旅游（0%）税务（0%），工商（0%）。</w:t>
      </w:r>
      <w:r>
        <w:rPr>
          <w:rFonts w:ascii="宋体" w:hAnsi="宋体" w:eastAsia="宋体"/>
          <w:b/>
          <w:bCs/>
          <w:color w:val="000000"/>
        </w:rPr>
        <w:t>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5" w:name="_Toc11528"/>
      <w:r>
        <w:rPr>
          <w:rFonts w:ascii="宋体" w:hAnsi="宋体" w:eastAsia="宋体"/>
          <w:color w:val="000000"/>
        </w:rPr>
        <w:t>：信息泄露</w:t>
      </w:r>
      <w:r>
        <w:rPr>
          <w:rFonts w:hint="eastAsia" w:ascii="宋体" w:hAnsi="宋体" w:eastAsia="宋体"/>
          <w:color w:val="000000"/>
          <w:lang w:val="en-US" w:eastAsia="zh-CN"/>
        </w:rPr>
        <w:t>的常见领域</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（本题目答题0人）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覆盖面不够广，如不能跨省（区）办理（选择率75%）；排第二位的是老年人、残疾人等特殊人群面临数字鸿沟等现实问题（选择率75%）；排第三位的是部分时段网站使用存在卡顿或无法访问（选择率75%）；知道审批流程慢、时间长的网民占58.33%。</w:t>
      </w:r>
      <w:r>
        <w:rPr>
          <w:rFonts w:ascii="宋体" w:hAnsi="宋体" w:eastAsia="宋体"/>
          <w:b/>
          <w:bCs/>
          <w:color w:val="000000"/>
        </w:rPr>
        <w:t>与全国数据相比，表示不存在任何问题比例要低8.01个百分点，表示城乡智慧化发展不平衡不充分问题比例要高12.2个百分点。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6" w:name="_Toc22486"/>
      <w:r>
        <w:rPr>
          <w:rFonts w:ascii="宋体" w:hAnsi="宋体" w:eastAsia="宋体"/>
          <w:color w:val="000000"/>
        </w:rPr>
        <w:t>：</w:t>
      </w:r>
      <w:r>
        <w:rPr>
          <w:rFonts w:hint="eastAsia" w:ascii="宋体" w:hAnsi="宋体" w:eastAsia="宋体"/>
          <w:color w:val="000000"/>
          <w:lang w:val="en-US" w:eastAsia="zh-CN"/>
        </w:rPr>
        <w:t>线上政务服务的不足</w:t>
      </w:r>
      <w:bookmarkEnd w:id="2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r>
        <w:rPr>
          <w:sz w:val="24"/>
        </w:rPr>
        <w:t>（本题目答题12人）</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信息填报多表合一，各审批部门数据共享互认（选择率91.67%）、第二位是各部门并联审批，同步办理，限时办结（选择率83.33%）、第三位是各类资格证件多证合一（选择率83.33%）、第四位是提供统一操作指南，统一办理标准（选择率75%），第五位是政务服务事项的业务共性数据应统一采集（选择率66.67%）。</w:t>
      </w:r>
      <w:r>
        <w:rPr>
          <w:rFonts w:ascii="宋体" w:hAnsi="宋体" w:eastAsia="宋体"/>
          <w:b/>
          <w:bCs/>
          <w:color w:val="000000"/>
        </w:rPr>
        <w:t>与全国数据相比，表示其他比例要低5.87个百分点，表示提供统一操作指南，统一办理标准比例要高8.29个百分点。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201</w:t>
      </w:r>
      <w:r>
        <w:rPr>
          <w:rFonts w:hint="eastAsia" w:ascii="宋体" w:hAnsi="宋体" w:eastAsia="宋体"/>
        </w:rPr>
        <w:fldChar w:fldCharType="end"/>
      </w:r>
      <w:bookmarkStart w:id="277" w:name="_Toc21834"/>
      <w:r>
        <w:rPr>
          <w:rFonts w:ascii="宋体" w:hAnsi="宋体" w:eastAsia="宋体"/>
          <w:color w:val="000000"/>
        </w:rPr>
        <w:t>：政务服务“一网通”的建议</w:t>
      </w:r>
      <w:bookmarkEnd w:id="27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r>
        <w:rPr>
          <w:sz w:val="24"/>
        </w:rPr>
        <w:t>（本题目答题12人）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医疗服务（选择率83.33%），第二位是社会保障服务（选择率75%），第三位是教育服务（选择率66.67%），第四位是就业服务（选择率66.67%），第五位是交通服务（选择率66.67%）。</w:t>
      </w:r>
      <w:r>
        <w:rPr>
          <w:rFonts w:hint="eastAsia"/>
          <w:b/>
          <w:bCs/>
        </w:rPr>
        <w:t>与全国数据相比，表示政务服务比例要低6.13个百分点，表示教育服务比例要高6.51个百分点。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9"/>
                    <a:stretch>
                      <a:fillRect/>
                    </a:stretch>
                  </pic:blipFill>
                  <pic:spPr>
                    <a:xfrm>
                      <a:off x="0" y="0"/>
                      <a:ext cx="5095875" cy="45148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202</w:t>
      </w:r>
      <w:r>
        <w:rPr>
          <w:sz w:val="24"/>
        </w:rPr>
        <w:fldChar w:fldCharType="end"/>
      </w:r>
      <w:bookmarkStart w:id="278" w:name="_Toc10490"/>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8"/>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r>
        <w:t>（本题目答题12人）</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诊间结算检验检查结果（如医学影像）等信息各医院可以互认（关注度100%）、第二位是医院就诊过程中可以自助机缴费、手机缴费（关注度90.91%）、第三位是提供一对一跟踪服务（关注度81.82%）、第四位是医保自动结算可以先诊疗后付费、（关注度72.73%），第五位是可以在线查看结果预约家庭医生上门服务（关注度72.73%），余下的是通过健康类APP获取健康跟踪服务（63.64%），保障个人在获取医疗服务过程中的信息隐私安全（63.64%）可以通过手机在线预约诊疗（54.55%）。</w:t>
      </w:r>
      <w:r>
        <w:rPr>
          <w:rFonts w:ascii="宋体" w:hAnsi="宋体" w:eastAsia="宋体"/>
          <w:b/>
          <w:bCs/>
          <w:color w:val="000000"/>
        </w:rPr>
        <w:t>与全国数据相比，表示可以通过手机在线预约诊疗比例要低9.01个百分点，表示医院就诊过程中可以自助机缴费、手机缴费比例要高24.04个百分点。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9" w:name="_Toc18973"/>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9"/>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（本题目答题11人）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更多的医院可以实现医保电子凭证全流程就医服务（选择率100%），第二位是简化社保、医保有关身份认证、定点等方面手续（选择率90.91%），第三位是打通部门壁垒，实现一网通行业务办理（选择率90.91%）、第四位是社保事项实现跨域通办（选择率72.73%）。</w:t>
      </w:r>
      <w:r>
        <w:rPr>
          <w:rFonts w:ascii="宋体" w:hAnsi="宋体" w:eastAsia="宋体"/>
          <w:b/>
          <w:bCs/>
          <w:color w:val="000000"/>
        </w:rPr>
        <w:t>与全国数据相比，表示其他比例要低2.61个百分点，表示社保事项实现跨域通办比例要高3.77个百分点。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80" w:name="_Toc6179"/>
      <w:r>
        <w:rPr>
          <w:rFonts w:hint="eastAsia" w:ascii="宋体" w:hAnsi="宋体" w:eastAsia="宋体"/>
          <w:color w:val="000000"/>
        </w:rPr>
        <w:t>：</w:t>
      </w:r>
      <w:r>
        <w:rPr>
          <w:rFonts w:hint="eastAsia"/>
          <w:lang w:val="en-US" w:eastAsia="zh-CN"/>
        </w:rPr>
        <w:t>社保、医保服务的期望</w:t>
      </w:r>
      <w:bookmarkEnd w:id="280"/>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（本题目答题11人）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100%），第二位是异常状况实时报警老/幼/残障人士独自在家（选择率100%），第三位是有“一键呼叫”机制，通过手机等终端可一键呼叫急救、（选择率100%），第四位是24小时监控老年人健康状况（选择率83.33%）。</w:t>
      </w:r>
      <w:r>
        <w:rPr>
          <w:rFonts w:ascii="宋体" w:hAnsi="宋体" w:eastAsia="宋体"/>
          <w:b/>
          <w:bCs/>
          <w:color w:val="000000"/>
        </w:rPr>
        <w:t>与全国数据相比，表示其他比例要低1.81个百分点，表示养老、无障碍与医疗、社保、救助、户籍等内容挂钩佩戴可穿戴智能设备比例要高16.03个百分点。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81" w:name="_Toc12623"/>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81"/>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（本题目答题6人）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远程政务办理（选择率91.67%），排第二位的是远程医疗服务（选择率83.33%），排第三位的是学习培训（选择率83.33%），排第四位的是文体娱乐活动（选择率66.67%），排第五位的是亲友远程探视（选择率66.67%）。</w:t>
      </w:r>
      <w:r>
        <w:rPr>
          <w:rFonts w:ascii="宋体" w:hAnsi="宋体" w:eastAsia="宋体"/>
          <w:b/>
          <w:bCs/>
          <w:color w:val="000000"/>
        </w:rPr>
        <w:t>与全国数据相比，表示其他比例要低5.3个百分点，表示远程政务办理比例要高21.04个百分点。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82" w:name="_Toc8885"/>
      <w:r>
        <w:rPr>
          <w:rFonts w:ascii="宋体" w:hAnsi="宋体" w:eastAsia="宋体"/>
          <w:color w:val="000000"/>
        </w:rPr>
        <w:t>：</w:t>
      </w:r>
      <w:r>
        <w:rPr>
          <w:rFonts w:hint="eastAsia"/>
          <w:lang w:val="en-US" w:eastAsia="zh-CN"/>
        </w:rPr>
        <w:t>“数字化无障碍政府”的服务需求</w:t>
      </w:r>
      <w:bookmarkEnd w:id="282"/>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r>
        <w:rPr>
          <w:sz w:val="24"/>
        </w:rPr>
        <w:t>（本题目答题12人）</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智慧化灾害预警（选择率91.67%），排第二位的是隐私保护防欺防骗（选择率75%），排第三位的是预警视频监控覆盖出行安全（选择率75%）。</w:t>
      </w:r>
      <w:r>
        <w:rPr>
          <w:rFonts w:ascii="宋体" w:hAnsi="宋体" w:eastAsia="宋体"/>
          <w:b/>
          <w:bCs/>
          <w:color w:val="000000"/>
        </w:rPr>
        <w:t>与全国数据相比，表示其他比例要低5.45个百分点，表示市政管理比例要高4.34个百分点。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3" w:name="_Toc25993"/>
      <w:r>
        <w:rPr>
          <w:rFonts w:ascii="宋体" w:hAnsi="宋体" w:eastAsia="宋体"/>
          <w:color w:val="000000"/>
        </w:rPr>
        <w:t>：</w:t>
      </w:r>
      <w:r>
        <w:rPr>
          <w:rFonts w:hint="eastAsia"/>
          <w:lang w:val="en-US" w:eastAsia="zh-CN"/>
        </w:rPr>
        <w:t>智慧城市的精准治理</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r>
        <w:rPr>
          <w:sz w:val="24"/>
        </w:rPr>
        <w:t>（本题目答题12人）</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83.33%公众网民表示农产品可以进行网上售卖，83.33%网民表示农业技术的获取途径方式更加便捷，91.67%网民表示更先进的数字化硬件，75%网民表示智能化的物流配送体系。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4" w:name="_Toc31662"/>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4"/>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r>
        <w:rPr>
          <w:sz w:val="24"/>
        </w:rPr>
        <w:t>（本题目答题12人）</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8.33%公众网民表示非常满意；50%网民表示比较满意；33.33%网民表示一般；8.33%网民表示不满意；0%网民表示非常不满意，0%的网民表示不了解。</w:t>
      </w:r>
      <w:r>
        <w:rPr>
          <w:rFonts w:ascii="宋体" w:hAnsi="宋体" w:eastAsia="宋体"/>
          <w:b/>
          <w:bCs/>
          <w:color w:val="000000"/>
        </w:rPr>
        <w:t>与全国数据相比，表示非常满意比例要低10.79个百分点，表示较满意比例要高6.89个百分点。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5" w:name="_Toc19932"/>
      <w:r>
        <w:rPr>
          <w:rFonts w:ascii="宋体" w:hAnsi="宋体" w:eastAsia="宋体"/>
          <w:color w:val="000000"/>
        </w:rPr>
        <w:t>：</w:t>
      </w:r>
      <w:r>
        <w:rPr>
          <w:rFonts w:hint="eastAsia" w:ascii="宋体" w:hAnsi="宋体" w:eastAsia="宋体"/>
          <w:color w:val="000000"/>
          <w:lang w:val="en-US" w:eastAsia="zh-CN"/>
        </w:rPr>
        <w:t>政府信息化工程建设的成效</w:t>
      </w:r>
      <w:bookmarkEnd w:id="285"/>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6" w:name="_Hlk76405845"/>
      <w:r>
        <w:rPr>
          <w:rFonts w:hint="eastAsia" w:ascii="宋体" w:hAnsi="宋体" w:eastAsia="宋体"/>
          <w:color w:val="000000"/>
        </w:rPr>
        <w:t>“智慧城市”</w:t>
      </w:r>
      <w:bookmarkEnd w:id="286"/>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r>
        <w:rPr>
          <w:sz w:val="24"/>
        </w:rPr>
        <w:t>（本题目答题12人）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信息查询（选择率75%）、第二位是教育培训（选择率66.67%）、第三位是投诉举报（选择率50%）、第四位是风险提示（选择率50%），第五位是监督检查（选择率41.67%）。</w:t>
      </w:r>
      <w:r>
        <w:rPr>
          <w:rFonts w:ascii="宋体" w:hAnsi="宋体" w:eastAsia="宋体"/>
          <w:b/>
          <w:bCs/>
          <w:color w:val="000000"/>
        </w:rPr>
        <w:t>与全国数据相比，表示知识普及比例要低20.17个百分点，表示教育培训比例要高29.22个百分点。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7" w:name="_Toc16346"/>
      <w:r>
        <w:rPr>
          <w:rFonts w:ascii="宋体" w:hAnsi="宋体" w:eastAsia="宋体"/>
          <w:color w:val="000000"/>
        </w:rPr>
        <w:t>：</w:t>
      </w:r>
      <w:r>
        <w:rPr>
          <w:rFonts w:hint="eastAsia"/>
          <w:lang w:val="en-US" w:eastAsia="zh-CN"/>
        </w:rPr>
        <w:t>政府网络安全服务的评价</w:t>
      </w:r>
      <w:bookmarkEnd w:id="28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r>
        <w:rPr>
          <w:sz w:val="24"/>
        </w:rPr>
        <w:t>（本题目答题12人）</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消费者投诉电话12315（选择率91.67%），排第二位的是市长热线/政府热线12345（选择率66.67%），排第三位的是铁路客户服务中心12306（选择率58.33%），知道网信部门投诉电话12377的网民占41.67%。</w:t>
      </w:r>
      <w:r>
        <w:rPr>
          <w:rFonts w:ascii="宋体" w:hAnsi="宋体" w:eastAsia="宋体"/>
          <w:b/>
          <w:bCs/>
          <w:color w:val="000000"/>
        </w:rPr>
        <w:t>与全国数据相比，表示市长热线/政府热线12345比例要低4.07个百分点，表示消费者投诉电话12315比例要高19.45个百分点。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8" w:name="_Toc21405"/>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r>
        <w:rPr>
          <w:sz w:val="24"/>
        </w:rPr>
        <w:t>（本题目答题12人）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8.33%公众网民表示非常满意，33.33%网民表示比较满意，41.67%网民表示一般，8.33%网民表示不满意，0%网民表示非常不满意，8.33%的网民表示不清楚，没有投诉过。数据显示对处理结果表示满意或非常满意的网民占41.66%，表示不满意或非常不满的只占8.33%。</w:t>
      </w:r>
      <w:r>
        <w:rPr>
          <w:rFonts w:ascii="宋体" w:hAnsi="宋体" w:eastAsia="宋体"/>
          <w:b/>
          <w:bCs/>
          <w:color w:val="000000"/>
        </w:rPr>
        <w:t>与全国数据相比，表示非常满意比例要低8.91个百分点，表示一般比例要高10.17个百分点。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9" w:name="_Toc14922"/>
      <w:r>
        <w:rPr>
          <w:rFonts w:ascii="宋体" w:hAnsi="宋体" w:eastAsia="宋体"/>
          <w:color w:val="000000"/>
        </w:rPr>
        <w:t>：政府举报平台</w:t>
      </w:r>
      <w:r>
        <w:rPr>
          <w:rFonts w:hint="eastAsia" w:ascii="宋体" w:hAnsi="宋体" w:eastAsia="宋体"/>
          <w:color w:val="000000"/>
          <w:lang w:val="en-US" w:eastAsia="zh-CN"/>
        </w:rPr>
        <w:t>投诉处理结果</w:t>
      </w:r>
      <w:bookmarkEnd w:id="289"/>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r>
        <w:rPr>
          <w:sz w:val="24"/>
        </w:rPr>
        <w:t>（本题目答题12人）</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90" w:name="_Toc19514"/>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90"/>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680</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0%的公众网民表示是而且带入的情绪还很大，35%的公众网民表示一点点，22.5%的公众网民表示偶尔会，42.5%的公众网民表示完全不会。</w:t>
      </w:r>
      <w:r>
        <w:rPr>
          <w:rFonts w:hint="eastAsia" w:ascii="Calibri" w:hAnsi="Calibri" w:eastAsia="Calibri"/>
          <w:b/>
          <w:bCs/>
          <w:color w:val="000000"/>
          <w:lang w:val="en-US" w:eastAsia="zh-CN"/>
        </w:rPr>
        <w:t>与全国数据相比，表示是，而且带入的情绪还很大比例要低8.39个百分点，表示一点点比例要高8.08个百分点。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91" w:name="_Toc27251"/>
      <w:r>
        <w:rPr>
          <w:rFonts w:hint="eastAsia" w:ascii="宋体" w:hAnsi="宋体" w:eastAsia="宋体"/>
          <w:color w:val="000000"/>
        </w:rPr>
        <w:t>：</w:t>
      </w:r>
      <w:r>
        <w:rPr>
          <w:rFonts w:hint="eastAsia" w:ascii="宋体" w:hAnsi="宋体" w:eastAsia="宋体"/>
          <w:color w:val="000000"/>
          <w:lang w:val="en-US" w:eastAsia="zh-CN"/>
        </w:rPr>
        <w:t>网络情绪化情况</w:t>
      </w:r>
      <w:bookmarkEnd w:id="29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没有（选择率，35%），其次是很少（选择率，30%）、偶尔会（选择率22.5%）、非常多（选择率，7.5%），而比较多（选择率，5%）。</w:t>
      </w:r>
      <w:r>
        <w:rPr>
          <w:rFonts w:ascii="宋体" w:hAnsi="宋体" w:eastAsia="宋体"/>
          <w:b/>
          <w:bCs/>
          <w:color w:val="000000"/>
        </w:rPr>
        <w:t>与全国数据相比，表示比较多比例要低2.3个百分点，表示非常多比例要高2.09个百分点。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92" w:name="_Toc19714"/>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92"/>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羞辱谩骂（遇见率57.69%），第二位是没有遭受过网络暴力（遇见率23.08%），第三位是向网站或有关部门举报（遇见率19.23%）。</w:t>
      </w:r>
      <w:r>
        <w:rPr>
          <w:rFonts w:ascii="宋体" w:hAnsi="宋体" w:eastAsia="宋体"/>
          <w:b/>
          <w:bCs/>
          <w:color w:val="000000"/>
        </w:rPr>
        <w:t>相较于全省数据，羞辱谩骂的占比高了16.52个百分点。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3" w:name="_Toc24238"/>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93"/>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关闭评论或启动过滤功能（选择率42.31%），第二位是经常（选择率22.41%），第三位是向网站或有关部门举报（选择率56.57%），第四位和第五位分别是朋友家人倾述或求助（选择率19.23%）和发帖回击（选择率15.38%）。</w:t>
      </w:r>
      <w:r>
        <w:rPr>
          <w:rFonts w:ascii="宋体" w:hAnsi="宋体" w:eastAsia="宋体"/>
          <w:b/>
          <w:bCs/>
          <w:color w:val="000000"/>
        </w:rPr>
        <w:t>与全国数据相比，表示法律途径比例要低17.35个百分点，表示关闭评论或启动过滤功能比例要高3.47个百分点。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4" w:name="_Toc20978"/>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情绪低落、抑郁（选择率64%）、第二位是暴躁易怒（选择率56%）、第三位是工作和学习受到影响（选择率40%）、第四位是封闭自己（选择率28%），第五位是身体生病（选择率16%）。</w:t>
      </w:r>
      <w:r>
        <w:rPr>
          <w:rFonts w:ascii="宋体" w:hAnsi="宋体" w:eastAsia="宋体"/>
          <w:b/>
          <w:bCs/>
          <w:color w:val="000000"/>
        </w:rPr>
        <w:t>与全国数据相比，表示朋友关系受损比例要低4.59个百分点，表示情绪低落、抑郁比例要高1.82个百分点。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5" w:name="_Toc24026"/>
      <w:r>
        <w:rPr>
          <w:rFonts w:hint="eastAsia" w:ascii="宋体" w:hAnsi="宋体" w:eastAsia="宋体"/>
          <w:color w:val="000000"/>
        </w:rPr>
        <w:t>：</w:t>
      </w:r>
      <w:r>
        <w:rPr>
          <w:rFonts w:hint="eastAsia" w:ascii="宋体" w:hAnsi="宋体" w:eastAsia="宋体"/>
          <w:color w:val="000000"/>
          <w:lang w:val="en-US" w:eastAsia="zh-CN"/>
        </w:rPr>
        <w:t>网络暴力及其影响</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从不（渗透率82.5%）、第二位是网络对骂（渗透率10%）、第三位是恶搞刷评（渗透率7.5%）。</w:t>
      </w:r>
      <w:r>
        <w:rPr>
          <w:rFonts w:ascii="宋体" w:hAnsi="宋体" w:eastAsia="宋体"/>
          <w:b/>
          <w:bCs/>
          <w:color w:val="000000"/>
        </w:rPr>
        <w:t>相较于全省数据，从不的占比高了8.41个百分点。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6" w:name="_Toc2088"/>
      <w:r>
        <w:rPr>
          <w:rFonts w:hint="eastAsia" w:ascii="宋体" w:hAnsi="宋体" w:eastAsia="宋体"/>
          <w:color w:val="000000"/>
        </w:rPr>
        <w:t>：</w:t>
      </w:r>
      <w:r>
        <w:rPr>
          <w:rFonts w:hint="eastAsia" w:ascii="宋体" w:hAnsi="宋体" w:eastAsia="宋体"/>
          <w:color w:val="000000"/>
          <w:lang w:val="en-US" w:eastAsia="zh-CN"/>
        </w:rPr>
        <w:t>网络暴力的渗透率</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有情绪想发泄（选择率57.14%）、第二位是受人影响，跟风（选择率42.86%）、第三位是实话实说（选择率42.86%）。</w:t>
      </w:r>
      <w:r>
        <w:rPr>
          <w:rFonts w:ascii="宋体" w:hAnsi="宋体" w:eastAsia="宋体"/>
          <w:b/>
          <w:bCs/>
          <w:color w:val="000000"/>
        </w:rPr>
        <w:t>与全国数据相比，表示实话实说比例要低5.62个百分点，表示受人影响，跟风比例要高16.34个百分点。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7" w:name="_Toc8399"/>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（本题目答题7人）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80%公众网民认为对事情认识不清晰就草率评论；第二位是77.5%公众网民认为网民网络素养不足；第三位是72.5%公众网民认为网络管理制度和道德约束的缺乏；第四位是67.5%公众网民认为有关事件报道缺乏全面性、真实性，引发公众误解；第五位是80%公众网民认为借此宣泄自己的情绪。</w:t>
      </w:r>
      <w:r>
        <w:rPr>
          <w:rFonts w:ascii="宋体" w:hAnsi="宋体" w:eastAsia="宋体"/>
          <w:b/>
          <w:bCs/>
          <w:color w:val="000000"/>
        </w:rPr>
        <w:t>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8" w:name="_Toc13930"/>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加强网络监督管理</w:t>
      </w:r>
      <w:r>
        <w:rPr>
          <w:rFonts w:hint="eastAsia" w:asciiTheme="minorEastAsia" w:hAnsiTheme="minorEastAsia"/>
        </w:rPr>
        <w:t>，2</w:t>
      </w:r>
      <w:r>
        <w:rPr>
          <w:rFonts w:hint="eastAsia"/>
        </w:rPr>
        <w:t>网络平台加强管理，提高对网暴行为的管控效率</w:t>
      </w:r>
      <w:r>
        <w:rPr>
          <w:rFonts w:hint="eastAsia" w:asciiTheme="minorEastAsia" w:hAnsiTheme="minorEastAsia"/>
        </w:rPr>
        <w:t>，3</w:t>
      </w:r>
      <w:r>
        <w:rPr>
          <w:rFonts w:hint="eastAsia"/>
        </w:rPr>
        <w:t>出台相应的法规及制度，对网络暴力行为制定明确的判定和处罚标准</w:t>
      </w:r>
      <w:r>
        <w:rPr>
          <w:rFonts w:hint="eastAsia" w:asciiTheme="minorEastAsia" w:hAnsiTheme="minorEastAsia"/>
        </w:rPr>
        <w:t>，4</w:t>
      </w:r>
      <w:r>
        <w:rPr>
          <w:rFonts w:hint="eastAsia"/>
        </w:rPr>
        <w:t>倡导网络文明，推动网友自觉自律</w:t>
      </w:r>
      <w:r>
        <w:rPr>
          <w:rFonts w:hint="eastAsia" w:asciiTheme="minorEastAsia" w:hAnsiTheme="minorEastAsia"/>
        </w:rPr>
        <w:t>，5</w:t>
      </w:r>
      <w:r>
        <w:rPr>
          <w:rFonts w:hint="eastAsia"/>
        </w:rPr>
        <w:t>实施网络实名制</w:t>
      </w:r>
      <w:r>
        <w:rPr>
          <w:rFonts w:hint="eastAsia" w:asciiTheme="minorEastAsia" w:hAnsiTheme="minorEastAsia"/>
        </w:rPr>
        <w:t>，关注度分别为：</w:t>
      </w:r>
      <w:r>
        <w:rPr>
          <w:rFonts w:hint="eastAsia"/>
        </w:rPr>
        <w:t>77.5%</w:t>
      </w:r>
      <w:r>
        <w:rPr>
          <w:rFonts w:hint="eastAsia" w:asciiTheme="minorEastAsia" w:hAnsiTheme="minorEastAsia"/>
        </w:rPr>
        <w:t>、</w:t>
      </w:r>
      <w:r>
        <w:rPr>
          <w:rFonts w:hint="eastAsia"/>
        </w:rPr>
        <w:t>72.5%</w:t>
      </w:r>
      <w:r>
        <w:rPr>
          <w:rFonts w:hint="eastAsia" w:asciiTheme="minorEastAsia" w:hAnsiTheme="minorEastAsia"/>
        </w:rPr>
        <w:t>、</w:t>
      </w:r>
      <w:r>
        <w:rPr>
          <w:rFonts w:hint="eastAsia"/>
        </w:rPr>
        <w:t>70%</w:t>
      </w:r>
      <w:r>
        <w:rPr>
          <w:rFonts w:hint="eastAsia" w:asciiTheme="minorEastAsia" w:hAnsiTheme="minorEastAsia"/>
        </w:rPr>
        <w:t>、</w:t>
      </w:r>
      <w:r>
        <w:rPr>
          <w:rFonts w:hint="eastAsia"/>
        </w:rPr>
        <w:t>67.5%</w:t>
      </w:r>
      <w:r>
        <w:rPr>
          <w:rFonts w:hint="eastAsia" w:asciiTheme="minorEastAsia" w:hAnsiTheme="minorEastAsia"/>
        </w:rPr>
        <w:t>、</w:t>
      </w:r>
      <w:r>
        <w:rPr>
          <w:rFonts w:hint="eastAsia"/>
        </w:rPr>
        <w:t>67.5%</w:t>
      </w:r>
      <w:r>
        <w:rPr>
          <w:rFonts w:hint="eastAsia" w:asciiTheme="minorEastAsia" w:hAnsiTheme="minorEastAsia"/>
        </w:rPr>
        <w:t>。</w:t>
      </w:r>
      <w:r>
        <w:rPr>
          <w:rFonts w:ascii="宋体" w:hAnsi="宋体" w:eastAsia="宋体"/>
          <w:b/>
          <w:bCs/>
          <w:color w:val="000000"/>
        </w:rPr>
        <w:t>与全国数据相比，表示出台相应的法规及制度，对网络暴力行为制定明确的判定和处罚标准比例要低4.61个百分点，表示加强网络监督管理比例要高7.04个百分点。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9" w:name="_Toc15740"/>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正向引导</w:t>
      </w:r>
      <w:r>
        <w:rPr>
          <w:rFonts w:hint="eastAsia"/>
        </w:rPr>
        <w:t>（选择率</w:t>
      </w:r>
      <w:r>
        <w:t>57.5</w:t>
      </w:r>
      <w:r>
        <w:rPr>
          <w:rFonts w:hint="eastAsia"/>
        </w:rPr>
        <w:t>%），第二位是</w:t>
      </w:r>
      <w:r>
        <w:t>举报功能</w:t>
      </w:r>
      <w:r>
        <w:rPr>
          <w:rFonts w:hint="eastAsia"/>
        </w:rPr>
        <w:t>（选择率</w:t>
      </w:r>
      <w:r>
        <w:t>50</w:t>
      </w:r>
      <w:r>
        <w:rPr>
          <w:rFonts w:hint="eastAsia"/>
        </w:rPr>
        <w:t>%），第三位是</w:t>
      </w:r>
      <w:r>
        <w:t>评论发送警示</w:t>
      </w:r>
      <w:r>
        <w:rPr>
          <w:rFonts w:hint="eastAsia"/>
        </w:rPr>
        <w:t>（选择率</w:t>
      </w:r>
      <w:r>
        <w:t>45</w:t>
      </w:r>
      <w:r>
        <w:rPr>
          <w:rFonts w:hint="eastAsia"/>
        </w:rPr>
        <w:t>%）</w:t>
      </w:r>
      <w:r>
        <w:rPr>
          <w:rFonts w:hint="eastAsia"/>
          <w:lang w:eastAsia="zh-CN"/>
        </w:rPr>
        <w:t>，</w:t>
      </w:r>
      <w:r>
        <w:rPr>
          <w:rFonts w:hint="eastAsia"/>
        </w:rPr>
        <w:t>第四位是</w:t>
      </w:r>
      <w:r>
        <w:t>关键词屏蔽</w:t>
      </w:r>
      <w:r>
        <w:rPr>
          <w:rFonts w:hint="eastAsia"/>
        </w:rPr>
        <w:t>（选择率</w:t>
      </w:r>
      <w:r>
        <w:t>42.5</w:t>
      </w:r>
      <w:r>
        <w:rPr>
          <w:rFonts w:hint="eastAsia"/>
        </w:rPr>
        <w:t>%）</w:t>
      </w:r>
      <w:r>
        <w:rPr>
          <w:rFonts w:hint="eastAsia"/>
          <w:lang w:eastAsia="zh-CN"/>
        </w:rPr>
        <w:t>，</w:t>
      </w:r>
      <w:r>
        <w:rPr>
          <w:rFonts w:hint="eastAsia"/>
        </w:rPr>
        <w:t>第五位是</w:t>
      </w:r>
      <w:r>
        <w:t>垃圾内容过滤</w:t>
      </w:r>
      <w:r>
        <w:rPr>
          <w:rFonts w:hint="eastAsia"/>
        </w:rPr>
        <w:t>（选择率</w:t>
      </w:r>
      <w:r>
        <w:t>40</w:t>
      </w:r>
      <w:r>
        <w:rPr>
          <w:rFonts w:hint="eastAsia"/>
        </w:rPr>
        <w:t>%）</w:t>
      </w:r>
      <w:r>
        <w:rPr>
          <w:rFonts w:hint="eastAsia"/>
          <w:lang w:eastAsia="zh-CN"/>
        </w:rPr>
        <w:t>，</w:t>
      </w:r>
      <w:r>
        <w:rPr>
          <w:rFonts w:hint="eastAsia"/>
          <w:lang w:val="en-US" w:eastAsia="zh-CN"/>
        </w:rPr>
        <w:t>此外是</w:t>
      </w:r>
      <w:r>
        <w:rPr>
          <w:rFonts w:hint="eastAsia"/>
        </w:rPr>
        <w:t>主动提醒网暴（</w:t>
      </w:r>
      <w:r>
        <w:t>37.5</w:t>
      </w:r>
      <w:r>
        <w:rPr>
          <w:rFonts w:hint="eastAsia"/>
        </w:rPr>
        <w:t>%）、</w:t>
      </w:r>
      <w:r>
        <w:t>评论权限管理</w:t>
      </w:r>
      <w:r>
        <w:rPr>
          <w:rFonts w:hint="eastAsia"/>
        </w:rPr>
        <w:t>（选择率</w:t>
      </w:r>
      <w:r>
        <w:t>35</w:t>
      </w:r>
      <w:r>
        <w:rPr>
          <w:rFonts w:hint="eastAsia"/>
        </w:rPr>
        <w:t>%）、</w:t>
      </w:r>
      <w:r>
        <w:t>一键防暴功能</w:t>
      </w:r>
      <w:r>
        <w:rPr>
          <w:rFonts w:hint="eastAsia"/>
        </w:rPr>
        <w:t>（</w:t>
      </w:r>
      <w:r>
        <w:t>35</w:t>
      </w:r>
      <w:r>
        <w:rPr>
          <w:rFonts w:hint="eastAsia"/>
        </w:rPr>
        <w:t>%）等。</w:t>
      </w:r>
      <w:r>
        <w:rPr>
          <w:rFonts w:ascii="宋体" w:hAnsi="宋体" w:eastAsia="宋体"/>
          <w:b/>
          <w:bCs/>
          <w:color w:val="000000"/>
        </w:rPr>
        <w:t>与全国数据相比，表示主动提醒网暴比例要低8.91个百分点，表示关键词屏蔽比例要高7.91个百分点。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300" w:name="_Toc4396"/>
      <w:r>
        <w:rPr>
          <w:rFonts w:hint="eastAsia" w:ascii="宋体" w:hAnsi="宋体" w:eastAsia="宋体"/>
          <w:color w:val="000000"/>
        </w:rPr>
        <w:t>：</w:t>
      </w:r>
      <w:r>
        <w:rPr>
          <w:rFonts w:hint="eastAsia" w:ascii="宋体" w:hAnsi="宋体" w:eastAsia="宋体"/>
          <w:color w:val="000000"/>
          <w:lang w:val="en-US" w:eastAsia="zh-CN"/>
        </w:rPr>
        <w:t>平台预防网暴的措施</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74.36</w:t>
      </w:r>
      <w:r>
        <w:rPr>
          <w:rFonts w:hint="eastAsia"/>
        </w:rPr>
        <w:t>%），第二位是</w:t>
      </w:r>
      <w:r>
        <w:t>家庭或朋友关怀</w:t>
      </w:r>
      <w:r>
        <w:rPr>
          <w:rFonts w:hint="eastAsia"/>
        </w:rPr>
        <w:t>（选择率</w:t>
      </w:r>
      <w:r>
        <w:t>64.1</w:t>
      </w:r>
      <w:r>
        <w:rPr>
          <w:rFonts w:hint="eastAsia"/>
        </w:rPr>
        <w:t>%），第三位是</w:t>
      </w:r>
      <w:r>
        <w:t>平台评论设置冷静期或激进言论过滤</w:t>
      </w:r>
      <w:r>
        <w:rPr>
          <w:rFonts w:hint="eastAsia"/>
        </w:rPr>
        <w:t>（选择率</w:t>
      </w:r>
      <w:r>
        <w:t>64.1</w:t>
      </w:r>
      <w:r>
        <w:rPr>
          <w:rFonts w:hint="eastAsia"/>
        </w:rPr>
        <w:t>%）</w:t>
      </w:r>
      <w:r>
        <w:rPr>
          <w:rFonts w:hint="eastAsia"/>
          <w:lang w:eastAsia="zh-CN"/>
        </w:rPr>
        <w:t>，</w:t>
      </w:r>
      <w:r>
        <w:rPr>
          <w:rFonts w:hint="eastAsia"/>
        </w:rPr>
        <w:t>第四位是</w:t>
      </w:r>
      <w:r>
        <w:t>社工辅导服务</w:t>
      </w:r>
      <w:r>
        <w:rPr>
          <w:rFonts w:hint="eastAsia"/>
        </w:rPr>
        <w:t>（选择率</w:t>
      </w:r>
      <w:r>
        <w:t>43.59</w:t>
      </w:r>
      <w:r>
        <w:rPr>
          <w:rFonts w:hint="eastAsia"/>
        </w:rPr>
        <w:t>%）等。</w:t>
      </w:r>
      <w:r>
        <w:rPr>
          <w:rFonts w:ascii="宋体" w:hAnsi="宋体" w:eastAsia="宋体"/>
          <w:b/>
          <w:bCs/>
          <w:color w:val="000000"/>
        </w:rPr>
        <w:t>相较于全国数据，提供网络心理干预服务，给予心理疏导、社工辅导服务、不清楚分别比全国数据低1.54、1.11、1.38个百分点。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301" w:name="_Toc13707"/>
      <w:r>
        <w:rPr>
          <w:rFonts w:hint="eastAsia" w:ascii="宋体" w:hAnsi="宋体" w:eastAsia="宋体"/>
        </w:rPr>
        <w:t>：</w:t>
      </w:r>
      <w:r>
        <w:rPr>
          <w:rFonts w:hint="eastAsia" w:ascii="宋体" w:hAnsi="宋体" w:eastAsia="宋体"/>
          <w:color w:val="000000"/>
          <w:lang w:val="en-US" w:eastAsia="zh-CN"/>
        </w:rPr>
        <w:t>网络暴力受害者救援</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63.16%，其中13.16%公众网民认为非常满意，50%认为满意。31.58%认为一般。5.26%认为不满意或非常不满意，其中2.63%认为不满意，2.63%认为非常不满意。</w:t>
      </w:r>
      <w:r>
        <w:rPr>
          <w:rFonts w:ascii="宋体" w:hAnsi="宋体" w:eastAsia="宋体"/>
          <w:b/>
          <w:bCs/>
          <w:color w:val="000000"/>
        </w:rPr>
        <w:t>相较于全省数据，较满意的占比高了10.37个百分点。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302" w:name="_Toc15337"/>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网络空间网络暴力状况没有好转（选择率30.77%），第二位是感觉不到有什么具体行动（选择率30.77%），第三位是对施暴者惩处太轻（选择率30.77%）。</w:t>
      </w:r>
      <w:r>
        <w:rPr>
          <w:rFonts w:ascii="宋体" w:hAnsi="宋体" w:eastAsia="宋体"/>
          <w:b/>
          <w:bCs/>
          <w:color w:val="000000"/>
        </w:rPr>
        <w:t>与全国数据相比，表示治理力度不够大，措施落实不到位比例要低18.33个百分点，表示网络空间网络暴力状况没有好转比例要高11.1个百分点。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3" w:name="_Toc13053"/>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30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（本题目答题13人）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84.62%），第二位是“加强司法救济，严惩施暴者，还受害者一个公道”（选择率76.92%），第三位是“强化平台主体责任，维护网络秩序，防止网络霸凌发生”（选择率69.23%）、第四位是“推动社会力量参与共治，设立和完善求助渠道，提供心理疏导”（选择率58.97%），第五位是“加强教育培训，提高网民自我保护能力”（选择率51.28%），第六位是“现在的措施已经足够”（选择率2.56%）。</w:t>
      </w:r>
      <w:r>
        <w:rPr>
          <w:rFonts w:ascii="宋体" w:hAnsi="宋体" w:eastAsia="宋体"/>
          <w:b/>
          <w:bCs/>
          <w:color w:val="000000"/>
        </w:rPr>
        <w:t>与全国数据相比，表示推动社会力量参与共治，设立和完善求助渠道，提供心理疏导比例要低7.73个百分点，表示加强打击网络暴力行为，打造清朗网络空间比例要高12.64个百分点。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4" w:name="_Toc18756"/>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较信任”（选择率35.9%），第二位是“一般”（选择率33.33%），第三位是“较不信任”（选择率17.95%）、第四位是“不清楚”（选择率7.69%）。</w:t>
      </w:r>
      <w:r>
        <w:rPr>
          <w:rFonts w:ascii="宋体" w:hAnsi="宋体" w:eastAsia="宋体"/>
          <w:b/>
          <w:bCs/>
          <w:color w:val="000000"/>
        </w:rPr>
        <w:t>与全国数据相比，表示非常信任比例要低7.31个百分点，表示较信任比例要高4.21个百分点。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5" w:name="_Toc15155"/>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79.49</w:t>
      </w:r>
      <w:r>
        <w:rPr>
          <w:rFonts w:ascii="Calibri" w:hAnsi="Calibri" w:eastAsia="Calibri" w:cs="Calibri"/>
          <w:color w:val="000000"/>
        </w:rPr>
        <w:t>%公众网民表示会阅读官方报道、17.95%网民表示不会阅读官网报道、2.56%网民表示不知道。</w:t>
      </w:r>
      <w:r>
        <w:rPr>
          <w:rFonts w:ascii="宋体" w:hAnsi="宋体" w:eastAsia="宋体"/>
          <w:b/>
          <w:bCs/>
          <w:color w:val="000000"/>
        </w:rPr>
        <w:t>相较于全国数据，除会和不会比全国数据分别高出9.19个百分点、2.46个百分点外，其他数据值均少于全国数据。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6" w:name="_Toc13370"/>
      <w:r>
        <w:rPr>
          <w:rFonts w:hint="eastAsia" w:ascii="宋体" w:hAnsi="宋体" w:eastAsia="宋体"/>
          <w:color w:val="000000"/>
        </w:rPr>
        <w:t>：</w:t>
      </w:r>
      <w:r>
        <w:rPr>
          <w:rFonts w:hint="eastAsia" w:ascii="宋体" w:hAnsi="宋体" w:eastAsia="宋体"/>
          <w:color w:val="000000"/>
          <w:lang w:val="en-US" w:eastAsia="zh-CN"/>
        </w:rPr>
        <w:t>热点事件的熟知度</w:t>
      </w:r>
      <w:bookmarkEnd w:id="30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48.72%），第二位是“应该，但不能“一刀切”，要培养公众里面的网络意见领袖”（选择率46.15%），第三位是“没必要，因为新媒体的时效性，广泛性已经可以取代传统媒体”（选择率2.56%），第四位是“没有意见”（选择率2.56%），第五位是“不应该，公众应该有选择的自由”（选择率0%）。</w:t>
      </w:r>
      <w:r>
        <w:rPr>
          <w:rFonts w:ascii="宋体" w:hAnsi="宋体" w:eastAsia="宋体"/>
          <w:b/>
          <w:bCs/>
          <w:color w:val="000000"/>
        </w:rPr>
        <w:t>相较于全国数据，除非常应该，主流媒体深度调查还原事实真相才能维护网络秩序和应该，但不能“一刀切”，要培养公众里面的网络意见领袖比全国数据分别高出0.13个百分点、14.78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7" w:name="_Toc16557"/>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7"/>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12.82</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53.85%公众网民认为“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7.69%公众网民认为“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23.08</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2.56</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与全国数据相比，表示赞同，并且常常在网络上打抱不平比例要低4.55个百分点，表示赞同，但不会在网络发表看法比例要高6.25个百分点。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8" w:name="_Toc8197"/>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8"/>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76.32</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84.21%公众网民认为“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73.68%公众网民认为“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71.05</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78.95</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与全国数据相比，表示其他比例要低2.17个百分点，表示会让网络的氛围变差 网络戾气太重比例要高3.46个百分点。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9" w:name="_Toc536"/>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9"/>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不泄露别人隐私，不搞人身攻击（选择率87.18%），第二位是冷静观察，不随便站队和发言（选择率82.05%），第三位是提高个人素质和修养，提高辨别是非能力（选择率79.49%）、第四位是遵守规范，文明礼貌（选择率76.92%）、第五位是客观分析，理性讨论（选择率74.36%）、第六位是及时沟通，求同存异（选择率71.79%）</w:t>
      </w:r>
      <w:r>
        <w:rPr>
          <w:rFonts w:hint="eastAsia" w:ascii="Calibri" w:hAnsi="Calibri" w:eastAsia="Calibri"/>
          <w:color w:val="000000"/>
          <w:lang w:val="en-US" w:eastAsia="zh-CN"/>
        </w:rPr>
        <w:t>。</w:t>
      </w:r>
      <w:r>
        <w:rPr>
          <w:rFonts w:ascii="宋体" w:hAnsi="宋体" w:eastAsia="宋体"/>
          <w:b/>
          <w:bCs/>
          <w:color w:val="000000"/>
        </w:rPr>
        <w:t>与全国数据相比，表示其他比例要低4.17个百分点，表示遵守规范，文明礼貌比例要高4.78个百分点。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10" w:name="_Toc20288"/>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10"/>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79.49%），第二位是对问题的解決提出建设性意见（选择率76.92%），第三位是有自己的想法，不跟风（选择率76.92%）、第四位是实事求是，不炒作不造谣（选择率74.36%）、第五位是真实的感情流露（选择率61.54%）</w:t>
      </w:r>
      <w:r>
        <w:rPr>
          <w:rFonts w:hint="eastAsia" w:ascii="Calibri" w:hAnsi="Calibri" w:eastAsia="Calibri"/>
          <w:color w:val="000000"/>
          <w:lang w:val="en-US" w:eastAsia="zh-CN"/>
        </w:rPr>
        <w:t>。</w:t>
      </w:r>
      <w:r>
        <w:rPr>
          <w:rFonts w:ascii="宋体" w:hAnsi="宋体" w:eastAsia="宋体"/>
          <w:b/>
          <w:bCs/>
          <w:color w:val="000000"/>
        </w:rPr>
        <w:t>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11" w:name="_Toc23176"/>
      <w:r>
        <w:rPr>
          <w:rFonts w:hint="eastAsia" w:ascii="宋体" w:hAnsi="宋体" w:eastAsia="宋体"/>
          <w:color w:val="000000"/>
        </w:rPr>
        <w:t>：</w:t>
      </w:r>
      <w:r>
        <w:rPr>
          <w:rFonts w:hint="eastAsia" w:ascii="宋体" w:hAnsi="宋体" w:eastAsia="宋体"/>
          <w:color w:val="000000"/>
          <w:lang w:val="en-US" w:eastAsia="zh-CN"/>
        </w:rPr>
        <w:t>网络上发言的期望</w:t>
      </w:r>
      <w:bookmarkEnd w:id="311"/>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15.38%公众网民表示非常满意；38.46%网民表示较满意；35.9%网民表示一般；7.69%网民表示不满意；0%网民表示非常不满意，2.56%的网民表示不了解。数据显示对有关主管部门推动网络文明建设成效表示较满意或非常满意的网民占53.84%，表示较不满意或非常不满的只占7.69%。</w:t>
      </w:r>
      <w:r>
        <w:rPr>
          <w:rFonts w:ascii="宋体" w:hAnsi="宋体" w:eastAsia="宋体"/>
          <w:b/>
          <w:bCs/>
          <w:color w:val="000000"/>
        </w:rPr>
        <w:t>与全国数据相比，表示非常满意比例要低2.23个百分点，表示一般比例要高2.82个百分点。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234</w:t>
      </w:r>
      <w:r>
        <w:rPr>
          <w:rFonts w:hint="eastAsia" w:ascii="宋体" w:hAnsi="宋体" w:eastAsia="宋体"/>
        </w:rPr>
        <w:fldChar w:fldCharType="end"/>
      </w:r>
      <w:bookmarkStart w:id="312" w:name="_Toc4438"/>
      <w:bookmarkStart w:id="313" w:name="_Toc5709"/>
      <w:r>
        <w:rPr>
          <w:rFonts w:ascii="宋体" w:hAnsi="宋体" w:eastAsia="宋体"/>
          <w:color w:val="000000"/>
        </w:rPr>
        <w:t>：</w:t>
      </w:r>
      <w:bookmarkEnd w:id="312"/>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13"/>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4" w:name="_Toc24837917"/>
      <w:bookmarkStart w:id="315" w:name="_Toc24836916"/>
      <w:bookmarkStart w:id="316" w:name="_Toc24490106"/>
    </w:p>
    <w:bookmarkEnd w:id="314"/>
    <w:bookmarkEnd w:id="315"/>
    <w:bookmarkEnd w:id="316"/>
    <w:p>
      <w:pPr>
        <w:pStyle w:val="2"/>
      </w:pPr>
      <w:bookmarkStart w:id="317" w:name="_Toc15868"/>
      <w:bookmarkStart w:id="318" w:name="_Toc48725384"/>
      <w:bookmarkStart w:id="319" w:name="_Toc26668"/>
      <w:bookmarkStart w:id="320" w:name="_Toc21200"/>
      <w:r>
        <w:rPr>
          <w:rFonts w:hint="eastAsia"/>
          <w:lang w:val="en-US" w:eastAsia="zh-CN"/>
        </w:rPr>
        <w:t>五</w:t>
      </w:r>
      <w:r>
        <w:rPr>
          <w:rFonts w:hint="eastAsia"/>
        </w:rPr>
        <w:t>、从业人员版网民基本情况</w:t>
      </w:r>
      <w:bookmarkEnd w:id="317"/>
      <w:bookmarkEnd w:id="318"/>
      <w:bookmarkEnd w:id="319"/>
      <w:bookmarkEnd w:id="320"/>
    </w:p>
    <w:p>
      <w:pPr>
        <w:rPr>
          <w:rFonts w:asciiTheme="minorEastAsia" w:hAnsiTheme="minorEastAsia"/>
        </w:rPr>
      </w:pPr>
      <w:bookmarkStart w:id="321" w:name="_Toc24605"/>
      <w:bookmarkStart w:id="322" w:name="_Toc4879"/>
      <w:bookmarkStart w:id="323" w:name="_Toc48725385"/>
      <w:r>
        <w:rPr>
          <w:rFonts w:hint="eastAsia" w:asciiTheme="minorEastAsia" w:hAnsiTheme="minorEastAsia"/>
        </w:rPr>
        <w:t>本次问卷调查共收回</w:t>
      </w:r>
      <w:r>
        <w:rPr>
          <w:rFonts w:asciiTheme="minorEastAsia" w:hAnsiTheme="minorEastAsia"/>
        </w:rPr>
        <w:t>贵州省</w:t>
      </w:r>
      <w:r>
        <w:rPr>
          <w:rFonts w:hint="eastAsia" w:asciiTheme="minorEastAsia" w:hAnsiTheme="minorEastAsia"/>
        </w:rPr>
        <w:t>从业人员版网络安全感满意度调查问卷</w:t>
      </w:r>
      <w:r>
        <w:rPr>
          <w:rFonts w:asciiTheme="minorEastAsia" w:hAnsiTheme="minorEastAsia"/>
        </w:rPr>
        <w:t>17834</w:t>
      </w:r>
      <w:r>
        <w:rPr>
          <w:rFonts w:hint="eastAsia" w:asciiTheme="minorEastAsia" w:hAnsiTheme="minorEastAsia"/>
        </w:rPr>
        <w:t>份，经数据清洗消除无效数据后，共有</w:t>
      </w:r>
      <w:r>
        <w:rPr>
          <w:rFonts w:asciiTheme="minorEastAsia" w:hAnsiTheme="minorEastAsia"/>
        </w:rPr>
        <w:t>1236</w:t>
      </w:r>
      <w:r>
        <w:rPr>
          <w:rFonts w:hint="eastAsia" w:asciiTheme="minorEastAsia" w:hAnsiTheme="minorEastAsia"/>
        </w:rPr>
        <w:t>份问卷数据纳入统计。</w:t>
      </w:r>
      <w:r>
        <w:t>数据样本有效性为：</w:t>
      </w:r>
      <w:r>
        <w:rPr>
          <w:rFonts w:hint="eastAsia" w:ascii="宋体" w:hAnsi="宋体" w:eastAsia="宋体" w:cs="宋体"/>
        </w:rPr>
        <w:t>6.93%。</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贵州省</w:t>
      </w:r>
      <w:r>
        <w:rPr>
          <w:rFonts w:hint="eastAsia" w:asciiTheme="minorEastAsia" w:hAnsiTheme="minorEastAsia"/>
        </w:rPr>
        <w:t>报告，数据统计范围涵盖</w:t>
      </w:r>
      <w:r>
        <w:rPr>
          <w:rFonts w:asciiTheme="minorEastAsia" w:hAnsiTheme="minorEastAsia"/>
        </w:rPr>
        <w:t>贵州省</w:t>
      </w:r>
      <w:r>
        <w:rPr>
          <w:rFonts w:hint="eastAsia" w:asciiTheme="minorEastAsia" w:hAnsiTheme="minorEastAsia"/>
        </w:rPr>
        <w:t>有效样本。</w:t>
      </w:r>
    </w:p>
    <w:p>
      <w:pPr>
        <w:pStyle w:val="3"/>
        <w:ind w:firstLine="361" w:firstLineChars="150"/>
      </w:pPr>
    </w:p>
    <w:p>
      <w:pPr>
        <w:pStyle w:val="3"/>
        <w:ind w:firstLine="361" w:firstLineChars="150"/>
      </w:pPr>
      <w:bookmarkStart w:id="324" w:name="_Toc7246"/>
      <w:r>
        <w:rPr>
          <w:rFonts w:hint="eastAsia"/>
          <w:lang w:val="en-US" w:eastAsia="zh-CN"/>
        </w:rPr>
        <w:t>5</w:t>
      </w:r>
      <w:r>
        <w:rPr>
          <w:rFonts w:hint="eastAsia"/>
        </w:rPr>
        <w:t>.1性别分布</w:t>
      </w:r>
      <w:bookmarkEnd w:id="321"/>
      <w:bookmarkEnd w:id="322"/>
      <w:bookmarkEnd w:id="323"/>
      <w:bookmarkEnd w:id="324"/>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55.74%</w:t>
      </w:r>
      <w:r>
        <w:rPr>
          <w:rFonts w:hint="eastAsia" w:asciiTheme="minorEastAsia" w:hAnsiTheme="minorEastAsia"/>
        </w:rPr>
        <w:t>，女性网民占</w:t>
      </w:r>
      <w:r>
        <w:rPr>
          <w:rFonts w:hint="eastAsia"/>
        </w:rPr>
        <w:t>44.26%</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5" w:name="_Toc6235"/>
      <w:bookmarkStart w:id="326" w:name="_Toc26370"/>
      <w:r>
        <w:rPr>
          <w:rFonts w:hint="eastAsia"/>
          <w:sz w:val="24"/>
        </w:rPr>
        <w:t>：从业人员网民性别分布图</w:t>
      </w:r>
      <w:bookmarkEnd w:id="325"/>
      <w:bookmarkEnd w:id="32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7" w:name="_Toc17797"/>
      <w:bookmarkStart w:id="328" w:name="_Toc12696"/>
      <w:bookmarkStart w:id="329" w:name="_Toc48725386"/>
      <w:bookmarkStart w:id="330" w:name="_Toc24964"/>
      <w:r>
        <w:rPr>
          <w:rFonts w:hint="eastAsia"/>
          <w:lang w:val="en-US" w:eastAsia="zh-CN"/>
        </w:rPr>
        <w:t>5</w:t>
      </w:r>
      <w:r>
        <w:rPr>
          <w:rFonts w:hint="eastAsia"/>
        </w:rPr>
        <w:t>.2年龄分布</w:t>
      </w:r>
      <w:bookmarkEnd w:id="327"/>
      <w:bookmarkEnd w:id="328"/>
      <w:bookmarkEnd w:id="329"/>
      <w:bookmarkEnd w:id="330"/>
    </w:p>
    <w:p>
      <w:r>
        <w:rPr>
          <w:rFonts w:hint="eastAsia" w:asciiTheme="minorEastAsia" w:hAnsiTheme="minorEastAsia"/>
        </w:rPr>
        <w:t>参与调查的从业人员中年轻人占大多数，其中</w:t>
      </w:r>
      <w:r>
        <w:rPr>
          <w:rFonts w:hint="eastAsia"/>
        </w:rPr>
        <w:t>19岁到24岁占</w:t>
      </w:r>
      <w:r>
        <w:t>16.50</w:t>
      </w:r>
      <w:r>
        <w:rPr>
          <w:rFonts w:hint="eastAsia"/>
        </w:rPr>
        <w:t>%，25岁到30岁占</w:t>
      </w:r>
      <w:r>
        <w:t>16.34</w:t>
      </w:r>
      <w:r>
        <w:rPr>
          <w:rFonts w:hint="eastAsia"/>
        </w:rPr>
        <w:t>%，31岁到45岁占</w:t>
      </w:r>
      <w:r>
        <w:t>36.41</w:t>
      </w:r>
      <w:r>
        <w:rPr>
          <w:rFonts w:hint="eastAsia"/>
        </w:rPr>
        <w:t>%</w:t>
      </w:r>
      <w:r>
        <w:rPr>
          <w:rFonts w:hint="eastAsia" w:asciiTheme="minorEastAsia" w:hAnsiTheme="minorEastAsia"/>
        </w:rPr>
        <w:t>，即30岁以下年轻人占</w:t>
      </w:r>
      <w:r>
        <w:rPr>
          <w:rFonts w:hint="eastAsia"/>
        </w:rPr>
        <w:t>34.78%</w:t>
      </w:r>
      <w:r>
        <w:rPr>
          <w:rFonts w:hint="eastAsia" w:asciiTheme="minorEastAsia" w:hAnsiTheme="minorEastAsia"/>
        </w:rPr>
        <w:t>。45岁以下占</w:t>
      </w:r>
      <w:r>
        <w:rPr>
          <w:rFonts w:hint="eastAsia"/>
        </w:rPr>
        <w:t>71.19%</w:t>
      </w:r>
      <w:r>
        <w:rPr>
          <w:rFonts w:hint="eastAsia" w:asciiTheme="minorEastAsia" w:hAnsiTheme="minorEastAsia"/>
        </w:rPr>
        <w:t>。</w:t>
      </w:r>
      <w:r>
        <w:rPr>
          <w:rFonts w:hint="eastAsia"/>
          <w:b/>
          <w:bCs/>
        </w:rPr>
        <w:t>与全国数据相比，表示31-45岁比例要低13.0个百分点，表示19-24岁比例要高6.54个百分点。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1" w:name="_Toc9726"/>
      <w:bookmarkStart w:id="332" w:name="_Toc16310"/>
      <w:bookmarkStart w:id="333" w:name="_Toc19700"/>
      <w:r>
        <w:rPr>
          <w:rFonts w:hint="eastAsia"/>
          <w:sz w:val="24"/>
        </w:rPr>
        <w:t>：从业人员网民年龄分布图</w:t>
      </w:r>
      <w:bookmarkEnd w:id="331"/>
      <w:bookmarkEnd w:id="332"/>
      <w:bookmarkEnd w:id="333"/>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4" w:name="_Toc31552"/>
      <w:bookmarkStart w:id="335" w:name="_Toc30067"/>
      <w:bookmarkStart w:id="336" w:name="_Toc48725387"/>
      <w:bookmarkStart w:id="337" w:name="_Toc16511"/>
      <w:r>
        <w:rPr>
          <w:rFonts w:hint="eastAsia"/>
          <w:lang w:val="en-US" w:eastAsia="zh-CN"/>
        </w:rPr>
        <w:t>5</w:t>
      </w:r>
      <w:r>
        <w:rPr>
          <w:rFonts w:hint="eastAsia"/>
        </w:rPr>
        <w:t>.3从业时间</w:t>
      </w:r>
      <w:bookmarkEnd w:id="334"/>
      <w:bookmarkEnd w:id="335"/>
      <w:bookmarkEnd w:id="336"/>
      <w:bookmarkEnd w:id="337"/>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32.20%</w:t>
      </w:r>
      <w:r>
        <w:rPr>
          <w:rFonts w:hint="eastAsia" w:asciiTheme="minorEastAsia" w:hAnsiTheme="minorEastAsia"/>
        </w:rPr>
        <w:t>的从业人员从业时间在1-3年，从业时间4-6年的占</w:t>
      </w:r>
      <w:r>
        <w:rPr>
          <w:rFonts w:hint="eastAsia"/>
        </w:rPr>
        <w:t>19.17%</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38" w:name="_Toc25165"/>
      <w:bookmarkStart w:id="339" w:name="_Toc918"/>
      <w:bookmarkStart w:id="340" w:name="_Toc9533"/>
      <w:r>
        <w:rPr>
          <w:rFonts w:hint="eastAsia"/>
          <w:sz w:val="24"/>
        </w:rPr>
        <w:t>：从业人员网民从业时间分布图</w:t>
      </w:r>
      <w:bookmarkEnd w:id="338"/>
      <w:bookmarkEnd w:id="339"/>
      <w:bookmarkEnd w:id="340"/>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41" w:name="_Toc48725388"/>
      <w:bookmarkStart w:id="342" w:name="_Toc11693"/>
      <w:bookmarkStart w:id="343" w:name="_Toc29426"/>
      <w:bookmarkStart w:id="344" w:name="_Toc7335"/>
      <w:r>
        <w:rPr>
          <w:rFonts w:hint="eastAsia"/>
          <w:lang w:val="en-US" w:eastAsia="zh-CN"/>
        </w:rPr>
        <w:t>5</w:t>
      </w:r>
      <w:r>
        <w:rPr>
          <w:rFonts w:hint="eastAsia"/>
        </w:rPr>
        <w:t>.4学历分布</w:t>
      </w:r>
      <w:bookmarkEnd w:id="341"/>
      <w:bookmarkEnd w:id="342"/>
      <w:bookmarkEnd w:id="343"/>
      <w:bookmarkEnd w:id="344"/>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22.09%</w:t>
      </w:r>
      <w:r>
        <w:rPr>
          <w:rFonts w:hint="eastAsia" w:asciiTheme="minorEastAsia" w:hAnsiTheme="minorEastAsia"/>
        </w:rPr>
        <w:t>，其次是</w:t>
      </w:r>
      <w:r>
        <w:rPr>
          <w:rFonts w:hint="eastAsia"/>
        </w:rPr>
        <w:t>高中（职高、中专、技校）</w:t>
      </w:r>
      <w:r>
        <w:rPr>
          <w:rFonts w:hint="eastAsia" w:asciiTheme="minorEastAsia" w:hAnsiTheme="minorEastAsia"/>
        </w:rPr>
        <w:t>学历，占</w:t>
      </w:r>
      <w:r>
        <w:rPr>
          <w:rFonts w:hint="eastAsia"/>
        </w:rPr>
        <w:t>20.31%</w:t>
      </w:r>
      <w:r>
        <w:rPr>
          <w:rFonts w:hint="eastAsia" w:asciiTheme="minorEastAsia" w:hAnsiTheme="minorEastAsia"/>
        </w:rPr>
        <w:t>。大专以上学历占</w:t>
      </w:r>
      <w:r>
        <w:rPr>
          <w:rFonts w:hint="eastAsia"/>
        </w:rPr>
        <w:t>62.06%</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5" w:name="_Toc3467"/>
      <w:bookmarkStart w:id="346" w:name="_Toc13038"/>
      <w:bookmarkStart w:id="347" w:name="_Toc844"/>
      <w:r>
        <w:rPr>
          <w:rFonts w:hint="eastAsia"/>
          <w:sz w:val="24"/>
        </w:rPr>
        <w:t>：从业人员学历分布图</w:t>
      </w:r>
      <w:bookmarkEnd w:id="345"/>
      <w:bookmarkEnd w:id="346"/>
      <w:bookmarkEnd w:id="34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8" w:name="_Toc48725389"/>
      <w:bookmarkStart w:id="349" w:name="_Toc4898"/>
      <w:bookmarkStart w:id="350" w:name="_Toc8458"/>
      <w:bookmarkStart w:id="351" w:name="_Toc19984"/>
      <w:r>
        <w:rPr>
          <w:rFonts w:hint="eastAsia"/>
          <w:lang w:val="en-US" w:eastAsia="zh-CN"/>
        </w:rPr>
        <w:t>5</w:t>
      </w:r>
      <w:r>
        <w:rPr>
          <w:rFonts w:hint="eastAsia"/>
        </w:rPr>
        <w:t>.5工作单位</w:t>
      </w:r>
      <w:bookmarkEnd w:id="348"/>
      <w:bookmarkEnd w:id="349"/>
      <w:bookmarkEnd w:id="350"/>
      <w:bookmarkEnd w:id="351"/>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单位最多，分别为</w:t>
      </w:r>
      <w:r>
        <w:rPr>
          <w:rFonts w:hint="eastAsia"/>
        </w:rPr>
        <w:t>22.49%</w:t>
      </w:r>
      <w:r>
        <w:rPr>
          <w:rFonts w:hint="eastAsia" w:asciiTheme="minorEastAsia" w:hAnsiTheme="minorEastAsia"/>
        </w:rPr>
        <w:t>和</w:t>
      </w:r>
      <w:r>
        <w:rPr>
          <w:rFonts w:hint="eastAsia"/>
        </w:rPr>
        <w:t>21.52%</w:t>
      </w:r>
      <w:r>
        <w:rPr>
          <w:rFonts w:hint="eastAsia" w:asciiTheme="minorEastAsia" w:hAnsiTheme="minorEastAsia"/>
        </w:rPr>
        <w:t>，其次是</w:t>
      </w:r>
      <w:r>
        <w:rPr>
          <w:rFonts w:hint="eastAsia"/>
        </w:rPr>
        <w:t>网络安全产品与服务提供商</w:t>
      </w:r>
      <w:r>
        <w:rPr>
          <w:rFonts w:hint="eastAsia" w:asciiTheme="minorEastAsia" w:hAnsiTheme="minorEastAsia"/>
        </w:rPr>
        <w:t>占</w:t>
      </w:r>
      <w:r>
        <w:rPr>
          <w:rFonts w:hint="eastAsia"/>
        </w:rPr>
        <w:t>12.54%</w:t>
      </w:r>
      <w:r>
        <w:rPr>
          <w:rFonts w:hint="eastAsia" w:asciiTheme="minorEastAsia" w:hAnsiTheme="minorEastAsia"/>
        </w:rPr>
        <w:t>，</w:t>
      </w:r>
      <w:r>
        <w:rPr>
          <w:rFonts w:hint="eastAsia"/>
        </w:rPr>
        <w:t>行业协会与中介机构</w:t>
      </w:r>
      <w:r>
        <w:rPr>
          <w:rFonts w:hint="eastAsia" w:asciiTheme="minorEastAsia" w:hAnsiTheme="minorEastAsia"/>
        </w:rPr>
        <w:t>占</w:t>
      </w:r>
      <w:r>
        <w:rPr>
          <w:rFonts w:hint="eastAsia"/>
        </w:rPr>
        <w:t>11.73%</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11.25%</w:t>
      </w:r>
      <w:r>
        <w:rPr>
          <w:rFonts w:hint="eastAsia" w:asciiTheme="minorEastAsia" w:hAnsiTheme="minorEastAsia"/>
        </w:rPr>
        <w:t>。</w:t>
      </w:r>
      <w:r>
        <w:rPr>
          <w:rFonts w:hint="eastAsia"/>
          <w:b/>
          <w:bCs/>
        </w:rPr>
        <w:t>与全国数据相比，表示国有企事业单位用户比例要低16.4个百分点，表示网络服务营运商（指提供网络接入、数据中心、内容分发、域名服务、互联网信息服务、公共上网服务及其他互联网服务的单位）比例要高7.19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9780"/>
      <w:bookmarkStart w:id="353" w:name="_Toc23253"/>
      <w:bookmarkStart w:id="354" w:name="_Toc28585"/>
      <w:r>
        <w:rPr>
          <w:rFonts w:hint="eastAsia"/>
          <w:sz w:val="24"/>
        </w:rPr>
        <w:t>：</w:t>
      </w:r>
      <w:r>
        <w:rPr>
          <w:sz w:val="24"/>
        </w:rPr>
        <w:t>从业人员工作单位分布占比</w:t>
      </w:r>
      <w:bookmarkEnd w:id="352"/>
      <w:bookmarkEnd w:id="353"/>
      <w:bookmarkEnd w:id="354"/>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5" w:name="_Toc5285"/>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5"/>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中层管理岗</w:t>
      </w:r>
      <w:r>
        <w:rPr>
          <w:rFonts w:hint="eastAsia" w:asciiTheme="minorEastAsia" w:hAnsiTheme="minorEastAsia"/>
        </w:rPr>
        <w:t>最多，分别为</w:t>
      </w:r>
      <w:r>
        <w:rPr>
          <w:rFonts w:hint="eastAsia"/>
        </w:rPr>
        <w:t>28.56%</w:t>
      </w:r>
      <w:r>
        <w:rPr>
          <w:rFonts w:hint="eastAsia" w:asciiTheme="minorEastAsia" w:hAnsiTheme="minorEastAsia"/>
        </w:rPr>
        <w:t>和</w:t>
      </w:r>
      <w:r>
        <w:rPr>
          <w:rFonts w:hint="eastAsia"/>
        </w:rPr>
        <w:t>21.52%</w:t>
      </w:r>
      <w:r>
        <w:rPr>
          <w:rFonts w:hint="eastAsia" w:asciiTheme="minorEastAsia" w:hAnsiTheme="minorEastAsia"/>
        </w:rPr>
        <w:t>，其次是</w:t>
      </w:r>
      <w:r>
        <w:rPr>
          <w:rFonts w:hint="eastAsia"/>
        </w:rPr>
        <w:t>技术岗</w:t>
      </w:r>
      <w:r>
        <w:rPr>
          <w:rFonts w:hint="eastAsia" w:asciiTheme="minorEastAsia" w:hAnsiTheme="minorEastAsia"/>
        </w:rPr>
        <w:t>占</w:t>
      </w:r>
      <w:r>
        <w:rPr>
          <w:rFonts w:hint="eastAsia"/>
        </w:rPr>
        <w:t>12.54%</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15.94%</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11.49%</w:t>
      </w:r>
      <w:r>
        <w:rPr>
          <w:rFonts w:hint="eastAsia" w:asciiTheme="minorEastAsia" w:hAnsiTheme="minorEastAsia"/>
        </w:rPr>
        <w:t>。</w:t>
      </w:r>
      <w:r>
        <w:rPr>
          <w:rFonts w:hint="eastAsia"/>
          <w:b/>
          <w:bCs/>
        </w:rPr>
        <w:t>相较于全国数据，除了个别数据顺序互换外，排名基本一致。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240</w:t>
      </w:r>
      <w:r>
        <w:rPr>
          <w:sz w:val="24"/>
        </w:rPr>
        <w:fldChar w:fldCharType="end"/>
      </w:r>
      <w:bookmarkStart w:id="356" w:name="_Toc32223"/>
      <w:r>
        <w:rPr>
          <w:rFonts w:hint="eastAsia"/>
          <w:sz w:val="24"/>
        </w:rPr>
        <w:t>：</w:t>
      </w:r>
      <w:r>
        <w:rPr>
          <w:sz w:val="24"/>
        </w:rPr>
        <w:t>从业人员工作</w:t>
      </w:r>
      <w:r>
        <w:rPr>
          <w:rFonts w:hint="eastAsia"/>
          <w:sz w:val="24"/>
          <w:lang w:val="en-US" w:eastAsia="zh-CN"/>
        </w:rPr>
        <w:t>岗位分布</w:t>
      </w:r>
      <w:bookmarkEnd w:id="356"/>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7" w:name="_Toc23974"/>
      <w:bookmarkStart w:id="358" w:name="_Toc48725391"/>
      <w:bookmarkStart w:id="359" w:name="_Toc17862"/>
      <w:r>
        <w:rPr>
          <w:rFonts w:hint="eastAsia"/>
        </w:rPr>
        <w:br w:type="page"/>
      </w:r>
    </w:p>
    <w:p>
      <w:pPr>
        <w:pStyle w:val="2"/>
      </w:pPr>
      <w:bookmarkStart w:id="360" w:name="_Toc27434"/>
      <w:r>
        <w:rPr>
          <w:rFonts w:hint="eastAsia"/>
          <w:lang w:val="en-US" w:eastAsia="zh-CN"/>
        </w:rPr>
        <w:t>六</w:t>
      </w:r>
      <w:r>
        <w:rPr>
          <w:rFonts w:hint="eastAsia"/>
        </w:rPr>
        <w:t>、网络安全共性问题</w:t>
      </w:r>
      <w:bookmarkEnd w:id="357"/>
      <w:bookmarkEnd w:id="358"/>
      <w:bookmarkEnd w:id="359"/>
      <w:bookmarkEnd w:id="360"/>
    </w:p>
    <w:p>
      <w:pPr>
        <w:pStyle w:val="3"/>
      </w:pPr>
      <w:bookmarkStart w:id="361" w:name="_Toc32727"/>
      <w:bookmarkStart w:id="362" w:name="_Toc7299"/>
      <w:bookmarkStart w:id="363" w:name="_Toc48725392"/>
      <w:bookmarkStart w:id="364" w:name="_Toc30914"/>
      <w:r>
        <w:rPr>
          <w:rFonts w:hint="eastAsia"/>
          <w:lang w:val="en-US" w:eastAsia="zh-CN"/>
        </w:rPr>
        <w:t>6</w:t>
      </w:r>
      <w:r>
        <w:rPr>
          <w:rFonts w:hint="eastAsia"/>
        </w:rPr>
        <w:t>.1安全感总体感受</w:t>
      </w:r>
      <w:bookmarkEnd w:id="361"/>
      <w:bookmarkEnd w:id="362"/>
      <w:bookmarkEnd w:id="363"/>
      <w:bookmarkEnd w:id="364"/>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30.1%</w:t>
      </w:r>
      <w:r>
        <w:rPr>
          <w:rFonts w:hint="eastAsia" w:asciiTheme="minorEastAsia" w:hAnsiTheme="minorEastAsia"/>
        </w:rPr>
        <w:t>，非常安全占</w:t>
      </w:r>
      <w:r>
        <w:rPr>
          <w:rFonts w:hint="eastAsia"/>
        </w:rPr>
        <w:t>31.63%</w:t>
      </w:r>
      <w:r>
        <w:rPr>
          <w:rFonts w:hint="eastAsia" w:asciiTheme="minorEastAsia" w:hAnsiTheme="minorEastAsia"/>
        </w:rPr>
        <w:t>，两者相加占</w:t>
      </w:r>
      <w:r>
        <w:rPr>
          <w:rFonts w:hint="eastAsia"/>
        </w:rPr>
        <w:t>61.73%</w:t>
      </w:r>
      <w:r>
        <w:rPr>
          <w:rFonts w:hint="eastAsia" w:asciiTheme="minorEastAsia" w:hAnsiTheme="minorEastAsia"/>
        </w:rPr>
        <w:t>。评价一般的占</w:t>
      </w:r>
      <w:r>
        <w:rPr>
          <w:rFonts w:hint="eastAsia"/>
        </w:rPr>
        <w:t>24.27%</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6.31%</w:t>
      </w:r>
      <w:r>
        <w:rPr>
          <w:rFonts w:hint="eastAsia" w:asciiTheme="minorEastAsia" w:hAnsiTheme="minorEastAsia"/>
        </w:rPr>
        <w:t>，非常不安全的评价占</w:t>
      </w:r>
      <w:r>
        <w:rPr>
          <w:rFonts w:hint="eastAsia"/>
        </w:rPr>
        <w:t>7.69%</w:t>
      </w:r>
      <w:r>
        <w:rPr>
          <w:rFonts w:hint="eastAsia" w:asciiTheme="minorEastAsia" w:hAnsiTheme="minorEastAsia"/>
        </w:rPr>
        <w:t>，两者相加，持不安全评价或非常不安全评价的占</w:t>
      </w:r>
      <w:r>
        <w:rPr>
          <w:rFonts w:hint="eastAsia"/>
        </w:rPr>
        <w:t>14.00%</w:t>
      </w:r>
      <w:r>
        <w:rPr>
          <w:rFonts w:hint="eastAsia" w:asciiTheme="minorEastAsia" w:hAnsiTheme="minorEastAsia"/>
        </w:rPr>
        <w:t>。</w:t>
      </w:r>
      <w:r>
        <w:rPr>
          <w:rFonts w:hint="eastAsia"/>
          <w:b/>
          <w:bCs/>
        </w:rPr>
        <w:t>与全国数据相比，表示安全比例要低9.01个百分点，表示非常安全比例要高6.75个百分点。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5" w:name="_Toc29671"/>
      <w:bookmarkStart w:id="366" w:name="_Toc28977"/>
      <w:bookmarkStart w:id="367" w:name="_Toc31409"/>
      <w:r>
        <w:rPr>
          <w:rFonts w:hint="eastAsia" w:ascii="宋体" w:eastAsia="宋体"/>
        </w:rPr>
        <w:t>：</w:t>
      </w:r>
      <w:r>
        <w:rPr>
          <w:rFonts w:ascii="宋体" w:eastAsia="宋体"/>
        </w:rPr>
        <w:t>从业人员安全感评价分布图</w:t>
      </w:r>
      <w:bookmarkEnd w:id="365"/>
      <w:bookmarkEnd w:id="366"/>
      <w:bookmarkEnd w:id="367"/>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33.58%</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31.55%</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65.13%</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与全国数据相比，表示明显改善比例要低7.01个百分点，表示略有恶化比例要高3.71个百分点。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242</w:t>
      </w:r>
      <w:r>
        <w:fldChar w:fldCharType="end"/>
      </w:r>
      <w:bookmarkStart w:id="368" w:name="_Toc24363"/>
      <w:bookmarkStart w:id="369" w:name="_Toc23034"/>
      <w:bookmarkStart w:id="370" w:name="_Toc15625"/>
      <w:r>
        <w:rPr>
          <w:rFonts w:hint="eastAsia" w:asciiTheme="minorEastAsia" w:hAnsiTheme="minorEastAsia"/>
        </w:rPr>
        <w:t>：</w:t>
      </w:r>
      <w:r>
        <w:rPr>
          <w:rFonts w:asciiTheme="minorEastAsia" w:hAnsiTheme="minorEastAsia"/>
        </w:rPr>
        <w:t>从业人员安全感变化评价</w:t>
      </w:r>
      <w:bookmarkEnd w:id="368"/>
      <w:bookmarkEnd w:id="369"/>
      <w:bookmarkEnd w:id="370"/>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71" w:name="_Toc19236"/>
      <w:bookmarkStart w:id="372" w:name="_Toc48725393"/>
      <w:bookmarkStart w:id="373" w:name="_Toc17728"/>
      <w:bookmarkStart w:id="374" w:name="_Toc19207414"/>
      <w:bookmarkStart w:id="375" w:name="_Toc11446"/>
      <w:r>
        <w:rPr>
          <w:rFonts w:hint="eastAsia"/>
          <w:lang w:val="en-US" w:eastAsia="zh-CN"/>
        </w:rPr>
        <w:t>6</w:t>
      </w:r>
      <w:r>
        <w:rPr>
          <w:rFonts w:hint="eastAsia"/>
        </w:rPr>
        <w:t>.2网络安全态势感受</w:t>
      </w:r>
      <w:bookmarkEnd w:id="371"/>
      <w:bookmarkEnd w:id="372"/>
      <w:bookmarkEnd w:id="373"/>
      <w:bookmarkEnd w:id="374"/>
      <w:bookmarkEnd w:id="375"/>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50.97%</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50.24%</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45.15%</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28.64%</w:t>
      </w:r>
      <w:r>
        <w:rPr>
          <w:rFonts w:hint="eastAsia" w:asciiTheme="minorEastAsia" w:hAnsiTheme="minorEastAsia"/>
        </w:rPr>
        <w:t>。</w:t>
      </w:r>
      <w:r>
        <w:rPr>
          <w:rFonts w:hint="eastAsia"/>
          <w:b/>
          <w:bCs/>
        </w:rPr>
        <w:t>与全国数据相比，表示恶意网络资源（恶意IP地址、恶意域名、恶意URL、网络钓鱼等）比例要低5.2个百分点，表示安全事件（主机受控、数据泄露、网页篡改、网络监听等）比例要高10.66个百分点。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7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7342"/>
      <w:bookmarkStart w:id="377" w:name="_Toc31699"/>
      <w:bookmarkStart w:id="378" w:name="_Toc18239"/>
      <w:r>
        <w:rPr>
          <w:rFonts w:hint="eastAsia" w:asciiTheme="minorEastAsia" w:hAnsiTheme="minorEastAsia" w:eastAsiaTheme="minorEastAsia"/>
          <w:sz w:val="24"/>
        </w:rPr>
        <w:t>：</w:t>
      </w:r>
      <w:bookmarkEnd w:id="376"/>
      <w:bookmarkEnd w:id="377"/>
      <w:r>
        <w:rPr>
          <w:rFonts w:hint="eastAsia" w:asciiTheme="minorEastAsia" w:hAnsiTheme="minorEastAsia" w:eastAsiaTheme="minorEastAsia"/>
          <w:sz w:val="24"/>
        </w:rPr>
        <w:t>在工作中最常面对的网络安全威胁遇见率</w:t>
      </w:r>
      <w:bookmarkEnd w:id="378"/>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内部威胁（无意的操作、信息错放、配置错误等）</w:t>
      </w:r>
      <w:r>
        <w:rPr>
          <w:rFonts w:hint="eastAsia" w:asciiTheme="minorEastAsia" w:hAnsiTheme="minorEastAsia"/>
        </w:rPr>
        <w:t>，4</w:t>
      </w:r>
      <w:r>
        <w:rPr>
          <w:rFonts w:hint="eastAsia"/>
        </w:rPr>
        <w:t>网络安全人才和资金投入不足</w:t>
      </w:r>
      <w:r>
        <w:rPr>
          <w:rFonts w:hint="eastAsia" w:asciiTheme="minorEastAsia" w:hAnsiTheme="minorEastAsia"/>
        </w:rPr>
        <w:t>，5</w:t>
      </w:r>
      <w:r>
        <w:rPr>
          <w:rFonts w:hint="eastAsia"/>
        </w:rPr>
        <w:t>员工缺乏安全培训</w:t>
      </w:r>
      <w:r>
        <w:rPr>
          <w:rFonts w:hint="eastAsia" w:asciiTheme="minorEastAsia" w:hAnsiTheme="minorEastAsia"/>
        </w:rPr>
        <w:t>，关注度分别为：</w:t>
      </w:r>
      <w:r>
        <w:rPr>
          <w:rFonts w:hint="eastAsia"/>
        </w:rPr>
        <w:t>46.6%</w:t>
      </w:r>
      <w:r>
        <w:rPr>
          <w:rFonts w:hint="eastAsia" w:asciiTheme="minorEastAsia" w:hAnsiTheme="minorEastAsia"/>
        </w:rPr>
        <w:t>、</w:t>
      </w:r>
      <w:r>
        <w:rPr>
          <w:rFonts w:hint="eastAsia"/>
        </w:rPr>
        <w:t>39.64%</w:t>
      </w:r>
      <w:r>
        <w:rPr>
          <w:rFonts w:hint="eastAsia" w:asciiTheme="minorEastAsia" w:hAnsiTheme="minorEastAsia"/>
        </w:rPr>
        <w:t>、</w:t>
      </w:r>
      <w:r>
        <w:rPr>
          <w:rFonts w:hint="eastAsia"/>
        </w:rPr>
        <w:t>38.59%</w:t>
      </w:r>
      <w:r>
        <w:rPr>
          <w:rFonts w:hint="eastAsia" w:asciiTheme="minorEastAsia" w:hAnsiTheme="minorEastAsia"/>
        </w:rPr>
        <w:t>、</w:t>
      </w:r>
      <w:r>
        <w:rPr>
          <w:rFonts w:hint="eastAsia"/>
        </w:rPr>
        <w:t>38.27%</w:t>
      </w:r>
      <w:r>
        <w:rPr>
          <w:rFonts w:hint="eastAsia" w:asciiTheme="minorEastAsia" w:hAnsiTheme="minorEastAsia"/>
        </w:rPr>
        <w:t>、</w:t>
      </w:r>
      <w:r>
        <w:rPr>
          <w:rFonts w:hint="eastAsia"/>
        </w:rPr>
        <w:t>33.41%</w:t>
      </w:r>
      <w:r>
        <w:rPr>
          <w:rFonts w:hint="eastAsia" w:asciiTheme="minorEastAsia" w:hAnsiTheme="minorEastAsia"/>
        </w:rPr>
        <w:t>。</w:t>
      </w:r>
      <w:r>
        <w:rPr>
          <w:rFonts w:hint="eastAsia"/>
          <w:b/>
          <w:bCs/>
        </w:rPr>
        <w:t>与全国数据相比，表示其他比例要低1.9个百分点，表示内部威胁（无意的操作、信息错放、配置错误等）比例要高14.66个百分点。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sz w:val="24"/>
        </w:rPr>
      </w:pPr>
      <w:bookmarkStart w:id="379"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0" w:name="_Toc15496"/>
      <w:bookmarkStart w:id="381" w:name="_Toc5054"/>
      <w:bookmarkStart w:id="382" w:name="_Toc30084"/>
      <w:bookmarkStart w:id="383" w:name="_Toc1420"/>
      <w:bookmarkStart w:id="384" w:name="_Toc16458"/>
      <w:bookmarkStart w:id="385" w:name="_Toc24182"/>
      <w:r>
        <w:rPr>
          <w:rFonts w:hint="eastAsia"/>
          <w:sz w:val="24"/>
        </w:rPr>
        <w:t>：网民遇到的违法有害信息</w:t>
      </w:r>
      <w:bookmarkEnd w:id="379"/>
      <w:bookmarkEnd w:id="380"/>
      <w:bookmarkEnd w:id="381"/>
      <w:bookmarkEnd w:id="382"/>
      <w:bookmarkEnd w:id="383"/>
      <w:bookmarkEnd w:id="384"/>
      <w:bookmarkEnd w:id="385"/>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6" w:name="_Toc26064"/>
      <w:bookmarkStart w:id="387" w:name="_Toc48725394"/>
      <w:bookmarkStart w:id="388" w:name="_Toc6493"/>
      <w:bookmarkStart w:id="389" w:name="_Toc2579"/>
      <w:r>
        <w:rPr>
          <w:rFonts w:hint="eastAsia"/>
          <w:lang w:val="en-US" w:eastAsia="zh-CN"/>
        </w:rPr>
        <w:t>6</w:t>
      </w:r>
      <w:r>
        <w:rPr>
          <w:rFonts w:hint="eastAsia"/>
        </w:rPr>
        <w:t>.3打击网络黑灰产业</w:t>
      </w:r>
      <w:bookmarkEnd w:id="386"/>
      <w:bookmarkEnd w:id="387"/>
      <w:bookmarkEnd w:id="388"/>
      <w:bookmarkEnd w:id="389"/>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64.48%</w:t>
      </w:r>
      <w:r>
        <w:rPr>
          <w:rFonts w:hint="eastAsia" w:asciiTheme="minorEastAsia" w:hAnsiTheme="minorEastAsia"/>
        </w:rPr>
        <w:t>，其中认为明显增加的有</w:t>
      </w:r>
      <w:r>
        <w:rPr>
          <w:rFonts w:hint="eastAsia"/>
        </w:rPr>
        <w:t>20.87%</w:t>
      </w:r>
      <w:r>
        <w:rPr>
          <w:rFonts w:hint="eastAsia" w:asciiTheme="minorEastAsia" w:hAnsiTheme="minorEastAsia"/>
        </w:rPr>
        <w:t>，略有增加有</w:t>
      </w:r>
      <w:r>
        <w:rPr>
          <w:rFonts w:hint="eastAsia"/>
        </w:rPr>
        <w:t>17.88%</w:t>
      </w:r>
      <w:r>
        <w:rPr>
          <w:rFonts w:hint="eastAsia" w:asciiTheme="minorEastAsia" w:hAnsiTheme="minorEastAsia"/>
        </w:rPr>
        <w:t>。认为减少的也有</w:t>
      </w:r>
      <w:r>
        <w:rPr>
          <w:rFonts w:hint="eastAsia"/>
        </w:rPr>
        <w:t>31.71%</w:t>
      </w:r>
      <w:r>
        <w:rPr>
          <w:rFonts w:hint="eastAsia" w:asciiTheme="minorEastAsia" w:hAnsiTheme="minorEastAsia"/>
        </w:rPr>
        <w:t>，而认为不了解也有</w:t>
      </w:r>
      <w:r>
        <w:rPr>
          <w:rFonts w:hint="eastAsia"/>
        </w:rPr>
        <w:t>10.28%</w:t>
      </w:r>
      <w:r>
        <w:rPr>
          <w:rFonts w:hint="eastAsia" w:asciiTheme="minorEastAsia" w:hAnsiTheme="minorEastAsia"/>
        </w:rPr>
        <w:t>。</w:t>
      </w:r>
      <w:r>
        <w:rPr>
          <w:rFonts w:hint="eastAsia"/>
          <w:b/>
          <w:bCs/>
        </w:rPr>
        <w:t>与全国数据相比，表示略有减少比例要低3.12个百分点，表示明显增加比例要高5.27个百分点。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2"/>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90" w:name="_Toc22885"/>
      <w:bookmarkStart w:id="391" w:name="_Toc5339"/>
      <w:bookmarkStart w:id="392" w:name="_Toc11150"/>
      <w:r>
        <w:rPr>
          <w:rFonts w:hint="eastAsia" w:asciiTheme="minorEastAsia" w:hAnsiTheme="minorEastAsia" w:eastAsiaTheme="minorEastAsia"/>
          <w:sz w:val="24"/>
        </w:rPr>
        <w:t>：互联网黑灰产业</w:t>
      </w:r>
      <w:bookmarkEnd w:id="390"/>
      <w:bookmarkEnd w:id="391"/>
      <w:r>
        <w:rPr>
          <w:rFonts w:hint="eastAsia" w:asciiTheme="minorEastAsia" w:hAnsiTheme="minorEastAsia" w:eastAsiaTheme="minorEastAsia"/>
          <w:sz w:val="24"/>
        </w:rPr>
        <w:t>活跃情况</w:t>
      </w:r>
      <w:bookmarkEnd w:id="392"/>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54.13%</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“薅羊毛”</w:t>
      </w:r>
      <w:r>
        <w:rPr>
          <w:rFonts w:hint="eastAsia" w:asciiTheme="minorEastAsia" w:hAnsiTheme="minorEastAsia"/>
        </w:rPr>
        <w:t>和</w:t>
      </w:r>
      <w:r>
        <w:rPr>
          <w:rFonts w:hint="eastAsia"/>
        </w:rPr>
        <w:t>肉鸡挖矿</w:t>
      </w:r>
      <w:r>
        <w:rPr>
          <w:rFonts w:hint="eastAsia" w:asciiTheme="minorEastAsia" w:hAnsiTheme="minorEastAsia"/>
        </w:rPr>
        <w:t>等排二、三位，分别为</w:t>
      </w:r>
      <w:r>
        <w:rPr>
          <w:rFonts w:hint="eastAsia"/>
        </w:rPr>
        <w:t>52.59%</w:t>
      </w:r>
      <w:r>
        <w:rPr>
          <w:rFonts w:hint="eastAsia" w:asciiTheme="minorEastAsia" w:hAnsiTheme="minorEastAsia"/>
        </w:rPr>
        <w:t>和</w:t>
      </w:r>
      <w:r>
        <w:rPr>
          <w:rFonts w:hint="eastAsia"/>
        </w:rPr>
        <w:t>44.34%</w:t>
      </w:r>
      <w:r>
        <w:rPr>
          <w:rFonts w:hint="eastAsia" w:asciiTheme="minorEastAsia" w:hAnsiTheme="minorEastAsia"/>
        </w:rPr>
        <w:t>，</w:t>
      </w:r>
      <w:r>
        <w:rPr>
          <w:rFonts w:hint="eastAsia"/>
        </w:rPr>
        <w:t>手机应用分发</w:t>
      </w:r>
      <w:r>
        <w:rPr>
          <w:rFonts w:hint="eastAsia" w:asciiTheme="minorEastAsia" w:hAnsiTheme="minorEastAsia"/>
        </w:rPr>
        <w:t>和</w:t>
      </w:r>
      <w:r>
        <w:rPr>
          <w:rFonts w:hint="eastAsia"/>
        </w:rPr>
        <w:t>APT攻击（“高级持续性威胁”攻击）</w:t>
      </w:r>
      <w:r>
        <w:rPr>
          <w:rFonts w:hint="eastAsia" w:asciiTheme="minorEastAsia" w:hAnsiTheme="minorEastAsia"/>
        </w:rPr>
        <w:t>列四、五位，分别为</w:t>
      </w:r>
      <w:r>
        <w:rPr>
          <w:rFonts w:hint="eastAsia"/>
        </w:rPr>
        <w:t>43.37%</w:t>
      </w:r>
      <w:r>
        <w:rPr>
          <w:rFonts w:hint="eastAsia" w:asciiTheme="minorEastAsia" w:hAnsiTheme="minorEastAsia"/>
        </w:rPr>
        <w:t>和</w:t>
      </w:r>
      <w:r>
        <w:rPr>
          <w:rFonts w:hint="eastAsia"/>
        </w:rPr>
        <w:t>41.91%</w:t>
      </w:r>
      <w:r>
        <w:rPr>
          <w:rFonts w:hint="eastAsia" w:asciiTheme="minorEastAsia" w:hAnsiTheme="minorEastAsia"/>
        </w:rPr>
        <w:t>。</w:t>
      </w:r>
      <w:r>
        <w:rPr>
          <w:rFonts w:hint="eastAsia"/>
          <w:b/>
          <w:bCs/>
        </w:rPr>
        <w:t>与全国数据相比，表示其他比例要低5.88个百分点，表示暗扣话费比例要高1.11个百分点。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6766"/>
      <w:bookmarkStart w:id="394" w:name="_Toc9489"/>
      <w:bookmarkStart w:id="395" w:name="_Toc8088"/>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93"/>
      <w:bookmarkEnd w:id="394"/>
      <w:r>
        <w:rPr>
          <w:rFonts w:hint="eastAsia" w:asciiTheme="minorEastAsia" w:hAnsiTheme="minorEastAsia" w:eastAsiaTheme="minorEastAsia"/>
          <w:bCs/>
          <w:sz w:val="24"/>
          <w:szCs w:val="21"/>
        </w:rPr>
        <w:t>类别</w:t>
      </w:r>
      <w:bookmarkEnd w:id="395"/>
    </w:p>
    <w:p>
      <w:pPr>
        <w:ind w:firstLine="0" w:firstLineChars="0"/>
        <w:jc w:val="left"/>
      </w:pPr>
      <w:r>
        <w:rPr>
          <w:rFonts w:hint="eastAsia"/>
        </w:rPr>
        <w:t>（图表数据来源：</w:t>
      </w:r>
      <w:bookmarkStart w:id="396" w:name="_Hlk48322068"/>
      <w:r>
        <w:rPr>
          <w:rFonts w:hint="eastAsia"/>
        </w:rPr>
        <w:t>从业人员版</w:t>
      </w:r>
      <w:r>
        <w:rPr>
          <w:rFonts w:hint="eastAsia" w:ascii="宋体" w:eastAsia="宋体"/>
          <w:lang w:val="en-US" w:eastAsia="zh-CN"/>
        </w:rPr>
        <w:t>一级问卷</w:t>
      </w:r>
      <w:r>
        <w:rPr>
          <w:rFonts w:hint="eastAsia"/>
        </w:rPr>
        <w:t>第11题：</w:t>
      </w:r>
      <w:bookmarkEnd w:id="396"/>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56.47%</w:t>
      </w:r>
      <w:r>
        <w:rPr>
          <w:rFonts w:hint="eastAsia" w:asciiTheme="minorEastAsia" w:hAnsiTheme="minorEastAsia"/>
        </w:rPr>
        <w:t>的从业人员认为</w:t>
      </w:r>
      <w:r>
        <w:rPr>
          <w:rFonts w:hint="eastAsia"/>
        </w:rPr>
        <w:t>相关法律欠缺</w:t>
      </w:r>
      <w:r>
        <w:rPr>
          <w:rFonts w:hint="eastAsia" w:asciiTheme="minorEastAsia" w:hAnsiTheme="minorEastAsia"/>
        </w:rPr>
        <w:t>，</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社会监督不足</w:t>
      </w:r>
      <w:r>
        <w:rPr>
          <w:rFonts w:hint="eastAsia" w:asciiTheme="minorEastAsia" w:hAnsiTheme="minorEastAsia"/>
        </w:rPr>
        <w:t>则位列2、3、4位，关注度分别为</w:t>
      </w:r>
      <w:r>
        <w:rPr>
          <w:rFonts w:hint="eastAsia"/>
        </w:rPr>
        <w:t>54.69%</w:t>
      </w:r>
      <w:r>
        <w:rPr>
          <w:rFonts w:hint="eastAsia" w:asciiTheme="minorEastAsia" w:hAnsiTheme="minorEastAsia"/>
        </w:rPr>
        <w:t>、</w:t>
      </w:r>
      <w:r>
        <w:rPr>
          <w:rFonts w:hint="eastAsia"/>
        </w:rPr>
        <w:t>51.86%</w:t>
      </w:r>
      <w:r>
        <w:rPr>
          <w:rFonts w:hint="eastAsia" w:asciiTheme="minorEastAsia" w:hAnsiTheme="minorEastAsia"/>
        </w:rPr>
        <w:t>、</w:t>
      </w:r>
      <w:r>
        <w:rPr>
          <w:rFonts w:hint="eastAsia"/>
        </w:rPr>
        <w:t>49.6%</w:t>
      </w:r>
      <w:r>
        <w:rPr>
          <w:rFonts w:hint="eastAsia" w:asciiTheme="minorEastAsia" w:hAnsiTheme="minorEastAsia"/>
        </w:rPr>
        <w:t>。</w:t>
      </w:r>
      <w:r>
        <w:rPr>
          <w:rFonts w:hint="eastAsia"/>
          <w:b/>
          <w:bCs/>
        </w:rPr>
        <w:t>与全国数据相比，表示监管力度不够比例要低1.35个百分点，表示相关法律欠缺比例要高5.15个百分点。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7" w:name="_Toc32131"/>
      <w:bookmarkStart w:id="398" w:name="_Toc29586"/>
      <w:bookmarkStart w:id="399" w:name="_Toc18495"/>
      <w:r>
        <w:rPr>
          <w:rFonts w:hint="eastAsia" w:asciiTheme="minorEastAsia" w:hAnsiTheme="minorEastAsia" w:eastAsiaTheme="minorEastAsia" w:cstheme="minorEastAsia"/>
          <w:sz w:val="24"/>
          <w:szCs w:val="21"/>
        </w:rPr>
        <w:t>：刷流量网络水军现象屡禁不绝的原因</w:t>
      </w:r>
      <w:bookmarkEnd w:id="397"/>
      <w:bookmarkEnd w:id="398"/>
      <w:bookmarkEnd w:id="399"/>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61.73%</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工具链条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61.57%</w:t>
      </w:r>
      <w:r>
        <w:rPr>
          <w:rFonts w:hint="eastAsia" w:asciiTheme="minorEastAsia" w:hAnsiTheme="minorEastAsia"/>
        </w:rPr>
        <w:t>、</w:t>
      </w:r>
      <w:r>
        <w:rPr>
          <w:rFonts w:hint="eastAsia"/>
        </w:rPr>
        <w:t>57.52%</w:t>
      </w:r>
      <w:r>
        <w:rPr>
          <w:rFonts w:hint="eastAsia" w:asciiTheme="minorEastAsia" w:hAnsiTheme="minorEastAsia"/>
        </w:rPr>
        <w:t>、</w:t>
      </w:r>
      <w:r>
        <w:rPr>
          <w:rFonts w:hint="eastAsia"/>
        </w:rPr>
        <w:t>53.4%</w:t>
      </w:r>
      <w:r>
        <w:rPr>
          <w:rFonts w:hint="eastAsia" w:asciiTheme="minorEastAsia" w:hAnsiTheme="minorEastAsia"/>
        </w:rPr>
        <w:t>、</w:t>
      </w:r>
      <w:r>
        <w:rPr>
          <w:rFonts w:hint="eastAsia"/>
        </w:rPr>
        <w:t>50.73%</w:t>
      </w:r>
      <w:r>
        <w:rPr>
          <w:rFonts w:hint="eastAsia" w:asciiTheme="minorEastAsia" w:hAnsiTheme="minorEastAsia"/>
        </w:rPr>
        <w:t>。</w:t>
      </w:r>
      <w:r>
        <w:rPr>
          <w:rFonts w:hint="eastAsia"/>
          <w:b/>
          <w:bCs/>
        </w:rPr>
        <w:t>与全国数据相比，表示信息链条比例要低3.08个百分点，表示流量链条比例要高11.19个百分点。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5"/>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0" w:name="_Toc30971"/>
      <w:bookmarkStart w:id="401" w:name="_Toc16134"/>
      <w:bookmarkStart w:id="402" w:name="_Toc30001"/>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400"/>
      <w:bookmarkEnd w:id="401"/>
      <w:bookmarkEnd w:id="402"/>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403" w:name="_Toc19207415"/>
      <w:bookmarkStart w:id="404" w:name="_Toc48725395"/>
      <w:bookmarkStart w:id="405" w:name="_Toc10627"/>
      <w:bookmarkStart w:id="406" w:name="_Toc29302"/>
      <w:bookmarkStart w:id="407" w:name="_Toc6145"/>
      <w:r>
        <w:rPr>
          <w:rFonts w:hint="eastAsia"/>
          <w:lang w:val="en-US" w:eastAsia="zh-CN"/>
        </w:rPr>
        <w:t>6</w:t>
      </w:r>
      <w:r>
        <w:rPr>
          <w:rFonts w:hint="eastAsia"/>
        </w:rPr>
        <w:t>.</w:t>
      </w:r>
      <w:bookmarkEnd w:id="403"/>
      <w:r>
        <w:rPr>
          <w:rFonts w:hint="eastAsia"/>
        </w:rPr>
        <w:t>4网络安全的治理</w:t>
      </w:r>
      <w:bookmarkEnd w:id="404"/>
      <w:bookmarkEnd w:id="405"/>
      <w:bookmarkEnd w:id="406"/>
      <w:bookmarkEnd w:id="407"/>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61.41%</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48.46%</w:t>
      </w:r>
      <w:r>
        <w:rPr>
          <w:rFonts w:hint="eastAsia" w:asciiTheme="minorEastAsia" w:hAnsiTheme="minorEastAsia"/>
        </w:rPr>
        <w:t>和</w:t>
      </w:r>
      <w:r>
        <w:rPr>
          <w:rFonts w:hint="eastAsia"/>
        </w:rPr>
        <w:t>47.57%</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44.58%</w:t>
      </w:r>
      <w:r>
        <w:rPr>
          <w:rFonts w:hint="eastAsia" w:asciiTheme="minorEastAsia" w:hAnsiTheme="minorEastAsia"/>
        </w:rPr>
        <w:t>、</w:t>
      </w:r>
      <w:r>
        <w:rPr>
          <w:rFonts w:hint="eastAsia"/>
        </w:rPr>
        <w:t>41.42%</w:t>
      </w:r>
      <w:r>
        <w:rPr>
          <w:rFonts w:hint="eastAsia" w:asciiTheme="minorEastAsia" w:hAnsiTheme="minorEastAsia"/>
        </w:rPr>
        <w:t>、</w:t>
      </w:r>
      <w:r>
        <w:rPr>
          <w:rFonts w:hint="eastAsia"/>
        </w:rPr>
        <w:t>29.45%</w:t>
      </w:r>
      <w:r>
        <w:rPr>
          <w:rFonts w:hint="eastAsia" w:asciiTheme="minorEastAsia" w:hAnsiTheme="minorEastAsia"/>
        </w:rPr>
        <w:t>、</w:t>
      </w:r>
      <w:r>
        <w:rPr>
          <w:rFonts w:hint="eastAsia"/>
        </w:rPr>
        <w:t>21.2%</w:t>
      </w:r>
      <w:r>
        <w:rPr>
          <w:rFonts w:hint="eastAsia" w:asciiTheme="minorEastAsia" w:hAnsiTheme="minorEastAsia"/>
        </w:rPr>
        <w:t>。数据显示数据保护、打击诈骗、网络欺凌、打击涉黄涉赌等是主要的痛点。</w:t>
      </w:r>
      <w:r>
        <w:rPr>
          <w:rFonts w:hint="eastAsia"/>
          <w:b/>
          <w:bCs/>
        </w:rPr>
        <w:t>与全国数据相比，表示数据泄露比例要低12.99个百分点，表示数据非法交易比例要高7.94个百分点。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8" w:name="_Toc19305614"/>
      <w:bookmarkStart w:id="409"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0" w:name="_Toc7748"/>
      <w:bookmarkStart w:id="411" w:name="_Toc23750"/>
      <w:bookmarkStart w:id="412" w:name="_Toc3557"/>
      <w:r>
        <w:rPr>
          <w:rFonts w:hint="eastAsia" w:asciiTheme="minorEastAsia" w:hAnsiTheme="minorEastAsia" w:eastAsiaTheme="minorEastAsia" w:cstheme="minorEastAsia"/>
          <w:sz w:val="24"/>
        </w:rPr>
        <w:t>：</w:t>
      </w:r>
      <w:bookmarkEnd w:id="408"/>
      <w:bookmarkEnd w:id="409"/>
      <w:r>
        <w:rPr>
          <w:rFonts w:hint="eastAsia" w:asciiTheme="minorEastAsia" w:hAnsiTheme="minorEastAsia" w:eastAsiaTheme="minorEastAsia" w:cstheme="minorEastAsia"/>
          <w:sz w:val="24"/>
        </w:rPr>
        <w:t>网络安全最突出或亟需治理问题</w:t>
      </w:r>
      <w:bookmarkEnd w:id="410"/>
      <w:bookmarkEnd w:id="411"/>
      <w:bookmarkEnd w:id="412"/>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41.34%</w:t>
      </w:r>
      <w:r>
        <w:rPr>
          <w:rFonts w:hint="eastAsia" w:asciiTheme="minorEastAsia" w:hAnsiTheme="minorEastAsia"/>
        </w:rPr>
        <w:t>）、2</w:t>
      </w:r>
      <w:r>
        <w:rPr>
          <w:rFonts w:hint="eastAsia"/>
        </w:rPr>
        <w:t>落实网络平台主体责任</w:t>
      </w:r>
      <w:r>
        <w:rPr>
          <w:rFonts w:hint="eastAsia" w:asciiTheme="minorEastAsia" w:hAnsiTheme="minorEastAsia"/>
        </w:rPr>
        <w:t>（</w:t>
      </w:r>
      <w:r>
        <w:rPr>
          <w:rFonts w:hint="eastAsia"/>
        </w:rPr>
        <w:t>38.27%</w:t>
      </w:r>
      <w:r>
        <w:rPr>
          <w:rFonts w:hint="eastAsia" w:asciiTheme="minorEastAsia" w:hAnsiTheme="minorEastAsia"/>
        </w:rPr>
        <w:t>）、3</w:t>
      </w:r>
      <w:r>
        <w:rPr>
          <w:rFonts w:hint="eastAsia"/>
        </w:rPr>
        <w:t>强化网络安全监管</w:t>
      </w:r>
      <w:r>
        <w:rPr>
          <w:rFonts w:hint="eastAsia" w:asciiTheme="minorEastAsia" w:hAnsiTheme="minorEastAsia"/>
        </w:rPr>
        <w:t>（</w:t>
      </w:r>
      <w:r>
        <w:rPr>
          <w:rFonts w:hint="eastAsia"/>
        </w:rPr>
        <w:t>37.14%</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30.18%</w:t>
      </w:r>
      <w:r>
        <w:rPr>
          <w:rFonts w:hint="eastAsia" w:asciiTheme="minorEastAsia" w:hAnsiTheme="minorEastAsia"/>
        </w:rPr>
        <w:t>）、5</w:t>
      </w:r>
      <w:r>
        <w:rPr>
          <w:rFonts w:hint="eastAsia"/>
        </w:rPr>
        <w:t>严厉打击网络违法犯罪行为</w:t>
      </w:r>
      <w:r>
        <w:rPr>
          <w:rFonts w:hint="eastAsia" w:asciiTheme="minorEastAsia" w:hAnsiTheme="minorEastAsia"/>
        </w:rPr>
        <w:t>（</w:t>
      </w:r>
      <w:r>
        <w:rPr>
          <w:rFonts w:hint="eastAsia"/>
        </w:rPr>
        <w:t>30.18%</w:t>
      </w:r>
      <w:r>
        <w:rPr>
          <w:rFonts w:hint="eastAsia" w:asciiTheme="minorEastAsia" w:hAnsiTheme="minorEastAsia"/>
        </w:rPr>
        <w:t>）。</w:t>
      </w:r>
      <w:r>
        <w:rPr>
          <w:rFonts w:hint="eastAsia"/>
          <w:b/>
          <w:bCs/>
        </w:rPr>
        <w:t>与全国数据相比，表示加强网络安全法制建设比例要低22.46个百分点，表示落实网络平台主体责任比例要高4.22个百分点。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7"/>
                    <a:stretch>
                      <a:fillRect/>
                    </a:stretch>
                  </pic:blipFill>
                  <pic:spPr>
                    <a:xfrm>
                      <a:off x="0" y="0"/>
                      <a:ext cx="5095875" cy="4514850"/>
                    </a:xfrm>
                    <a:prstGeom prst="rect">
                      <a:avLst/>
                    </a:prstGeom>
                  </pic:spPr>
                </pic:pic>
              </a:graphicData>
            </a:graphic>
          </wp:inline>
        </w:drawing>
      </w:r>
    </w:p>
    <w:p>
      <w:pPr>
        <w:pStyle w:val="6"/>
        <w:jc w:val="center"/>
        <w:rPr>
          <w:sz w:val="24"/>
        </w:rPr>
      </w:pPr>
      <w:bookmarkStart w:id="413" w:name="_Toc19305615"/>
      <w:bookmarkStart w:id="414"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11254"/>
      <w:bookmarkStart w:id="416" w:name="_Toc17341"/>
      <w:bookmarkStart w:id="417" w:name="_Toc17025"/>
      <w:r>
        <w:rPr>
          <w:rFonts w:hint="eastAsia"/>
          <w:sz w:val="24"/>
        </w:rPr>
        <w:t>：</w:t>
      </w:r>
      <w:bookmarkEnd w:id="413"/>
      <w:bookmarkEnd w:id="414"/>
      <w:r>
        <w:rPr>
          <w:rFonts w:hint="eastAsia"/>
          <w:sz w:val="24"/>
        </w:rPr>
        <w:t>维护网络安全最需要采取的措施</w:t>
      </w:r>
      <w:bookmarkEnd w:id="415"/>
      <w:bookmarkEnd w:id="416"/>
      <w:bookmarkEnd w:id="417"/>
    </w:p>
    <w:p>
      <w:pPr>
        <w:ind w:firstLine="0" w:firstLineChars="0"/>
      </w:pPr>
      <w:r>
        <w:rPr>
          <w:rFonts w:hint="eastAsia"/>
        </w:rPr>
        <w:t>（图表数据来源：</w:t>
      </w:r>
      <w:bookmarkStart w:id="418" w:name="_Hlk48325143"/>
      <w:r>
        <w:rPr>
          <w:rFonts w:hint="eastAsia"/>
        </w:rPr>
        <w:t>从业人员版</w:t>
      </w:r>
      <w:r>
        <w:rPr>
          <w:rFonts w:hint="eastAsia" w:ascii="宋体" w:eastAsia="宋体"/>
          <w:lang w:val="en-US" w:eastAsia="zh-CN"/>
        </w:rPr>
        <w:t>一级问卷</w:t>
      </w:r>
      <w:r>
        <w:rPr>
          <w:rFonts w:hint="eastAsia"/>
        </w:rPr>
        <w:t>第15题：</w:t>
      </w:r>
      <w:bookmarkEnd w:id="418"/>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未成年人上网保护</w:t>
      </w:r>
      <w:r>
        <w:rPr>
          <w:rFonts w:hint="eastAsia" w:asciiTheme="minorEastAsia" w:hAnsiTheme="minorEastAsia"/>
        </w:rPr>
        <w:t>（</w:t>
      </w:r>
      <w:r>
        <w:rPr>
          <w:rFonts w:hint="eastAsia"/>
        </w:rPr>
        <w:t>40.86%</w:t>
      </w:r>
      <w:r>
        <w:rPr>
          <w:rFonts w:hint="eastAsia" w:asciiTheme="minorEastAsia" w:hAnsiTheme="minorEastAsia"/>
        </w:rPr>
        <w:t>）、2</w:t>
      </w:r>
      <w:r>
        <w:rPr>
          <w:rFonts w:hint="eastAsia"/>
        </w:rPr>
        <w:t>关键信息基础设施保护细则</w:t>
      </w:r>
      <w:r>
        <w:rPr>
          <w:rFonts w:hint="eastAsia" w:asciiTheme="minorEastAsia" w:hAnsiTheme="minorEastAsia"/>
        </w:rPr>
        <w:t>（</w:t>
      </w:r>
      <w:r>
        <w:rPr>
          <w:rFonts w:hint="eastAsia"/>
        </w:rPr>
        <w:t>38.11%</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37.38%</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与全国数据相比，表示数据治理法比例要低12.83个百分点，表示数字经济促进法比例要高7.47个百分点。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9" w:name="_Toc23137"/>
      <w:bookmarkStart w:id="420" w:name="_Toc15020"/>
      <w:bookmarkStart w:id="421" w:name="_Toc22757"/>
      <w:r>
        <w:rPr>
          <w:rFonts w:hint="eastAsia"/>
          <w:sz w:val="24"/>
        </w:rPr>
        <w:t>：</w:t>
      </w:r>
      <w:bookmarkEnd w:id="419"/>
      <w:r>
        <w:rPr>
          <w:rFonts w:hint="eastAsia"/>
          <w:sz w:val="24"/>
        </w:rPr>
        <w:t>亟待加强的网络安全立法内容</w:t>
      </w:r>
      <w:bookmarkEnd w:id="420"/>
      <w:bookmarkEnd w:id="421"/>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65.78%</w:t>
      </w:r>
      <w:r>
        <w:rPr>
          <w:rFonts w:hint="eastAsia" w:asciiTheme="minorEastAsia" w:hAnsiTheme="minorEastAsia"/>
        </w:rPr>
        <w:t>）、</w:t>
      </w:r>
      <w:r>
        <w:rPr>
          <w:rFonts w:hint="eastAsia"/>
        </w:rPr>
        <w:t>网信</w:t>
      </w:r>
      <w:r>
        <w:rPr>
          <w:rFonts w:hint="eastAsia" w:asciiTheme="minorEastAsia" w:hAnsiTheme="minorEastAsia"/>
        </w:rPr>
        <w:t>（</w:t>
      </w:r>
      <w:r>
        <w:rPr>
          <w:rFonts w:hint="eastAsia"/>
        </w:rPr>
        <w:t>61.17%</w:t>
      </w:r>
      <w:r>
        <w:rPr>
          <w:rFonts w:hint="eastAsia" w:asciiTheme="minorEastAsia" w:hAnsiTheme="minorEastAsia"/>
        </w:rPr>
        <w:t>）、</w:t>
      </w:r>
      <w:r>
        <w:rPr>
          <w:rFonts w:hint="eastAsia"/>
        </w:rPr>
        <w:t>国安</w:t>
      </w:r>
      <w:r>
        <w:rPr>
          <w:rFonts w:hint="eastAsia" w:asciiTheme="minorEastAsia" w:hAnsiTheme="minorEastAsia"/>
        </w:rPr>
        <w:t>（</w:t>
      </w:r>
      <w:r>
        <w:rPr>
          <w:rFonts w:hint="eastAsia"/>
        </w:rPr>
        <w:t>51.62%</w:t>
      </w:r>
      <w:r>
        <w:rPr>
          <w:rFonts w:hint="eastAsia" w:asciiTheme="minorEastAsia" w:hAnsiTheme="minorEastAsia"/>
        </w:rPr>
        <w:t>）、</w:t>
      </w:r>
      <w:r>
        <w:rPr>
          <w:rFonts w:hint="eastAsia"/>
        </w:rPr>
        <w:t>工信</w:t>
      </w:r>
      <w:r>
        <w:rPr>
          <w:rFonts w:hint="eastAsia" w:asciiTheme="minorEastAsia" w:hAnsiTheme="minorEastAsia"/>
        </w:rPr>
        <w:t>（</w:t>
      </w:r>
      <w:r>
        <w:rPr>
          <w:rFonts w:hint="eastAsia"/>
        </w:rPr>
        <w:t>44.66%</w:t>
      </w:r>
      <w:r>
        <w:rPr>
          <w:rFonts w:hint="eastAsia" w:asciiTheme="minorEastAsia" w:hAnsiTheme="minorEastAsia"/>
        </w:rPr>
        <w:t>）、</w:t>
      </w:r>
      <w:r>
        <w:rPr>
          <w:rFonts w:hint="eastAsia"/>
        </w:rPr>
        <w:t>文化</w:t>
      </w:r>
      <w:r>
        <w:rPr>
          <w:rFonts w:hint="eastAsia" w:asciiTheme="minorEastAsia" w:hAnsiTheme="minorEastAsia"/>
        </w:rPr>
        <w:t>（</w:t>
      </w:r>
      <w:r>
        <w:rPr>
          <w:rFonts w:hint="eastAsia"/>
        </w:rPr>
        <w:t>40.29%</w:t>
      </w:r>
      <w:r>
        <w:rPr>
          <w:rFonts w:hint="eastAsia" w:asciiTheme="minorEastAsia" w:hAnsiTheme="minorEastAsia"/>
        </w:rPr>
        <w:t>）。</w:t>
      </w:r>
      <w:r>
        <w:rPr>
          <w:rFonts w:hint="eastAsia"/>
          <w:b/>
          <w:bCs/>
        </w:rPr>
        <w:t>与全国数据相比，表示网信比例要低9.12个百分点，表示工信比例要高1.76个百分点。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2" w:name="_Toc18974"/>
      <w:bookmarkStart w:id="423" w:name="_Toc7980"/>
      <w:r>
        <w:rPr>
          <w:rFonts w:hint="eastAsia"/>
          <w:sz w:val="24"/>
        </w:rPr>
        <w:t>：</w:t>
      </w:r>
      <w:r>
        <w:rPr>
          <w:rFonts w:ascii="Times New Roman" w:eastAsiaTheme="minorEastAsia"/>
          <w:sz w:val="24"/>
          <w:szCs w:val="24"/>
        </w:rPr>
        <w:t>网络安全的相关管理部门认知度</w:t>
      </w:r>
      <w:bookmarkEnd w:id="422"/>
      <w:bookmarkEnd w:id="423"/>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21.2%</w:t>
      </w:r>
      <w:r>
        <w:rPr>
          <w:rFonts w:hint="eastAsia" w:asciiTheme="minorEastAsia" w:hAnsiTheme="minorEastAsia"/>
        </w:rPr>
        <w:t>，认为比较强占</w:t>
      </w:r>
      <w:r>
        <w:rPr>
          <w:rFonts w:hint="eastAsia"/>
        </w:rPr>
        <w:t>20.06%</w:t>
      </w:r>
      <w:r>
        <w:rPr>
          <w:rFonts w:hint="eastAsia" w:asciiTheme="minorEastAsia" w:hAnsiTheme="minorEastAsia"/>
        </w:rPr>
        <w:t>，即认为强的占</w:t>
      </w:r>
      <w:r>
        <w:rPr>
          <w:rFonts w:hint="eastAsia"/>
        </w:rPr>
        <w:t>41.26</w:t>
      </w:r>
      <w:r>
        <w:rPr>
          <w:rFonts w:hint="eastAsia"/>
          <w:color w:val="auto"/>
        </w:rPr>
        <w:t>%</w:t>
      </w:r>
      <w:r>
        <w:rPr>
          <w:rFonts w:hint="eastAsia" w:asciiTheme="minorEastAsia" w:hAnsiTheme="minorEastAsia"/>
        </w:rPr>
        <w:t>。认为一般有</w:t>
      </w:r>
      <w:r>
        <w:rPr>
          <w:rFonts w:hint="eastAsia"/>
        </w:rPr>
        <w:t>16.59%</w:t>
      </w:r>
      <w:r>
        <w:rPr>
          <w:rFonts w:hint="eastAsia" w:asciiTheme="minorEastAsia" w:hAnsiTheme="minorEastAsia"/>
        </w:rPr>
        <w:t>。</w:t>
      </w:r>
      <w:r>
        <w:rPr>
          <w:rFonts w:hint="eastAsia"/>
          <w:b/>
          <w:bCs/>
        </w:rPr>
        <w:t>与全国数据相比，表示比较强比例要低13.67个百分点，表示比较不足比例要高2.73个百分点。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8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253</w:t>
      </w:r>
      <w:r>
        <w:rPr>
          <w:sz w:val="24"/>
        </w:rPr>
        <w:fldChar w:fldCharType="end"/>
      </w:r>
      <w:bookmarkStart w:id="424" w:name="_Toc1071"/>
      <w:bookmarkStart w:id="425" w:name="_Toc20236"/>
      <w:bookmarkStart w:id="426" w:name="_Toc5927"/>
      <w:r>
        <w:rPr>
          <w:rFonts w:hint="eastAsia"/>
          <w:sz w:val="24"/>
        </w:rPr>
        <w:t>：</w:t>
      </w:r>
      <w:r>
        <w:rPr>
          <w:sz w:val="24"/>
        </w:rPr>
        <w:t>政府部门网络安全监管力度评价</w:t>
      </w:r>
      <w:bookmarkEnd w:id="424"/>
      <w:bookmarkEnd w:id="425"/>
      <w:bookmarkEnd w:id="426"/>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7" w:name="_Toc18169"/>
      <w:bookmarkStart w:id="428" w:name="_Toc48725396"/>
      <w:bookmarkStart w:id="429" w:name="_Toc25995"/>
      <w:r>
        <w:rPr>
          <w:rFonts w:hint="eastAsia"/>
        </w:rPr>
        <w:br w:type="page"/>
      </w:r>
    </w:p>
    <w:p>
      <w:pPr>
        <w:pStyle w:val="2"/>
      </w:pPr>
      <w:bookmarkStart w:id="430" w:name="_Toc1814"/>
      <w:r>
        <w:rPr>
          <w:rFonts w:hint="eastAsia"/>
          <w:lang w:val="en-US" w:eastAsia="zh-CN"/>
        </w:rPr>
        <w:t>七</w:t>
      </w:r>
      <w:r>
        <w:rPr>
          <w:rFonts w:hint="eastAsia"/>
        </w:rPr>
        <w:t>、从业人员版专题分析</w:t>
      </w:r>
      <w:bookmarkEnd w:id="427"/>
      <w:bookmarkEnd w:id="428"/>
      <w:bookmarkEnd w:id="429"/>
      <w:bookmarkEnd w:id="430"/>
    </w:p>
    <w:p>
      <w:pPr>
        <w:pStyle w:val="3"/>
        <w:rPr>
          <w:rFonts w:hint="eastAsia"/>
        </w:rPr>
      </w:pPr>
      <w:bookmarkStart w:id="431" w:name="_Toc21789"/>
      <w:bookmarkStart w:id="432" w:name="_Toc2518"/>
      <w:bookmarkStart w:id="433" w:name="_Toc48725397"/>
      <w:bookmarkStart w:id="434" w:name="_Toc3693"/>
      <w:r>
        <w:rPr>
          <w:rFonts w:hint="eastAsia"/>
          <w:lang w:val="en-US" w:eastAsia="zh-CN"/>
        </w:rPr>
        <w:t>7</w:t>
      </w:r>
      <w:r>
        <w:rPr>
          <w:rFonts w:hint="eastAsia"/>
        </w:rPr>
        <w:t>.1专题A：等级保护实施与企业合规专题</w:t>
      </w:r>
      <w:bookmarkEnd w:id="431"/>
      <w:bookmarkEnd w:id="432"/>
      <w:bookmarkEnd w:id="433"/>
      <w:bookmarkEnd w:id="434"/>
    </w:p>
    <w:p>
      <w:pPr>
        <w:rPr>
          <w:rFonts w:ascii="微软雅黑" w:hAnsi="微软雅黑" w:eastAsia="微软雅黑"/>
          <w:color w:val="333333"/>
          <w:sz w:val="22"/>
          <w:szCs w:val="22"/>
        </w:rPr>
      </w:pPr>
      <w:r>
        <w:rPr>
          <w:rFonts w:ascii="宋体" w:hAnsi="宋体" w:eastAsia="宋体"/>
          <w:color w:val="000000"/>
        </w:rPr>
        <w:t>参加本专题调查的从业人员数量为</w:t>
      </w:r>
      <w:r>
        <w:t>290</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互联网平台、通信及信息技术服务业</w:t>
      </w:r>
      <w:r>
        <w:t>（10.32%）、农、林、牧、渔业（8.73%）、制造业（7.94%）、商业服务业（7.94%）金融业（7.94%）</w:t>
      </w:r>
      <w:r>
        <w:rPr>
          <w:rFonts w:ascii="宋体" w:hAnsi="宋体" w:eastAsia="宋体"/>
          <w:color w:val="000000"/>
        </w:rPr>
        <w:t>等。</w:t>
      </w:r>
      <w:r>
        <w:rPr>
          <w:rFonts w:hint="eastAsia"/>
          <w:b/>
          <w:bCs/>
        </w:rPr>
        <w:t>有10.32%网民互联网平台、通信及信息技术服务业，排名第一位，与全国数据的12.34%，低了2.02个百分点。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5" w:name="_Toc19089"/>
      <w:r>
        <w:rPr>
          <w:rFonts w:hint="eastAsia" w:ascii="宋体" w:eastAsia="宋体"/>
          <w:szCs w:val="18"/>
        </w:rPr>
        <w:t>：从业人员所在行业占比</w:t>
      </w:r>
      <w:bookmarkEnd w:id="435"/>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40.00%）从业人员认为重要和非常重要，其中25.38%从业人员认为非常重要，14.62%从业人员认为重要。</w:t>
      </w:r>
      <w:r>
        <w:rPr>
          <w:rFonts w:hint="eastAsia"/>
          <w:b/>
          <w:bCs/>
        </w:rPr>
        <w:t>与全国数据相比，表示非常重要比例要低29.89个百分点，表示不重要比例要高16.17个百分点。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6" w:name="_Toc11477"/>
      <w:r>
        <w:rPr>
          <w:rFonts w:ascii="宋体" w:hAnsi="宋体" w:eastAsia="宋体"/>
          <w:color w:val="000000"/>
        </w:rPr>
        <w:t>：网络安全对单位重要性</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50.00%）的从业人员所在行业出台了具体的指导意见，其中28.91%从业人员所在行业有明确细致的指导意见，21.09%有较为简单指导意见。</w:t>
      </w:r>
      <w:r>
        <w:rPr>
          <w:rFonts w:hint="eastAsia"/>
          <w:b/>
          <w:bCs/>
        </w:rPr>
        <w:t>相较于全省数据，不知道的占比高了26.71个百分点。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7" w:name="_Toc17379"/>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49.22%从业人员表示满意或非常满意，其中34.38%从业人员表示满意，14.84%从业人员表示非常满意。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4"/>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8" w:name="_Toc20159"/>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管理层网络安全意识（76.92%）、2标准规范（75.38%）、3应急演练（69.23%）、4人才队伍（52.31%）、5供应链安全（47.69%）。</w:t>
      </w:r>
      <w:r>
        <w:rPr>
          <w:rFonts w:hint="eastAsia"/>
          <w:b/>
          <w:bCs/>
        </w:rPr>
        <w:t>与全国数据相比，表示规章制度比例要低22.06个百分点，表示标准规范比例要高10.16个百分点。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9" w:name="_Toc21824"/>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41.41</w:t>
      </w:r>
      <w:r>
        <w:t>%从业人员所在单位设置了网络安全专门机构，27.34%的从业人员单位没有设置专门的网络安全保护机构。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40" w:name="_Toc23866"/>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46.09</w:t>
      </w:r>
      <w:r>
        <w:t>%从业人员所在单位落实了网络安全责任人，31.25%的从业人员单位没有落实。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41" w:name="_Toc29835"/>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4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36.72</w:t>
      </w:r>
      <w:r>
        <w:t>%从业人员所在单位有效地落实了责任追究措施，28.13%的从业人员单位没有落实。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42" w:name="_Toc23669"/>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39.84</w:t>
      </w:r>
      <w:r>
        <w:t>%从业人员所在单位定期对重要的信息系统/业务系统进行安全检查，16.41%从业人员所在单位没有定期进行安全检查，43.75%从业人员表示不了解。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3" w:name="_Toc26881"/>
      <w:r>
        <w:rPr>
          <w:rFonts w:ascii="宋体" w:hAnsi="宋体" w:eastAsia="宋体"/>
          <w:color w:val="000000"/>
        </w:rPr>
        <w:t>：所在单位进行安全检查</w:t>
      </w:r>
      <w:bookmarkEnd w:id="44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13.28</w:t>
      </w:r>
      <w:r>
        <w:t>%从业人员不知道所在单位的网络安全相关的经费预算在信息化建设中的占比情况，17.19%从业人员所在单位的网络安全相关的经费预算在信息化建设中的占比为1-4%，10.16%从业人员所在单位的网络安全相关的经费预算在信息化建设中的占比为10-15%，19.53%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9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4" w:name="_Toc31806"/>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《信息安全等级保护管理办法》（77.34%）、2《计算机信息系统安全保护条例》（61.72%）、3 《国家安全法》（57.81%）、4 《关键信息基础设施安全保护条例》（57.03%）、5 《中华人民共和国密码法》（56.25%）。</w:t>
      </w:r>
      <w:r>
        <w:rPr>
          <w:rFonts w:hint="eastAsia"/>
          <w:b/>
          <w:bCs/>
        </w:rPr>
        <w:t>与全国数据相比，表示《中华人民共和国网络安全法》比例要低17.77个百分点，表示《信息安全等级保护管理办法》比例要高20.77个百分点。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5" w:name="_Toc13638"/>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协调处理（58.59%）、2标准制定实施（57.03%）、3投诉举报（42.97%）、4其他（50%）、5信息查询（38.28%）。</w:t>
      </w:r>
      <w:r>
        <w:rPr>
          <w:rFonts w:hint="eastAsia"/>
          <w:b/>
          <w:bCs/>
        </w:rPr>
        <w:t>与全国数据相比，表示信息查询比例要低10.17个百分点，表示投诉举报比例要高4.2个百分点。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6" w:name="_Toc31557"/>
      <w:r>
        <w:rPr>
          <w:rFonts w:ascii="宋体" w:hAnsi="宋体" w:eastAsia="宋体"/>
          <w:color w:val="000000"/>
        </w:rPr>
        <w:t>：政府部门提供的网络安全服务对行业帮助</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35.94</w:t>
      </w:r>
      <w:r>
        <w:rPr>
          <w:rFonts w:hint="eastAsia"/>
        </w:rPr>
        <w:t>%从业人员</w:t>
      </w:r>
      <w:r>
        <w:rPr>
          <w:rFonts w:hint="eastAsia"/>
          <w:lang w:val="en-US" w:eastAsia="zh-CN"/>
        </w:rPr>
        <w:t>主持主管所在单位等保或关保合规工作</w:t>
      </w:r>
      <w:r>
        <w:rPr>
          <w:rFonts w:hint="eastAsia"/>
        </w:rPr>
        <w:t>，</w:t>
      </w:r>
      <w:r>
        <w:t>22.66</w:t>
      </w:r>
      <w:r>
        <w:rPr>
          <w:rFonts w:hint="eastAsia"/>
        </w:rPr>
        <w:t>%从业人员</w:t>
      </w:r>
      <w:r>
        <w:rPr>
          <w:rFonts w:hint="eastAsia"/>
          <w:lang w:val="en-US" w:eastAsia="zh-CN"/>
        </w:rPr>
        <w:t>主要参与所在单位等保或关保合规工作，</w:t>
      </w:r>
      <w:r>
        <w:rPr>
          <w:rFonts w:hint="eastAsia"/>
        </w:rPr>
        <w:t>21.88%从业人员</w:t>
      </w:r>
      <w:r>
        <w:rPr>
          <w:rFonts w:hint="eastAsia"/>
          <w:lang w:val="en-US" w:eastAsia="zh-CN"/>
        </w:rPr>
        <w:t>一般性参与所在单位等保或关保合规工作，</w:t>
      </w:r>
      <w:r>
        <w:rPr>
          <w:rFonts w:hint="eastAsia"/>
        </w:rPr>
        <w:t>19.53%</w:t>
      </w:r>
      <w:r>
        <w:rPr>
          <w:rFonts w:hint="eastAsia"/>
          <w:lang w:val="en-US" w:eastAsia="zh-CN"/>
        </w:rPr>
        <w:t>从业人员没有参与</w:t>
      </w:r>
      <w:r>
        <w:rPr>
          <w:rFonts w:hint="eastAsia"/>
          <w:lang w:eastAsia="zh-CN"/>
        </w:rPr>
        <w:t>。</w:t>
      </w:r>
      <w:r>
        <w:rPr>
          <w:rFonts w:hint="eastAsia"/>
          <w:b/>
          <w:bCs/>
        </w:rPr>
        <w:t>相较于全省数据，主持主管的占比高了13.94个百分点。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7" w:name="_Toc18742"/>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7"/>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33.59</w:t>
      </w:r>
      <w:r>
        <w:rPr>
          <w:rFonts w:hint="eastAsia"/>
        </w:rPr>
        <w:t>%从业人员了解网络安全等级保护制度2.0国家标准的要求，</w:t>
      </w:r>
      <w:r>
        <w:t>31.25</w:t>
      </w:r>
      <w:r>
        <w:rPr>
          <w:rFonts w:hint="eastAsia"/>
        </w:rPr>
        <w:t>%从业人员知道等级保护但不了解等级保护2.0，</w:t>
      </w:r>
      <w:r>
        <w:t>35.16</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8" w:name="_Toc14014"/>
      <w:r>
        <w:rPr>
          <w:rFonts w:ascii="宋体" w:hAnsi="宋体" w:eastAsia="宋体"/>
          <w:color w:val="000000"/>
        </w:rPr>
        <w:t>：</w:t>
      </w:r>
      <w:r>
        <w:rPr>
          <w:rFonts w:hint="eastAsia" w:ascii="宋体" w:hAnsi="宋体" w:eastAsia="宋体"/>
          <w:color w:val="000000"/>
          <w:lang w:val="en-US" w:eastAsia="zh-CN"/>
        </w:rPr>
        <w:t>网络安全等级保护标准的认识</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25.3</w:t>
      </w:r>
      <w:r>
        <w:rPr>
          <w:rFonts w:hint="eastAsia"/>
        </w:rPr>
        <w:t>%从业人员认为网络安全等级保护对产业、企业发展具有很大的推动作用，</w:t>
      </w:r>
      <w:r>
        <w:t>36.14</w:t>
      </w:r>
      <w:r>
        <w:rPr>
          <w:rFonts w:hint="eastAsia"/>
        </w:rPr>
        <w:t>%从业人员认为推动作用比较大，即</w:t>
      </w:r>
      <w:r>
        <w:t>61.44</w:t>
      </w:r>
      <w:r>
        <w:rPr>
          <w:rFonts w:hint="eastAsia"/>
        </w:rPr>
        <w:t>%从业人员认为推动作用很大或比较大。</w:t>
      </w:r>
      <w:r>
        <w:t>10.84</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9" w:name="_Toc7550"/>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39.84</w:t>
      </w:r>
      <w:r>
        <w:rPr>
          <w:rFonts w:hint="eastAsia"/>
        </w:rPr>
        <w:t>%从业人员所在单位做了信息系统定级备案，</w:t>
      </w:r>
      <w:r>
        <w:t>52.34</w:t>
      </w:r>
      <w:r>
        <w:rPr>
          <w:rFonts w:hint="eastAsia"/>
        </w:rPr>
        <w:t>%开展了信息系统安全建设整改，</w:t>
      </w:r>
      <w:r>
        <w:t>62.5</w:t>
      </w:r>
      <w:r>
        <w:rPr>
          <w:rFonts w:hint="eastAsia"/>
        </w:rPr>
        <w:t>%开展了网络安全自查，</w:t>
      </w:r>
      <w:r>
        <w:t>52.34</w:t>
      </w:r>
      <w:r>
        <w:rPr>
          <w:rFonts w:hint="eastAsia"/>
        </w:rPr>
        <w:t>%进行了信息系统安全测评，但仍有</w:t>
      </w:r>
      <w:r>
        <w:t>63.28</w:t>
      </w:r>
      <w:r>
        <w:rPr>
          <w:rFonts w:hint="eastAsia"/>
        </w:rPr>
        <w:t>%从业人员所在单位没有进行过网络安全等级保护工作。</w:t>
      </w:r>
      <w:r>
        <w:rPr>
          <w:rFonts w:hint="eastAsia"/>
          <w:b/>
          <w:bCs/>
        </w:rPr>
        <w:t>与全国数据相比，表示信息系统定级备案比例要低12.26个百分点，表示信息系统安全测评比例要高5.76个百分点。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50" w:name="_Toc28576"/>
      <w:r>
        <w:rPr>
          <w:rFonts w:ascii="宋体" w:hAnsi="宋体" w:eastAsia="宋体"/>
          <w:color w:val="000000"/>
        </w:rPr>
        <w:t>：所在单位网络安全等级保护开展情况</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13.43</w:t>
      </w:r>
      <w:r>
        <w:rPr>
          <w:rFonts w:hint="eastAsia"/>
        </w:rPr>
        <w:t>%从业人员评价为满意，</w:t>
      </w:r>
      <w:r>
        <w:t>23.88</w:t>
      </w:r>
      <w:r>
        <w:rPr>
          <w:rFonts w:hint="eastAsia"/>
        </w:rPr>
        <w:t>%从业人员评价为非常满意，合计</w:t>
      </w:r>
      <w:r>
        <w:t>37.31</w:t>
      </w:r>
      <w:r>
        <w:rPr>
          <w:rFonts w:hint="eastAsia"/>
        </w:rPr>
        <w:t>%从业人员对测评服务表示满意和非常满意，认为一般的有</w:t>
      </w:r>
      <w:r>
        <w:t>14.93</w:t>
      </w:r>
      <w:r>
        <w:rPr>
          <w:rFonts w:hint="eastAsia"/>
        </w:rPr>
        <w:t>%。</w:t>
      </w:r>
      <w:r>
        <w:rPr>
          <w:rFonts w:hint="eastAsia"/>
          <w:b/>
          <w:bCs/>
        </w:rPr>
        <w:t>与全国数据相比，表示非常满意比例要低14.26个百分点，表示不满意比例要高18.84个百分点。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51" w:name="_Toc30628"/>
      <w:r>
        <w:rPr>
          <w:rFonts w:ascii="宋体" w:hAnsi="宋体" w:eastAsia="宋体"/>
          <w:color w:val="000000"/>
        </w:rPr>
        <w:t>：</w:t>
      </w:r>
      <w:r>
        <w:rPr>
          <w:rFonts w:hint="eastAsia" w:ascii="宋体" w:hAnsi="宋体" w:eastAsia="宋体"/>
          <w:color w:val="000000"/>
          <w:lang w:val="en-US" w:eastAsia="zh-CN"/>
        </w:rPr>
        <w:t>测评机构测评服务满意度评价</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36.72</w:t>
      </w:r>
      <w:r>
        <w:rPr>
          <w:rFonts w:hint="eastAsia"/>
        </w:rPr>
        <w:t>%从业人员认为是专业能力欠缺，</w:t>
      </w:r>
      <w:r>
        <w:t>67.97</w:t>
      </w:r>
      <w:r>
        <w:rPr>
          <w:rFonts w:hint="eastAsia"/>
        </w:rPr>
        <w:t>%从业人员认为是整改措施不切实际，</w:t>
      </w:r>
      <w:r>
        <w:t>60.16</w:t>
      </w:r>
      <w:r>
        <w:rPr>
          <w:rFonts w:hint="eastAsia"/>
        </w:rPr>
        <w:t>%从业人员认为是服务态度差，</w:t>
      </w:r>
      <w:r>
        <w:t>49.22</w:t>
      </w:r>
      <w:r>
        <w:rPr>
          <w:rFonts w:hint="eastAsia"/>
        </w:rPr>
        <w:t>%从业人员认为收费不合理，</w:t>
      </w:r>
      <w:r>
        <w:t>46.09</w:t>
      </w:r>
      <w:r>
        <w:rPr>
          <w:rFonts w:hint="eastAsia"/>
        </w:rPr>
        <w:t>%从业人员认为过程复杂，效率低。</w:t>
      </w:r>
      <w:r>
        <w:rPr>
          <w:rFonts w:hint="eastAsia"/>
          <w:b/>
          <w:bCs/>
        </w:rPr>
        <w:t>与全国数据相比，表示时间周期长比例要低14.21个百分点，表示整改措施不切实际比例要高28.42个百分点。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52" w:name="_Toc29638"/>
      <w:r>
        <w:rPr>
          <w:rFonts w:ascii="宋体" w:hAnsi="宋体" w:eastAsia="宋体"/>
          <w:color w:val="000000"/>
        </w:rPr>
        <w:t>：对测评服务不满意的原因</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32.03</w:t>
      </w:r>
      <w:r>
        <w:rPr>
          <w:rFonts w:hint="eastAsia"/>
        </w:rPr>
        <w:t>%从业人员所在单位发生过网络安全事件，</w:t>
      </w:r>
      <w:r>
        <w:t>45.31</w:t>
      </w:r>
      <w:r>
        <w:rPr>
          <w:rFonts w:hint="eastAsia"/>
        </w:rPr>
        <w:t>%从业人员所在单位没有发生过网络安全事件，还有</w:t>
      </w:r>
      <w:r>
        <w:t>22.66</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3" w:name="_Toc20860"/>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53"/>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22.5</w:t>
      </w:r>
      <w:r>
        <w:rPr>
          <w:rFonts w:hint="eastAsia"/>
        </w:rPr>
        <w:t>%从业人员所在单位发生过单位网站被攻击，</w:t>
      </w:r>
      <w:r>
        <w:t>50</w:t>
      </w:r>
      <w:r>
        <w:rPr>
          <w:rFonts w:hint="eastAsia"/>
        </w:rPr>
        <w:t>%从业人员单位发生过感染病毒或恶意程序，</w:t>
      </w:r>
      <w:r>
        <w:t>55</w:t>
      </w:r>
      <w:r>
        <w:rPr>
          <w:rFonts w:hint="eastAsia"/>
        </w:rPr>
        <w:t>%发生过网络和信息系统瘫痪，</w:t>
      </w:r>
      <w:r>
        <w:t>27.5</w:t>
      </w:r>
      <w:r>
        <w:rPr>
          <w:rFonts w:hint="eastAsia"/>
        </w:rPr>
        <w:t>%发生过网站被挂马或植入暗链，</w:t>
      </w:r>
      <w:r>
        <w:t>57.5</w:t>
      </w:r>
      <w:r>
        <w:rPr>
          <w:rFonts w:hint="eastAsia"/>
        </w:rPr>
        <w:t>%发生过数据信息泄露。</w:t>
      </w:r>
      <w:r>
        <w:rPr>
          <w:rFonts w:hint="eastAsia"/>
          <w:b/>
          <w:bCs/>
        </w:rPr>
        <w:t>与全国数据相比，表示网站被挂马或植入暗链比例要低12.65个百分点，表示网络和信息系统瘫痪比例要高9.65个百分点。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4" w:name="_Toc12749"/>
      <w:r>
        <w:rPr>
          <w:rFonts w:ascii="宋体" w:hAnsi="宋体" w:eastAsia="宋体"/>
          <w:color w:val="000000"/>
        </w:rPr>
        <w:t>：单位发生网络安全事件种类</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15</w:t>
      </w:r>
      <w:r>
        <w:rPr>
          <w:rFonts w:hint="eastAsia"/>
        </w:rPr>
        <w:t>%从业人员认为很完善，</w:t>
      </w:r>
      <w:r>
        <w:t>20</w:t>
      </w:r>
      <w:r>
        <w:rPr>
          <w:rFonts w:hint="eastAsia"/>
        </w:rPr>
        <w:t>%认为较完善，即</w:t>
      </w:r>
      <w:r>
        <w:t>35</w:t>
      </w:r>
      <w:r>
        <w:rPr>
          <w:rFonts w:hint="eastAsia"/>
        </w:rPr>
        <w:t>%从业人员认为单位网络安全应急预案完善或较为完善。</w:t>
      </w:r>
      <w:r>
        <w:t>12.5</w:t>
      </w:r>
      <w:r>
        <w:rPr>
          <w:rFonts w:hint="eastAsia"/>
        </w:rPr>
        <w:t>%从业人员认为一般。</w:t>
      </w:r>
      <w:r>
        <w:rPr>
          <w:rFonts w:hint="eastAsia"/>
          <w:b/>
          <w:bCs/>
        </w:rPr>
        <w:t>有30%网民很不完善，排名第一位，与全国数据的34.12%，低了4.12个百分点。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5" w:name="_Toc26013"/>
      <w:r>
        <w:rPr>
          <w:rFonts w:ascii="宋体" w:hAnsi="宋体" w:eastAsia="宋体"/>
          <w:color w:val="000000"/>
        </w:rPr>
        <w:t>：单位网络安全应急预案</w:t>
      </w:r>
      <w:r>
        <w:rPr>
          <w:rFonts w:hint="eastAsia" w:ascii="宋体" w:hAnsi="宋体" w:eastAsia="宋体"/>
          <w:color w:val="000000"/>
          <w:lang w:val="en-US" w:eastAsia="zh-CN"/>
        </w:rPr>
        <w:t>情况</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27.5</w:t>
      </w:r>
      <w:r>
        <w:rPr>
          <w:rFonts w:hint="eastAsia"/>
        </w:rPr>
        <w:t>%从业人员所在单位报案了，</w:t>
      </w:r>
      <w:r>
        <w:t>2.5</w:t>
      </w:r>
      <w:r>
        <w:rPr>
          <w:rFonts w:hint="eastAsia"/>
        </w:rPr>
        <w:t>%从业人员所在单位没有报案，</w:t>
      </w:r>
      <w:r>
        <w:t>32.5</w:t>
      </w:r>
      <w:r>
        <w:rPr>
          <w:rFonts w:hint="eastAsia"/>
        </w:rPr>
        <w:t>%担心被处罚不敢报案，</w:t>
      </w:r>
      <w:r>
        <w:t>37.5</w:t>
      </w:r>
      <w:r>
        <w:rPr>
          <w:rFonts w:hint="eastAsia"/>
        </w:rPr>
        <w:t>%不知道如何报案。</w:t>
      </w:r>
      <w:r>
        <w:rPr>
          <w:rFonts w:hint="eastAsia"/>
          <w:b/>
          <w:bCs/>
        </w:rPr>
        <w:t>与全国数据相比，表示报案了比例要低16.35个百分点，表示担心被处罚不敢报案比例要高16.73个百分点。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6" w:name="_Toc18723"/>
      <w:r>
        <w:rPr>
          <w:rFonts w:ascii="宋体" w:hAnsi="宋体" w:eastAsia="宋体"/>
          <w:color w:val="000000"/>
        </w:rPr>
        <w:t>：单位网络安全事件报案情况</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36.36</w:t>
      </w:r>
      <w:r>
        <w:rPr>
          <w:rFonts w:hint="eastAsia"/>
        </w:rPr>
        <w:t>%从业人员认为非常满意，</w:t>
      </w:r>
      <w:r>
        <w:t>27.27</w:t>
      </w:r>
      <w:r>
        <w:rPr>
          <w:rFonts w:hint="eastAsia"/>
        </w:rPr>
        <w:t>%从业人员表示满意，即大部分（</w:t>
      </w:r>
      <w:r>
        <w:t>63.63</w:t>
      </w:r>
      <w:r>
        <w:rPr>
          <w:rFonts w:hint="eastAsia"/>
        </w:rPr>
        <w:t>%）从业人员对公安机关网络安全案件受理工作是满意或非常满意的。</w:t>
      </w:r>
      <w:r>
        <w:t>9.09</w:t>
      </w:r>
      <w:r>
        <w:rPr>
          <w:rFonts w:hint="eastAsia"/>
        </w:rPr>
        <w:t>%从业人员表示一般。</w:t>
      </w:r>
      <w:r>
        <w:rPr>
          <w:rFonts w:hint="eastAsia"/>
          <w:b/>
          <w:bCs/>
        </w:rPr>
        <w:t>与全国数据相比，表示非常满意比例要低24.99个百分点，表示满意比例要高7.67个百分点。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7" w:name="_Toc24597"/>
      <w:r>
        <w:rPr>
          <w:rFonts w:ascii="宋体" w:hAnsi="宋体" w:eastAsia="宋体"/>
          <w:color w:val="000000"/>
        </w:rPr>
        <w:t>：公安机关网络安全案件受理工作评价</w:t>
      </w:r>
      <w:bookmarkEnd w:id="45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（本题目答题11人）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50</w:t>
      </w:r>
      <w:r>
        <w:rPr>
          <w:rFonts w:hint="eastAsia"/>
        </w:rPr>
        <w:t>%从业人员认为打击力度不够，效果不明显，</w:t>
      </w:r>
      <w:r>
        <w:t>75</w:t>
      </w:r>
      <w:r>
        <w:rPr>
          <w:rFonts w:hint="eastAsia"/>
        </w:rPr>
        <w:t>%从业人员认为没有结果，</w:t>
      </w:r>
      <w:r>
        <w:t>25</w:t>
      </w:r>
      <w:r>
        <w:rPr>
          <w:rFonts w:hint="eastAsia"/>
        </w:rPr>
        <w:t>%认为执法范围小，立案门槛高和专业能力欠缺。</w:t>
      </w:r>
      <w:r>
        <w:rPr>
          <w:rFonts w:hint="eastAsia"/>
          <w:b/>
          <w:bCs/>
        </w:rPr>
        <w:t>与全国数据相比，表示打击力度不够，效果不明显比例要低8.96个百分点，表示报警太麻烦比例要高26.89个百分点。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8" w:name="_Toc24672"/>
      <w:r>
        <w:rPr>
          <w:rFonts w:ascii="宋体" w:hAnsi="宋体" w:eastAsia="宋体"/>
          <w:color w:val="000000"/>
        </w:rPr>
        <w:t>：对公安机关网络安全案件受理不满意的原因</w:t>
      </w:r>
      <w:bookmarkEnd w:id="45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（本题目答题4人）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22.83</w:t>
      </w:r>
      <w:r>
        <w:rPr>
          <w:rFonts w:hint="eastAsia"/>
        </w:rPr>
        <w:t>%从业人员认为了解而且单位已经实施，</w:t>
      </w:r>
      <w:r>
        <w:t>32.28</w:t>
      </w:r>
      <w:r>
        <w:rPr>
          <w:rFonts w:hint="eastAsia"/>
        </w:rPr>
        <w:t>%从业人员认为了解但还没有实施，</w:t>
      </w:r>
      <w:r>
        <w:t>18.11</w:t>
      </w:r>
      <w:r>
        <w:rPr>
          <w:rFonts w:hint="eastAsia"/>
        </w:rPr>
        <w:t>%认为知道但不清楚具体要求，</w:t>
      </w:r>
      <w:r>
        <w:t>26.77</w:t>
      </w:r>
      <w:r>
        <w:rPr>
          <w:rFonts w:hint="eastAsia"/>
        </w:rPr>
        <w:t>%认为不了解。</w:t>
      </w:r>
      <w:r>
        <w:rPr>
          <w:rFonts w:hint="eastAsia"/>
          <w:b/>
          <w:bCs/>
        </w:rPr>
        <w:t>与全国数据相比，表示了解，单位已经实施比例要低14.99个百分点，表示了解，还没有实施比例要高10.72个百分点。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9" w:name="_Toc26107"/>
      <w:r>
        <w:rPr>
          <w:rFonts w:ascii="宋体" w:hAnsi="宋体" w:eastAsia="宋体"/>
          <w:color w:val="000000"/>
        </w:rPr>
        <w:t>：对关键信息基础设施安全保护要求的认识</w:t>
      </w:r>
      <w:bookmarkEnd w:id="45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24.73</w:t>
      </w:r>
      <w:r>
        <w:rPr>
          <w:rFonts w:hint="eastAsia"/>
        </w:rPr>
        <w:t>%从业人员认为了解而且单位已经实施，</w:t>
      </w:r>
      <w:r>
        <w:t>39.78</w:t>
      </w:r>
      <w:r>
        <w:rPr>
          <w:rFonts w:hint="eastAsia"/>
        </w:rPr>
        <w:t>%从业人员认为了解但还没有实施，</w:t>
      </w:r>
      <w:r>
        <w:t>21.51</w:t>
      </w:r>
      <w:r>
        <w:rPr>
          <w:rFonts w:hint="eastAsia"/>
        </w:rPr>
        <w:t>%认为知道但不清楚具体要求，</w:t>
      </w:r>
      <w:r>
        <w:t>13.98</w:t>
      </w:r>
      <w:r>
        <w:rPr>
          <w:rFonts w:hint="eastAsia"/>
        </w:rPr>
        <w:t>%认为不了解。</w:t>
      </w:r>
      <w:r>
        <w:rPr>
          <w:rFonts w:hint="eastAsia"/>
          <w:b/>
          <w:bCs/>
        </w:rPr>
        <w:t>与全国数据相比，表示了解，单位已经实施比例要低22.3个百分点，表示了解，还没有实施比例要高15.52个百分点。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60" w:name="_Toc14716"/>
      <w:r>
        <w:rPr>
          <w:rFonts w:ascii="宋体" w:hAnsi="宋体" w:eastAsia="宋体"/>
          <w:color w:val="000000"/>
        </w:rPr>
        <w:t>：对关保核心岗位人员管理要求的认识</w:t>
      </w:r>
      <w:bookmarkEnd w:id="46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37.63</w:t>
      </w:r>
      <w:r>
        <w:rPr>
          <w:rFonts w:hint="eastAsia"/>
        </w:rPr>
        <w:t>%从业人员认为了解而且单位已经实施，</w:t>
      </w:r>
      <w:r>
        <w:t>22.58</w:t>
      </w:r>
      <w:r>
        <w:rPr>
          <w:rFonts w:hint="eastAsia"/>
        </w:rPr>
        <w:t>%从业人员认为了解但还没有实施，</w:t>
      </w:r>
      <w:r>
        <w:t>19.35</w:t>
      </w:r>
      <w:r>
        <w:rPr>
          <w:rFonts w:hint="eastAsia"/>
        </w:rPr>
        <w:t>%认为知道但不清楚具体要求，</w:t>
      </w:r>
      <w:r>
        <w:t>20.43</w:t>
      </w:r>
      <w:r>
        <w:rPr>
          <w:rFonts w:hint="eastAsia"/>
        </w:rPr>
        <w:t>%认为不了解。</w:t>
      </w:r>
      <w:r>
        <w:rPr>
          <w:rFonts w:hint="eastAsia"/>
          <w:b/>
          <w:bCs/>
        </w:rPr>
        <w:t>与全国数据相比，表示了解，单位已经实施比例要低11.46个百分点，表示了解，还没有实施比例要高1.21个百分点。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61" w:name="_Toc27265"/>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61"/>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62" w:name="_Toc23831"/>
      <w:r>
        <w:rPr>
          <w:rFonts w:hint="eastAsia"/>
          <w:lang w:val="en-US" w:eastAsia="zh-CN"/>
        </w:rPr>
        <w:t>7</w:t>
      </w:r>
      <w:r>
        <w:rPr>
          <w:rFonts w:hint="eastAsia"/>
        </w:rPr>
        <w:t>.2专题B：行业发展与</w:t>
      </w:r>
      <w:r>
        <w:rPr>
          <w:rFonts w:ascii="宋体" w:hAnsi="宋体" w:eastAsia="宋体"/>
          <w:bCs/>
          <w:color w:val="000000"/>
        </w:rPr>
        <w:t>生态建设专题</w:t>
      </w:r>
      <w:bookmarkEnd w:id="462"/>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332</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14.1%从业人员认为非常好，18.5%认为好，23.35%认为一般，持肯定态度的占大部分(32.6%)。</w:t>
      </w:r>
      <w:r>
        <w:rPr>
          <w:rFonts w:hint="eastAsia"/>
          <w:b/>
          <w:bCs/>
        </w:rPr>
        <w:t>与全国数据相比，表示非常好比例要低10.76个百分点，表示不好比例要高9.17个百分点。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3" w:name="_Toc24428"/>
      <w:r>
        <w:rPr>
          <w:rFonts w:ascii="宋体" w:hAnsi="宋体" w:eastAsia="宋体"/>
          <w:color w:val="000000"/>
        </w:rPr>
        <w:t>：行业发展的政策环境</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23.79%从业人员认为明显上涨，13.22%从业人员认为略有上涨，18.94%认为没有变化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37.01%）</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44.06</w:t>
      </w:r>
      <w:r>
        <w:rPr>
          <w:rFonts w:ascii="宋体" w:hAnsi="宋体" w:eastAsia="宋体"/>
          <w:color w:val="000000"/>
        </w:rPr>
        <w:t>%）。</w:t>
      </w:r>
      <w:r>
        <w:rPr>
          <w:rFonts w:hint="eastAsia"/>
          <w:b/>
          <w:bCs/>
        </w:rPr>
        <w:t>相较于全省数据，明显下降的占比高了12.81个百分点。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4" w:name="_Toc30723"/>
      <w:r>
        <w:rPr>
          <w:rFonts w:ascii="宋体" w:hAnsi="宋体" w:eastAsia="宋体"/>
          <w:color w:val="000000"/>
        </w:rPr>
        <w:t>：</w:t>
      </w:r>
      <w:r>
        <w:rPr>
          <w:rFonts w:hint="eastAsia" w:ascii="宋体" w:hAnsi="宋体" w:eastAsia="宋体"/>
          <w:color w:val="000000"/>
          <w:lang w:val="en-US" w:eastAsia="zh-CN"/>
        </w:rPr>
        <w:t>经济环境总体状况</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22.03</w:t>
      </w:r>
      <w:r>
        <w:rPr>
          <w:rFonts w:ascii="宋体" w:hAnsi="宋体" w:eastAsia="宋体"/>
          <w:color w:val="000000"/>
        </w:rPr>
        <w:t>%认为明显上涨，</w:t>
      </w:r>
      <w:r>
        <w:rPr>
          <w:rFonts w:ascii="宋体" w:hAnsi="宋体" w:eastAsia="宋体" w:cs="宋体"/>
          <w:color w:val="000000"/>
        </w:rPr>
        <w:t>13.66</w:t>
      </w:r>
      <w:r>
        <w:rPr>
          <w:rFonts w:ascii="宋体" w:hAnsi="宋体" w:eastAsia="宋体"/>
          <w:color w:val="000000"/>
        </w:rPr>
        <w:t>%认为略有上涨，</w:t>
      </w:r>
      <w:r>
        <w:rPr>
          <w:rFonts w:ascii="宋体" w:hAnsi="宋体" w:eastAsia="宋体" w:cs="宋体"/>
          <w:color w:val="000000"/>
        </w:rPr>
        <w:t>10.13</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35.69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54.19</w:t>
      </w:r>
      <w:r>
        <w:rPr>
          <w:rFonts w:ascii="宋体" w:hAnsi="宋体" w:eastAsia="宋体"/>
          <w:color w:val="000000"/>
        </w:rPr>
        <w:t>%）。</w:t>
      </w:r>
      <w:r>
        <w:rPr>
          <w:rFonts w:hint="eastAsia"/>
          <w:b/>
          <w:bCs/>
        </w:rPr>
        <w:t>与全国数据相比，表示明显上涨比例要低9.06个百分点，表示略有下降比例要高13.54个百分点。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5" w:name="_Toc10891"/>
      <w:r>
        <w:rPr>
          <w:rFonts w:ascii="宋体" w:hAnsi="宋体" w:eastAsia="宋体"/>
          <w:color w:val="000000"/>
        </w:rPr>
        <w:t>：网络安全行业市场的需求变化</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25.99</w:t>
      </w:r>
      <w:r>
        <w:rPr>
          <w:rFonts w:ascii="宋体" w:hAnsi="宋体" w:eastAsia="宋体"/>
          <w:color w:val="000000"/>
        </w:rPr>
        <w:t>%认为非常高，</w:t>
      </w:r>
      <w:r>
        <w:rPr>
          <w:rFonts w:ascii="宋体" w:hAnsi="宋体" w:eastAsia="宋体" w:cs="宋体"/>
          <w:color w:val="000000"/>
        </w:rPr>
        <w:t>14.54</w:t>
      </w:r>
      <w:r>
        <w:rPr>
          <w:rFonts w:ascii="宋体" w:hAnsi="宋体" w:eastAsia="宋体"/>
          <w:color w:val="000000"/>
        </w:rPr>
        <w:t>%认为比较高，</w:t>
      </w:r>
      <w:r>
        <w:rPr>
          <w:rFonts w:ascii="宋体" w:hAnsi="宋体" w:eastAsia="宋体" w:cs="宋体"/>
          <w:color w:val="000000"/>
        </w:rPr>
        <w:t>25.11</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40.53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34.36</w:t>
      </w:r>
      <w:r>
        <w:rPr>
          <w:rFonts w:ascii="宋体" w:hAnsi="宋体" w:eastAsia="宋体"/>
          <w:color w:val="000000"/>
        </w:rPr>
        <w:t>%）。</w:t>
      </w:r>
      <w:r>
        <w:rPr>
          <w:rFonts w:hint="eastAsia"/>
          <w:b/>
          <w:bCs/>
        </w:rPr>
        <w:t>与全国数据相比，表示非常高比例要低3.07个百分点，表示中等比例要高1.46个百分点。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6" w:name="_Toc6918"/>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11.89</w:t>
      </w:r>
      <w:r>
        <w:rPr>
          <w:rFonts w:ascii="宋体" w:hAnsi="宋体" w:eastAsia="宋体"/>
          <w:color w:val="000000"/>
        </w:rPr>
        <w:t>%从业人员认为威胁非常高，</w:t>
      </w:r>
      <w:r>
        <w:rPr>
          <w:rFonts w:ascii="宋体" w:hAnsi="宋体" w:eastAsia="宋体" w:cs="宋体"/>
          <w:color w:val="000000"/>
        </w:rPr>
        <w:t>33.48</w:t>
      </w:r>
      <w:r>
        <w:rPr>
          <w:rFonts w:ascii="宋体" w:hAnsi="宋体" w:eastAsia="宋体"/>
          <w:color w:val="000000"/>
        </w:rPr>
        <w:t>%从业人员认为比较高，</w:t>
      </w:r>
      <w:r>
        <w:rPr>
          <w:rFonts w:ascii="宋体" w:hAnsi="宋体" w:eastAsia="宋体" w:cs="宋体"/>
          <w:color w:val="000000"/>
        </w:rPr>
        <w:t>27.31</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45.37</w:t>
      </w:r>
      <w:r>
        <w:rPr>
          <w:rFonts w:ascii="宋体" w:hAnsi="宋体" w:eastAsia="宋体"/>
          <w:color w:val="000000"/>
        </w:rPr>
        <w:t>%）。</w:t>
      </w:r>
      <w:r>
        <w:rPr>
          <w:rFonts w:hint="eastAsia"/>
          <w:b/>
          <w:bCs/>
        </w:rPr>
        <w:t>与全国数据相比，表示非常高比例要低10.47个百分点，表示非常低比例要高9.5个百分点。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7" w:name="_Toc1316"/>
      <w:r>
        <w:rPr>
          <w:rFonts w:ascii="宋体" w:hAnsi="宋体" w:eastAsia="宋体"/>
          <w:color w:val="000000"/>
        </w:rPr>
        <w:t>：当前信息技术产业供应链安全问题的威胁</w:t>
      </w:r>
      <w:bookmarkEnd w:id="467"/>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32.16</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24.23</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22.47</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56.39</w:t>
      </w:r>
      <w:r>
        <w:rPr>
          <w:rFonts w:ascii="宋体" w:hAnsi="宋体" w:eastAsia="宋体"/>
          <w:color w:val="000000"/>
        </w:rPr>
        <w:t>%。</w:t>
      </w:r>
      <w:r>
        <w:rPr>
          <w:rFonts w:hint="eastAsia"/>
          <w:b/>
          <w:bCs/>
        </w:rPr>
        <w:t>与全国数据相比，表示比较完善比例要低5.82个百分点，表示非常完善比例要高3.1个百分点。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8" w:name="_Toc22240"/>
      <w:r>
        <w:rPr>
          <w:rFonts w:ascii="宋体" w:hAnsi="宋体" w:eastAsia="宋体"/>
          <w:color w:val="000000"/>
        </w:rPr>
        <w:t>：</w:t>
      </w:r>
      <w:r>
        <w:rPr>
          <w:rFonts w:hint="eastAsia" w:ascii="宋体" w:hAnsi="宋体" w:eastAsia="宋体"/>
          <w:color w:val="000000"/>
          <w:lang w:val="en-US" w:eastAsia="zh-CN"/>
        </w:rPr>
        <w:t>信息技术的自主可控生态</w:t>
      </w:r>
      <w:bookmarkEnd w:id="46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31.72</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23.35</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9.25</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35.69</w:t>
      </w:r>
      <w:r>
        <w:rPr>
          <w:rFonts w:ascii="宋体" w:hAnsi="宋体" w:eastAsia="宋体"/>
          <w:color w:val="000000"/>
        </w:rPr>
        <w:t>%。</w:t>
      </w:r>
      <w:r>
        <w:rPr>
          <w:rFonts w:hint="eastAsia"/>
          <w:b/>
          <w:bCs/>
        </w:rPr>
        <w:t>与全国数据相比，表示较能满足要求比例要低4.72个百分点，表示较不满足要求比例要高7.64个百分点。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9" w:name="_Toc2274"/>
      <w:r>
        <w:rPr>
          <w:rFonts w:ascii="宋体" w:hAnsi="宋体" w:eastAsia="宋体"/>
          <w:color w:val="000000"/>
        </w:rPr>
        <w:t>：</w:t>
      </w:r>
      <w:r>
        <w:rPr>
          <w:rFonts w:hint="eastAsia" w:ascii="宋体" w:hAnsi="宋体" w:eastAsia="宋体"/>
          <w:color w:val="000000"/>
          <w:lang w:val="en-US" w:eastAsia="zh-CN"/>
        </w:rPr>
        <w:t>关键信息技术的国内配套情况</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27.75</w:t>
      </w:r>
      <w:r>
        <w:rPr>
          <w:rFonts w:ascii="宋体" w:hAnsi="宋体" w:eastAsia="宋体"/>
          <w:color w:val="000000"/>
        </w:rPr>
        <w:t>%从业人员认为非常高，</w:t>
      </w:r>
      <w:r>
        <w:rPr>
          <w:rFonts w:ascii="宋体" w:hAnsi="宋体" w:eastAsia="宋体" w:cs="宋体"/>
          <w:color w:val="000000"/>
        </w:rPr>
        <w:t>24.23</w:t>
      </w:r>
      <w:r>
        <w:rPr>
          <w:rFonts w:ascii="宋体" w:hAnsi="宋体" w:eastAsia="宋体"/>
          <w:color w:val="000000"/>
        </w:rPr>
        <w:t>%从业人员认为比较高，</w:t>
      </w:r>
      <w:r>
        <w:rPr>
          <w:rFonts w:ascii="宋体" w:hAnsi="宋体" w:eastAsia="宋体" w:cs="宋体"/>
          <w:color w:val="000000"/>
        </w:rPr>
        <w:t>10.13</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51.98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37.88</w:t>
      </w:r>
      <w:r>
        <w:rPr>
          <w:rFonts w:ascii="宋体" w:hAnsi="宋体" w:eastAsia="宋体"/>
          <w:color w:val="000000"/>
        </w:rPr>
        <w:t>%)</w:t>
      </w:r>
      <w:r>
        <w:rPr>
          <w:rFonts w:hint="eastAsia" w:ascii="宋体" w:hAnsi="宋体" w:eastAsia="宋体"/>
          <w:color w:val="000000"/>
          <w:lang w:eastAsia="zh-CN"/>
        </w:rPr>
        <w:t>。</w:t>
      </w:r>
      <w:r>
        <w:rPr>
          <w:rFonts w:hint="eastAsia"/>
          <w:b/>
          <w:bCs/>
        </w:rPr>
        <w:t>与全国数据相比，表示比较高比例要低3.53个百分点，表示比较低比例要高4.79个百分点。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70" w:name="_Toc27421"/>
      <w:r>
        <w:rPr>
          <w:rFonts w:ascii="宋体" w:hAnsi="宋体" w:eastAsia="宋体"/>
          <w:color w:val="000000"/>
        </w:rPr>
        <w:t>：当前网络安全产品与服务的资费水平</w:t>
      </w:r>
      <w:bookmarkEnd w:id="47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32.16%）、2创新能力不足</w:t>
      </w:r>
      <w:r>
        <w:rPr>
          <w:rFonts w:ascii="宋体" w:hAnsi="宋体" w:eastAsia="宋体"/>
          <w:color w:val="000000"/>
        </w:rPr>
        <w:t>（</w:t>
      </w:r>
      <w:r>
        <w:rPr>
          <w:rFonts w:ascii="宋体" w:hAnsi="宋体" w:eastAsia="宋体" w:cs="宋体"/>
          <w:color w:val="000000"/>
        </w:rPr>
        <w:t>24.23%）、3服务不到位</w:t>
      </w:r>
      <w:r>
        <w:rPr>
          <w:rFonts w:ascii="宋体" w:hAnsi="宋体" w:eastAsia="宋体"/>
          <w:color w:val="000000"/>
        </w:rPr>
        <w:t>（</w:t>
      </w:r>
      <w:r>
        <w:rPr>
          <w:rFonts w:ascii="宋体" w:hAnsi="宋体" w:eastAsia="宋体" w:cs="宋体"/>
          <w:color w:val="000000"/>
        </w:rPr>
        <w:t>22.47%）、4核心技术依赖进口</w:t>
      </w:r>
      <w:r>
        <w:rPr>
          <w:rFonts w:ascii="宋体" w:hAnsi="宋体" w:eastAsia="宋体"/>
          <w:color w:val="000000"/>
        </w:rPr>
        <w:t>（</w:t>
      </w:r>
      <w:r>
        <w:rPr>
          <w:rFonts w:ascii="宋体" w:hAnsi="宋体" w:eastAsia="宋体" w:cs="宋体"/>
          <w:color w:val="000000"/>
        </w:rPr>
        <w:t>11.45%）、5可靠性差</w:t>
      </w:r>
      <w:r>
        <w:rPr>
          <w:rFonts w:ascii="宋体" w:hAnsi="宋体" w:eastAsia="宋体"/>
          <w:color w:val="000000"/>
        </w:rPr>
        <w:t>（</w:t>
      </w:r>
      <w:r>
        <w:rPr>
          <w:rFonts w:ascii="宋体" w:hAnsi="宋体" w:eastAsia="宋体" w:cs="宋体"/>
          <w:color w:val="000000"/>
        </w:rPr>
        <w:t>30.84</w:t>
      </w:r>
      <w:r>
        <w:rPr>
          <w:rFonts w:ascii="宋体" w:hAnsi="宋体" w:eastAsia="宋体"/>
          <w:color w:val="000000"/>
        </w:rPr>
        <w:t>%）。</w:t>
      </w:r>
      <w:r>
        <w:rPr>
          <w:rFonts w:hint="eastAsia"/>
          <w:b/>
          <w:bCs/>
        </w:rPr>
        <w:t>与全国数据相比，表示比较完善比例要低5.82个百分点，表示非常完善比例要高3.1个百分点。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71" w:name="_Toc3914"/>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7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12.78</w:t>
      </w:r>
      <w:r>
        <w:rPr>
          <w:rFonts w:ascii="宋体" w:hAnsi="宋体" w:eastAsia="宋体"/>
          <w:color w:val="000000"/>
        </w:rPr>
        <w:t>%从业人员认为应该实行等级管理，</w:t>
      </w:r>
      <w:r>
        <w:rPr>
          <w:rFonts w:ascii="宋体" w:hAnsi="宋体" w:eastAsia="宋体" w:cs="宋体"/>
          <w:color w:val="000000"/>
        </w:rPr>
        <w:t>30.84</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7"/>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72" w:name="_Toc2082"/>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76.21</w:t>
      </w:r>
      <w:r>
        <w:rPr>
          <w:rFonts w:ascii="宋体" w:hAnsi="宋体" w:eastAsia="宋体"/>
          <w:color w:val="000000"/>
        </w:rPr>
        <w:t>%）、2</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73.13</w:t>
      </w:r>
      <w:r>
        <w:rPr>
          <w:rFonts w:ascii="宋体" w:hAnsi="宋体" w:eastAsia="宋体"/>
          <w:color w:val="000000"/>
        </w:rPr>
        <w:t>%）、3</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65.2</w:t>
      </w:r>
      <w:r>
        <w:rPr>
          <w:rFonts w:ascii="宋体" w:hAnsi="宋体" w:eastAsia="宋体"/>
          <w:color w:val="000000"/>
        </w:rPr>
        <w:t>%）、4</w:t>
      </w:r>
      <w:r>
        <w:rPr>
          <w:rFonts w:ascii="宋体" w:hAnsi="宋体" w:eastAsia="宋体" w:cs="宋体"/>
          <w:color w:val="000000"/>
        </w:rPr>
        <w:t>成本控制</w:t>
      </w:r>
      <w:r>
        <w:rPr>
          <w:rFonts w:ascii="宋体" w:hAnsi="宋体" w:eastAsia="宋体"/>
          <w:color w:val="000000"/>
        </w:rPr>
        <w:t>（</w:t>
      </w:r>
      <w:r>
        <w:rPr>
          <w:rFonts w:ascii="宋体" w:hAnsi="宋体" w:eastAsia="宋体" w:cs="宋体"/>
          <w:color w:val="000000"/>
        </w:rPr>
        <w:t>55.07</w:t>
      </w:r>
      <w:r>
        <w:rPr>
          <w:rFonts w:ascii="宋体" w:hAnsi="宋体" w:eastAsia="宋体"/>
          <w:color w:val="000000"/>
        </w:rPr>
        <w:t>%）、5</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53.3</w:t>
      </w:r>
      <w:r>
        <w:rPr>
          <w:rFonts w:ascii="宋体" w:hAnsi="宋体" w:eastAsia="宋体"/>
          <w:color w:val="000000"/>
        </w:rPr>
        <w:t>%）。</w:t>
      </w:r>
      <w:r>
        <w:rPr>
          <w:rFonts w:hint="eastAsia"/>
          <w:b/>
          <w:bCs/>
        </w:rPr>
        <w:t>与全国数据相比，表示标准化比例要低1.26个百分点，表示应用生态比例要高2.13个百分点。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3" w:name="_Toc11145"/>
      <w:r>
        <w:rPr>
          <w:rFonts w:ascii="宋体" w:hAnsi="宋体" w:eastAsia="宋体"/>
          <w:color w:val="000000"/>
        </w:rPr>
        <w:t>：</w:t>
      </w:r>
      <w:r>
        <w:rPr>
          <w:rFonts w:hint="eastAsia" w:ascii="宋体" w:hAnsi="宋体" w:eastAsia="宋体"/>
          <w:color w:val="000000"/>
          <w:lang w:val="en-US" w:eastAsia="zh-CN"/>
        </w:rPr>
        <w:t>网络安全产品和服务不足之处</w:t>
      </w:r>
      <w:bookmarkEnd w:id="47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23.35%</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15.42%</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16.74%</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19.38%</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25.11%。</w:t>
      </w:r>
      <w:r>
        <w:rPr>
          <w:rFonts w:hint="eastAsia"/>
          <w:b/>
          <w:bCs/>
        </w:rPr>
        <w:t>与全国数据相比，表示比较充足比例要低7.46个百分点，表示非常充足比例要高3.22个百分点。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4" w:name="_Toc14096"/>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4"/>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10.13%的从业人员网民认为数量一般</w:t>
      </w:r>
      <w:r>
        <w:rPr>
          <w:rFonts w:hint="eastAsia" w:ascii="宋体" w:hAnsi="宋体" w:eastAsia="宋体"/>
          <w:color w:val="000000"/>
          <w:lang w:eastAsia="zh-CN"/>
        </w:rPr>
        <w:t>；</w:t>
      </w:r>
      <w:r>
        <w:rPr>
          <w:rFonts w:ascii="宋体" w:hAnsi="宋体" w:eastAsia="宋体"/>
          <w:color w:val="000000"/>
        </w:rPr>
        <w:t>30.84%认为数量比较充足，</w:t>
      </w:r>
      <w:r>
        <w:rPr>
          <w:rFonts w:ascii="宋体" w:hAnsi="宋体" w:eastAsia="宋体" w:cs="宋体"/>
          <w:color w:val="000000"/>
        </w:rPr>
        <w:t>14.54</w:t>
      </w:r>
      <w:r>
        <w:rPr>
          <w:rFonts w:ascii="宋体" w:hAnsi="宋体" w:eastAsia="宋体"/>
          <w:color w:val="000000"/>
        </w:rPr>
        <w:t>%认为有些缺乏，</w:t>
      </w:r>
      <w:r>
        <w:rPr>
          <w:rFonts w:ascii="宋体" w:hAnsi="宋体" w:eastAsia="宋体" w:cs="宋体"/>
          <w:color w:val="000000"/>
        </w:rPr>
        <w:t>27.75</w:t>
      </w:r>
      <w:r>
        <w:rPr>
          <w:rFonts w:ascii="宋体" w:hAnsi="宋体" w:eastAsia="宋体"/>
          <w:color w:val="000000"/>
        </w:rPr>
        <w:t>%认为非常充足，</w:t>
      </w:r>
      <w:r>
        <w:rPr>
          <w:rFonts w:ascii="宋体" w:hAnsi="宋体" w:eastAsia="宋体" w:cs="宋体"/>
          <w:color w:val="000000"/>
        </w:rPr>
        <w:t>16.74</w:t>
      </w:r>
      <w:r>
        <w:rPr>
          <w:rFonts w:ascii="宋体" w:hAnsi="宋体" w:eastAsia="宋体"/>
          <w:color w:val="000000"/>
        </w:rPr>
        <w:t>%认为严重不足。</w:t>
      </w:r>
      <w:r>
        <w:rPr>
          <w:rFonts w:hint="eastAsia"/>
          <w:b/>
          <w:bCs/>
        </w:rPr>
        <w:t>与全国数据相比，表示有所增加比例要低1.59个百分点，表示明显增加比例要高1.61个百分点。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5" w:name="_Toc29040"/>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17.62</w:t>
      </w:r>
      <w:r>
        <w:rPr>
          <w:rFonts w:ascii="宋体" w:hAnsi="宋体" w:eastAsia="宋体"/>
          <w:color w:val="000000"/>
        </w:rPr>
        <w:t>%的从业人员网民认为数量一般。</w:t>
      </w:r>
      <w:r>
        <w:rPr>
          <w:rFonts w:ascii="宋体" w:hAnsi="宋体" w:eastAsia="宋体" w:cs="宋体"/>
          <w:color w:val="000000"/>
        </w:rPr>
        <w:t>18.5</w:t>
      </w:r>
      <w:r>
        <w:rPr>
          <w:rFonts w:ascii="宋体" w:hAnsi="宋体" w:eastAsia="宋体"/>
          <w:color w:val="000000"/>
        </w:rPr>
        <w:t>%认为数量比较充足，</w:t>
      </w:r>
      <w:r>
        <w:rPr>
          <w:rFonts w:ascii="宋体" w:hAnsi="宋体" w:eastAsia="宋体" w:cs="宋体"/>
          <w:color w:val="000000"/>
        </w:rPr>
        <w:t>10.57</w:t>
      </w:r>
      <w:r>
        <w:rPr>
          <w:rFonts w:ascii="宋体" w:hAnsi="宋体" w:eastAsia="宋体"/>
          <w:color w:val="000000"/>
        </w:rPr>
        <w:t>%认为有些缺乏，</w:t>
      </w:r>
      <w:r>
        <w:rPr>
          <w:rFonts w:ascii="宋体" w:hAnsi="宋体" w:eastAsia="宋体" w:cs="宋体"/>
          <w:color w:val="000000"/>
        </w:rPr>
        <w:t>16.3</w:t>
      </w:r>
      <w:r>
        <w:rPr>
          <w:rFonts w:ascii="宋体" w:hAnsi="宋体" w:eastAsia="宋体"/>
          <w:color w:val="000000"/>
        </w:rPr>
        <w:t>%认为非常充足，</w:t>
      </w:r>
      <w:r>
        <w:rPr>
          <w:rFonts w:ascii="宋体" w:hAnsi="宋体" w:eastAsia="宋体" w:cs="宋体"/>
          <w:color w:val="000000"/>
        </w:rPr>
        <w:t>37</w:t>
      </w:r>
      <w:r>
        <w:rPr>
          <w:rFonts w:ascii="宋体" w:hAnsi="宋体" w:eastAsia="宋体"/>
          <w:color w:val="000000"/>
        </w:rPr>
        <w:t>%认为严重不足。</w:t>
      </w:r>
      <w:r>
        <w:rPr>
          <w:rFonts w:hint="eastAsia"/>
          <w:b/>
          <w:bCs/>
        </w:rPr>
        <w:t>与全国数据相比，表示非常充足比例要低6.95个百分点，表示严重不足比例要高18.44个百分点。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6" w:name="_Toc30955"/>
      <w:r>
        <w:rPr>
          <w:rFonts w:ascii="宋体" w:hAnsi="宋体" w:eastAsia="宋体"/>
          <w:color w:val="000000"/>
        </w:rPr>
        <w:t>：当前网络安全测评机构数量评价</w:t>
      </w:r>
      <w:bookmarkEnd w:id="47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安全监理70.48</w:t>
      </w:r>
      <w:r>
        <w:rPr>
          <w:rFonts w:ascii="宋体" w:hAnsi="宋体" w:eastAsia="宋体"/>
          <w:color w:val="000000"/>
        </w:rPr>
        <w:t>%，2</w:t>
      </w:r>
      <w:r>
        <w:rPr>
          <w:rFonts w:ascii="宋体" w:hAnsi="宋体" w:eastAsia="宋体" w:cs="宋体"/>
          <w:color w:val="000000"/>
        </w:rPr>
        <w:t>安全运维51.98</w:t>
      </w:r>
      <w:r>
        <w:rPr>
          <w:rFonts w:ascii="宋体" w:hAnsi="宋体" w:eastAsia="宋体"/>
          <w:color w:val="000000"/>
        </w:rPr>
        <w:t>%，3</w:t>
      </w:r>
      <w:r>
        <w:rPr>
          <w:rFonts w:ascii="宋体" w:hAnsi="宋体" w:eastAsia="宋体" w:cs="宋体"/>
          <w:color w:val="000000"/>
        </w:rPr>
        <w:t>攻防演练48.02</w:t>
      </w:r>
      <w:r>
        <w:rPr>
          <w:rFonts w:ascii="宋体" w:hAnsi="宋体" w:eastAsia="宋体"/>
          <w:color w:val="000000"/>
        </w:rPr>
        <w:t>%，4</w:t>
      </w:r>
      <w:r>
        <w:rPr>
          <w:rFonts w:ascii="宋体" w:hAnsi="宋体" w:eastAsia="宋体" w:cs="宋体"/>
          <w:color w:val="000000"/>
        </w:rPr>
        <w:t>安全咨询39.21</w:t>
      </w:r>
      <w:r>
        <w:rPr>
          <w:rFonts w:ascii="宋体" w:hAnsi="宋体" w:eastAsia="宋体"/>
          <w:color w:val="000000"/>
        </w:rPr>
        <w:t>%，5</w:t>
      </w:r>
      <w:r>
        <w:rPr>
          <w:rFonts w:ascii="宋体" w:hAnsi="宋体" w:eastAsia="宋体" w:cs="宋体"/>
          <w:color w:val="000000"/>
        </w:rPr>
        <w:t>其他36.56</w:t>
      </w:r>
      <w:r>
        <w:rPr>
          <w:rFonts w:ascii="宋体" w:hAnsi="宋体" w:eastAsia="宋体"/>
          <w:color w:val="000000"/>
        </w:rPr>
        <w:t>%。</w:t>
      </w:r>
      <w:r>
        <w:rPr>
          <w:rFonts w:hint="eastAsia"/>
          <w:b/>
          <w:bCs/>
        </w:rPr>
        <w:t>与全国数据相比，表示应急演练比例要低14.83个百分点，表示攻防演练比例要高5.35个百分点。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7" w:name="_Toc11709"/>
      <w:r>
        <w:rPr>
          <w:rFonts w:ascii="宋体" w:hAnsi="宋体" w:eastAsia="宋体"/>
          <w:color w:val="000000"/>
        </w:rPr>
        <w:t>：对测评机构提供服务的需求</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18.94</w:t>
      </w:r>
      <w:r>
        <w:rPr>
          <w:rFonts w:ascii="宋体" w:hAnsi="宋体" w:eastAsia="宋体"/>
          <w:color w:val="000000"/>
        </w:rPr>
        <w:t>%认为有较大帮助，</w:t>
      </w:r>
      <w:r>
        <w:rPr>
          <w:rFonts w:ascii="宋体" w:hAnsi="宋体" w:eastAsia="宋体" w:cs="宋体"/>
          <w:color w:val="000000"/>
        </w:rPr>
        <w:t>23.79</w:t>
      </w:r>
      <w:r>
        <w:rPr>
          <w:rFonts w:ascii="宋体" w:hAnsi="宋体" w:eastAsia="宋体"/>
          <w:color w:val="000000"/>
        </w:rPr>
        <w:t>%认为有很大帮助，</w:t>
      </w:r>
      <w:r>
        <w:rPr>
          <w:rFonts w:ascii="宋体" w:hAnsi="宋体" w:eastAsia="宋体" w:cs="宋体"/>
          <w:color w:val="000000"/>
        </w:rPr>
        <w:t>17.62</w:t>
      </w:r>
      <w:r>
        <w:rPr>
          <w:rFonts w:ascii="宋体" w:hAnsi="宋体" w:eastAsia="宋体"/>
          <w:color w:val="000000"/>
        </w:rPr>
        <w:t>%认为一般，显示创业园区、孵化器等创新基地和平台对企业有帮助的占（</w:t>
      </w:r>
      <w:r>
        <w:rPr>
          <w:rFonts w:ascii="宋体" w:hAnsi="宋体" w:eastAsia="宋体" w:cs="宋体"/>
          <w:color w:val="000000"/>
        </w:rPr>
        <w:t>42.73</w:t>
      </w:r>
      <w:r>
        <w:rPr>
          <w:rFonts w:ascii="宋体" w:hAnsi="宋体" w:eastAsia="宋体"/>
          <w:color w:val="000000"/>
        </w:rPr>
        <w:t>%）。</w:t>
      </w:r>
      <w:r>
        <w:rPr>
          <w:rFonts w:hint="eastAsia"/>
          <w:b/>
          <w:bCs/>
        </w:rPr>
        <w:t>与全国数据相比，表示很大帮助比例要低3.45个百分点，表示没有帮助比例要高10.89个百分点。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8" w:name="_Toc24828"/>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316.19</w:t>
      </w:r>
      <w:r>
        <w:rPr>
          <w:rFonts w:ascii="宋体" w:hAnsi="宋体" w:eastAsia="宋体"/>
          <w:color w:val="000000"/>
        </w:rPr>
        <w:t>%认为，</w:t>
      </w:r>
      <w:r>
        <w:rPr>
          <w:rFonts w:ascii="宋体" w:hAnsi="宋体" w:eastAsia="宋体" w:cs="宋体"/>
          <w:color w:val="000000"/>
        </w:rPr>
        <w:t>46.67</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44.76</w:t>
      </w:r>
      <w:r>
        <w:rPr>
          <w:rFonts w:ascii="宋体" w:hAnsi="宋体" w:eastAsia="宋体"/>
          <w:color w:val="000000"/>
        </w:rPr>
        <w:t>%认为</w:t>
      </w:r>
      <w:r>
        <w:rPr>
          <w:rFonts w:ascii="宋体" w:hAnsi="宋体" w:eastAsia="宋体" w:cs="宋体"/>
          <w:color w:val="000000"/>
        </w:rPr>
        <w:t>其他</w:t>
      </w:r>
      <w:r>
        <w:rPr>
          <w:rFonts w:ascii="宋体" w:hAnsi="宋体" w:eastAsia="宋体"/>
          <w:color w:val="000000"/>
        </w:rPr>
        <w:t>。</w:t>
      </w:r>
      <w:r>
        <w:rPr>
          <w:rFonts w:hint="eastAsia"/>
          <w:b/>
          <w:bCs/>
        </w:rPr>
        <w:t>与全国数据相比，表示孵化服务体系不规范比例要低3.08个百分点，表示扶持力度有待加强比例要高5.25个百分点。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9" w:name="_Toc29596"/>
      <w:r>
        <w:rPr>
          <w:rFonts w:ascii="宋体" w:hAnsi="宋体" w:eastAsia="宋体"/>
          <w:color w:val="000000"/>
        </w:rPr>
        <w:t>：创业园区等创新基地和平台对企业帮助不大的原因</w:t>
      </w:r>
      <w:bookmarkEnd w:id="47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政策30.84%，2人才74.45</w:t>
      </w:r>
      <w:r>
        <w:rPr>
          <w:rFonts w:ascii="宋体" w:hAnsi="宋体" w:eastAsia="宋体"/>
          <w:color w:val="000000"/>
        </w:rPr>
        <w:t>%，3</w:t>
      </w:r>
      <w:r>
        <w:rPr>
          <w:rFonts w:ascii="宋体" w:hAnsi="宋体" w:eastAsia="宋体" w:cs="宋体"/>
          <w:color w:val="000000"/>
        </w:rPr>
        <w:t>公共服务73.57</w:t>
      </w:r>
      <w:r>
        <w:rPr>
          <w:rFonts w:ascii="宋体" w:hAnsi="宋体" w:eastAsia="宋体"/>
          <w:color w:val="000000"/>
        </w:rPr>
        <w:t>%。</w:t>
      </w:r>
      <w:r>
        <w:rPr>
          <w:rFonts w:hint="eastAsia"/>
          <w:b/>
          <w:bCs/>
        </w:rPr>
        <w:t>与全国数据相比，表示技术比例要低2.08个百分点，表示政策比例要高17.74个百分点。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80" w:name="_Toc11891"/>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80"/>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24.67</w:t>
      </w:r>
      <w:r>
        <w:rPr>
          <w:rFonts w:ascii="宋体" w:hAnsi="宋体" w:eastAsia="宋体"/>
          <w:color w:val="000000"/>
        </w:rPr>
        <w:t>%认为明显增长，</w:t>
      </w:r>
      <w:r>
        <w:rPr>
          <w:rFonts w:ascii="宋体" w:hAnsi="宋体" w:eastAsia="宋体" w:cs="宋体"/>
          <w:color w:val="000000"/>
        </w:rPr>
        <w:t>14.54</w:t>
      </w:r>
      <w:r>
        <w:rPr>
          <w:rFonts w:ascii="宋体" w:hAnsi="宋体" w:eastAsia="宋体"/>
          <w:color w:val="000000"/>
        </w:rPr>
        <w:t>%认为略有增长，（</w:t>
      </w:r>
      <w:r>
        <w:rPr>
          <w:rFonts w:ascii="宋体" w:hAnsi="宋体" w:eastAsia="宋体" w:cs="宋体"/>
          <w:color w:val="000000"/>
        </w:rPr>
        <w:t>43.17</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43.17</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55.06</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与全国数据相比，表示明显增长比例要低5.84个百分点，表示持平比例要高5.27个百分点。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81" w:name="_Toc9069"/>
      <w:r>
        <w:rPr>
          <w:rFonts w:ascii="宋体" w:hAnsi="宋体" w:eastAsia="宋体"/>
          <w:color w:val="000000"/>
        </w:rPr>
        <w:t>：网络安全行业未来一年发展的趋势评价</w:t>
      </w:r>
      <w:bookmarkEnd w:id="48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45.37</w:t>
      </w:r>
      <w:r>
        <w:rPr>
          <w:rFonts w:ascii="宋体" w:hAnsi="宋体" w:eastAsia="宋体"/>
          <w:color w:val="000000"/>
        </w:rPr>
        <w:t>%从业人员使用过技术培训服务，</w:t>
      </w:r>
      <w:r>
        <w:rPr>
          <w:rFonts w:ascii="宋体" w:hAnsi="宋体" w:eastAsia="宋体" w:cs="宋体"/>
          <w:color w:val="000000"/>
        </w:rPr>
        <w:t>75.33</w:t>
      </w:r>
      <w:r>
        <w:rPr>
          <w:rFonts w:ascii="宋体" w:hAnsi="宋体" w:eastAsia="宋体"/>
          <w:color w:val="000000"/>
        </w:rPr>
        <w:t>%使用过继续教育服务，</w:t>
      </w:r>
      <w:r>
        <w:rPr>
          <w:rFonts w:ascii="宋体" w:hAnsi="宋体" w:eastAsia="宋体" w:cs="宋体"/>
          <w:color w:val="000000"/>
        </w:rPr>
        <w:t>40.09</w:t>
      </w:r>
      <w:r>
        <w:rPr>
          <w:rFonts w:ascii="宋体" w:hAnsi="宋体" w:eastAsia="宋体"/>
          <w:color w:val="000000"/>
        </w:rPr>
        <w:t>%使用过资质认证服务，</w:t>
      </w:r>
      <w:r>
        <w:rPr>
          <w:rFonts w:ascii="宋体" w:hAnsi="宋体" w:eastAsia="宋体" w:cs="宋体"/>
          <w:color w:val="000000"/>
        </w:rPr>
        <w:t>54.63</w:t>
      </w:r>
      <w:r>
        <w:rPr>
          <w:rFonts w:ascii="宋体" w:hAnsi="宋体" w:eastAsia="宋体"/>
          <w:color w:val="000000"/>
        </w:rPr>
        <w:t>%使用过政策宣贯服务，显示技术培训是覆盖率最高的服务，其它服务还有一定的提升空间。</w:t>
      </w:r>
      <w:r>
        <w:rPr>
          <w:rFonts w:hint="eastAsia"/>
          <w:b/>
          <w:bCs/>
        </w:rPr>
        <w:t>与全国数据相比，表示技术培训比例要低6.62个百分点，表示资质认证比例要高8.86个百分点。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300</w:t>
      </w:r>
      <w:r>
        <w:fldChar w:fldCharType="end"/>
      </w:r>
      <w:bookmarkStart w:id="482" w:name="_Toc10577"/>
      <w:r>
        <w:rPr>
          <w:rFonts w:ascii="宋体" w:hAnsi="宋体" w:eastAsia="宋体"/>
          <w:color w:val="000000"/>
        </w:rPr>
        <w:t>：网络安全行业协会等社会组织服务情况</w:t>
      </w:r>
      <w:bookmarkEnd w:id="48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83" w:name="_Toc23484"/>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83"/>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208</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区块链</w:t>
      </w:r>
      <w:r>
        <w:rPr>
          <w:rFonts w:ascii="宋体" w:hAnsi="宋体" w:eastAsia="宋体" w:cs="宋体"/>
          <w:color w:val="000000"/>
        </w:rPr>
        <w:t>（75.76%）、</w:t>
      </w:r>
      <w:r>
        <w:rPr>
          <w:rFonts w:hint="eastAsia" w:ascii="宋体" w:hAnsi="宋体" w:eastAsia="宋体" w:cs="宋体"/>
          <w:color w:val="000000"/>
          <w:lang w:val="en-US" w:eastAsia="zh-CN"/>
        </w:rPr>
        <w:t>第二位是</w:t>
      </w:r>
      <w:r>
        <w:rPr>
          <w:rFonts w:hint="eastAsia" w:ascii="宋体" w:hAnsi="宋体" w:eastAsia="宋体" w:cs="宋体"/>
          <w:color w:val="000000"/>
        </w:rPr>
        <w:t>人工智能</w:t>
      </w:r>
      <w:r>
        <w:rPr>
          <w:rFonts w:ascii="宋体" w:hAnsi="宋体" w:eastAsia="宋体" w:cs="宋体"/>
          <w:color w:val="000000"/>
        </w:rPr>
        <w:t>（64.65%）、</w:t>
      </w:r>
      <w:r>
        <w:rPr>
          <w:rFonts w:hint="eastAsia" w:ascii="宋体" w:hAnsi="宋体" w:eastAsia="宋体" w:cs="宋体"/>
          <w:color w:val="000000"/>
          <w:lang w:val="en-US" w:eastAsia="zh-CN"/>
        </w:rPr>
        <w:t>第三位是</w:t>
      </w:r>
      <w:r>
        <w:rPr>
          <w:rFonts w:hint="eastAsia" w:ascii="宋体" w:hAnsi="宋体" w:eastAsia="宋体" w:cs="宋体"/>
          <w:color w:val="000000"/>
        </w:rPr>
        <w:t>工控网络</w:t>
      </w:r>
      <w:r>
        <w:rPr>
          <w:rFonts w:ascii="宋体" w:hAnsi="宋体" w:eastAsia="宋体" w:cs="宋体"/>
          <w:color w:val="000000"/>
        </w:rPr>
        <w:t>（60.61%）、</w:t>
      </w:r>
      <w:r>
        <w:rPr>
          <w:rFonts w:hint="eastAsia" w:ascii="宋体" w:hAnsi="宋体" w:eastAsia="宋体" w:cs="宋体"/>
          <w:color w:val="000000"/>
          <w:lang w:val="en-US" w:eastAsia="zh-CN"/>
        </w:rPr>
        <w:t>第四位是</w:t>
      </w:r>
      <w:r>
        <w:rPr>
          <w:rFonts w:hint="eastAsia" w:ascii="宋体" w:hAnsi="宋体" w:eastAsia="宋体" w:cs="宋体"/>
          <w:color w:val="000000"/>
        </w:rPr>
        <w:t>都没关注过</w:t>
      </w:r>
      <w:r>
        <w:rPr>
          <w:rFonts w:ascii="宋体" w:hAnsi="宋体" w:eastAsia="宋体" w:cs="宋体"/>
          <w:color w:val="000000"/>
        </w:rPr>
        <w:t>（48.48%）、</w:t>
      </w:r>
      <w:r>
        <w:rPr>
          <w:rFonts w:hint="eastAsia" w:ascii="宋体" w:hAnsi="宋体" w:eastAsia="宋体" w:cs="宋体"/>
          <w:color w:val="000000"/>
          <w:lang w:val="en-US" w:eastAsia="zh-CN"/>
        </w:rPr>
        <w:t>第五位是</w:t>
      </w:r>
      <w:r>
        <w:rPr>
          <w:rFonts w:hint="eastAsia" w:ascii="宋体" w:hAnsi="宋体" w:eastAsia="宋体" w:cs="宋体"/>
          <w:color w:val="000000"/>
        </w:rPr>
        <w:t>大数据</w:t>
      </w:r>
      <w:r>
        <w:rPr>
          <w:rFonts w:ascii="宋体" w:hAnsi="宋体" w:eastAsia="宋体" w:cs="宋体"/>
          <w:color w:val="000000"/>
        </w:rPr>
        <w:t>（44.44%）。</w:t>
      </w:r>
      <w:r>
        <w:rPr>
          <w:rFonts w:hint="eastAsia"/>
          <w:b/>
          <w:bCs/>
        </w:rPr>
        <w:t>与全国数据相比，表示5G/6G移动网络比例要低24.8个百分点，表示区块链比例要高16.81个百分点。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4" w:name="_Toc20168"/>
      <w:r>
        <w:rPr>
          <w:rFonts w:hint="eastAsia" w:ascii="宋体" w:hAnsi="宋体" w:eastAsia="宋体" w:cs="宋体"/>
          <w:color w:val="000000"/>
        </w:rPr>
        <w:t>：对新技术新应用的网络安全问题的关注度</w:t>
      </w:r>
      <w:bookmarkEnd w:id="484"/>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价格贵，成本高（68.69%），2不清楚（68.69%），3系统不够安全（67.68%），4其他（67.68%）。</w:t>
      </w:r>
      <w:r>
        <w:rPr>
          <w:rFonts w:hint="eastAsia"/>
          <w:b/>
          <w:bCs/>
        </w:rPr>
        <w:t>与全国数据相比，表示技术不成熟，稳定性、兼容性不足比例要低21.49个百分点，表示价格贵，成本高比例要高4.88个百分点。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5" w:name="_Toc18053"/>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5"/>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资产暴露数量多（85.86%），2核心技术自主可控度不高（61.62%），3工控领域网络安全监管力度不够（57.58%），4其他（51.52%）。</w:t>
      </w:r>
      <w:r>
        <w:rPr>
          <w:rFonts w:hint="eastAsia"/>
          <w:b/>
          <w:bCs/>
        </w:rPr>
        <w:t>与全国数据相比，表示工控领域网络安全建设水平偏低比例要低7.4个百分点，表示资产暴露数量多比例要高28.38个百分点。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30"/>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6" w:name="_Toc7614"/>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交通（65.66%）、教育（56.57%）、医疗（49.49%）、农业（48.48%）和社会安全治理（44.44</w:t>
      </w:r>
      <w:r>
        <w:rPr>
          <w:rFonts w:hint="eastAsia" w:ascii="宋体" w:hAnsi="宋体" w:eastAsia="宋体" w:cs="宋体"/>
          <w:color w:val="000000"/>
        </w:rPr>
        <w:t>%）等领域人工智能可以发挥优势。</w:t>
      </w:r>
      <w:r>
        <w:rPr>
          <w:rFonts w:hint="eastAsia"/>
          <w:b/>
          <w:bCs/>
        </w:rPr>
        <w:t>与全国数据相比，表示医疗比例要低3.06个百分点，表示交通比例要高5.15个百分点。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7" w:name="_Toc22357"/>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社会接受（74.75%），2投资不足（58.59%），3安全隐私问题（57.58</w:t>
      </w:r>
      <w:r>
        <w:rPr>
          <w:rFonts w:hint="eastAsia" w:ascii="宋体" w:hAnsi="宋体" w:eastAsia="宋体" w:cs="宋体"/>
          <w:color w:val="000000"/>
        </w:rPr>
        <w:t>%）。</w:t>
      </w:r>
      <w:r>
        <w:rPr>
          <w:rFonts w:hint="eastAsia"/>
          <w:b/>
          <w:bCs/>
        </w:rPr>
        <w:t>与全国数据相比，表示安全隐私问题比例要低1.4个百分点，表示社会接受比例要高15.17个百分点。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8" w:name="_Toc6498"/>
      <w:r>
        <w:rPr>
          <w:rFonts w:hint="eastAsia" w:ascii="宋体" w:hAnsi="宋体" w:eastAsia="宋体" w:cs="宋体"/>
          <w:color w:val="000000"/>
        </w:rPr>
        <w:t>：人工智能应用发展面临的阻力</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适当限制人脸识别的应用技术，对银行采用的人脸识别技术要进行认证并提高安全性（77.78%）、2降低了生物特征识别技术可信度，引发网络安全风险（71.72%）、3催生网络黑灰产，带来社会安全风险（65.66%）。</w:t>
      </w:r>
      <w:r>
        <w:rPr>
          <w:rFonts w:hint="eastAsia"/>
          <w:b/>
          <w:bCs/>
        </w:rPr>
        <w:t>与全国数据相比，表示深度伪造技术滥用危害国家安全，要加强监管比例要低13.48个百分点，表示降低了生物特征识别技术可信度，引发网络安全风险比例要高3.55个百分点。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9" w:name="_Toc18432"/>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32.32%从业人员认为一般，偶尔看到区块链的信息；13.13%从业人员对区块链不了解，听说过；也有23.23%完全不了解。</w:t>
      </w:r>
      <w:r>
        <w:rPr>
          <w:rFonts w:hint="eastAsia"/>
          <w:b/>
          <w:bCs/>
        </w:rPr>
        <w:t>与全国数据相比，表示了解，我经常关注区块链相关资讯比例要低7.97个百分点，表示非常了解，我是区块链从业者比例要高3.08个百分点。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90" w:name="_Toc26073"/>
      <w:r>
        <w:rPr>
          <w:rFonts w:hint="eastAsia" w:ascii="宋体" w:hAnsi="宋体" w:eastAsia="宋体" w:cs="宋体"/>
          <w:color w:val="000000"/>
        </w:rPr>
        <w:t>：对区块链的认识</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73.74</w:t>
      </w:r>
      <w:r>
        <w:rPr>
          <w:rFonts w:ascii="宋体" w:hAnsi="宋体" w:eastAsia="宋体" w:cs="宋体"/>
          <w:color w:val="000000"/>
        </w:rPr>
        <w:t>%，认为运维成本高，人才缺乏</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60.61</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技术有待成熟，安全性需要加强</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24.24%，认为只是</w:t>
      </w:r>
      <w:r>
        <w:rPr>
          <w:rFonts w:ascii="宋体" w:hAnsi="宋体" w:eastAsia="宋体" w:cs="宋体"/>
          <w:color w:val="000000"/>
        </w:rPr>
        <w:t>应用场景开发有待深入，缺乏具颠覆性的行业应用</w:t>
      </w:r>
      <w:r>
        <w:rPr>
          <w:rFonts w:hint="eastAsia" w:ascii="宋体" w:hAnsi="宋体" w:eastAsia="宋体" w:cs="宋体"/>
          <w:color w:val="000000"/>
          <w:lang w:val="en-US" w:eastAsia="zh-CN"/>
        </w:rPr>
        <w:t>占比</w:t>
      </w:r>
      <w:r>
        <w:rPr>
          <w:rFonts w:hint="eastAsia" w:ascii="宋体" w:hAnsi="宋体" w:eastAsia="宋体" w:cs="宋体"/>
          <w:color w:val="000000"/>
        </w:rPr>
        <w:t>32.32%。</w:t>
      </w:r>
      <w:r>
        <w:rPr>
          <w:rFonts w:hint="eastAsia"/>
          <w:b/>
          <w:bCs/>
        </w:rPr>
        <w:t>与全国数据相比，表示投机性活动活跃，NFT和数字代币领域存在较严重的泡沫比例要低20.11个百分点，表示区块链业务和技术标准规范有待完善比例要高18.33个百分点。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91" w:name="_Toc30279"/>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55.56%的从业人员所在单位有应用了大数据技术；17.17%的从业人员所在单位没有应用大数据技术，27.27%表示不清楚。数据显示大数据开始在从业人员单位得到较广泛的应用。</w:t>
      </w:r>
      <w:r>
        <w:rPr>
          <w:rFonts w:hint="eastAsia"/>
          <w:b/>
          <w:bCs/>
        </w:rPr>
        <w:t>与全国数据相比，表示否比例要低8.8个百分点，表示是比例要高7.92个百分点。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92" w:name="_Toc3722"/>
      <w:r>
        <w:rPr>
          <w:rFonts w:hint="eastAsia" w:ascii="宋体" w:hAnsi="宋体" w:eastAsia="宋体" w:cs="宋体"/>
          <w:color w:val="000000"/>
        </w:rPr>
        <w:t>：所在单位对大数据技术应用情况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管理层尚未决定布局（关注度77.78%），2专业人员匮乏（46.46%），3数据采集渠道不畅（42.42%），4缺少数据共享政策规范支持（33.33%），5其他（23.23%）。</w:t>
      </w:r>
      <w:r>
        <w:rPr>
          <w:rFonts w:hint="eastAsia"/>
          <w:b/>
          <w:bCs/>
        </w:rPr>
        <w:t>与全国数据相比，表示数据采集渠道不畅比例要低1.22个百分点，表示管理层尚未决定布局比例要高20.34个百分点。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3" w:name="_Toc6421"/>
      <w:r>
        <w:rPr>
          <w:rFonts w:hint="eastAsia" w:ascii="宋体" w:hAnsi="宋体" w:eastAsia="宋体" w:cs="宋体"/>
          <w:color w:val="000000"/>
        </w:rPr>
        <w:t>：目前大数据技术应用存在的问题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智能司法（关注度66.67%）2智能社区（52.53%），3智能交通（52.53%）。显示在智能家居、物流、交通等领域物联网技术应用比较广泛。</w:t>
      </w:r>
      <w:r>
        <w:rPr>
          <w:rFonts w:hint="eastAsia"/>
          <w:b/>
          <w:bCs/>
        </w:rPr>
        <w:t>与全国数据相比，表示智能家居比例要低22.13个百分点，表示智能社区比例要高10.57个百分点。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4" w:name="_Toc30285"/>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60.61%认为信息安全风险高，59.6%认为物联网设备不安全，31.31%认为企业未完善的安全管理机制，65.66%从业人员认为物联网使用人员易误操作。</w:t>
      </w:r>
      <w:r>
        <w:rPr>
          <w:rFonts w:hint="eastAsia"/>
          <w:b/>
          <w:bCs/>
        </w:rPr>
        <w:t>与全国数据相比，表示信息安全风险高(数据泄露、数据破坏等)比例要低5.98个百分点，表示物联网设备不安全(硬件、软件、数据存储等)比例要高8.52个百分点。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5" w:name="_Toc24236"/>
      <w:r>
        <w:rPr>
          <w:rFonts w:hint="eastAsia" w:ascii="宋体" w:hAnsi="宋体" w:eastAsia="宋体" w:cs="宋体"/>
          <w:color w:val="000000"/>
        </w:rPr>
        <w:t>：物联网安全风险</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16.16%从业人员认为非常安全，23.23%认为比较安全，24.24%认为一般。数据显示63.63%的从业人员认为数字政府和智慧城市的网络安全状况是比较安全的。</w:t>
      </w:r>
      <w:r>
        <w:rPr>
          <w:rFonts w:hint="eastAsia"/>
          <w:b/>
          <w:bCs/>
        </w:rPr>
        <w:t>与全国数据相比，表示非常安全比例要低4.03个百分点，表示比较不安全比例要高1.43个百分点。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6" w:name="_Toc27408"/>
      <w:r>
        <w:rPr>
          <w:rFonts w:hint="eastAsia" w:ascii="宋体" w:hAnsi="宋体" w:eastAsia="宋体" w:cs="宋体"/>
          <w:color w:val="000000"/>
        </w:rPr>
        <w:t>：数字政府和智慧城市的网络安全状况</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36.67%认为业务数字化和数据集中带来集中的风险，43.33%认为数据不合规管理和利用，5%认为支撑服务和安全保障不够，45%认为信息基础设施建设。</w:t>
      </w:r>
      <w:r>
        <w:rPr>
          <w:rFonts w:hint="eastAsia"/>
          <w:b/>
          <w:bCs/>
        </w:rPr>
        <w:t>与全国数据相比，表示业务数字化和数据集中带来集中的风险比例要低9.04个百分点，表示信息基础设施建设比例要高5.74个百分点。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7" w:name="_Toc7290"/>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20.2%从业人员认为非常满意，26.26%认为满意，18.18%认为一般</w:t>
      </w:r>
      <w:r>
        <w:rPr>
          <w:rFonts w:hint="eastAsia" w:ascii="宋体" w:hAnsi="宋体" w:eastAsia="宋体" w:cs="宋体"/>
          <w:color w:val="000000"/>
          <w:lang w:eastAsia="zh-CN"/>
        </w:rPr>
        <w:t>，</w:t>
      </w:r>
      <w:r>
        <w:rPr>
          <w:rFonts w:hint="eastAsia" w:ascii="宋体" w:hAnsi="宋体" w:eastAsia="宋体" w:cs="宋体"/>
          <w:color w:val="000000"/>
        </w:rPr>
        <w:t>23.23%认为</w:t>
      </w:r>
      <w:r>
        <w:rPr>
          <w:rFonts w:hint="eastAsia" w:ascii="宋体" w:hAnsi="宋体" w:eastAsia="宋体" w:cs="宋体"/>
          <w:color w:val="000000"/>
          <w:lang w:val="en-US" w:eastAsia="zh-CN"/>
        </w:rPr>
        <w:t>不满意，</w:t>
      </w:r>
      <w:r>
        <w:rPr>
          <w:rFonts w:hint="eastAsia" w:ascii="宋体" w:hAnsi="宋体" w:eastAsia="宋体" w:cs="宋体"/>
          <w:color w:val="000000"/>
        </w:rPr>
        <w:t>12.12%认为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与全国数据相比，表示满意比例要低5.47个百分点，表示不满意比例要高9.28个百分点。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8" w:name="_Toc18117"/>
      <w:r>
        <w:rPr>
          <w:rFonts w:hint="eastAsia" w:ascii="宋体" w:hAnsi="宋体" w:eastAsia="宋体" w:cs="宋体"/>
          <w:color w:val="000000"/>
        </w:rPr>
        <w:t>：数字政府和智慧城市中新技术的应用效果评价</w:t>
      </w:r>
      <w:bookmarkEnd w:id="49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64.15%认为过度强调数字化技术，忽略弱势群体对传统服务的需要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49.06%认为核心技术和关键产品自主可控</w:t>
      </w:r>
      <w:r>
        <w:rPr>
          <w:rFonts w:hint="eastAsia" w:ascii="宋体" w:hAnsi="宋体" w:eastAsia="宋体" w:cs="宋体"/>
          <w:color w:val="000000"/>
        </w:rPr>
        <w:t>，</w:t>
      </w:r>
      <w:r>
        <w:rPr>
          <w:rFonts w:ascii="宋体" w:hAnsi="宋体" w:eastAsia="宋体" w:cs="宋体"/>
          <w:color w:val="000000"/>
        </w:rPr>
        <w:t>28.3%认为技术不成熟，不实用</w:t>
      </w:r>
      <w:r>
        <w:rPr>
          <w:rFonts w:hint="eastAsia" w:ascii="宋体" w:hAnsi="宋体" w:eastAsia="宋体" w:cs="宋体"/>
          <w:color w:val="000000"/>
        </w:rPr>
        <w:t>。</w:t>
      </w:r>
      <w:r>
        <w:rPr>
          <w:rFonts w:hint="eastAsia"/>
          <w:b/>
          <w:bCs/>
        </w:rPr>
        <w:t>与全国数据相比，表示技术不成熟，不实用比例要低12.77个百分点，表示核心技术和关键产品自主可控比例要高9.62个百分点。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9" w:name="_Toc7715"/>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网络攻防虚拟仿真技术（59.6%），2.可信计算技术（45.45%），3.物联网、车联网与工控领域基础网络安全（31.31%）。</w:t>
      </w:r>
      <w:r>
        <w:rPr>
          <w:rFonts w:hint="eastAsia"/>
          <w:b/>
          <w:bCs/>
        </w:rPr>
        <w:t>与全国数据相比，表示芯片、OS、云平台等关键领域自主创新技术比例要低15.14个百分点，表示可信计算技术比例要高8.08个百分点。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500" w:name="_Toc25945"/>
      <w:r>
        <w:rPr>
          <w:rFonts w:hint="eastAsia" w:ascii="宋体" w:hAnsi="宋体" w:eastAsia="宋体" w:cs="宋体"/>
          <w:color w:val="000000"/>
        </w:rPr>
        <w:t>：网络安全技术未来发展的热点</w:t>
      </w:r>
      <w:bookmarkEnd w:id="50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加强自主创新，加快技术研发</w:t>
      </w:r>
      <w:r>
        <w:rPr>
          <w:rFonts w:ascii="宋体" w:hAnsi="宋体" w:eastAsia="宋体" w:cs="宋体"/>
          <w:color w:val="000000"/>
        </w:rPr>
        <w:t>（认同率77.78%）、</w:t>
      </w:r>
      <w:r>
        <w:rPr>
          <w:rFonts w:hint="eastAsia" w:ascii="宋体" w:hAnsi="宋体" w:eastAsia="宋体" w:cs="宋体"/>
          <w:color w:val="000000"/>
          <w:lang w:val="en-US" w:eastAsia="zh-CN"/>
        </w:rPr>
        <w:t>排第二位是</w:t>
      </w:r>
      <w:r>
        <w:rPr>
          <w:rFonts w:hint="eastAsia" w:ascii="宋体" w:hAnsi="宋体" w:eastAsia="宋体" w:cs="宋体"/>
          <w:color w:val="000000"/>
        </w:rPr>
        <w:t>强化标准引领，构建安全评估体系</w:t>
      </w:r>
      <w:r>
        <w:rPr>
          <w:rFonts w:ascii="宋体" w:hAnsi="宋体" w:eastAsia="宋体" w:cs="宋体"/>
          <w:color w:val="000000"/>
        </w:rPr>
        <w:t>（认同率70.71%）、</w:t>
      </w:r>
      <w:r>
        <w:rPr>
          <w:rFonts w:hint="eastAsia" w:ascii="宋体" w:hAnsi="宋体" w:eastAsia="宋体" w:cs="宋体"/>
          <w:color w:val="000000"/>
          <w:lang w:val="en-US" w:eastAsia="zh-CN"/>
        </w:rPr>
        <w:t>排第三位是</w:t>
      </w:r>
      <w:r>
        <w:rPr>
          <w:rFonts w:hint="eastAsia" w:ascii="宋体" w:hAnsi="宋体" w:eastAsia="宋体" w:cs="宋体"/>
          <w:color w:val="000000"/>
        </w:rPr>
        <w:t>加大社会宣传，增强防范与安全意识</w:t>
      </w:r>
      <w:r>
        <w:rPr>
          <w:rFonts w:ascii="宋体" w:hAnsi="宋体" w:eastAsia="宋体" w:cs="宋体"/>
          <w:color w:val="000000"/>
        </w:rPr>
        <w:t>（认同率64.65%）。</w:t>
      </w:r>
      <w:r>
        <w:rPr>
          <w:rFonts w:hint="eastAsia"/>
          <w:b/>
          <w:bCs/>
        </w:rPr>
        <w:t>与全国数据相比，表示完善法律法规，制定伦理道德规范比例要低8.93个百分点，表示加强自主创新，加快技术研发比例要高8.3个百分点。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501" w:name="_Toc27416"/>
      <w:r>
        <w:rPr>
          <w:rFonts w:hint="eastAsia" w:ascii="宋体" w:hAnsi="宋体" w:eastAsia="宋体" w:cs="宋体"/>
          <w:color w:val="000000"/>
        </w:rPr>
        <w:t>：新技术应用的网络安全保障建议</w:t>
      </w:r>
      <w:bookmarkEnd w:id="501"/>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502" w:name="_Toc5583"/>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502"/>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304</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11.48%从业人员所在单位网络安全科研经费预算充裕，28.71%从业人员所在单位科研经费预算较充裕，29.67%科研经费预算一般，22.49%预算较少，7.66%没有预算。数据显示52.16%从业人员所在单位网络安全科研经费一般或较少。</w:t>
      </w:r>
      <w:r>
        <w:rPr>
          <w:rFonts w:hint="eastAsia"/>
          <w:b/>
          <w:bCs/>
        </w:rPr>
        <w:t>与全国数据相比，表示预算充裕比例要低5.55个百分点，表示预算较充裕比例要高2.2个百分点。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3" w:name="_Toc14054"/>
      <w:r>
        <w:rPr>
          <w:rFonts w:hint="eastAsia" w:ascii="宋体" w:hAnsi="宋体" w:eastAsia="宋体" w:cs="宋体"/>
          <w:color w:val="000000"/>
        </w:rPr>
        <w:t>：所在单位网络安全科研经费预算情况</w:t>
      </w:r>
      <w:bookmarkEnd w:id="503"/>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33.97%从业人员所在单位网络安全投入明显增加，10.05%从业人员所在单位网络安全投入有所增加，18.18%投入资金不变，28.23%投入减少，9.57%投入明显减少。</w:t>
      </w:r>
      <w:r>
        <w:rPr>
          <w:rFonts w:hint="eastAsia"/>
          <w:b/>
          <w:bCs/>
        </w:rPr>
        <w:t>与全国数据相比，表示投入有所增加比例要低8.54个百分点，表示投入明显增加比例要高9.25个百分点。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4" w:name="_Toc2667"/>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9.09%从业人员所在的单位的网络安全科研经费来自政府支持的比例50%以上，有12.44%从业人员所在单位收的网络安全科研经费来自政府支持的比例30%-50%，而也有4.31%从业人员表示不清楚。</w:t>
      </w:r>
      <w:r>
        <w:rPr>
          <w:rFonts w:hint="eastAsia"/>
          <w:b/>
          <w:bCs/>
        </w:rPr>
        <w:t>与全国数据相比，表示50％以上比例要低1.09个百分点，表示20％~30％比例要高6.08个百分点。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9525"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5" w:name="_Toc16937"/>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15.31%表示非常满意，30.14%表示满意，10.05%表示一般，12.92%表示不满意，31.58</w:t>
      </w:r>
      <w:r>
        <w:rPr>
          <w:rFonts w:hint="eastAsia" w:ascii="宋体" w:hAnsi="宋体" w:eastAsia="宋体" w:cs="宋体"/>
          <w:color w:val="000000"/>
        </w:rPr>
        <w:t>%表示非常不满意。</w:t>
      </w:r>
      <w:r>
        <w:rPr>
          <w:rFonts w:hint="eastAsia"/>
          <w:b/>
          <w:bCs/>
        </w:rPr>
        <w:t>与全国数据相比，表示非常满意比例要低4.6个百分点，表示满意比例要高2.26个百分点。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6" w:name="_Toc14562"/>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6"/>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其他（关注度55.98%）、2课题规划（关注度54.55%）、3立项评选（关注度53.11%）。数据显示从业人员对科研工作不满意的地方主要在其他、课题规划、立项评选等方面。</w:t>
      </w:r>
      <w:r>
        <w:rPr>
          <w:rFonts w:hint="eastAsia"/>
          <w:b/>
          <w:bCs/>
        </w:rPr>
        <w:t>与全国数据相比，表示立项评选比例要低4.38个百分点，表示项目管理比例要高5.38个百分点。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7" w:name="_Toc11062"/>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7"/>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26.32%从业人员认为非常满意、23.92%认为满意、22.01%认为一般、9.09%</w:t>
      </w:r>
      <w:r>
        <w:rPr>
          <w:rFonts w:hint="eastAsia" w:ascii="宋体" w:hAnsi="宋体" w:eastAsia="宋体" w:cs="宋体"/>
          <w:color w:val="000000"/>
        </w:rPr>
        <w:t>认为不满意、</w:t>
      </w:r>
      <w:r>
        <w:rPr>
          <w:rFonts w:ascii="宋体" w:hAnsi="宋体" w:eastAsia="宋体" w:cs="宋体"/>
          <w:color w:val="000000"/>
        </w:rPr>
        <w:t>18.66%</w:t>
      </w:r>
      <w:r>
        <w:rPr>
          <w:rFonts w:hint="eastAsia" w:ascii="宋体" w:hAnsi="宋体" w:eastAsia="宋体" w:cs="宋体"/>
          <w:color w:val="000000"/>
        </w:rPr>
        <w:t>认为非常不满意。</w:t>
      </w:r>
      <w:r>
        <w:rPr>
          <w:rFonts w:hint="eastAsia"/>
          <w:b/>
          <w:bCs/>
        </w:rPr>
        <w:t>与全国数据相比，表示满意比例要低2.01个百分点，表示非常满意比例要高5.48个百分点。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8" w:name="_Toc17738"/>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8"/>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其他（关注度76.92%）、2成果保护（关注度75.96%））、3保障服务（关注度60.58%）、4管理机制（关注度47.12%），5政策支持（关注度30.77%）。数据显示从业人员认为其他、成果保护、保障服务等方面需要改善。</w:t>
      </w:r>
      <w:r>
        <w:rPr>
          <w:rFonts w:hint="eastAsia"/>
          <w:b/>
          <w:bCs/>
        </w:rPr>
        <w:t>与全国数据相比，表示政策支持比例要低8.04个百分点，表示成果保护比例要高3.16个百分点。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9" w:name="_Toc4714"/>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9"/>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选修课程最多（占比31.58%）、不了解情况次之（占比17.22%）、没有开设，依赖外部培训服务第三（占比16.75%）、作为通识课程开设，属于必修课程（有15.31%）。数据显示网络课程开设的比例一般，覆盖面不够广。</w:t>
      </w:r>
      <w:r>
        <w:rPr>
          <w:rFonts w:hint="eastAsia"/>
          <w:b/>
          <w:bCs/>
        </w:rPr>
        <w:t>相较于全省数据，作为通识课程开设，属于选修课程的占比高了8.2个百分点。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10" w:name="_Toc1805"/>
      <w:r>
        <w:rPr>
          <w:rFonts w:hint="eastAsia" w:ascii="宋体" w:hAnsi="宋体" w:eastAsia="宋体" w:cs="宋体"/>
          <w:color w:val="000000"/>
        </w:rPr>
        <w:t>：网络安全的课程开设情况</w:t>
      </w:r>
      <w:bookmarkEnd w:id="510"/>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非常紧缺的最多占25.84%，认为较充足的次之占24.88%，认为一般的占16.75%。</w:t>
      </w:r>
      <w:r>
        <w:rPr>
          <w:rFonts w:hint="eastAsia"/>
          <w:b/>
          <w:bCs/>
        </w:rPr>
        <w:t>与全国数据相比，表示非常充足比例要低1.15个百分点，表示非常紧缺比例要高9.52个百分点。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11" w:name="_Toc24482"/>
      <w:r>
        <w:rPr>
          <w:rFonts w:hint="eastAsia" w:ascii="宋体" w:hAnsi="宋体" w:eastAsia="宋体" w:cs="宋体"/>
          <w:color w:val="000000"/>
        </w:rPr>
        <w:t>：网络安全领域继续教育培训服务的供给</w:t>
      </w:r>
      <w:bookmarkEnd w:id="51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培训监管不到位</w:t>
      </w:r>
      <w:r>
        <w:rPr>
          <w:rFonts w:ascii="宋体" w:hAnsi="宋体" w:eastAsia="宋体" w:cs="宋体"/>
          <w:color w:val="000000"/>
        </w:rPr>
        <w:t>（占比68.97%）、</w:t>
      </w:r>
      <w:r>
        <w:rPr>
          <w:rFonts w:hint="eastAsia" w:ascii="宋体" w:hAnsi="宋体" w:eastAsia="宋体" w:cs="宋体"/>
          <w:color w:val="000000"/>
          <w:lang w:val="en-US" w:eastAsia="zh-CN"/>
        </w:rPr>
        <w:t>第二位是</w:t>
      </w:r>
      <w:r>
        <w:rPr>
          <w:rFonts w:hint="eastAsia" w:ascii="宋体" w:hAnsi="宋体" w:eastAsia="宋体" w:cs="宋体"/>
          <w:color w:val="000000"/>
        </w:rPr>
        <w:t>证书没有用</w:t>
      </w:r>
      <w:r>
        <w:rPr>
          <w:rFonts w:ascii="宋体" w:hAnsi="宋体" w:eastAsia="宋体" w:cs="宋体"/>
          <w:color w:val="000000"/>
        </w:rPr>
        <w:t>（占比56.9%）、</w:t>
      </w:r>
      <w:r>
        <w:rPr>
          <w:rFonts w:hint="eastAsia" w:ascii="宋体" w:hAnsi="宋体" w:eastAsia="宋体" w:cs="宋体"/>
          <w:color w:val="000000"/>
          <w:lang w:val="en-US" w:eastAsia="zh-CN"/>
        </w:rPr>
        <w:t>第三位是</w:t>
      </w:r>
      <w:r>
        <w:rPr>
          <w:rFonts w:hint="eastAsia" w:ascii="宋体" w:hAnsi="宋体" w:eastAsia="宋体" w:cs="宋体"/>
          <w:color w:val="000000"/>
        </w:rPr>
        <w:t>服务机构少</w:t>
      </w:r>
      <w:r>
        <w:rPr>
          <w:rFonts w:ascii="宋体" w:hAnsi="宋体" w:eastAsia="宋体" w:cs="宋体"/>
          <w:color w:val="000000"/>
        </w:rPr>
        <w:t>（占比54.31%）、</w:t>
      </w:r>
      <w:r>
        <w:rPr>
          <w:rFonts w:hint="eastAsia" w:ascii="宋体" w:hAnsi="宋体" w:eastAsia="宋体" w:cs="宋体"/>
          <w:color w:val="000000"/>
          <w:lang w:val="en-US" w:eastAsia="zh-CN"/>
        </w:rPr>
        <w:t>第四位是</w:t>
      </w:r>
      <w:r>
        <w:rPr>
          <w:rFonts w:hint="eastAsia" w:ascii="宋体" w:hAnsi="宋体" w:eastAsia="宋体" w:cs="宋体"/>
          <w:color w:val="000000"/>
        </w:rPr>
        <w:t>课程太贵</w:t>
      </w:r>
      <w:r>
        <w:rPr>
          <w:rFonts w:ascii="宋体" w:hAnsi="宋体" w:eastAsia="宋体" w:cs="宋体"/>
          <w:color w:val="000000"/>
        </w:rPr>
        <w:t>（占比47.41%），</w:t>
      </w:r>
      <w:r>
        <w:rPr>
          <w:rFonts w:hint="eastAsia" w:ascii="宋体" w:hAnsi="宋体" w:eastAsia="宋体" w:cs="宋体"/>
          <w:color w:val="000000"/>
          <w:lang w:val="en-US" w:eastAsia="zh-CN"/>
        </w:rPr>
        <w:t>第五位是</w:t>
      </w:r>
      <w:r>
        <w:rPr>
          <w:rFonts w:hint="eastAsia" w:ascii="宋体" w:hAnsi="宋体" w:eastAsia="宋体" w:cs="宋体"/>
          <w:color w:val="000000"/>
        </w:rPr>
        <w:t>课程内容旧</w:t>
      </w:r>
      <w:r>
        <w:rPr>
          <w:rFonts w:ascii="宋体" w:hAnsi="宋体" w:eastAsia="宋体" w:cs="宋体"/>
          <w:color w:val="000000"/>
        </w:rPr>
        <w:t>（占比31.9%）。</w:t>
      </w:r>
      <w:r>
        <w:rPr>
          <w:rFonts w:hint="eastAsia"/>
          <w:b/>
          <w:bCs/>
        </w:rPr>
        <w:t>与全国数据相比，表示培训课程少比例要低9.09个百分点，表示服务机构少比例要高9.85个百分点。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12" w:name="_Toc8967"/>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12"/>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77.59</w:t>
      </w:r>
      <w:r>
        <w:rPr>
          <w:rFonts w:hint="eastAsia" w:ascii="宋体" w:hAnsi="宋体" w:eastAsia="宋体" w:cs="宋体"/>
          <w:color w:val="000000"/>
        </w:rPr>
        <w:t>%）、2.</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71.55</w:t>
      </w:r>
      <w:r>
        <w:rPr>
          <w:rFonts w:hint="eastAsia" w:ascii="宋体" w:hAnsi="宋体" w:eastAsia="宋体" w:cs="宋体"/>
          <w:color w:val="000000"/>
        </w:rPr>
        <w:t>%）、3.</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68.1</w:t>
      </w:r>
      <w:r>
        <w:rPr>
          <w:rFonts w:hint="eastAsia" w:ascii="宋体" w:hAnsi="宋体" w:eastAsia="宋体" w:cs="宋体"/>
          <w:color w:val="000000"/>
        </w:rPr>
        <w:t>%）、4.</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57.76</w:t>
      </w:r>
      <w:r>
        <w:rPr>
          <w:rFonts w:hint="eastAsia" w:ascii="宋体" w:hAnsi="宋体" w:eastAsia="宋体" w:cs="宋体"/>
          <w:color w:val="000000"/>
        </w:rPr>
        <w:t>%），5.</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41.38</w:t>
      </w:r>
      <w:r>
        <w:rPr>
          <w:rFonts w:hint="eastAsia" w:ascii="宋体" w:hAnsi="宋体" w:eastAsia="宋体" w:cs="宋体"/>
          <w:color w:val="000000"/>
        </w:rPr>
        <w:t>%）。</w:t>
      </w:r>
      <w:r>
        <w:rPr>
          <w:rFonts w:hint="eastAsia"/>
          <w:b/>
          <w:bCs/>
        </w:rPr>
        <w:t>与全国数据相比，表示网络安全检测与方法技术比例要低3.58个百分点，表示计算机网络安全管理（安全服务与运维）比例要高1.73个百分点。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3" w:name="_Toc19882"/>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13"/>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参加相关专业论坛、研讨会等（占比</w:t>
      </w:r>
      <w:r>
        <w:rPr>
          <w:rFonts w:ascii="宋体" w:hAnsi="宋体" w:eastAsia="宋体" w:cs="宋体"/>
          <w:color w:val="000000"/>
        </w:rPr>
        <w:t>87.08</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本单位组织的培训（占比</w:t>
      </w:r>
      <w:r>
        <w:rPr>
          <w:rFonts w:ascii="宋体" w:hAnsi="宋体" w:eastAsia="宋体" w:cs="宋体"/>
          <w:color w:val="000000"/>
        </w:rPr>
        <w:t>71.29</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专业机构组织的培训（占比</w:t>
      </w:r>
      <w:r>
        <w:rPr>
          <w:rFonts w:ascii="宋体" w:hAnsi="宋体" w:eastAsia="宋体" w:cs="宋体"/>
          <w:color w:val="000000"/>
        </w:rPr>
        <w:t>67.46</w:t>
      </w:r>
      <w:r>
        <w:rPr>
          <w:rFonts w:hint="eastAsia" w:ascii="宋体" w:hAnsi="宋体" w:eastAsia="宋体" w:cs="宋体"/>
          <w:color w:val="000000"/>
        </w:rPr>
        <w:t>%）。</w:t>
      </w:r>
      <w:r>
        <w:rPr>
          <w:rFonts w:hint="eastAsia"/>
          <w:b/>
          <w:bCs/>
        </w:rPr>
        <w:t>与全国数据排序一致。</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4" w:name="_Toc4758"/>
      <w:r>
        <w:rPr>
          <w:rFonts w:hint="eastAsia" w:ascii="宋体" w:hAnsi="宋体" w:eastAsia="宋体" w:cs="宋体"/>
          <w:color w:val="000000"/>
        </w:rPr>
        <w:t>：接受网络安全培训的形式</w:t>
      </w:r>
      <w:bookmarkEnd w:id="51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58.85</w:t>
      </w:r>
      <w:r>
        <w:rPr>
          <w:rFonts w:hint="eastAsia" w:ascii="宋体" w:hAnsi="宋体" w:eastAsia="宋体" w:cs="宋体"/>
          <w:color w:val="000000"/>
        </w:rPr>
        <w:t>%）2</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51.67</w:t>
      </w:r>
      <w:r>
        <w:rPr>
          <w:rFonts w:hint="eastAsia" w:ascii="宋体" w:hAnsi="宋体" w:eastAsia="宋体" w:cs="宋体"/>
          <w:color w:val="000000"/>
        </w:rPr>
        <w:t>%）3</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45.93</w:t>
      </w:r>
      <w:r>
        <w:rPr>
          <w:rFonts w:hint="eastAsia" w:ascii="宋体" w:hAnsi="宋体" w:eastAsia="宋体" w:cs="宋体"/>
          <w:color w:val="000000"/>
        </w:rPr>
        <w:t>%）4</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45.45</w:t>
      </w:r>
      <w:r>
        <w:rPr>
          <w:rFonts w:hint="eastAsia" w:ascii="宋体" w:hAnsi="宋体" w:eastAsia="宋体" w:cs="宋体"/>
          <w:color w:val="000000"/>
        </w:rPr>
        <w:t>%）5</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42.11</w:t>
      </w:r>
      <w:r>
        <w:rPr>
          <w:rFonts w:hint="eastAsia" w:ascii="宋体" w:hAnsi="宋体" w:eastAsia="宋体" w:cs="宋体"/>
          <w:color w:val="000000"/>
        </w:rPr>
        <w:t>%）。</w:t>
      </w:r>
      <w:r>
        <w:rPr>
          <w:rFonts w:hint="eastAsia"/>
          <w:b/>
          <w:bCs/>
        </w:rPr>
        <w:t>与全国数据相比，表示网络安全职称不完善，晋升渠道不畅比例要低2.7个百分点，表示继续教育流于形式比例要高3.41个百分点。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5" w:name="_Toc18937"/>
      <w:r>
        <w:rPr>
          <w:rFonts w:hint="eastAsia" w:ascii="宋体" w:hAnsi="宋体" w:eastAsia="宋体" w:cs="宋体"/>
          <w:color w:val="000000"/>
        </w:rPr>
        <w:t>：网络安全专业人才评价和队伍建设</w:t>
      </w:r>
      <w:bookmarkEnd w:id="515"/>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27.27</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23.44</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22.49</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21.05</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51.98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47.57</w:t>
      </w:r>
      <w:r>
        <w:rPr>
          <w:rFonts w:ascii="宋体" w:hAnsi="宋体" w:eastAsia="宋体"/>
          <w:color w:val="000000"/>
        </w:rPr>
        <w:t>%)</w:t>
      </w:r>
      <w:r>
        <w:rPr>
          <w:rFonts w:hint="eastAsia" w:ascii="宋体" w:hAnsi="宋体" w:eastAsia="宋体" w:cs="宋体"/>
          <w:color w:val="000000"/>
        </w:rPr>
        <w:t>。</w:t>
      </w:r>
      <w:r>
        <w:rPr>
          <w:rFonts w:hint="eastAsia"/>
          <w:b/>
          <w:bCs/>
        </w:rPr>
        <w:t>与全国数据相比，表示待遇非常好比例要低6.89个百分点，表示待遇较低比例要高7.42个百分点。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332</w:t>
      </w:r>
      <w:r>
        <w:rPr>
          <w:rFonts w:hint="eastAsia" w:ascii="宋体" w:hAnsi="宋体" w:eastAsia="宋体" w:cs="宋体"/>
        </w:rPr>
        <w:fldChar w:fldCharType="end"/>
      </w:r>
      <w:bookmarkStart w:id="516" w:name="_Toc8432"/>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6"/>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7" w:name="_Toc9154"/>
      <w:r>
        <w:rPr>
          <w:rFonts w:hint="eastAsia" w:asciiTheme="minorHAnsi" w:hAnsiTheme="minorHAnsi" w:cstheme="minorHAnsi"/>
        </w:rPr>
        <w:t>附件一：调查方法与数据样本情况</w:t>
      </w:r>
      <w:bookmarkEnd w:id="517"/>
    </w:p>
    <w:p>
      <w:bookmarkStart w:id="518" w:name="_Toc19203354"/>
      <w:bookmarkStart w:id="519" w:name="_Toc19207435"/>
      <w:bookmarkStart w:id="520" w:name="_Hlk83743068"/>
      <w:r>
        <w:rPr>
          <w:rFonts w:hint="eastAsia"/>
        </w:rPr>
        <w:t>一、背景</w:t>
      </w:r>
      <w:bookmarkEnd w:id="518"/>
      <w:bookmarkEnd w:id="519"/>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21" w:name="_Toc19203355"/>
      <w:bookmarkStart w:id="522" w:name="_Toc19207436"/>
      <w:r>
        <w:rPr>
          <w:rFonts w:hint="eastAsia"/>
        </w:rPr>
        <w:t>二、目的</w:t>
      </w:r>
      <w:bookmarkEnd w:id="521"/>
      <w:bookmarkEnd w:id="522"/>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23" w:name="_Toc19207437"/>
      <w:bookmarkStart w:id="524" w:name="_Toc19203356"/>
      <w:r>
        <w:rPr>
          <w:rFonts w:hint="eastAsia"/>
        </w:rPr>
        <w:t>三、调查方式</w:t>
      </w:r>
      <w:bookmarkEnd w:id="523"/>
      <w:bookmarkEnd w:id="524"/>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5" w:name="_Hlk81832812"/>
      <w:r>
        <w:rPr>
          <w:rFonts w:hint="eastAsia"/>
        </w:rPr>
        <w:t>。本次调查活动问卷收回总量再创新高，首次突破3</w:t>
      </w:r>
      <w:r>
        <w:t>00</w:t>
      </w:r>
      <w:r>
        <w:rPr>
          <w:rFonts w:hint="eastAsia"/>
        </w:rPr>
        <w:t>万份。</w:t>
      </w:r>
      <w:bookmarkEnd w:id="525"/>
      <w:r>
        <w:rPr>
          <w:rFonts w:hint="eastAsia"/>
        </w:rPr>
        <w:t>活动取得圆满成功。</w:t>
      </w:r>
    </w:p>
    <w:p/>
    <w:bookmarkEnd w:id="520"/>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6" w:name="_Toc50885002"/>
      <w:bookmarkStart w:id="527" w:name="_Toc50903908"/>
      <w:bookmarkStart w:id="528" w:name="_Toc27352"/>
      <w:r>
        <w:rPr>
          <w:rFonts w:hint="eastAsia" w:asciiTheme="minorHAnsi" w:hAnsiTheme="minorHAnsi" w:cstheme="minorHAnsi"/>
        </w:rPr>
        <w:t>附件二：调查报告致谢词</w:t>
      </w:r>
      <w:bookmarkEnd w:id="526"/>
      <w:bookmarkEnd w:id="527"/>
      <w:bookmarkEnd w:id="528"/>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9"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9"/>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30" w:name="_Toc50903909"/>
      <w:bookmarkStart w:id="531"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532" w:name="_Toc4725"/>
      <w:r>
        <w:rPr>
          <w:rFonts w:hint="eastAsia" w:asciiTheme="minorHAnsi" w:hAnsiTheme="minorHAnsi" w:cstheme="minorHAnsi"/>
        </w:rPr>
        <w:t>附件三：调查活动组委会名单</w:t>
      </w:r>
      <w:bookmarkEnd w:id="530"/>
      <w:bookmarkEnd w:id="531"/>
      <w:bookmarkEnd w:id="532"/>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33" w:name="_Toc50903910"/>
      <w:bookmarkStart w:id="534" w:name="_Toc49439775"/>
      <w:bookmarkStart w:id="535" w:name="_Toc30193"/>
      <w:r>
        <w:rPr>
          <w:rFonts w:hint="eastAsia" w:asciiTheme="minorHAnsi" w:hAnsiTheme="minorHAnsi" w:cstheme="minorHAnsi"/>
        </w:rPr>
        <w:t>附件四：调查活动发起单位及支持单位名单</w:t>
      </w:r>
      <w:bookmarkEnd w:id="533"/>
      <w:bookmarkEnd w:id="534"/>
      <w:bookmarkEnd w:id="535"/>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6" w:name="_Toc30298"/>
      <w:bookmarkStart w:id="537" w:name="_Toc20492"/>
      <w:bookmarkStart w:id="538" w:name="_Toc2488"/>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6"/>
      <w:bookmarkEnd w:id="537"/>
      <w:bookmarkEnd w:id="538"/>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902F1"/>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2" Type="http://schemas.openxmlformats.org/officeDocument/2006/relationships/fontTable" Target="fontTable.xml"/><Relationship Id="rId361" Type="http://schemas.openxmlformats.org/officeDocument/2006/relationships/numbering" Target="numbering.xml"/><Relationship Id="rId360" Type="http://schemas.openxmlformats.org/officeDocument/2006/relationships/customXml" Target="../customXml/item1.xml"/><Relationship Id="rId36" Type="http://schemas.openxmlformats.org/officeDocument/2006/relationships/image" Target="media/image9.png"/><Relationship Id="rId359" Type="http://schemas.openxmlformats.org/officeDocument/2006/relationships/image" Target="media/image332.png"/><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383</Pages>
  <Words>110024</Words>
  <Characters>122546</Characters>
  <Lines>1383</Lines>
  <Paragraphs>389</Paragraphs>
  <TotalTime>0</TotalTime>
  <ScaleCrop>false</ScaleCrop>
  <LinksUpToDate>false</LinksUpToDate>
  <CharactersWithSpaces>124688</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2022-09-19T06:36:25Z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