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8951"/>
      <w:bookmarkStart w:id="3" w:name="_Toc20618"/>
      <w:bookmarkStart w:id="4" w:name="_Toc18672"/>
      <w:bookmarkStart w:id="5" w:name="_Toc17826"/>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黑龙江</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_Toc13020 </w:instrText>
          </w:r>
          <w:r>
            <w:fldChar w:fldCharType="separate"/>
          </w:r>
          <w:r>
            <w:rPr>
              <w:rFonts w:hint="eastAsia"/>
            </w:rPr>
            <w:t>一、 前言</w:t>
          </w:r>
          <w:r>
            <w:tab/>
          </w:r>
          <w:r>
            <w:fldChar w:fldCharType="begin"/>
          </w:r>
          <w:r>
            <w:instrText xml:space="preserve"> PAGEREF _Toc13020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_Toc32625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_Toc32625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_Toc16021 </w:instrText>
          </w:r>
          <w:r>
            <w:fldChar w:fldCharType="separate"/>
          </w:r>
          <w:r>
            <w:rPr>
              <w:rFonts w:hint="eastAsia"/>
              <w:lang w:val="en-US" w:eastAsia="zh-CN"/>
            </w:rPr>
            <w:t>2</w:t>
          </w:r>
          <w:r>
            <w:rPr>
              <w:rFonts w:hint="eastAsia"/>
            </w:rPr>
            <w:t>.1性别分布</w:t>
          </w:r>
          <w:r>
            <w:tab/>
          </w:r>
          <w:r>
            <w:fldChar w:fldCharType="begin"/>
          </w:r>
          <w:r>
            <w:instrText xml:space="preserve"> PAGEREF _Toc16021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_Toc9460 </w:instrText>
          </w:r>
          <w:r>
            <w:fldChar w:fldCharType="separate"/>
          </w:r>
          <w:r>
            <w:rPr>
              <w:rFonts w:hint="eastAsia"/>
              <w:lang w:val="en-US" w:eastAsia="zh-CN"/>
            </w:rPr>
            <w:t>2</w:t>
          </w:r>
          <w:r>
            <w:rPr>
              <w:rFonts w:hint="eastAsia"/>
            </w:rPr>
            <w:t>.2年龄分布</w:t>
          </w:r>
          <w:r>
            <w:tab/>
          </w:r>
          <w:r>
            <w:fldChar w:fldCharType="begin"/>
          </w:r>
          <w:r>
            <w:instrText xml:space="preserve"> PAGEREF _Toc9460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_Toc3879 </w:instrText>
          </w:r>
          <w:r>
            <w:fldChar w:fldCharType="separate"/>
          </w:r>
          <w:r>
            <w:rPr>
              <w:rFonts w:hint="eastAsia"/>
              <w:lang w:val="en-US" w:eastAsia="zh-CN"/>
            </w:rPr>
            <w:t>2</w:t>
          </w:r>
          <w:r>
            <w:rPr>
              <w:rFonts w:hint="eastAsia"/>
            </w:rPr>
            <w:t>.3学历分布</w:t>
          </w:r>
          <w:r>
            <w:tab/>
          </w:r>
          <w:r>
            <w:fldChar w:fldCharType="begin"/>
          </w:r>
          <w:r>
            <w:instrText xml:space="preserve"> PAGEREF _Toc3879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_Toc7820 </w:instrText>
          </w:r>
          <w:r>
            <w:fldChar w:fldCharType="separate"/>
          </w:r>
          <w:r>
            <w:rPr>
              <w:rFonts w:hint="eastAsia"/>
              <w:lang w:val="en-US" w:eastAsia="zh-CN"/>
            </w:rPr>
            <w:t>2</w:t>
          </w:r>
          <w:r>
            <w:rPr>
              <w:rFonts w:hint="eastAsia"/>
            </w:rPr>
            <w:t>.4职业分布</w:t>
          </w:r>
          <w:r>
            <w:tab/>
          </w:r>
          <w:r>
            <w:fldChar w:fldCharType="begin"/>
          </w:r>
          <w:r>
            <w:instrText xml:space="preserve"> PAGEREF _Toc7820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_Toc21651 </w:instrText>
          </w:r>
          <w:r>
            <w:fldChar w:fldCharType="separate"/>
          </w:r>
          <w:r>
            <w:rPr>
              <w:rFonts w:hint="eastAsia"/>
              <w:lang w:val="en-US" w:eastAsia="zh-CN"/>
            </w:rPr>
            <w:t>2</w:t>
          </w:r>
          <w:r>
            <w:rPr>
              <w:rFonts w:hint="eastAsia"/>
            </w:rPr>
            <w:t>.5担任角色</w:t>
          </w:r>
          <w:r>
            <w:tab/>
          </w:r>
          <w:r>
            <w:fldChar w:fldCharType="begin"/>
          </w:r>
          <w:r>
            <w:instrText xml:space="preserve"> PAGEREF _Toc21651 \h </w:instrText>
          </w:r>
          <w:r>
            <w:fldChar w:fldCharType="separate"/>
          </w:r>
          <w:r>
            <w:t>21</w:t>
          </w:r>
          <w:r>
            <w:fldChar w:fldCharType="end"/>
          </w:r>
          <w:r>
            <w:fldChar w:fldCharType="end"/>
          </w:r>
        </w:p>
        <w:p>
          <w:pPr>
            <w:pStyle w:val="13"/>
            <w:tabs>
              <w:tab w:val="right" w:leader="dot" w:pos="8312"/>
            </w:tabs>
          </w:pPr>
          <w:r>
            <w:fldChar w:fldCharType="begin"/>
          </w:r>
          <w:r>
            <w:instrText xml:space="preserve"> HYPERLINK \l _Toc23369 </w:instrText>
          </w:r>
          <w:r>
            <w:fldChar w:fldCharType="separate"/>
          </w:r>
          <w:r>
            <w:rPr>
              <w:rFonts w:hint="eastAsia"/>
              <w:lang w:val="en-US" w:eastAsia="zh-CN"/>
            </w:rPr>
            <w:t>2</w:t>
          </w:r>
          <w:r>
            <w:rPr>
              <w:rFonts w:hint="eastAsia"/>
            </w:rPr>
            <w:t>.6地区分布</w:t>
          </w:r>
          <w:r>
            <w:tab/>
          </w:r>
          <w:r>
            <w:fldChar w:fldCharType="begin"/>
          </w:r>
          <w:r>
            <w:instrText xml:space="preserve"> PAGEREF _Toc23369 \h </w:instrText>
          </w:r>
          <w:r>
            <w:fldChar w:fldCharType="separate"/>
          </w:r>
          <w:r>
            <w:t>22</w:t>
          </w:r>
          <w:r>
            <w:fldChar w:fldCharType="end"/>
          </w:r>
          <w:r>
            <w:fldChar w:fldCharType="end"/>
          </w:r>
        </w:p>
        <w:p>
          <w:pPr>
            <w:pStyle w:val="11"/>
            <w:tabs>
              <w:tab w:val="right" w:leader="dot" w:pos="8312"/>
            </w:tabs>
          </w:pPr>
          <w:r>
            <w:fldChar w:fldCharType="begin"/>
          </w:r>
          <w:r>
            <w:instrText xml:space="preserve"> HYPERLINK \l _Toc3188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_Toc3188 \h </w:instrText>
          </w:r>
          <w:r>
            <w:fldChar w:fldCharType="separate"/>
          </w:r>
          <w:r>
            <w:t>24</w:t>
          </w:r>
          <w:r>
            <w:fldChar w:fldCharType="end"/>
          </w:r>
          <w:r>
            <w:fldChar w:fldCharType="end"/>
          </w:r>
        </w:p>
        <w:p>
          <w:pPr>
            <w:pStyle w:val="13"/>
            <w:tabs>
              <w:tab w:val="right" w:leader="dot" w:pos="8312"/>
            </w:tabs>
          </w:pPr>
          <w:r>
            <w:fldChar w:fldCharType="begin"/>
          </w:r>
          <w:r>
            <w:instrText xml:space="preserve"> HYPERLINK \l _Toc10753 </w:instrText>
          </w:r>
          <w:r>
            <w:fldChar w:fldCharType="separate"/>
          </w:r>
          <w:r>
            <w:rPr>
              <w:rFonts w:hint="eastAsia"/>
              <w:lang w:val="en-US" w:eastAsia="zh-CN"/>
            </w:rPr>
            <w:t>3</w:t>
          </w:r>
          <w:r>
            <w:rPr>
              <w:rFonts w:hint="eastAsia"/>
            </w:rPr>
            <w:t>.1网民上网行为</w:t>
          </w:r>
          <w:r>
            <w:tab/>
          </w:r>
          <w:r>
            <w:fldChar w:fldCharType="begin"/>
          </w:r>
          <w:r>
            <w:instrText xml:space="preserve"> PAGEREF _Toc10753 \h </w:instrText>
          </w:r>
          <w:r>
            <w:fldChar w:fldCharType="separate"/>
          </w:r>
          <w:r>
            <w:t>24</w:t>
          </w:r>
          <w:r>
            <w:fldChar w:fldCharType="end"/>
          </w:r>
          <w:r>
            <w:fldChar w:fldCharType="end"/>
          </w:r>
        </w:p>
        <w:p>
          <w:pPr>
            <w:pStyle w:val="13"/>
            <w:tabs>
              <w:tab w:val="right" w:leader="dot" w:pos="8312"/>
            </w:tabs>
          </w:pPr>
          <w:r>
            <w:fldChar w:fldCharType="begin"/>
          </w:r>
          <w:r>
            <w:instrText xml:space="preserve"> HYPERLINK \l _Toc31586 </w:instrText>
          </w:r>
          <w:r>
            <w:fldChar w:fldCharType="separate"/>
          </w:r>
          <w:r>
            <w:rPr>
              <w:rFonts w:hint="eastAsia"/>
              <w:lang w:val="en-US" w:eastAsia="zh-CN"/>
            </w:rPr>
            <w:t>3</w:t>
          </w:r>
          <w:r>
            <w:rPr>
              <w:rFonts w:hint="eastAsia"/>
            </w:rPr>
            <w:t>.2网络安全认知</w:t>
          </w:r>
          <w:r>
            <w:tab/>
          </w:r>
          <w:r>
            <w:fldChar w:fldCharType="begin"/>
          </w:r>
          <w:r>
            <w:instrText xml:space="preserve"> PAGEREF _Toc31586 \h </w:instrText>
          </w:r>
          <w:r>
            <w:fldChar w:fldCharType="separate"/>
          </w:r>
          <w:r>
            <w:t>28</w:t>
          </w:r>
          <w:r>
            <w:fldChar w:fldCharType="end"/>
          </w:r>
          <w:r>
            <w:fldChar w:fldCharType="end"/>
          </w:r>
        </w:p>
        <w:p>
          <w:pPr>
            <w:pStyle w:val="13"/>
            <w:tabs>
              <w:tab w:val="right" w:leader="dot" w:pos="8312"/>
            </w:tabs>
          </w:pPr>
          <w:r>
            <w:fldChar w:fldCharType="begin"/>
          </w:r>
          <w:r>
            <w:instrText xml:space="preserve"> HYPERLINK \l _Toc4504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_Toc4504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_Toc22167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_Toc22167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_Toc15525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_Toc15525 \h </w:instrText>
          </w:r>
          <w:r>
            <w:fldChar w:fldCharType="separate"/>
          </w:r>
          <w:r>
            <w:t>40</w:t>
          </w:r>
          <w:r>
            <w:fldChar w:fldCharType="end"/>
          </w:r>
          <w:r>
            <w:fldChar w:fldCharType="end"/>
          </w:r>
        </w:p>
        <w:p>
          <w:pPr>
            <w:pStyle w:val="13"/>
            <w:tabs>
              <w:tab w:val="right" w:leader="dot" w:pos="8312"/>
            </w:tabs>
          </w:pPr>
          <w:r>
            <w:fldChar w:fldCharType="begin"/>
          </w:r>
          <w:r>
            <w:instrText xml:space="preserve"> HYPERLINK \l _Toc18317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_Toc18317 \h </w:instrText>
          </w:r>
          <w:r>
            <w:fldChar w:fldCharType="separate"/>
          </w:r>
          <w:r>
            <w:t>40</w:t>
          </w:r>
          <w:r>
            <w:fldChar w:fldCharType="end"/>
          </w:r>
          <w:r>
            <w:fldChar w:fldCharType="end"/>
          </w:r>
        </w:p>
        <w:p>
          <w:pPr>
            <w:pStyle w:val="13"/>
            <w:tabs>
              <w:tab w:val="right" w:leader="dot" w:pos="8312"/>
            </w:tabs>
          </w:pPr>
          <w:r>
            <w:fldChar w:fldCharType="begin"/>
          </w:r>
          <w:r>
            <w:instrText xml:space="preserve"> HYPERLINK \l _Toc6920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_Toc6920 \h </w:instrText>
          </w:r>
          <w:r>
            <w:fldChar w:fldCharType="separate"/>
          </w:r>
          <w:r>
            <w:t>57</w:t>
          </w:r>
          <w:r>
            <w:fldChar w:fldCharType="end"/>
          </w:r>
          <w:r>
            <w:fldChar w:fldCharType="end"/>
          </w:r>
        </w:p>
        <w:p>
          <w:pPr>
            <w:pStyle w:val="13"/>
            <w:tabs>
              <w:tab w:val="right" w:leader="dot" w:pos="8312"/>
            </w:tabs>
          </w:pPr>
          <w:r>
            <w:fldChar w:fldCharType="begin"/>
          </w:r>
          <w:r>
            <w:instrText xml:space="preserve"> HYPERLINK \l _Toc429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_Toc429 \h </w:instrText>
          </w:r>
          <w:r>
            <w:fldChar w:fldCharType="separate"/>
          </w:r>
          <w:r>
            <w:t>97</w:t>
          </w:r>
          <w:r>
            <w:fldChar w:fldCharType="end"/>
          </w:r>
          <w:r>
            <w:fldChar w:fldCharType="end"/>
          </w:r>
        </w:p>
        <w:p>
          <w:pPr>
            <w:pStyle w:val="13"/>
            <w:tabs>
              <w:tab w:val="right" w:leader="dot" w:pos="8312"/>
            </w:tabs>
          </w:pPr>
          <w:r>
            <w:fldChar w:fldCharType="begin"/>
          </w:r>
          <w:r>
            <w:instrText xml:space="preserve"> HYPERLINK \l _Toc12657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_Toc12657 \h </w:instrText>
          </w:r>
          <w:r>
            <w:fldChar w:fldCharType="separate"/>
          </w:r>
          <w:r>
            <w:t>120</w:t>
          </w:r>
          <w:r>
            <w:fldChar w:fldCharType="end"/>
          </w:r>
          <w:r>
            <w:fldChar w:fldCharType="end"/>
          </w:r>
        </w:p>
        <w:p>
          <w:pPr>
            <w:pStyle w:val="13"/>
            <w:tabs>
              <w:tab w:val="right" w:leader="dot" w:pos="8312"/>
            </w:tabs>
          </w:pPr>
          <w:r>
            <w:fldChar w:fldCharType="begin"/>
          </w:r>
          <w:r>
            <w:instrText xml:space="preserve"> HYPERLINK \l _Toc8769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_Toc8769 \h </w:instrText>
          </w:r>
          <w:r>
            <w:fldChar w:fldCharType="separate"/>
          </w:r>
          <w:r>
            <w:t>136</w:t>
          </w:r>
          <w:r>
            <w:fldChar w:fldCharType="end"/>
          </w:r>
          <w:r>
            <w:fldChar w:fldCharType="end"/>
          </w:r>
        </w:p>
        <w:p>
          <w:pPr>
            <w:pStyle w:val="13"/>
            <w:tabs>
              <w:tab w:val="right" w:leader="dot" w:pos="8312"/>
            </w:tabs>
          </w:pPr>
          <w:r>
            <w:fldChar w:fldCharType="begin"/>
          </w:r>
          <w:r>
            <w:instrText xml:space="preserve"> HYPERLINK \l _Toc3562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_Toc3562 \h </w:instrText>
          </w:r>
          <w:r>
            <w:fldChar w:fldCharType="separate"/>
          </w:r>
          <w:r>
            <w:t>159</w:t>
          </w:r>
          <w:r>
            <w:fldChar w:fldCharType="end"/>
          </w:r>
          <w:r>
            <w:fldChar w:fldCharType="end"/>
          </w:r>
        </w:p>
        <w:p>
          <w:pPr>
            <w:pStyle w:val="13"/>
            <w:tabs>
              <w:tab w:val="right" w:leader="dot" w:pos="8312"/>
            </w:tabs>
          </w:pPr>
          <w:r>
            <w:fldChar w:fldCharType="begin"/>
          </w:r>
          <w:r>
            <w:instrText xml:space="preserve"> HYPERLINK \l _Toc5458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_Toc5458 \h </w:instrText>
          </w:r>
          <w:r>
            <w:fldChar w:fldCharType="separate"/>
          </w:r>
          <w:r>
            <w:t>186</w:t>
          </w:r>
          <w:r>
            <w:fldChar w:fldCharType="end"/>
          </w:r>
          <w:r>
            <w:fldChar w:fldCharType="end"/>
          </w:r>
        </w:p>
        <w:p>
          <w:pPr>
            <w:pStyle w:val="13"/>
            <w:tabs>
              <w:tab w:val="right" w:leader="dot" w:pos="8312"/>
            </w:tabs>
          </w:pPr>
          <w:r>
            <w:fldChar w:fldCharType="begin"/>
          </w:r>
          <w:r>
            <w:instrText xml:space="preserve"> HYPERLINK \l _Toc20960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_Toc20960 \h </w:instrText>
          </w:r>
          <w:r>
            <w:fldChar w:fldCharType="separate"/>
          </w:r>
          <w:r>
            <w:t>203</w:t>
          </w:r>
          <w:r>
            <w:fldChar w:fldCharType="end"/>
          </w:r>
          <w:r>
            <w:fldChar w:fldCharType="end"/>
          </w:r>
        </w:p>
        <w:p>
          <w:pPr>
            <w:pStyle w:val="13"/>
            <w:tabs>
              <w:tab w:val="right" w:leader="dot" w:pos="8312"/>
            </w:tabs>
          </w:pPr>
          <w:r>
            <w:fldChar w:fldCharType="begin"/>
          </w:r>
          <w:r>
            <w:instrText xml:space="preserve"> HYPERLINK \l _Toc19990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_Toc19990 \h </w:instrText>
          </w:r>
          <w:r>
            <w:fldChar w:fldCharType="separate"/>
          </w:r>
          <w:r>
            <w:t>230</w:t>
          </w:r>
          <w:r>
            <w:fldChar w:fldCharType="end"/>
          </w:r>
          <w:r>
            <w:fldChar w:fldCharType="end"/>
          </w:r>
        </w:p>
        <w:p>
          <w:pPr>
            <w:pStyle w:val="11"/>
            <w:tabs>
              <w:tab w:val="right" w:leader="dot" w:pos="8312"/>
            </w:tabs>
          </w:pPr>
          <w:r>
            <w:fldChar w:fldCharType="begin"/>
          </w:r>
          <w:r>
            <w:instrText xml:space="preserve"> HYPERLINK \l _Toc1343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_Toc1343 \h </w:instrText>
          </w:r>
          <w:r>
            <w:fldChar w:fldCharType="separate"/>
          </w:r>
          <w:r>
            <w:t>252</w:t>
          </w:r>
          <w:r>
            <w:fldChar w:fldCharType="end"/>
          </w:r>
          <w:r>
            <w:fldChar w:fldCharType="end"/>
          </w:r>
        </w:p>
        <w:p>
          <w:pPr>
            <w:pStyle w:val="13"/>
            <w:tabs>
              <w:tab w:val="right" w:leader="dot" w:pos="8312"/>
            </w:tabs>
          </w:pPr>
          <w:r>
            <w:fldChar w:fldCharType="begin"/>
          </w:r>
          <w:r>
            <w:instrText xml:space="preserve"> HYPERLINK \l _Toc22548 </w:instrText>
          </w:r>
          <w:r>
            <w:fldChar w:fldCharType="separate"/>
          </w:r>
          <w:r>
            <w:rPr>
              <w:rFonts w:hint="eastAsia"/>
              <w:lang w:val="en-US" w:eastAsia="zh-CN"/>
            </w:rPr>
            <w:t>5</w:t>
          </w:r>
          <w:r>
            <w:rPr>
              <w:rFonts w:hint="eastAsia"/>
            </w:rPr>
            <w:t>.1性别分布</w:t>
          </w:r>
          <w:r>
            <w:tab/>
          </w:r>
          <w:r>
            <w:fldChar w:fldCharType="begin"/>
          </w:r>
          <w:r>
            <w:instrText xml:space="preserve"> PAGEREF _Toc22548 \h </w:instrText>
          </w:r>
          <w:r>
            <w:fldChar w:fldCharType="separate"/>
          </w:r>
          <w:r>
            <w:t>252</w:t>
          </w:r>
          <w:r>
            <w:fldChar w:fldCharType="end"/>
          </w:r>
          <w:r>
            <w:fldChar w:fldCharType="end"/>
          </w:r>
        </w:p>
        <w:p>
          <w:pPr>
            <w:pStyle w:val="13"/>
            <w:tabs>
              <w:tab w:val="right" w:leader="dot" w:pos="8312"/>
            </w:tabs>
          </w:pPr>
          <w:r>
            <w:fldChar w:fldCharType="begin"/>
          </w:r>
          <w:r>
            <w:instrText xml:space="preserve"> HYPERLINK \l _Toc17305 </w:instrText>
          </w:r>
          <w:r>
            <w:fldChar w:fldCharType="separate"/>
          </w:r>
          <w:r>
            <w:rPr>
              <w:rFonts w:hint="eastAsia"/>
              <w:lang w:val="en-US" w:eastAsia="zh-CN"/>
            </w:rPr>
            <w:t>5</w:t>
          </w:r>
          <w:r>
            <w:rPr>
              <w:rFonts w:hint="eastAsia"/>
            </w:rPr>
            <w:t>.2年龄分布</w:t>
          </w:r>
          <w:r>
            <w:tab/>
          </w:r>
          <w:r>
            <w:fldChar w:fldCharType="begin"/>
          </w:r>
          <w:r>
            <w:instrText xml:space="preserve"> PAGEREF _Toc17305 \h </w:instrText>
          </w:r>
          <w:r>
            <w:fldChar w:fldCharType="separate"/>
          </w:r>
          <w:r>
            <w:t>253</w:t>
          </w:r>
          <w:r>
            <w:fldChar w:fldCharType="end"/>
          </w:r>
          <w:r>
            <w:fldChar w:fldCharType="end"/>
          </w:r>
        </w:p>
        <w:p>
          <w:pPr>
            <w:pStyle w:val="13"/>
            <w:tabs>
              <w:tab w:val="right" w:leader="dot" w:pos="8312"/>
            </w:tabs>
          </w:pPr>
          <w:r>
            <w:fldChar w:fldCharType="begin"/>
          </w:r>
          <w:r>
            <w:instrText xml:space="preserve"> HYPERLINK \l _Toc11821 </w:instrText>
          </w:r>
          <w:r>
            <w:fldChar w:fldCharType="separate"/>
          </w:r>
          <w:r>
            <w:rPr>
              <w:rFonts w:hint="eastAsia"/>
              <w:lang w:val="en-US" w:eastAsia="zh-CN"/>
            </w:rPr>
            <w:t>5</w:t>
          </w:r>
          <w:r>
            <w:rPr>
              <w:rFonts w:hint="eastAsia"/>
            </w:rPr>
            <w:t>.3从业时间</w:t>
          </w:r>
          <w:r>
            <w:tab/>
          </w:r>
          <w:r>
            <w:fldChar w:fldCharType="begin"/>
          </w:r>
          <w:r>
            <w:instrText xml:space="preserve"> PAGEREF _Toc11821 \h </w:instrText>
          </w:r>
          <w:r>
            <w:fldChar w:fldCharType="separate"/>
          </w:r>
          <w:r>
            <w:t>253</w:t>
          </w:r>
          <w:r>
            <w:fldChar w:fldCharType="end"/>
          </w:r>
          <w:r>
            <w:fldChar w:fldCharType="end"/>
          </w:r>
        </w:p>
        <w:p>
          <w:pPr>
            <w:pStyle w:val="13"/>
            <w:tabs>
              <w:tab w:val="right" w:leader="dot" w:pos="8312"/>
            </w:tabs>
          </w:pPr>
          <w:r>
            <w:fldChar w:fldCharType="begin"/>
          </w:r>
          <w:r>
            <w:instrText xml:space="preserve"> HYPERLINK \l _Toc7034 </w:instrText>
          </w:r>
          <w:r>
            <w:fldChar w:fldCharType="separate"/>
          </w:r>
          <w:r>
            <w:rPr>
              <w:rFonts w:hint="eastAsia"/>
              <w:lang w:val="en-US" w:eastAsia="zh-CN"/>
            </w:rPr>
            <w:t>5</w:t>
          </w:r>
          <w:r>
            <w:rPr>
              <w:rFonts w:hint="eastAsia"/>
            </w:rPr>
            <w:t>.4学历分布</w:t>
          </w:r>
          <w:r>
            <w:tab/>
          </w:r>
          <w:r>
            <w:fldChar w:fldCharType="begin"/>
          </w:r>
          <w:r>
            <w:instrText xml:space="preserve"> PAGEREF _Toc7034 \h </w:instrText>
          </w:r>
          <w:r>
            <w:fldChar w:fldCharType="separate"/>
          </w:r>
          <w:r>
            <w:t>254</w:t>
          </w:r>
          <w:r>
            <w:fldChar w:fldCharType="end"/>
          </w:r>
          <w:r>
            <w:fldChar w:fldCharType="end"/>
          </w:r>
        </w:p>
        <w:p>
          <w:pPr>
            <w:pStyle w:val="13"/>
            <w:tabs>
              <w:tab w:val="right" w:leader="dot" w:pos="8312"/>
            </w:tabs>
          </w:pPr>
          <w:r>
            <w:fldChar w:fldCharType="begin"/>
          </w:r>
          <w:r>
            <w:instrText xml:space="preserve"> HYPERLINK \l _Toc28456 </w:instrText>
          </w:r>
          <w:r>
            <w:fldChar w:fldCharType="separate"/>
          </w:r>
          <w:r>
            <w:rPr>
              <w:rFonts w:hint="eastAsia"/>
              <w:lang w:val="en-US" w:eastAsia="zh-CN"/>
            </w:rPr>
            <w:t>5</w:t>
          </w:r>
          <w:r>
            <w:rPr>
              <w:rFonts w:hint="eastAsia"/>
            </w:rPr>
            <w:t>.5工作单位</w:t>
          </w:r>
          <w:r>
            <w:tab/>
          </w:r>
          <w:r>
            <w:fldChar w:fldCharType="begin"/>
          </w:r>
          <w:r>
            <w:instrText xml:space="preserve"> PAGEREF _Toc28456 \h </w:instrText>
          </w:r>
          <w:r>
            <w:fldChar w:fldCharType="separate"/>
          </w:r>
          <w:r>
            <w:t>255</w:t>
          </w:r>
          <w:r>
            <w:fldChar w:fldCharType="end"/>
          </w:r>
          <w:r>
            <w:fldChar w:fldCharType="end"/>
          </w:r>
        </w:p>
        <w:p>
          <w:pPr>
            <w:pStyle w:val="13"/>
            <w:tabs>
              <w:tab w:val="right" w:leader="dot" w:pos="8312"/>
            </w:tabs>
          </w:pPr>
          <w:r>
            <w:fldChar w:fldCharType="begin"/>
          </w:r>
          <w:r>
            <w:instrText xml:space="preserve"> HYPERLINK \l _Toc31054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_Toc31054 \h </w:instrText>
          </w:r>
          <w:r>
            <w:fldChar w:fldCharType="separate"/>
          </w:r>
          <w:r>
            <w:t>256</w:t>
          </w:r>
          <w:r>
            <w:fldChar w:fldCharType="end"/>
          </w:r>
          <w:r>
            <w:fldChar w:fldCharType="end"/>
          </w:r>
        </w:p>
        <w:p>
          <w:pPr>
            <w:pStyle w:val="11"/>
            <w:tabs>
              <w:tab w:val="right" w:leader="dot" w:pos="8312"/>
            </w:tabs>
          </w:pPr>
          <w:r>
            <w:fldChar w:fldCharType="begin"/>
          </w:r>
          <w:r>
            <w:instrText xml:space="preserve"> HYPERLINK \l _Toc891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_Toc891 \h </w:instrText>
          </w:r>
          <w:r>
            <w:fldChar w:fldCharType="separate"/>
          </w:r>
          <w:r>
            <w:t>258</w:t>
          </w:r>
          <w:r>
            <w:fldChar w:fldCharType="end"/>
          </w:r>
          <w:r>
            <w:fldChar w:fldCharType="end"/>
          </w:r>
        </w:p>
        <w:p>
          <w:pPr>
            <w:pStyle w:val="13"/>
            <w:tabs>
              <w:tab w:val="right" w:leader="dot" w:pos="8312"/>
            </w:tabs>
          </w:pPr>
          <w:r>
            <w:fldChar w:fldCharType="begin"/>
          </w:r>
          <w:r>
            <w:instrText xml:space="preserve"> HYPERLINK \l _Toc647 </w:instrText>
          </w:r>
          <w:r>
            <w:fldChar w:fldCharType="separate"/>
          </w:r>
          <w:r>
            <w:rPr>
              <w:rFonts w:hint="eastAsia"/>
              <w:lang w:val="en-US" w:eastAsia="zh-CN"/>
            </w:rPr>
            <w:t>6</w:t>
          </w:r>
          <w:r>
            <w:rPr>
              <w:rFonts w:hint="eastAsia"/>
            </w:rPr>
            <w:t>.1安全感总体感受</w:t>
          </w:r>
          <w:r>
            <w:tab/>
          </w:r>
          <w:r>
            <w:fldChar w:fldCharType="begin"/>
          </w:r>
          <w:r>
            <w:instrText xml:space="preserve"> PAGEREF _Toc647 \h </w:instrText>
          </w:r>
          <w:r>
            <w:fldChar w:fldCharType="separate"/>
          </w:r>
          <w:r>
            <w:t>258</w:t>
          </w:r>
          <w:r>
            <w:fldChar w:fldCharType="end"/>
          </w:r>
          <w:r>
            <w:fldChar w:fldCharType="end"/>
          </w:r>
        </w:p>
        <w:p>
          <w:pPr>
            <w:pStyle w:val="13"/>
            <w:tabs>
              <w:tab w:val="right" w:leader="dot" w:pos="8312"/>
            </w:tabs>
          </w:pPr>
          <w:r>
            <w:fldChar w:fldCharType="begin"/>
          </w:r>
          <w:r>
            <w:instrText xml:space="preserve"> HYPERLINK \l _Toc9820 </w:instrText>
          </w:r>
          <w:r>
            <w:fldChar w:fldCharType="separate"/>
          </w:r>
          <w:r>
            <w:rPr>
              <w:rFonts w:hint="eastAsia"/>
              <w:lang w:val="en-US" w:eastAsia="zh-CN"/>
            </w:rPr>
            <w:t>6</w:t>
          </w:r>
          <w:r>
            <w:rPr>
              <w:rFonts w:hint="eastAsia"/>
            </w:rPr>
            <w:t>.2网络安全态势感受</w:t>
          </w:r>
          <w:r>
            <w:tab/>
          </w:r>
          <w:r>
            <w:fldChar w:fldCharType="begin"/>
          </w:r>
          <w:r>
            <w:instrText xml:space="preserve"> PAGEREF _Toc9820 \h </w:instrText>
          </w:r>
          <w:r>
            <w:fldChar w:fldCharType="separate"/>
          </w:r>
          <w:r>
            <w:t>259</w:t>
          </w:r>
          <w:r>
            <w:fldChar w:fldCharType="end"/>
          </w:r>
          <w:r>
            <w:fldChar w:fldCharType="end"/>
          </w:r>
        </w:p>
        <w:p>
          <w:pPr>
            <w:pStyle w:val="13"/>
            <w:tabs>
              <w:tab w:val="right" w:leader="dot" w:pos="8312"/>
            </w:tabs>
          </w:pPr>
          <w:r>
            <w:fldChar w:fldCharType="begin"/>
          </w:r>
          <w:r>
            <w:instrText xml:space="preserve"> HYPERLINK \l _Toc10980 </w:instrText>
          </w:r>
          <w:r>
            <w:fldChar w:fldCharType="separate"/>
          </w:r>
          <w:r>
            <w:rPr>
              <w:rFonts w:hint="eastAsia"/>
              <w:lang w:val="en-US" w:eastAsia="zh-CN"/>
            </w:rPr>
            <w:t>6</w:t>
          </w:r>
          <w:r>
            <w:rPr>
              <w:rFonts w:hint="eastAsia"/>
            </w:rPr>
            <w:t>.3打击网络黑灰产业</w:t>
          </w:r>
          <w:r>
            <w:tab/>
          </w:r>
          <w:r>
            <w:fldChar w:fldCharType="begin"/>
          </w:r>
          <w:r>
            <w:instrText xml:space="preserve"> PAGEREF _Toc10980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_Toc5220 </w:instrText>
          </w:r>
          <w:r>
            <w:fldChar w:fldCharType="separate"/>
          </w:r>
          <w:r>
            <w:rPr>
              <w:rFonts w:hint="eastAsia"/>
              <w:lang w:val="en-US" w:eastAsia="zh-CN"/>
            </w:rPr>
            <w:t>6</w:t>
          </w:r>
          <w:r>
            <w:rPr>
              <w:rFonts w:hint="eastAsia"/>
            </w:rPr>
            <w:t>.4网络安全的治理</w:t>
          </w:r>
          <w:r>
            <w:tab/>
          </w:r>
          <w:r>
            <w:fldChar w:fldCharType="begin"/>
          </w:r>
          <w:r>
            <w:instrText xml:space="preserve"> PAGEREF _Toc5220 \h </w:instrText>
          </w:r>
          <w:r>
            <w:fldChar w:fldCharType="separate"/>
          </w:r>
          <w:r>
            <w:t>265</w:t>
          </w:r>
          <w:r>
            <w:fldChar w:fldCharType="end"/>
          </w:r>
          <w:r>
            <w:fldChar w:fldCharType="end"/>
          </w:r>
        </w:p>
        <w:p>
          <w:pPr>
            <w:pStyle w:val="11"/>
            <w:tabs>
              <w:tab w:val="right" w:leader="dot" w:pos="8312"/>
            </w:tabs>
          </w:pPr>
          <w:r>
            <w:fldChar w:fldCharType="begin"/>
          </w:r>
          <w:r>
            <w:instrText xml:space="preserve"> HYPERLINK \l _Toc23819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_Toc23819 \h </w:instrText>
          </w:r>
          <w:r>
            <w:fldChar w:fldCharType="separate"/>
          </w:r>
          <w:r>
            <w:t>271</w:t>
          </w:r>
          <w:r>
            <w:fldChar w:fldCharType="end"/>
          </w:r>
          <w:r>
            <w:fldChar w:fldCharType="end"/>
          </w:r>
        </w:p>
        <w:p>
          <w:pPr>
            <w:pStyle w:val="13"/>
            <w:tabs>
              <w:tab w:val="right" w:leader="dot" w:pos="8312"/>
            </w:tabs>
          </w:pPr>
          <w:r>
            <w:fldChar w:fldCharType="begin"/>
          </w:r>
          <w:r>
            <w:instrText xml:space="preserve"> HYPERLINK \l _Toc29773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_Toc29773 \h </w:instrText>
          </w:r>
          <w:r>
            <w:fldChar w:fldCharType="separate"/>
          </w:r>
          <w:r>
            <w:t>271</w:t>
          </w:r>
          <w:r>
            <w:fldChar w:fldCharType="end"/>
          </w:r>
          <w:r>
            <w:fldChar w:fldCharType="end"/>
          </w:r>
        </w:p>
        <w:p>
          <w:pPr>
            <w:pStyle w:val="13"/>
            <w:tabs>
              <w:tab w:val="right" w:leader="dot" w:pos="8312"/>
            </w:tabs>
          </w:pPr>
          <w:r>
            <w:fldChar w:fldCharType="begin"/>
          </w:r>
          <w:r>
            <w:instrText xml:space="preserve"> HYPERLINK \l _Toc6356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_Toc6356 \h </w:instrText>
          </w:r>
          <w:r>
            <w:fldChar w:fldCharType="separate"/>
          </w:r>
          <w:r>
            <w:t>298</w:t>
          </w:r>
          <w:r>
            <w:fldChar w:fldCharType="end"/>
          </w:r>
          <w:r>
            <w:fldChar w:fldCharType="end"/>
          </w:r>
        </w:p>
        <w:p>
          <w:pPr>
            <w:pStyle w:val="13"/>
            <w:tabs>
              <w:tab w:val="right" w:leader="dot" w:pos="8312"/>
            </w:tabs>
          </w:pPr>
          <w:r>
            <w:fldChar w:fldCharType="begin"/>
          </w:r>
          <w:r>
            <w:instrText xml:space="preserve"> HYPERLINK \l _Toc29324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_Toc29324 \h </w:instrText>
          </w:r>
          <w:r>
            <w:fldChar w:fldCharType="separate"/>
          </w:r>
          <w:r>
            <w:t>318</w:t>
          </w:r>
          <w:r>
            <w:fldChar w:fldCharType="end"/>
          </w:r>
          <w:r>
            <w:fldChar w:fldCharType="end"/>
          </w:r>
        </w:p>
        <w:p>
          <w:pPr>
            <w:pStyle w:val="13"/>
            <w:tabs>
              <w:tab w:val="right" w:leader="dot" w:pos="8312"/>
            </w:tabs>
          </w:pPr>
          <w:r>
            <w:fldChar w:fldCharType="begin"/>
          </w:r>
          <w:r>
            <w:instrText xml:space="preserve"> HYPERLINK \l _Toc15598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_Toc15598 \h </w:instrText>
          </w:r>
          <w:r>
            <w:fldChar w:fldCharType="separate"/>
          </w:r>
          <w:r>
            <w:t>335</w:t>
          </w:r>
          <w:r>
            <w:fldChar w:fldCharType="end"/>
          </w:r>
          <w:r>
            <w:fldChar w:fldCharType="end"/>
          </w:r>
        </w:p>
        <w:p>
          <w:pPr>
            <w:pStyle w:val="11"/>
            <w:tabs>
              <w:tab w:val="right" w:leader="dot" w:pos="8312"/>
            </w:tabs>
          </w:pPr>
          <w:r>
            <w:fldChar w:fldCharType="begin"/>
          </w:r>
          <w:r>
            <w:instrText xml:space="preserve"> HYPERLINK \l _Toc3802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_Toc3802 \h </w:instrText>
          </w:r>
          <w:r>
            <w:fldChar w:fldCharType="separate"/>
          </w:r>
          <w:r>
            <w:t>350</w:t>
          </w:r>
          <w:r>
            <w:fldChar w:fldCharType="end"/>
          </w:r>
          <w:r>
            <w:fldChar w:fldCharType="end"/>
          </w:r>
        </w:p>
        <w:p>
          <w:pPr>
            <w:pStyle w:val="11"/>
            <w:tabs>
              <w:tab w:val="right" w:leader="dot" w:pos="8312"/>
            </w:tabs>
          </w:pPr>
          <w:r>
            <w:fldChar w:fldCharType="begin"/>
          </w:r>
          <w:r>
            <w:instrText xml:space="preserve"> HYPERLINK \l _Toc7889 </w:instrText>
          </w:r>
          <w:r>
            <w:fldChar w:fldCharType="separate"/>
          </w:r>
          <w:r>
            <w:rPr>
              <w:rFonts w:hint="eastAsia" w:asciiTheme="minorHAnsi" w:hAnsiTheme="minorHAnsi" w:cstheme="minorHAnsi"/>
            </w:rPr>
            <w:t>附件二：调查报告致谢词</w:t>
          </w:r>
          <w:r>
            <w:tab/>
          </w:r>
          <w:r>
            <w:fldChar w:fldCharType="begin"/>
          </w:r>
          <w:r>
            <w:instrText xml:space="preserve"> PAGEREF _Toc7889 \h </w:instrText>
          </w:r>
          <w:r>
            <w:fldChar w:fldCharType="separate"/>
          </w:r>
          <w:r>
            <w:t>355</w:t>
          </w:r>
          <w:r>
            <w:fldChar w:fldCharType="end"/>
          </w:r>
          <w:r>
            <w:fldChar w:fldCharType="end"/>
          </w:r>
        </w:p>
        <w:p>
          <w:pPr>
            <w:pStyle w:val="11"/>
            <w:tabs>
              <w:tab w:val="right" w:leader="dot" w:pos="8312"/>
            </w:tabs>
          </w:pPr>
          <w:r>
            <w:fldChar w:fldCharType="begin"/>
          </w:r>
          <w:r>
            <w:instrText xml:space="preserve"> HYPERLINK \l _Toc21226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_Toc21226 \h </w:instrText>
          </w:r>
          <w:r>
            <w:fldChar w:fldCharType="separate"/>
          </w:r>
          <w:r>
            <w:t>356</w:t>
          </w:r>
          <w:r>
            <w:fldChar w:fldCharType="end"/>
          </w:r>
          <w:r>
            <w:fldChar w:fldCharType="end"/>
          </w:r>
        </w:p>
        <w:p>
          <w:pPr>
            <w:pStyle w:val="11"/>
            <w:tabs>
              <w:tab w:val="right" w:leader="dot" w:pos="8312"/>
            </w:tabs>
          </w:pPr>
          <w:r>
            <w:fldChar w:fldCharType="begin"/>
          </w:r>
          <w:r>
            <w:instrText xml:space="preserve"> HYPERLINK \l _Toc27415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_Toc27415 \h </w:instrText>
          </w:r>
          <w:r>
            <w:fldChar w:fldCharType="separate"/>
          </w:r>
          <w:r>
            <w:t>359</w:t>
          </w:r>
          <w:r>
            <w:fldChar w:fldCharType="end"/>
          </w:r>
          <w:r>
            <w:fldChar w:fldCharType="end"/>
          </w:r>
        </w:p>
        <w:p>
          <w:pPr>
            <w:pStyle w:val="11"/>
            <w:tabs>
              <w:tab w:val="right" w:leader="dot" w:pos="8312"/>
            </w:tabs>
          </w:pPr>
          <w:r>
            <w:fldChar w:fldCharType="begin"/>
          </w:r>
          <w:r>
            <w:instrText xml:space="preserve"> HYPERLINK \l _Toc9176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_Toc9176 \h </w:instrText>
          </w:r>
          <w:r>
            <w:fldChar w:fldCharType="separate"/>
          </w:r>
          <w:r>
            <w:t>362</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_Toc28506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_Toc28506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_Toc330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_Toc330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_Toc14972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_Toc14972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_Toc21868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_Toc21868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_Toc30674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_Toc30674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_Toc26548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：202</w:t>
      </w:r>
      <w:r>
        <w:rPr>
          <w:rFonts w:hint="eastAsia"/>
          <w:szCs w:val="24"/>
          <w:lang w:val="en-US" w:eastAsia="zh-CN"/>
        </w:rPr>
        <w:t>2</w:t>
      </w:r>
      <w:r>
        <w:rPr>
          <w:rFonts w:hint="eastAsia"/>
          <w:szCs w:val="24"/>
        </w:rPr>
        <w:t>公众网民答卷各地市分布图</w:t>
      </w:r>
      <w:r>
        <w:tab/>
      </w:r>
      <w:r>
        <w:fldChar w:fldCharType="begin"/>
      </w:r>
      <w:r>
        <w:instrText xml:space="preserve"> PAGEREF _Toc26548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_Toc16885 </w:instrText>
      </w:r>
      <w:r>
        <w:rPr>
          <w:rFonts w:hint="eastAsia" w:ascii="黑体" w:hAnsi="黑体" w:eastAsia="黑体"/>
          <w:bCs/>
          <w:kern w:val="44"/>
          <w:szCs w:val="28"/>
        </w:rPr>
        <w:fldChar w:fldCharType="separate"/>
      </w:r>
      <w:r>
        <w:rPr>
          <w:rFonts w:hint="eastAsia"/>
          <w:szCs w:val="24"/>
        </w:rPr>
        <w:t>图表</w:t>
      </w:r>
      <w:r>
        <w:t xml:space="preserve">7 </w:t>
      </w:r>
      <w:r>
        <w:rPr>
          <w:rFonts w:hint="eastAsia"/>
          <w:szCs w:val="24"/>
        </w:rPr>
        <w:t>：公众网民网龄分布</w:t>
      </w:r>
      <w:r>
        <w:tab/>
      </w:r>
      <w:r>
        <w:fldChar w:fldCharType="begin"/>
      </w:r>
      <w:r>
        <w:instrText xml:space="preserve"> PAGEREF _Toc16885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_Toc1601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：公众网民每天上网时长</w:t>
      </w:r>
      <w:r>
        <w:tab/>
      </w:r>
      <w:r>
        <w:fldChar w:fldCharType="begin"/>
      </w:r>
      <w:r>
        <w:instrText xml:space="preserve"> PAGEREF _Toc1601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_Toc11151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：公众网民每月上网费用分布</w:t>
      </w:r>
      <w:r>
        <w:tab/>
      </w:r>
      <w:r>
        <w:fldChar w:fldCharType="begin"/>
      </w:r>
      <w:r>
        <w:instrText xml:space="preserve"> PAGEREF _Toc11151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_Toc18836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：公众网民每月上网费用负担评价</w:t>
      </w:r>
      <w:r>
        <w:tab/>
      </w:r>
      <w:r>
        <w:fldChar w:fldCharType="begin"/>
      </w:r>
      <w:r>
        <w:instrText xml:space="preserve"> PAGEREF _Toc18836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_Toc1749 </w:instrText>
      </w:r>
      <w:r>
        <w:rPr>
          <w:rFonts w:hint="eastAsia" w:ascii="黑体" w:hAnsi="黑体" w:eastAsia="黑体"/>
          <w:bCs/>
          <w:kern w:val="44"/>
          <w:szCs w:val="28"/>
        </w:rPr>
        <w:fldChar w:fldCharType="separate"/>
      </w:r>
      <w:r>
        <w:rPr>
          <w:rFonts w:hint="eastAsia"/>
        </w:rPr>
        <w:t>图表</w:t>
      </w:r>
      <w:r>
        <w:t xml:space="preserve">11 </w:t>
      </w:r>
      <w:r>
        <w:rPr>
          <w:rFonts w:hint="eastAsia"/>
        </w:rPr>
        <w:t>：公众网民常用的网络应用服务</w:t>
      </w:r>
      <w:r>
        <w:tab/>
      </w:r>
      <w:r>
        <w:fldChar w:fldCharType="begin"/>
      </w:r>
      <w:r>
        <w:instrText xml:space="preserve"> PAGEREF _Toc1749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_Toc14393 </w:instrText>
      </w:r>
      <w:r>
        <w:rPr>
          <w:rFonts w:hint="eastAsia" w:ascii="黑体" w:hAnsi="黑体" w:eastAsia="黑体"/>
          <w:bCs/>
          <w:kern w:val="44"/>
          <w:szCs w:val="28"/>
        </w:rPr>
        <w:fldChar w:fldCharType="separate"/>
      </w:r>
      <w:r>
        <w:rPr>
          <w:rFonts w:hint="eastAsia"/>
        </w:rPr>
        <w:t>图表</w:t>
      </w:r>
      <w:r>
        <w:t xml:space="preserve">12 </w:t>
      </w:r>
      <w:r>
        <w:rPr>
          <w:rFonts w:hint="eastAsia"/>
        </w:rPr>
        <w:t>：网民中有不安全的网络行为的比例</w:t>
      </w:r>
      <w:r>
        <w:tab/>
      </w:r>
      <w:r>
        <w:fldChar w:fldCharType="begin"/>
      </w:r>
      <w:r>
        <w:instrText xml:space="preserve"> PAGEREF _Toc14393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_Toc18001 </w:instrText>
      </w:r>
      <w:r>
        <w:rPr>
          <w:rFonts w:hint="eastAsia" w:ascii="黑体" w:hAnsi="黑体" w:eastAsia="黑体"/>
          <w:bCs/>
          <w:kern w:val="44"/>
          <w:szCs w:val="28"/>
        </w:rPr>
        <w:fldChar w:fldCharType="separate"/>
      </w:r>
      <w:r>
        <w:rPr>
          <w:rFonts w:hint="eastAsia"/>
        </w:rPr>
        <w:t>图表</w:t>
      </w:r>
      <w:r>
        <w:t xml:space="preserve">13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_Toc18001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_Toc19882 </w:instrText>
      </w:r>
      <w:r>
        <w:rPr>
          <w:rFonts w:hint="eastAsia" w:ascii="黑体" w:hAnsi="黑体" w:eastAsia="黑体"/>
          <w:bCs/>
          <w:kern w:val="44"/>
          <w:szCs w:val="28"/>
        </w:rPr>
        <w:fldChar w:fldCharType="separate"/>
      </w:r>
      <w:r>
        <w:rPr>
          <w:rFonts w:hint="eastAsia" w:ascii="黑体" w:hAnsi="黑体"/>
          <w:szCs w:val="24"/>
        </w:rPr>
        <w:t>图表</w:t>
      </w:r>
      <w:r>
        <w:t xml:space="preserve">14 </w:t>
      </w:r>
      <w:r>
        <w:rPr>
          <w:rFonts w:hint="eastAsia" w:ascii="黑体" w:hAnsi="黑体"/>
          <w:szCs w:val="24"/>
        </w:rPr>
        <w:t>：公众网民对网络安全感变化的评价</w:t>
      </w:r>
      <w:r>
        <w:tab/>
      </w:r>
      <w:r>
        <w:fldChar w:fldCharType="begin"/>
      </w:r>
      <w:r>
        <w:instrText xml:space="preserve"> PAGEREF _Toc19882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_Toc23269 </w:instrText>
      </w:r>
      <w:r>
        <w:rPr>
          <w:rFonts w:hint="eastAsia" w:ascii="黑体" w:hAnsi="黑体" w:eastAsia="黑体"/>
          <w:bCs/>
          <w:kern w:val="44"/>
          <w:szCs w:val="28"/>
        </w:rPr>
        <w:fldChar w:fldCharType="separate"/>
      </w:r>
      <w:r>
        <w:rPr>
          <w:rFonts w:hint="eastAsia"/>
        </w:rPr>
        <w:t>图表</w:t>
      </w:r>
      <w:r>
        <w:t xml:space="preserve">15 </w:t>
      </w:r>
      <w:r>
        <w:rPr>
          <w:rFonts w:hint="eastAsia"/>
        </w:rPr>
        <w:t>：公众网民常遇见的网络安全问题</w:t>
      </w:r>
      <w:r>
        <w:tab/>
      </w:r>
      <w:r>
        <w:fldChar w:fldCharType="begin"/>
      </w:r>
      <w:r>
        <w:instrText xml:space="preserve"> PAGEREF _Toc23269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_Toc26736 </w:instrText>
      </w:r>
      <w:r>
        <w:rPr>
          <w:rFonts w:hint="eastAsia" w:ascii="黑体" w:hAnsi="黑体" w:eastAsia="黑体"/>
          <w:bCs/>
          <w:kern w:val="44"/>
          <w:szCs w:val="28"/>
        </w:rPr>
        <w:fldChar w:fldCharType="separate"/>
      </w:r>
      <w:r>
        <w:rPr>
          <w:rFonts w:hint="eastAsia"/>
        </w:rPr>
        <w:t>图表</w:t>
      </w:r>
      <w:r>
        <w:t xml:space="preserve">16 </w:t>
      </w:r>
      <w:r>
        <w:rPr>
          <w:rFonts w:hint="eastAsia"/>
        </w:rPr>
        <w:t>：网民遭遇网络安全问题的应对选择</w:t>
      </w:r>
      <w:r>
        <w:tab/>
      </w:r>
      <w:r>
        <w:fldChar w:fldCharType="begin"/>
      </w:r>
      <w:r>
        <w:instrText xml:space="preserve"> PAGEREF _Toc26736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_Toc13069 </w:instrText>
      </w:r>
      <w:r>
        <w:rPr>
          <w:rFonts w:hint="eastAsia" w:ascii="黑体" w:hAnsi="黑体" w:eastAsia="黑体"/>
          <w:bCs/>
          <w:kern w:val="44"/>
          <w:szCs w:val="28"/>
        </w:rPr>
        <w:fldChar w:fldCharType="separate"/>
      </w:r>
      <w:r>
        <w:rPr>
          <w:rFonts w:hint="eastAsia"/>
        </w:rPr>
        <w:t>图表</w:t>
      </w:r>
      <w:r>
        <w:t xml:space="preserve">17 </w:t>
      </w:r>
      <w:r>
        <w:rPr>
          <w:rFonts w:hint="eastAsia"/>
        </w:rPr>
        <w:t>：互联网企业履行网络安全责任方面满意度评价</w:t>
      </w:r>
      <w:r>
        <w:tab/>
      </w:r>
      <w:r>
        <w:fldChar w:fldCharType="begin"/>
      </w:r>
      <w:r>
        <w:instrText xml:space="preserve"> PAGEREF _Toc13069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_Toc25483 </w:instrText>
      </w:r>
      <w:r>
        <w:rPr>
          <w:rFonts w:hint="eastAsia" w:ascii="黑体" w:hAnsi="黑体" w:eastAsia="黑体"/>
          <w:bCs/>
          <w:kern w:val="44"/>
          <w:szCs w:val="28"/>
        </w:rPr>
        <w:fldChar w:fldCharType="separate"/>
      </w:r>
      <w:r>
        <w:rPr>
          <w:rFonts w:hint="eastAsia"/>
        </w:rPr>
        <w:t>图表</w:t>
      </w:r>
      <w:r>
        <w:t xml:space="preserve">18 </w:t>
      </w:r>
      <w:r>
        <w:rPr>
          <w:rFonts w:hint="eastAsia"/>
        </w:rPr>
        <w:t>：网络安全法治社会建设与依法治理满意度评价</w:t>
      </w:r>
      <w:r>
        <w:tab/>
      </w:r>
      <w:r>
        <w:fldChar w:fldCharType="begin"/>
      </w:r>
      <w:r>
        <w:instrText xml:space="preserve"> PAGEREF _Toc25483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_Toc16228 </w:instrText>
      </w:r>
      <w:r>
        <w:rPr>
          <w:rFonts w:hint="eastAsia" w:ascii="黑体" w:hAnsi="黑体" w:eastAsia="黑体"/>
          <w:bCs/>
          <w:kern w:val="44"/>
          <w:szCs w:val="28"/>
        </w:rPr>
        <w:fldChar w:fldCharType="separate"/>
      </w:r>
      <w:r>
        <w:rPr>
          <w:rFonts w:hint="eastAsia"/>
        </w:rPr>
        <w:t>图表</w:t>
      </w:r>
      <w:r>
        <w:t xml:space="preserve">19 </w:t>
      </w:r>
      <w:r>
        <w:rPr>
          <w:rFonts w:hint="eastAsia"/>
        </w:rPr>
        <w:t>：政府在网络监管和执法表现的满意度评价</w:t>
      </w:r>
      <w:r>
        <w:tab/>
      </w:r>
      <w:r>
        <w:fldChar w:fldCharType="begin"/>
      </w:r>
      <w:r>
        <w:instrText xml:space="preserve"> PAGEREF _Toc16228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_Toc24340 </w:instrText>
      </w:r>
      <w:r>
        <w:rPr>
          <w:rFonts w:hint="eastAsia" w:ascii="黑体" w:hAnsi="黑体" w:eastAsia="黑体"/>
          <w:bCs/>
          <w:kern w:val="44"/>
          <w:szCs w:val="28"/>
        </w:rPr>
        <w:fldChar w:fldCharType="separate"/>
      </w:r>
      <w:r>
        <w:rPr>
          <w:rFonts w:hint="eastAsia"/>
        </w:rPr>
        <w:t>图表</w:t>
      </w:r>
      <w:r>
        <w:t xml:space="preserve">20 </w:t>
      </w:r>
      <w:r>
        <w:rPr>
          <w:rFonts w:hint="eastAsia"/>
        </w:rPr>
        <w:t>：政府网上服务的满意度评价</w:t>
      </w:r>
      <w:r>
        <w:tab/>
      </w:r>
      <w:r>
        <w:fldChar w:fldCharType="begin"/>
      </w:r>
      <w:r>
        <w:instrText xml:space="preserve"> PAGEREF _Toc24340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_Toc8298 </w:instrText>
      </w:r>
      <w:r>
        <w:rPr>
          <w:rFonts w:hint="eastAsia" w:ascii="黑体" w:hAnsi="黑体" w:eastAsia="黑体"/>
          <w:bCs/>
          <w:kern w:val="44"/>
          <w:szCs w:val="28"/>
        </w:rPr>
        <w:fldChar w:fldCharType="separate"/>
      </w:r>
      <w:r>
        <w:rPr>
          <w:rFonts w:hint="eastAsia"/>
        </w:rPr>
        <w:t>图表</w:t>
      </w:r>
      <w:r>
        <w:t xml:space="preserve">21 </w:t>
      </w:r>
      <w:r>
        <w:rPr>
          <w:rFonts w:hint="eastAsia"/>
        </w:rPr>
        <w:t>：网络安全治理总体状况的评价</w:t>
      </w:r>
      <w:r>
        <w:tab/>
      </w:r>
      <w:r>
        <w:fldChar w:fldCharType="begin"/>
      </w:r>
      <w:r>
        <w:instrText xml:space="preserve"> PAGEREF _Toc8298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_Toc31777 </w:instrText>
      </w:r>
      <w:r>
        <w:rPr>
          <w:rFonts w:hint="eastAsia" w:ascii="黑体" w:hAnsi="黑体" w:eastAsia="黑体"/>
          <w:bCs/>
          <w:kern w:val="44"/>
          <w:szCs w:val="28"/>
        </w:rPr>
        <w:fldChar w:fldCharType="separate"/>
      </w:r>
      <w:r>
        <w:rPr>
          <w:rFonts w:hint="eastAsia"/>
        </w:rPr>
        <w:t>图表</w:t>
      </w:r>
      <w:r>
        <w:t xml:space="preserve">22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_Toc31777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_Toc24964 </w:instrText>
      </w:r>
      <w:r>
        <w:rPr>
          <w:rFonts w:hint="eastAsia" w:ascii="黑体" w:hAnsi="黑体" w:eastAsia="黑体"/>
          <w:bCs/>
          <w:kern w:val="44"/>
          <w:szCs w:val="28"/>
        </w:rPr>
        <w:fldChar w:fldCharType="separate"/>
      </w:r>
      <w:r>
        <w:rPr>
          <w:rFonts w:hint="eastAsia"/>
        </w:rPr>
        <w:t>图表</w:t>
      </w:r>
      <w:r>
        <w:t xml:space="preserve">23 </w:t>
      </w:r>
      <w:r>
        <w:rPr>
          <w:rFonts w:hint="eastAsia"/>
        </w:rPr>
        <w:t>：公众网民对网络安全法律、规章及政策标准的了解</w:t>
      </w:r>
      <w:r>
        <w:tab/>
      </w:r>
      <w:r>
        <w:fldChar w:fldCharType="begin"/>
      </w:r>
      <w:r>
        <w:instrText xml:space="preserve"> PAGEREF _Toc24964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_Toc4073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：网络安全法律法规知识来源渠道</w:t>
      </w:r>
      <w:r>
        <w:tab/>
      </w:r>
      <w:r>
        <w:fldChar w:fldCharType="begin"/>
      </w:r>
      <w:r>
        <w:instrText xml:space="preserve"> PAGEREF _Toc4073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_Toc25924 </w:instrText>
      </w:r>
      <w:r>
        <w:rPr>
          <w:rFonts w:hint="eastAsia" w:ascii="黑体" w:hAnsi="黑体" w:eastAsia="黑体"/>
          <w:bCs/>
          <w:kern w:val="44"/>
          <w:szCs w:val="28"/>
        </w:rPr>
        <w:fldChar w:fldCharType="separate"/>
      </w:r>
      <w:r>
        <w:rPr>
          <w:rFonts w:hint="eastAsia"/>
        </w:rPr>
        <w:t>图表</w:t>
      </w:r>
      <w:r>
        <w:t xml:space="preserve">25 </w:t>
      </w:r>
      <w:r>
        <w:rPr>
          <w:rFonts w:hint="eastAsia"/>
        </w:rPr>
        <w:t>：网络安全普法教育工作的薄弱环节</w:t>
      </w:r>
      <w:r>
        <w:tab/>
      </w:r>
      <w:r>
        <w:fldChar w:fldCharType="begin"/>
      </w:r>
      <w:r>
        <w:instrText xml:space="preserve"> PAGEREF _Toc25924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_Toc4649 </w:instrText>
      </w:r>
      <w:r>
        <w:rPr>
          <w:rFonts w:hint="eastAsia" w:ascii="黑体" w:hAnsi="黑体" w:eastAsia="黑体"/>
          <w:bCs/>
          <w:kern w:val="44"/>
          <w:szCs w:val="28"/>
        </w:rPr>
        <w:fldChar w:fldCharType="separate"/>
      </w:r>
      <w:r>
        <w:rPr>
          <w:rFonts w:hint="eastAsia"/>
        </w:rPr>
        <w:t>图表</w:t>
      </w:r>
      <w:r>
        <w:t xml:space="preserve">26 </w:t>
      </w:r>
      <w:r>
        <w:rPr>
          <w:rFonts w:hint="eastAsia"/>
        </w:rPr>
        <w:t>：亟待加强网络安全立法的内容</w:t>
      </w:r>
      <w:r>
        <w:tab/>
      </w:r>
      <w:r>
        <w:fldChar w:fldCharType="begin"/>
      </w:r>
      <w:r>
        <w:instrText xml:space="preserve"> PAGEREF _Toc4649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_Toc26347 </w:instrText>
      </w:r>
      <w:r>
        <w:rPr>
          <w:rFonts w:hint="eastAsia" w:ascii="黑体" w:hAnsi="黑体" w:eastAsia="黑体"/>
          <w:bCs/>
          <w:kern w:val="44"/>
          <w:szCs w:val="28"/>
        </w:rPr>
        <w:fldChar w:fldCharType="separate"/>
      </w:r>
      <w:r>
        <w:rPr>
          <w:rFonts w:hint="eastAsia" w:ascii="黑体" w:hAnsi="黑体"/>
          <w:szCs w:val="24"/>
        </w:rPr>
        <w:t>图表</w:t>
      </w:r>
      <w:r>
        <w:t xml:space="preserve">27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_Toc26347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_Toc19142 </w:instrText>
      </w:r>
      <w:r>
        <w:rPr>
          <w:rFonts w:hint="eastAsia" w:ascii="黑体" w:hAnsi="黑体" w:eastAsia="黑体"/>
          <w:bCs/>
          <w:kern w:val="44"/>
          <w:szCs w:val="28"/>
        </w:rPr>
        <w:fldChar w:fldCharType="separate"/>
      </w:r>
      <w:r>
        <w:rPr>
          <w:rFonts w:hint="eastAsia"/>
        </w:rPr>
        <w:t>图表</w:t>
      </w:r>
      <w:r>
        <w:t xml:space="preserve">28 </w:t>
      </w:r>
      <w:r>
        <w:rPr>
          <w:rFonts w:hint="eastAsia"/>
        </w:rPr>
        <w:t>：网民对网络纠纷的应对选择</w:t>
      </w:r>
      <w:r>
        <w:tab/>
      </w:r>
      <w:r>
        <w:fldChar w:fldCharType="begin"/>
      </w:r>
      <w:r>
        <w:instrText xml:space="preserve"> PAGEREF _Toc19142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_Toc13612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_Toc13612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_Toc691 </w:instrText>
      </w:r>
      <w:r>
        <w:rPr>
          <w:rFonts w:hint="eastAsia" w:ascii="黑体" w:hAnsi="黑体" w:eastAsia="黑体"/>
          <w:bCs/>
          <w:kern w:val="44"/>
          <w:szCs w:val="28"/>
        </w:rPr>
        <w:fldChar w:fldCharType="separate"/>
      </w:r>
      <w:r>
        <w:rPr>
          <w:rFonts w:ascii="宋体" w:hAnsi="宋体" w:eastAsia="宋体"/>
        </w:rPr>
        <w:t>图表</w:t>
      </w:r>
      <w:r>
        <w:t xml:space="preserve">30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_Toc691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_Toc2611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：网民对互联网纠纷人民调解委员会等机构的看法</w:t>
      </w:r>
      <w:r>
        <w:tab/>
      </w:r>
      <w:r>
        <w:fldChar w:fldCharType="begin"/>
      </w:r>
      <w:r>
        <w:instrText xml:space="preserve"> PAGEREF _Toc2611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_Toc15381 </w:instrText>
      </w:r>
      <w:r>
        <w:rPr>
          <w:rFonts w:hint="eastAsia" w:ascii="黑体" w:hAnsi="黑体" w:eastAsia="黑体"/>
          <w:bCs/>
          <w:kern w:val="44"/>
          <w:szCs w:val="28"/>
        </w:rPr>
        <w:fldChar w:fldCharType="separate"/>
      </w:r>
      <w:r>
        <w:rPr>
          <w:rFonts w:hint="eastAsia"/>
        </w:rPr>
        <w:t>图表</w:t>
      </w:r>
      <w:r>
        <w:t xml:space="preserve">32 </w:t>
      </w:r>
      <w:r>
        <w:rPr>
          <w:rFonts w:hint="eastAsia"/>
        </w:rPr>
        <w:t>：网民对网络安全方面司法工作满意度评价</w:t>
      </w:r>
      <w:r>
        <w:tab/>
      </w:r>
      <w:r>
        <w:fldChar w:fldCharType="begin"/>
      </w:r>
      <w:r>
        <w:instrText xml:space="preserve"> PAGEREF _Toc15381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_Toc9446 </w:instrText>
      </w:r>
      <w:r>
        <w:rPr>
          <w:rFonts w:hint="eastAsia" w:ascii="黑体" w:hAnsi="黑体" w:eastAsia="黑体"/>
          <w:bCs/>
          <w:kern w:val="44"/>
          <w:szCs w:val="28"/>
        </w:rPr>
        <w:fldChar w:fldCharType="separate"/>
      </w:r>
      <w:r>
        <w:rPr>
          <w:rFonts w:hint="eastAsia"/>
        </w:rPr>
        <w:t>图表</w:t>
      </w:r>
      <w:r>
        <w:t xml:space="preserve">33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_Toc9446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_Toc13733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社会组织参与网络安全治理工作的普遍性</w:t>
      </w:r>
      <w:r>
        <w:tab/>
      </w:r>
      <w:r>
        <w:fldChar w:fldCharType="begin"/>
      </w:r>
      <w:r>
        <w:instrText xml:space="preserve"> PAGEREF _Toc13733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_Toc1899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_Toc1899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_Toc15702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_Toc15702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_Toc32490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lang w:val="en-US" w:eastAsia="zh-CN"/>
        </w:rPr>
        <w:t>基层社区网络（群组）在社区公共事务的存在问题</w:t>
      </w:r>
      <w:r>
        <w:tab/>
      </w:r>
      <w:r>
        <w:fldChar w:fldCharType="begin"/>
      </w:r>
      <w:r>
        <w:instrText xml:space="preserve"> PAGEREF _Toc32490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_Toc5689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_Toc5689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_Toc22676 </w:instrText>
      </w:r>
      <w:r>
        <w:rPr>
          <w:rFonts w:hint="eastAsia" w:ascii="黑体" w:hAnsi="黑体" w:eastAsia="黑体"/>
          <w:bCs/>
          <w:kern w:val="44"/>
          <w:szCs w:val="28"/>
        </w:rPr>
        <w:fldChar w:fldCharType="separate"/>
      </w:r>
      <w:r>
        <w:rPr>
          <w:rFonts w:hint="eastAsia"/>
        </w:rPr>
        <w:t>图表</w:t>
      </w:r>
      <w:r>
        <w:t xml:space="preserve">39 </w:t>
      </w:r>
      <w:r>
        <w:rPr>
          <w:rFonts w:hint="eastAsia"/>
        </w:rPr>
        <w:t>：</w:t>
      </w:r>
      <w:r>
        <w:rPr>
          <w:rFonts w:hint="eastAsia"/>
          <w:lang w:val="en-US" w:eastAsia="zh-CN"/>
        </w:rPr>
        <w:t>网民利益代表的看法</w:t>
      </w:r>
      <w:r>
        <w:tab/>
      </w:r>
      <w:r>
        <w:fldChar w:fldCharType="begin"/>
      </w:r>
      <w:r>
        <w:instrText xml:space="preserve"> PAGEREF _Toc22676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_Toc30109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_Toc30109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_Toc26596 </w:instrText>
      </w:r>
      <w:r>
        <w:rPr>
          <w:rFonts w:hint="eastAsia" w:ascii="黑体" w:hAnsi="黑体" w:eastAsia="黑体"/>
          <w:bCs/>
          <w:kern w:val="44"/>
          <w:szCs w:val="28"/>
        </w:rPr>
        <w:fldChar w:fldCharType="separate"/>
      </w:r>
      <w:r>
        <w:rPr>
          <w:rFonts w:ascii="宋体" w:hAnsi="宋体" w:eastAsia="宋体"/>
        </w:rPr>
        <w:t>图表</w:t>
      </w:r>
      <w:r>
        <w:t xml:space="preserve">41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_Toc26596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_Toc23418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_Toc23418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_Toc16932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_Toc16932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_Toc18960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_Toc18960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_Toc21300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_Toc21300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_Toc8395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_Toc8395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_Toc12167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_Toc12167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_Toc7786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_Toc7786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_Toc18286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_Toc18286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_Toc20064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_Toc20064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_Toc24473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_Toc24473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_Toc25978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_Toc25978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_Toc29402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_Toc29402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_Toc20931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_Toc20931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_Toc24877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_Toc24877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_Toc421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_Toc421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_Toc4086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_Toc4086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_Toc9808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_Toc9808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_Toc24457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_Toc24457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_Toc30048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_Toc30048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_Toc6639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_Toc6639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_Toc11705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_Toc11705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_Toc16104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_Toc16104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_Toc25526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_Toc25526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_Toc20780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_Toc20780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_Toc22660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_Toc22660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_Toc2294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_Toc2294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_Toc24776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_Toc24776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_Toc4035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_Toc4035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_Toc7816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_Toc7816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_Toc10583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_Toc10583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_Toc4680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_Toc4680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_Toc28162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_Toc28162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_Toc18291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_Toc18291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_Toc31265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_Toc31265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_Toc8189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_Toc8189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_Toc14055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_Toc14055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_Toc839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_Toc839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_Toc8286 </w:instrText>
      </w:r>
      <w:r>
        <w:rPr>
          <w:rFonts w:hint="eastAsia" w:ascii="黑体" w:hAnsi="黑体" w:eastAsia="黑体"/>
          <w:bCs/>
          <w:kern w:val="44"/>
          <w:szCs w:val="28"/>
        </w:rPr>
        <w:fldChar w:fldCharType="separate"/>
      </w:r>
      <w:r>
        <w:rPr>
          <w:rFonts w:hint="eastAsia" w:asciiTheme="minorEastAsia" w:hAnsiTheme="minorEastAsia"/>
        </w:rPr>
        <w:t>图表</w:t>
      </w:r>
      <w:r>
        <w:t xml:space="preserve">79 </w:t>
      </w:r>
      <w:r>
        <w:rPr>
          <w:rFonts w:hint="eastAsia" w:asciiTheme="minorEastAsia" w:hAnsiTheme="minorEastAsia"/>
        </w:rPr>
        <w:t>：</w:t>
      </w:r>
      <w:r>
        <w:rPr>
          <w:bCs w:val="0"/>
        </w:rPr>
        <w:t>社会组织联合会推进网络诚信建设的评价</w:t>
      </w:r>
      <w:r>
        <w:tab/>
      </w:r>
      <w:r>
        <w:fldChar w:fldCharType="begin"/>
      </w:r>
      <w:r>
        <w:instrText xml:space="preserve"> PAGEREF _Toc8286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_Toc29763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_Toc29763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_Toc11432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：需加强打击的网络违法犯罪行为</w:t>
      </w:r>
      <w:r>
        <w:tab/>
      </w:r>
      <w:r>
        <w:fldChar w:fldCharType="begin"/>
      </w:r>
      <w:r>
        <w:instrText xml:space="preserve"> PAGEREF _Toc11432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_Toc21208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_Toc21208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_Toc14475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_Toc14475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_Toc19592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_Toc19592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_Toc7469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_Toc7469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_Toc16464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_Toc16464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_Toc21275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_Toc21275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_Toc6607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：所在社区、校园及企业开展防诈骗宣传活动情况</w:t>
      </w:r>
      <w:r>
        <w:tab/>
      </w:r>
      <w:r>
        <w:fldChar w:fldCharType="begin"/>
      </w:r>
      <w:r>
        <w:instrText xml:space="preserve"> PAGEREF _Toc6607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_Toc18064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_Toc18064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_Toc26539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：“金融投资”类APP导致财产损失的情况</w:t>
      </w:r>
      <w:r>
        <w:tab/>
      </w:r>
      <w:r>
        <w:fldChar w:fldCharType="begin"/>
      </w:r>
      <w:r>
        <w:instrText xml:space="preserve"> PAGEREF _Toc26539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_Toc16629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_Toc16629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_Toc12593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_Toc12593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_Toc2980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_Toc2980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_Toc20283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_Toc20283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_Toc12273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_Toc12273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_Toc19543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：色情暴力等低俗网络信息数量变化情况</w:t>
      </w:r>
      <w:r>
        <w:tab/>
      </w:r>
      <w:r>
        <w:fldChar w:fldCharType="begin"/>
      </w:r>
      <w:r>
        <w:instrText xml:space="preserve"> PAGEREF _Toc19543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_Toc30827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_Toc30827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_Toc4133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_Toc4133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_Toc5983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_Toc5983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_Toc23041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_Toc23041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_Toc5790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_Toc5790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_Toc20194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_Toc20194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_Toc29824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：个人信息保护状况评价</w:t>
      </w:r>
      <w:r>
        <w:tab/>
      </w:r>
      <w:r>
        <w:fldChar w:fldCharType="begin"/>
      </w:r>
      <w:r>
        <w:instrText xml:space="preserve"> PAGEREF _Toc29824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_Toc7810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_Toc7810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_Toc5539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：个人信息保护做得不好的应用领域</w:t>
      </w:r>
      <w:r>
        <w:tab/>
      </w:r>
      <w:r>
        <w:fldChar w:fldCharType="begin"/>
      </w:r>
      <w:r>
        <w:instrText xml:space="preserve"> PAGEREF _Toc5539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_Toc4602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_Toc4602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_Toc3141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_Toc3141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_Toc9852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：个人信息被泄露或被滥用的情况</w:t>
      </w:r>
      <w:r>
        <w:tab/>
      </w:r>
      <w:r>
        <w:fldChar w:fldCharType="begin"/>
      </w:r>
      <w:r>
        <w:instrText xml:space="preserve"> PAGEREF _Toc9852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_Toc26927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：个人信息泄露的应对</w:t>
      </w:r>
      <w:r>
        <w:tab/>
      </w:r>
      <w:r>
        <w:fldChar w:fldCharType="begin"/>
      </w:r>
      <w:r>
        <w:instrText xml:space="preserve"> PAGEREF _Toc26927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_Toc20189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：线上支付的认证方式</w:t>
      </w:r>
      <w:r>
        <w:tab/>
      </w:r>
      <w:r>
        <w:fldChar w:fldCharType="begin"/>
      </w:r>
      <w:r>
        <w:instrText xml:space="preserve"> PAGEREF _Toc20189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_Toc24344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：生物识别技术个人信息泄露风险</w:t>
      </w:r>
      <w:r>
        <w:tab/>
      </w:r>
      <w:r>
        <w:fldChar w:fldCharType="begin"/>
      </w:r>
      <w:r>
        <w:instrText xml:space="preserve"> PAGEREF _Toc24344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_Toc32698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：精准广告推送情况</w:t>
      </w:r>
      <w:r>
        <w:tab/>
      </w:r>
      <w:r>
        <w:fldChar w:fldCharType="begin"/>
      </w:r>
      <w:r>
        <w:instrText xml:space="preserve"> PAGEREF _Toc32698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_Toc5289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：发布精准广告事前征求同意的情况</w:t>
      </w:r>
      <w:r>
        <w:tab/>
      </w:r>
      <w:r>
        <w:fldChar w:fldCharType="begin"/>
      </w:r>
      <w:r>
        <w:instrText xml:space="preserve"> PAGEREF _Toc5289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_Toc2832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：精准广告提供退出机制的情况</w:t>
      </w:r>
      <w:r>
        <w:tab/>
      </w:r>
      <w:r>
        <w:fldChar w:fldCharType="begin"/>
      </w:r>
      <w:r>
        <w:instrText xml:space="preserve"> PAGEREF _Toc2832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_Toc4842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_Toc4842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_Toc8785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_Toc8785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_Toc30715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_Toc30715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_Toc16056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_Toc16056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_Toc16900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：网络购物安全状况满意度评价</w:t>
      </w:r>
      <w:r>
        <w:tab/>
      </w:r>
      <w:r>
        <w:fldChar w:fldCharType="begin"/>
      </w:r>
      <w:r>
        <w:instrText xml:space="preserve"> PAGEREF _Toc16900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_Toc25562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：网民网络购物年平均消费情况</w:t>
      </w:r>
      <w:r>
        <w:tab/>
      </w:r>
      <w:r>
        <w:fldChar w:fldCharType="begin"/>
      </w:r>
      <w:r>
        <w:instrText xml:space="preserve"> PAGEREF _Toc25562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_Toc18030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_Toc18030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_Toc28799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_Toc28799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_Toc10580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_Toc10580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_Toc29103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_Toc29103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_Toc26932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_Toc26932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_Toc11280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_Toc11280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_Toc21227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_Toc21227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_Toc20335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_Toc20335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_Toc29152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_Toc29152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_Toc2204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_Toc2204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_Toc20607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_Toc20607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_Toc25979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_Toc25979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_Toc7401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_Toc7401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_Toc16216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_Toc16216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_Toc1513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：网络借贷消费还款风险</w:t>
      </w:r>
      <w:r>
        <w:tab/>
      </w:r>
      <w:r>
        <w:fldChar w:fldCharType="begin"/>
      </w:r>
      <w:r>
        <w:instrText xml:space="preserve"> PAGEREF _Toc1513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_Toc8059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_Toc8059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_Toc25643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_Toc25643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_Toc20988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_Toc20988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_Toc936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_Toc936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_Toc6873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_Toc6873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_Toc8549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_Toc8549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_Toc16710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_Toc16710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_Toc29021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hint="eastAsia" w:ascii="宋体" w:hAnsi="宋体" w:eastAsia="宋体"/>
        </w:rPr>
        <w:t>：</w:t>
      </w:r>
      <w:r>
        <w:rPr>
          <w:rFonts w:ascii="宋体" w:hAnsi="宋体" w:eastAsia="宋体"/>
        </w:rPr>
        <w:t>未成年人上网的情况</w:t>
      </w:r>
      <w:r>
        <w:tab/>
      </w:r>
      <w:r>
        <w:fldChar w:fldCharType="begin"/>
      </w:r>
      <w:r>
        <w:instrText xml:space="preserve"> PAGEREF _Toc29021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_Toc16571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_Toc16571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_Toc21365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_Toc21365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_Toc2125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：网民对未成年人保护软件的使用体验评价</w:t>
      </w:r>
      <w:r>
        <w:tab/>
      </w:r>
      <w:r>
        <w:fldChar w:fldCharType="begin"/>
      </w:r>
      <w:r>
        <w:instrText xml:space="preserve"> PAGEREF _Toc2125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_Toc19247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：网民对网络应用服务中“青少年保护模式/防沉迷模式”的了解及使用情况</w:t>
      </w:r>
      <w:r>
        <w:tab/>
      </w:r>
      <w:r>
        <w:fldChar w:fldCharType="begin"/>
      </w:r>
      <w:r>
        <w:instrText xml:space="preserve"> PAGEREF _Toc19247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_Toc822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：对“青少年保护模式/防沉迷模式”效用的评价</w:t>
      </w:r>
      <w:r>
        <w:tab/>
      </w:r>
      <w:r>
        <w:fldChar w:fldCharType="begin"/>
      </w:r>
      <w:r>
        <w:instrText xml:space="preserve"> PAGEREF _Toc822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_Toc27343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：“青少年保护模式/防沉迷模式”不起作用的原因</w:t>
      </w:r>
      <w:r>
        <w:tab/>
      </w:r>
      <w:r>
        <w:fldChar w:fldCharType="begin"/>
      </w:r>
      <w:r>
        <w:instrText xml:space="preserve"> PAGEREF _Toc27343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_Toc7651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_Toc7651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_Toc13904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：网民对防止未成年人网络沉迷措施有效性评价</w:t>
      </w:r>
      <w:r>
        <w:tab/>
      </w:r>
      <w:r>
        <w:fldChar w:fldCharType="begin"/>
      </w:r>
      <w:r>
        <w:instrText xml:space="preserve"> PAGEREF _Toc13904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_Toc20800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：对未成年人上网的看法</w:t>
      </w:r>
      <w:r>
        <w:tab/>
      </w:r>
      <w:r>
        <w:fldChar w:fldCharType="begin"/>
      </w:r>
      <w:r>
        <w:instrText xml:space="preserve"> PAGEREF _Toc20800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_Toc27676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：未成年人上网相关问题的关注度</w:t>
      </w:r>
      <w:r>
        <w:tab/>
      </w:r>
      <w:r>
        <w:fldChar w:fldCharType="begin"/>
      </w:r>
      <w:r>
        <w:instrText xml:space="preserve"> PAGEREF _Toc27676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_Toc15915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_Toc15915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_Toc7201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_Toc7201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_Toc7465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：参与“饭圈”活动的原因</w:t>
      </w:r>
      <w:r>
        <w:tab/>
      </w:r>
      <w:r>
        <w:fldChar w:fldCharType="begin"/>
      </w:r>
      <w:r>
        <w:instrText xml:space="preserve"> PAGEREF _Toc7465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_Toc13608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：对“饭圈”文化的看法</w:t>
      </w:r>
      <w:r>
        <w:tab/>
      </w:r>
      <w:r>
        <w:fldChar w:fldCharType="begin"/>
      </w:r>
      <w:r>
        <w:instrText xml:space="preserve"> PAGEREF _Toc13608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_Toc22103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：“饭圈”文化泛滥的影响性</w:t>
      </w:r>
      <w:r>
        <w:tab/>
      </w:r>
      <w:r>
        <w:fldChar w:fldCharType="begin"/>
      </w:r>
      <w:r>
        <w:instrText xml:space="preserve"> PAGEREF _Toc22103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_Toc31842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_Toc31842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_Toc21924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_Toc21924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_Toc9028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：对《未成年人保护法》的了解程度</w:t>
      </w:r>
      <w:r>
        <w:tab/>
      </w:r>
      <w:r>
        <w:fldChar w:fldCharType="begin"/>
      </w:r>
      <w:r>
        <w:instrText xml:space="preserve"> PAGEREF _Toc9028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_Toc28478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：对引导未成年人健康上网起主要作用的角色</w:t>
      </w:r>
      <w:r>
        <w:tab/>
      </w:r>
      <w:r>
        <w:fldChar w:fldCharType="begin"/>
      </w:r>
      <w:r>
        <w:instrText xml:space="preserve"> PAGEREF _Toc28478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_Toc28565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：未成年人网络权益保护宣传/网络素养教育课程等工作的评价</w:t>
      </w:r>
      <w:r>
        <w:tab/>
      </w:r>
      <w:r>
        <w:fldChar w:fldCharType="begin"/>
      </w:r>
      <w:r>
        <w:instrText xml:space="preserve"> PAGEREF _Toc28565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_Toc26698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_Toc26698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_Toc10694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_Toc10694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_Toc30680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_Toc30680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_Toc17793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_Toc17793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_Toc21526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_Toc21526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_Toc30852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_Toc30852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_Toc8131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_Toc8131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_Toc13232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_Toc13232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_Toc19431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_Toc19431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_Toc12893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_Toc12893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_Toc16834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_Toc16834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_Toc5105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_Toc5105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_Toc26882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_Toc26882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_Toc13233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_Toc13233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_Toc24121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_Toc24121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_Toc13015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_Toc13015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_Toc28045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_Toc28045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_Toc26852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_Toc26852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_Toc9650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_Toc9650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_Toc11831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_Toc11831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_Toc5909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_Toc5909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_Toc13535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_Toc13535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_Toc4954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：政府网上服务的渗透率</w:t>
      </w:r>
      <w:r>
        <w:tab/>
      </w:r>
      <w:r>
        <w:fldChar w:fldCharType="begin"/>
      </w:r>
      <w:r>
        <w:instrText xml:space="preserve"> PAGEREF _Toc4954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_Toc2281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_Toc2281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_Toc10532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_Toc10532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_Toc3982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_Toc3982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_Toc17076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_Toc17076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_Toc14976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_Toc14976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_Toc29214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_Toc29214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_Toc16969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_Toc16969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_Toc3800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_Toc3800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_Toc27062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：网民对政府网上服务便利性的评价</w:t>
      </w:r>
      <w:r>
        <w:tab/>
      </w:r>
      <w:r>
        <w:fldChar w:fldCharType="begin"/>
      </w:r>
      <w:r>
        <w:instrText xml:space="preserve"> PAGEREF _Toc27062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_Toc7862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_Toc7862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_Toc30427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：网民对政府网上服务便利性的评价</w:t>
      </w:r>
      <w:r>
        <w:tab/>
      </w:r>
      <w:r>
        <w:fldChar w:fldCharType="begin"/>
      </w:r>
      <w:r>
        <w:instrText xml:space="preserve"> PAGEREF _Toc30427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_Toc14093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_Toc14093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_Toc15703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_Toc15703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_Toc31001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_Toc31001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_Toc7641 </w:instrText>
      </w:r>
      <w:r>
        <w:rPr>
          <w:rFonts w:hint="eastAsia" w:ascii="黑体" w:hAnsi="黑体" w:eastAsia="黑体"/>
          <w:bCs/>
          <w:kern w:val="44"/>
          <w:szCs w:val="28"/>
        </w:rPr>
        <w:fldChar w:fldCharType="separate"/>
      </w:r>
      <w:r>
        <w:rPr>
          <w:rFonts w:ascii="宋体" w:hAnsi="宋体" w:eastAsia="宋体"/>
        </w:rPr>
        <w:t>图表</w:t>
      </w:r>
      <w:r>
        <w:t xml:space="preserve">201 </w:t>
      </w:r>
      <w:r>
        <w:rPr>
          <w:rFonts w:ascii="宋体" w:hAnsi="宋体" w:eastAsia="宋体"/>
        </w:rPr>
        <w:t>：政务服务“一网通”的建议</w:t>
      </w:r>
      <w:r>
        <w:tab/>
      </w:r>
      <w:r>
        <w:fldChar w:fldCharType="begin"/>
      </w:r>
      <w:r>
        <w:instrText xml:space="preserve"> PAGEREF _Toc7641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_Toc11676 </w:instrText>
      </w:r>
      <w:r>
        <w:rPr>
          <w:rFonts w:hint="eastAsia" w:ascii="黑体" w:hAnsi="黑体" w:eastAsia="黑体"/>
          <w:bCs/>
          <w:kern w:val="44"/>
          <w:szCs w:val="28"/>
        </w:rPr>
        <w:fldChar w:fldCharType="separate"/>
      </w:r>
      <w:r>
        <w:rPr>
          <w:rFonts w:hint="eastAsia"/>
        </w:rPr>
        <w:t>图表</w:t>
      </w:r>
      <w:r>
        <w:t xml:space="preserve">202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_Toc11676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_Toc7907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_Toc7907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_Toc17352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lang w:val="en-US" w:eastAsia="zh-CN"/>
        </w:rPr>
        <w:t>社保、医保服务的期望</w:t>
      </w:r>
      <w:r>
        <w:tab/>
      </w:r>
      <w:r>
        <w:fldChar w:fldCharType="begin"/>
      </w:r>
      <w:r>
        <w:instrText xml:space="preserve"> PAGEREF _Toc17352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_Toc718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_Toc718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_Toc14175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“数字化无障碍政府”的服务需求</w:t>
      </w:r>
      <w:r>
        <w:tab/>
      </w:r>
      <w:r>
        <w:fldChar w:fldCharType="begin"/>
      </w:r>
      <w:r>
        <w:instrText xml:space="preserve"> PAGEREF _Toc14175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_Toc32527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lang w:val="en-US" w:eastAsia="zh-CN"/>
        </w:rPr>
        <w:t>智慧城市的精准治理</w:t>
      </w:r>
      <w:r>
        <w:tab/>
      </w:r>
      <w:r>
        <w:fldChar w:fldCharType="begin"/>
      </w:r>
      <w:r>
        <w:instrText xml:space="preserve"> PAGEREF _Toc32527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_Toc8729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_Toc8729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_Toc30904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_Toc30904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_Toc31814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lang w:val="en-US" w:eastAsia="zh-CN"/>
        </w:rPr>
        <w:t>政府网络安全服务的评价</w:t>
      </w:r>
      <w:r>
        <w:tab/>
      </w:r>
      <w:r>
        <w:fldChar w:fldCharType="begin"/>
      </w:r>
      <w:r>
        <w:instrText xml:space="preserve"> PAGEREF _Toc31814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_Toc27202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_Toc27202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_Toc20660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_Toc20660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_Toc30897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_Toc30897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_Toc25809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_Toc25809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_Toc31535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_Toc31535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_Toc18440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_Toc18440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_Toc4130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_Toc4130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_Toc27028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_Toc27028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_Toc16406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_Toc16406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_Toc18563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_Toc18563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_Toc17841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_Toc17841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_Toc20689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_Toc20689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_Toc10729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_Toc10729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_Toc31032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_Toc31032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_Toc28789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_Toc28789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_Toc29513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_Toc29513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_Toc26753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_Toc26753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_Toc8636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_Toc8636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_Toc30118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_Toc30118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_Toc18693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_Toc18693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_Toc25881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_Toc25881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_Toc11816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_Toc11816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_Toc8995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_Toc8995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_Toc6093 </w:instrText>
      </w:r>
      <w:r>
        <w:rPr>
          <w:rFonts w:hint="eastAsia" w:ascii="黑体" w:hAnsi="黑体" w:eastAsia="黑体"/>
          <w:bCs/>
          <w:kern w:val="44"/>
          <w:szCs w:val="28"/>
        </w:rPr>
        <w:fldChar w:fldCharType="separate"/>
      </w:r>
      <w:r>
        <w:rPr>
          <w:rFonts w:ascii="宋体" w:hAnsi="宋体" w:eastAsia="宋体"/>
        </w:rPr>
        <w:t>图表</w:t>
      </w:r>
      <w:r>
        <w:t xml:space="preserve">234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_Toc6093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_Toc14540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：从业人员网民性别分布图</w:t>
      </w:r>
      <w:r>
        <w:tab/>
      </w:r>
      <w:r>
        <w:fldChar w:fldCharType="begin"/>
      </w:r>
      <w:r>
        <w:instrText xml:space="preserve"> PAGEREF _Toc14540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_Toc29807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：从业人员网民年龄分布图</w:t>
      </w:r>
      <w:r>
        <w:tab/>
      </w:r>
      <w:r>
        <w:fldChar w:fldCharType="begin"/>
      </w:r>
      <w:r>
        <w:instrText xml:space="preserve"> PAGEREF _Toc29807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_Toc15956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：从业人员网民从业时间分布图</w:t>
      </w:r>
      <w:r>
        <w:tab/>
      </w:r>
      <w:r>
        <w:fldChar w:fldCharType="begin"/>
      </w:r>
      <w:r>
        <w:instrText xml:space="preserve"> PAGEREF _Toc15956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_Toc6215 </w:instrText>
      </w:r>
      <w:r>
        <w:rPr>
          <w:rFonts w:hint="eastAsia" w:ascii="黑体" w:hAnsi="黑体" w:eastAsia="黑体"/>
          <w:bCs/>
          <w:kern w:val="44"/>
          <w:szCs w:val="28"/>
        </w:rPr>
        <w:fldChar w:fldCharType="separate"/>
      </w:r>
      <w:r>
        <w:rPr>
          <w:rFonts w:hint="eastAsia"/>
        </w:rPr>
        <w:t>图表</w:t>
      </w:r>
      <w:r>
        <w:t xml:space="preserve">238 </w:t>
      </w:r>
      <w:r>
        <w:rPr>
          <w:rFonts w:hint="eastAsia"/>
        </w:rPr>
        <w:t>：从业人员学历分布图</w:t>
      </w:r>
      <w:r>
        <w:tab/>
      </w:r>
      <w:r>
        <w:fldChar w:fldCharType="begin"/>
      </w:r>
      <w:r>
        <w:instrText xml:space="preserve"> PAGEREF _Toc6215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_Toc17537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从业人员工作单位分布占比</w:t>
      </w:r>
      <w:r>
        <w:tab/>
      </w:r>
      <w:r>
        <w:fldChar w:fldCharType="begin"/>
      </w:r>
      <w:r>
        <w:instrText xml:space="preserve"> PAGEREF _Toc17537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_Toc31004 </w:instrText>
      </w:r>
      <w:r>
        <w:rPr>
          <w:rFonts w:hint="eastAsia" w:ascii="黑体" w:hAnsi="黑体" w:eastAsia="黑体"/>
          <w:bCs/>
          <w:kern w:val="44"/>
          <w:szCs w:val="28"/>
        </w:rPr>
        <w:fldChar w:fldCharType="separate"/>
      </w:r>
      <w:r>
        <w:rPr>
          <w:rFonts w:hint="eastAsia"/>
        </w:rPr>
        <w:t>图表</w:t>
      </w:r>
      <w:r>
        <w:t xml:space="preserve">240 </w:t>
      </w:r>
      <w:r>
        <w:rPr>
          <w:rFonts w:hint="eastAsia"/>
        </w:rPr>
        <w:t>：</w:t>
      </w:r>
      <w:r>
        <w:t>从业人员工作</w:t>
      </w:r>
      <w:r>
        <w:rPr>
          <w:rFonts w:hint="eastAsia"/>
          <w:lang w:val="en-US" w:eastAsia="zh-CN"/>
        </w:rPr>
        <w:t>岗位分布</w:t>
      </w:r>
      <w:r>
        <w:tab/>
      </w:r>
      <w:r>
        <w:fldChar w:fldCharType="begin"/>
      </w:r>
      <w:r>
        <w:instrText xml:space="preserve"> PAGEREF _Toc31004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_Toc12375 </w:instrText>
      </w:r>
      <w:r>
        <w:rPr>
          <w:rFonts w:hint="eastAsia" w:ascii="黑体" w:hAnsi="黑体" w:eastAsia="黑体"/>
          <w:bCs/>
          <w:kern w:val="44"/>
          <w:szCs w:val="28"/>
        </w:rPr>
        <w:fldChar w:fldCharType="separate"/>
      </w:r>
      <w:r>
        <w:rPr>
          <w:rFonts w:hint="eastAsia" w:ascii="宋体" w:eastAsia="宋体"/>
        </w:rPr>
        <w:t>图表</w:t>
      </w:r>
      <w:r>
        <w:t xml:space="preserve">241 </w:t>
      </w:r>
      <w:r>
        <w:rPr>
          <w:rFonts w:hint="eastAsia" w:ascii="宋体" w:eastAsia="宋体"/>
        </w:rPr>
        <w:t>：</w:t>
      </w:r>
      <w:r>
        <w:rPr>
          <w:rFonts w:ascii="宋体" w:eastAsia="宋体"/>
        </w:rPr>
        <w:t>从业人员安全感评价分布图</w:t>
      </w:r>
      <w:r>
        <w:tab/>
      </w:r>
      <w:r>
        <w:fldChar w:fldCharType="begin"/>
      </w:r>
      <w:r>
        <w:instrText xml:space="preserve"> PAGEREF _Toc12375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_Toc954 </w:instrText>
      </w:r>
      <w:r>
        <w:rPr>
          <w:rFonts w:hint="eastAsia" w:ascii="黑体" w:hAnsi="黑体" w:eastAsia="黑体"/>
          <w:bCs/>
          <w:kern w:val="44"/>
          <w:szCs w:val="28"/>
        </w:rPr>
        <w:fldChar w:fldCharType="separate"/>
      </w:r>
      <w:r>
        <w:rPr>
          <w:rFonts w:hint="eastAsia" w:asciiTheme="minorEastAsia" w:hAnsiTheme="minorEastAsia"/>
        </w:rPr>
        <w:t>图表</w:t>
      </w:r>
      <w:r>
        <w:t xml:space="preserve">242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_Toc954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_Toc12697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243 </w:t>
      </w:r>
      <w:r>
        <w:rPr>
          <w:rFonts w:hint="eastAsia" w:asciiTheme="minorEastAsia" w:hAnsiTheme="minorEastAsia" w:eastAsiaTheme="minorEastAsia"/>
        </w:rPr>
        <w:t>：在工作中最常面对的网络安全威胁遇见率</w:t>
      </w:r>
      <w:r>
        <w:tab/>
      </w:r>
      <w:r>
        <w:fldChar w:fldCharType="begin"/>
      </w:r>
      <w:r>
        <w:instrText xml:space="preserve"> PAGEREF _Toc12697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_Toc10130 </w:instrText>
      </w:r>
      <w:r>
        <w:rPr>
          <w:rFonts w:hint="eastAsia" w:ascii="黑体" w:hAnsi="黑体" w:eastAsia="黑体"/>
          <w:bCs/>
          <w:kern w:val="44"/>
          <w:szCs w:val="28"/>
        </w:rPr>
        <w:fldChar w:fldCharType="separate"/>
      </w:r>
      <w:r>
        <w:rPr>
          <w:rFonts w:hint="eastAsia"/>
        </w:rPr>
        <w:t>图表</w:t>
      </w:r>
      <w:r>
        <w:t xml:space="preserve">244 </w:t>
      </w:r>
      <w:r>
        <w:rPr>
          <w:rFonts w:hint="eastAsia"/>
        </w:rPr>
        <w:t>：网民遇到的违法有害信息</w:t>
      </w:r>
      <w:r>
        <w:tab/>
      </w:r>
      <w:r>
        <w:fldChar w:fldCharType="begin"/>
      </w:r>
      <w:r>
        <w:instrText xml:space="preserve"> PAGEREF _Toc10130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_Toc490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245 </w:t>
      </w:r>
      <w:r>
        <w:rPr>
          <w:rFonts w:hint="eastAsia" w:asciiTheme="minorEastAsia" w:hAnsiTheme="minorEastAsia" w:eastAsiaTheme="minorEastAsia"/>
        </w:rPr>
        <w:t>：互联网黑灰产业活跃情况</w:t>
      </w:r>
      <w:r>
        <w:tab/>
      </w:r>
      <w:r>
        <w:fldChar w:fldCharType="begin"/>
      </w:r>
      <w:r>
        <w:instrText xml:space="preserve"> PAGEREF _Toc490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_Toc12033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246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_Toc12033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_Toc7986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247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_Toc7986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_Toc27861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248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_Toc27861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_Toc1347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249 </w:t>
      </w:r>
      <w:r>
        <w:rPr>
          <w:rFonts w:hint="eastAsia" w:asciiTheme="minorEastAsia" w:hAnsiTheme="minorEastAsia" w:eastAsiaTheme="minorEastAsia" w:cstheme="minorEastAsia"/>
        </w:rPr>
        <w:t>：网络安全最突出或亟需治理问题</w:t>
      </w:r>
      <w:r>
        <w:tab/>
      </w:r>
      <w:r>
        <w:fldChar w:fldCharType="begin"/>
      </w:r>
      <w:r>
        <w:instrText xml:space="preserve"> PAGEREF _Toc1347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_Toc25357 </w:instrText>
      </w:r>
      <w:r>
        <w:rPr>
          <w:rFonts w:hint="eastAsia" w:ascii="黑体" w:hAnsi="黑体" w:eastAsia="黑体"/>
          <w:bCs/>
          <w:kern w:val="44"/>
          <w:szCs w:val="28"/>
        </w:rPr>
        <w:fldChar w:fldCharType="separate"/>
      </w:r>
      <w:r>
        <w:rPr>
          <w:rFonts w:hint="eastAsia"/>
        </w:rPr>
        <w:t>图表</w:t>
      </w:r>
      <w:r>
        <w:t xml:space="preserve">250 </w:t>
      </w:r>
      <w:r>
        <w:rPr>
          <w:rFonts w:hint="eastAsia"/>
        </w:rPr>
        <w:t>：维护网络安全最需要采取的措施</w:t>
      </w:r>
      <w:r>
        <w:tab/>
      </w:r>
      <w:r>
        <w:fldChar w:fldCharType="begin"/>
      </w:r>
      <w:r>
        <w:instrText xml:space="preserve"> PAGEREF _Toc25357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_Toc10941 </w:instrText>
      </w:r>
      <w:r>
        <w:rPr>
          <w:rFonts w:hint="eastAsia" w:ascii="黑体" w:hAnsi="黑体" w:eastAsia="黑体"/>
          <w:bCs/>
          <w:kern w:val="44"/>
          <w:szCs w:val="28"/>
        </w:rPr>
        <w:fldChar w:fldCharType="separate"/>
      </w:r>
      <w:r>
        <w:rPr>
          <w:rFonts w:hint="eastAsia"/>
        </w:rPr>
        <w:t>图表</w:t>
      </w:r>
      <w:r>
        <w:t xml:space="preserve">251 </w:t>
      </w:r>
      <w:r>
        <w:rPr>
          <w:rFonts w:hint="eastAsia"/>
        </w:rPr>
        <w:t>：亟待加强的网络安全立法内容</w:t>
      </w:r>
      <w:r>
        <w:tab/>
      </w:r>
      <w:r>
        <w:fldChar w:fldCharType="begin"/>
      </w:r>
      <w:r>
        <w:instrText xml:space="preserve"> PAGEREF _Toc10941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_Toc20511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rPr>
          <w:rFonts w:ascii="Times New Roman" w:eastAsiaTheme="minorEastAsia"/>
          <w:szCs w:val="24"/>
        </w:rPr>
        <w:t>网络安全的相关管理部门认知度</w:t>
      </w:r>
      <w:r>
        <w:tab/>
      </w:r>
      <w:r>
        <w:fldChar w:fldCharType="begin"/>
      </w:r>
      <w:r>
        <w:instrText xml:space="preserve"> PAGEREF _Toc20511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_Toc2763 </w:instrText>
      </w:r>
      <w:r>
        <w:rPr>
          <w:rFonts w:hint="eastAsia" w:ascii="黑体" w:hAnsi="黑体" w:eastAsia="黑体"/>
          <w:bCs/>
          <w:kern w:val="44"/>
          <w:szCs w:val="28"/>
        </w:rPr>
        <w:fldChar w:fldCharType="separate"/>
      </w:r>
      <w:r>
        <w:rPr>
          <w:rFonts w:hint="eastAsia"/>
        </w:rPr>
        <w:t>图表</w:t>
      </w:r>
      <w:r>
        <w:t xml:space="preserve">253 </w:t>
      </w:r>
      <w:r>
        <w:rPr>
          <w:rFonts w:hint="eastAsia"/>
        </w:rPr>
        <w:t>：</w:t>
      </w:r>
      <w:r>
        <w:t>政府部门网络安全监管力度评价</w:t>
      </w:r>
      <w:r>
        <w:tab/>
      </w:r>
      <w:r>
        <w:fldChar w:fldCharType="begin"/>
      </w:r>
      <w:r>
        <w:instrText xml:space="preserve"> PAGEREF _Toc2763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_Toc16618 </w:instrText>
      </w:r>
      <w:r>
        <w:rPr>
          <w:rFonts w:hint="eastAsia" w:ascii="黑体" w:hAnsi="黑体" w:eastAsia="黑体"/>
          <w:bCs/>
          <w:kern w:val="44"/>
          <w:szCs w:val="28"/>
        </w:rPr>
        <w:fldChar w:fldCharType="separate"/>
      </w:r>
      <w:r>
        <w:rPr>
          <w:rFonts w:hint="eastAsia" w:ascii="宋体" w:eastAsia="宋体"/>
          <w:szCs w:val="18"/>
        </w:rPr>
        <w:t>图表</w:t>
      </w:r>
      <w:r>
        <w:t xml:space="preserve">254 </w:t>
      </w:r>
      <w:r>
        <w:rPr>
          <w:rFonts w:hint="eastAsia" w:ascii="宋体" w:eastAsia="宋体"/>
          <w:szCs w:val="18"/>
        </w:rPr>
        <w:t>：从业人员所在行业占比</w:t>
      </w:r>
      <w:r>
        <w:tab/>
      </w:r>
      <w:r>
        <w:fldChar w:fldCharType="begin"/>
      </w:r>
      <w:r>
        <w:instrText xml:space="preserve"> PAGEREF _Toc16618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_Toc3844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：网络安全对单位重要性</w:t>
      </w:r>
      <w:r>
        <w:tab/>
      </w:r>
      <w:r>
        <w:fldChar w:fldCharType="begin"/>
      </w:r>
      <w:r>
        <w:instrText xml:space="preserve"> PAGEREF _Toc3844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_Toc365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_Toc365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_Toc3939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_Toc3939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_Toc21463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_Toc21463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_Toc6597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_Toc6597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_Toc16390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_Toc16390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_Toc22786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_Toc22786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_Toc19633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：所在单位进行安全检查</w:t>
      </w:r>
      <w:r>
        <w:tab/>
      </w:r>
      <w:r>
        <w:fldChar w:fldCharType="begin"/>
      </w:r>
      <w:r>
        <w:instrText xml:space="preserve"> PAGEREF _Toc19633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_Toc14274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_Toc14274 \h </w:instrText>
      </w:r>
      <w:r>
        <w:fldChar w:fldCharType="separate"/>
      </w:r>
      <w:r>
        <w:t>280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_Toc22759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_Toc22759 \h </w:instrText>
      </w:r>
      <w:r>
        <w:fldChar w:fldCharType="separate"/>
      </w:r>
      <w:r>
        <w:t>281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_Toc9619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：政府部门提供的网络安全服务对行业帮助</w:t>
      </w:r>
      <w:r>
        <w:tab/>
      </w:r>
      <w:r>
        <w:fldChar w:fldCharType="begin"/>
      </w:r>
      <w:r>
        <w:instrText xml:space="preserve"> PAGEREF _Toc9619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_Toc10680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_Toc10680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_Toc12857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_Toc12857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_Toc50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_Toc29509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：所在单位网络安全等级保护开展情况</w:t>
      </w:r>
      <w:r>
        <w:tab/>
      </w:r>
      <w:r>
        <w:fldChar w:fldCharType="begin"/>
      </w:r>
      <w:r>
        <w:instrText xml:space="preserve"> PAGEREF _Toc29509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_Toc19343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_Toc19343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_Toc26602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：对测评服务不满意的原因</w:t>
      </w:r>
      <w:r>
        <w:tab/>
      </w:r>
      <w:r>
        <w:fldChar w:fldCharType="begin"/>
      </w:r>
      <w:r>
        <w:instrText xml:space="preserve"> PAGEREF _Toc26602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_Toc19372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_Toc19372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_Toc20235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：单位发生网络安全事件种类</w:t>
      </w:r>
      <w:r>
        <w:tab/>
      </w:r>
      <w:r>
        <w:fldChar w:fldCharType="begin"/>
      </w:r>
      <w:r>
        <w:instrText xml:space="preserve"> PAGEREF _Toc20235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_Toc14269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_Toc14269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_Toc9112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：单位网络安全事件报案情况</w:t>
      </w:r>
      <w:r>
        <w:tab/>
      </w:r>
      <w:r>
        <w:fldChar w:fldCharType="begin"/>
      </w:r>
      <w:r>
        <w:instrText xml:space="preserve"> PAGEREF _Toc9112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_Toc15680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：公安机关网络安全案件受理工作评价</w:t>
      </w:r>
      <w:r>
        <w:tab/>
      </w:r>
      <w:r>
        <w:fldChar w:fldCharType="begin"/>
      </w:r>
      <w:r>
        <w:instrText xml:space="preserve"> PAGEREF _Toc15680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_Toc13083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：对公安机关网络安全案件受理不满意的原因</w:t>
      </w:r>
      <w:r>
        <w:tab/>
      </w:r>
      <w:r>
        <w:fldChar w:fldCharType="begin"/>
      </w:r>
      <w:r>
        <w:instrText xml:space="preserve"> PAGEREF _Toc13083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_Toc27439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：对关键信息基础设施安全保护要求的认识</w:t>
      </w:r>
      <w:r>
        <w:tab/>
      </w:r>
      <w:r>
        <w:fldChar w:fldCharType="begin"/>
      </w:r>
      <w:r>
        <w:instrText xml:space="preserve"> PAGEREF _Toc27439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_Toc654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：对关保核心岗位人员管理要求的认识</w:t>
      </w:r>
      <w:r>
        <w:tab/>
      </w:r>
      <w:r>
        <w:fldChar w:fldCharType="begin"/>
      </w:r>
      <w:r>
        <w:instrText xml:space="preserve"> PAGEREF _Toc654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_Toc23930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_Toc23930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_Toc30064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：行业发展的政策环境</w:t>
      </w:r>
      <w:r>
        <w:tab/>
      </w:r>
      <w:r>
        <w:fldChar w:fldCharType="begin"/>
      </w:r>
      <w:r>
        <w:instrText xml:space="preserve"> PAGEREF _Toc30064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_Toc15540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_Toc15540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_Toc27416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：网络安全行业市场的需求变化</w:t>
      </w:r>
      <w:r>
        <w:tab/>
      </w:r>
      <w:r>
        <w:fldChar w:fldCharType="begin"/>
      </w:r>
      <w:r>
        <w:instrText xml:space="preserve"> PAGEREF _Toc27416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_Toc4875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_Toc4875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_Toc26712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：当前信息技术产业供应链安全问题的威胁</w:t>
      </w:r>
      <w:r>
        <w:tab/>
      </w:r>
      <w:r>
        <w:fldChar w:fldCharType="begin"/>
      </w:r>
      <w:r>
        <w:instrText xml:space="preserve"> PAGEREF _Toc26712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_Toc28659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_Toc28659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_Toc18938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_Toc18938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_Toc30895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：当前网络安全产品与服务的资费水平</w:t>
      </w:r>
      <w:r>
        <w:tab/>
      </w:r>
      <w:r>
        <w:fldChar w:fldCharType="begin"/>
      </w:r>
      <w:r>
        <w:instrText xml:space="preserve"> PAGEREF _Toc30895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_Toc5546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_Toc5546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_Toc5676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_Toc5676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_Toc31669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_Toc31669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_Toc32465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_Toc32465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_Toc25262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_Toc25262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_Toc7396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：当前网络安全测评机构数量评价</w:t>
      </w:r>
      <w:r>
        <w:tab/>
      </w:r>
      <w:r>
        <w:fldChar w:fldCharType="begin"/>
      </w:r>
      <w:r>
        <w:instrText xml:space="preserve"> PAGEREF _Toc7396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_Toc20579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：对测评机构提供服务的需求</w:t>
      </w:r>
      <w:r>
        <w:tab/>
      </w:r>
      <w:r>
        <w:fldChar w:fldCharType="begin"/>
      </w:r>
      <w:r>
        <w:instrText xml:space="preserve"> PAGEREF _Toc20579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_Toc23763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_Toc23763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_Toc3563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：创业园区等创新基地和平台对企业帮助不大的原因</w:t>
      </w:r>
      <w:r>
        <w:tab/>
      </w:r>
      <w:r>
        <w:fldChar w:fldCharType="begin"/>
      </w:r>
      <w:r>
        <w:instrText xml:space="preserve"> PAGEREF _Toc3563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_Toc4746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_Toc4746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_Toc24983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：网络安全行业未来一年发展的趋势评价</w:t>
      </w:r>
      <w:r>
        <w:tab/>
      </w:r>
      <w:r>
        <w:fldChar w:fldCharType="begin"/>
      </w:r>
      <w:r>
        <w:instrText xml:space="preserve"> PAGEREF _Toc24983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_Toc8955 </w:instrText>
      </w:r>
      <w:r>
        <w:rPr>
          <w:rFonts w:hint="eastAsia" w:ascii="黑体" w:hAnsi="黑体" w:eastAsia="黑体"/>
          <w:bCs/>
          <w:kern w:val="44"/>
          <w:szCs w:val="28"/>
        </w:rPr>
        <w:fldChar w:fldCharType="separate"/>
      </w:r>
      <w:r>
        <w:rPr>
          <w:rFonts w:ascii="宋体" w:hAnsi="宋体" w:eastAsia="宋体"/>
        </w:rPr>
        <w:t>图表</w:t>
      </w:r>
      <w:r>
        <w:t xml:space="preserve">300 </w:t>
      </w:r>
      <w:r>
        <w:rPr>
          <w:rFonts w:ascii="宋体" w:hAnsi="宋体" w:eastAsia="宋体"/>
        </w:rPr>
        <w:t>：网络安全行业协会等社会组织服务情况</w:t>
      </w:r>
      <w:r>
        <w:tab/>
      </w:r>
      <w:r>
        <w:fldChar w:fldCharType="begin"/>
      </w:r>
      <w:r>
        <w:instrText xml:space="preserve"> PAGEREF _Toc8955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_Toc9510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：对新技术新应用的网络安全问题的关注度</w:t>
      </w:r>
      <w:r>
        <w:tab/>
      </w:r>
      <w:r>
        <w:fldChar w:fldCharType="begin"/>
      </w:r>
      <w:r>
        <w:instrText xml:space="preserve"> PAGEREF _Toc9510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_Toc27646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_Toc27646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_Toc3128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_Toc24156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_Toc24156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_Toc12038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：人工智能应用发展面临的阻力</w:t>
      </w:r>
      <w:r>
        <w:tab/>
      </w:r>
      <w:r>
        <w:fldChar w:fldCharType="begin"/>
      </w:r>
      <w:r>
        <w:instrText xml:space="preserve"> PAGEREF _Toc12038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_Toc32294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_Toc32294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_Toc11599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：对区块链的认识</w:t>
      </w:r>
      <w:r>
        <w:tab/>
      </w:r>
      <w:r>
        <w:fldChar w:fldCharType="begin"/>
      </w:r>
      <w:r>
        <w:instrText xml:space="preserve"> PAGEREF _Toc11599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_Toc15692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_Toc15692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_Toc32150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：所在单位对大数据技术应用情况</w:t>
      </w:r>
      <w:r>
        <w:tab/>
      </w:r>
      <w:r>
        <w:fldChar w:fldCharType="begin"/>
      </w:r>
      <w:r>
        <w:instrText xml:space="preserve"> PAGEREF _Toc32150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_Toc25706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：目前大数据技术应用存在的问题</w:t>
      </w:r>
      <w:r>
        <w:tab/>
      </w:r>
      <w:r>
        <w:fldChar w:fldCharType="begin"/>
      </w:r>
      <w:r>
        <w:instrText xml:space="preserve"> PAGEREF _Toc25706 \h </w:instrText>
      </w:r>
      <w:r>
        <w:fldChar w:fldCharType="separate"/>
      </w:r>
      <w:r>
        <w:t>327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_Toc15498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_Toc15498 \h </w:instrText>
      </w:r>
      <w:r>
        <w:fldChar w:fldCharType="separate"/>
      </w:r>
      <w:r>
        <w:t>328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_Toc32229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：物联网安全风险</w:t>
      </w:r>
      <w:r>
        <w:tab/>
      </w:r>
      <w:r>
        <w:fldChar w:fldCharType="begin"/>
      </w:r>
      <w:r>
        <w:instrText xml:space="preserve"> PAGEREF _Toc32229 \h </w:instrText>
      </w:r>
      <w:r>
        <w:fldChar w:fldCharType="separate"/>
      </w:r>
      <w:r>
        <w:t>329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_Toc4294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：数字政府和智慧城市的网络安全状况</w:t>
      </w:r>
      <w:r>
        <w:tab/>
      </w:r>
      <w:r>
        <w:fldChar w:fldCharType="begin"/>
      </w:r>
      <w:r>
        <w:instrText xml:space="preserve"> PAGEREF _Toc4294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_Toc30519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_Toc30519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_Toc30394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：数字政府和智慧城市中新技术的应用效果评价</w:t>
      </w:r>
      <w:r>
        <w:tab/>
      </w:r>
      <w:r>
        <w:fldChar w:fldCharType="begin"/>
      </w:r>
      <w:r>
        <w:instrText xml:space="preserve"> PAGEREF _Toc30394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_Toc27783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_Toc27783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_Toc26604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：网络安全技术未来发展的热点</w:t>
      </w:r>
      <w:r>
        <w:tab/>
      </w:r>
      <w:r>
        <w:fldChar w:fldCharType="begin"/>
      </w:r>
      <w:r>
        <w:instrText xml:space="preserve"> PAGEREF _Toc26604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_Toc6230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：新技术应用的网络安全保障建议</w:t>
      </w:r>
      <w:r>
        <w:tab/>
      </w:r>
      <w:r>
        <w:fldChar w:fldCharType="begin"/>
      </w:r>
      <w:r>
        <w:instrText xml:space="preserve"> PAGEREF _Toc6230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_Toc29268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：所在单位网络安全科研经费预算情况</w:t>
      </w:r>
      <w:r>
        <w:tab/>
      </w:r>
      <w:r>
        <w:fldChar w:fldCharType="begin"/>
      </w:r>
      <w:r>
        <w:instrText xml:space="preserve"> PAGEREF _Toc29268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_Toc10552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_Toc10552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_Toc27697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_Toc27697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_Toc10229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_Toc10229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_Toc13235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_Toc13235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_Toc27214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_Toc27214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_Toc15051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_Toc15051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_Toc20695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：网络安全的课程开设情况</w:t>
      </w:r>
      <w:r>
        <w:tab/>
      </w:r>
      <w:r>
        <w:fldChar w:fldCharType="begin"/>
      </w:r>
      <w:r>
        <w:instrText xml:space="preserve"> PAGEREF _Toc20695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_Toc16078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：网络安全领域继续教育培训服务的供给</w:t>
      </w:r>
      <w:r>
        <w:tab/>
      </w:r>
      <w:r>
        <w:fldChar w:fldCharType="begin"/>
      </w:r>
      <w:r>
        <w:instrText xml:space="preserve"> PAGEREF _Toc16078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_Toc7339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_Toc7339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_Toc27592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_Toc27592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_Toc19805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：接受网络安全培训的形式</w:t>
      </w:r>
      <w:r>
        <w:tab/>
      </w:r>
      <w:r>
        <w:fldChar w:fldCharType="begin"/>
      </w:r>
      <w:r>
        <w:instrText xml:space="preserve"> PAGEREF _Toc19805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_Toc18964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：网络安全专业人才评价和队伍建设</w:t>
      </w:r>
      <w:r>
        <w:tab/>
      </w:r>
      <w:r>
        <w:fldChar w:fldCharType="begin"/>
      </w:r>
      <w:r>
        <w:instrText xml:space="preserve"> PAGEREF _Toc18964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_Toc6962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332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_Toc6962 \h </w:instrText>
      </w:r>
      <w:r>
        <w:fldChar w:fldCharType="separate"/>
      </w:r>
      <w:r>
        <w:t>349</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bookmarkStart w:id="539" w:name="_GoBack"/>
      <w:bookmarkEnd w:id="539"/>
      <w:r>
        <w:rPr>
          <w:rFonts w:hint="eastAsia"/>
        </w:rPr>
        <w:br w:type="page"/>
      </w:r>
    </w:p>
    <w:p>
      <w:pPr>
        <w:pStyle w:val="2"/>
        <w:numPr>
          <w:ilvl w:val="0"/>
          <w:numId w:val="1"/>
        </w:numPr>
      </w:pPr>
      <w:bookmarkStart w:id="9" w:name="_Toc13020"/>
      <w:r>
        <w:rPr>
          <w:rFonts w:hint="eastAsia"/>
        </w:rPr>
        <w:t>前言</w:t>
      </w:r>
      <w:bookmarkEnd w:id="8"/>
      <w:bookmarkEnd w:id="9"/>
    </w:p>
    <w:p>
      <w:pPr>
        <w:rPr>
          <w:rFonts w:cstheme="minorHAnsi"/>
        </w:rPr>
      </w:pPr>
      <w:bookmarkStart w:id="10" w:name="_Hlk83742786"/>
      <w:bookmarkStart w:id="11" w:name="_Hlk48730149"/>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32625"/>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黑龙江省</w:t>
      </w:r>
      <w:r>
        <w:rPr>
          <w:rFonts w:hint="eastAsia"/>
        </w:rPr>
        <w:t>公众版网民网络安全感满意度调查问卷</w:t>
      </w:r>
      <w:r>
        <w:t>310501</w:t>
      </w:r>
      <w:r>
        <w:rPr>
          <w:rFonts w:hint="eastAsia"/>
        </w:rPr>
        <w:t>份，经数据清洗消除无效数据后，共有</w:t>
      </w:r>
      <w:r>
        <w:t>297321</w:t>
      </w:r>
      <w:r>
        <w:rPr>
          <w:rFonts w:hint="eastAsia"/>
        </w:rPr>
        <w:t>份问卷数据纳入统计。</w:t>
      </w:r>
      <w:r>
        <w:t>数据样本有效性为：</w:t>
      </w:r>
      <w:r>
        <w:rPr>
          <w:rFonts w:hint="eastAsia"/>
        </w:rPr>
        <w:t>95.76%</w:t>
      </w:r>
      <w:r>
        <w:rPr>
          <w:rFonts w:hint="eastAsia" w:ascii="宋体" w:hAnsi="宋体" w:eastAsia="宋体" w:cs="宋体"/>
        </w:rPr>
        <w:t>。</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黑龙江省</w:t>
      </w:r>
      <w:r>
        <w:rPr>
          <w:rFonts w:hint="eastAsia" w:cstheme="minorHAnsi"/>
        </w:rPr>
        <w:t>报告，数据统计范围涵盖</w:t>
      </w:r>
      <w:r>
        <w:rPr>
          <w:rFonts w:cstheme="minorHAnsi"/>
        </w:rPr>
        <w:t>黑龙江省</w:t>
      </w:r>
      <w:r>
        <w:rPr>
          <w:rFonts w:hint="eastAsia" w:cstheme="minorHAnsi"/>
        </w:rPr>
        <w:t>。</w:t>
      </w:r>
    </w:p>
    <w:p/>
    <w:p>
      <w:pPr>
        <w:pStyle w:val="3"/>
      </w:pPr>
      <w:bookmarkStart w:id="21" w:name="_Toc16021"/>
      <w:r>
        <w:rPr>
          <w:rFonts w:hint="eastAsia"/>
          <w:lang w:val="en-US" w:eastAsia="zh-CN"/>
        </w:rPr>
        <w:t>2</w:t>
      </w:r>
      <w:r>
        <w:rPr>
          <w:rFonts w:hint="eastAsia"/>
        </w:rPr>
        <w:t>.1性别分布</w:t>
      </w:r>
      <w:bookmarkEnd w:id="21"/>
    </w:p>
    <w:p>
      <w:pPr>
        <w:widowControl/>
      </w:pPr>
      <w:r>
        <w:rPr>
          <w:rFonts w:hint="eastAsia"/>
        </w:rPr>
        <w:t>参与调查的男网民占</w:t>
      </w:r>
      <w:r>
        <w:t>40.23</w:t>
      </w:r>
      <w:r>
        <w:rPr>
          <w:rFonts w:hint="eastAsia"/>
        </w:rPr>
        <w:t>%，女网民占</w:t>
      </w:r>
      <w:r>
        <w:t>59.77</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305585"/>
      <w:bookmarkStart w:id="23"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28506"/>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9460"/>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1.88%，12岁到18岁占16.58%，19岁到24岁占9.87%，25岁到30岁占8.16%，31岁到45岁占43.52%。30岁以下年轻人占比达36.49%。</w:t>
      </w:r>
      <w:r>
        <w:rPr>
          <w:rFonts w:hint="eastAsia"/>
          <w:b/>
          <w:bCs/>
        </w:rPr>
        <w:t>与全国数据相比，表示19-24岁比例要低19.63个百分点，表示31-45岁比例要高14.94个百分点。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203681"/>
      <w:bookmarkStart w:id="27"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330"/>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3879"/>
      <w:r>
        <w:rPr>
          <w:rFonts w:hint="eastAsia"/>
          <w:lang w:val="en-US" w:eastAsia="zh-CN"/>
        </w:rPr>
        <w:t>2</w:t>
      </w:r>
      <w:r>
        <w:rPr>
          <w:rFonts w:hint="eastAsia"/>
        </w:rPr>
        <w:t>.3学历分布</w:t>
      </w:r>
      <w:bookmarkEnd w:id="29"/>
    </w:p>
    <w:p>
      <w:pPr>
        <w:rPr>
          <w:b/>
          <w:bCs/>
        </w:rPr>
      </w:pPr>
      <w:r>
        <w:rPr>
          <w:rFonts w:hint="eastAsia"/>
        </w:rPr>
        <w:t>参与调查的网民中</w:t>
      </w:r>
      <w:r>
        <w:t>初中及以下</w:t>
      </w:r>
      <w:r>
        <w:rPr>
          <w:rFonts w:hint="eastAsia"/>
        </w:rPr>
        <w:t>学历人数最多，占比</w:t>
      </w:r>
      <w:r>
        <w:t>30.9%</w:t>
      </w:r>
      <w:r>
        <w:rPr>
          <w:rFonts w:hint="eastAsia"/>
        </w:rPr>
        <w:t>，其次是</w:t>
      </w:r>
      <w:r>
        <w:t>本科</w:t>
      </w:r>
      <w:r>
        <w:rPr>
          <w:rFonts w:hint="eastAsia"/>
        </w:rPr>
        <w:t>学历占</w:t>
      </w:r>
      <w:r>
        <w:t>26.36%</w:t>
      </w:r>
      <w:r>
        <w:rPr>
          <w:rFonts w:hint="eastAsia"/>
        </w:rPr>
        <w:t>，第三是</w:t>
      </w:r>
      <w:r>
        <w:t>大专</w:t>
      </w:r>
      <w:r>
        <w:rPr>
          <w:rFonts w:hint="eastAsia"/>
        </w:rPr>
        <w:t>占</w:t>
      </w:r>
      <w:r>
        <w:t>18.98</w:t>
      </w:r>
      <w:r>
        <w:rPr>
          <w:rFonts w:hint="eastAsia"/>
        </w:rPr>
        <w:t>%。</w:t>
      </w:r>
      <w:bookmarkStart w:id="30" w:name="_Hlk18879221"/>
      <w:r>
        <w:rPr>
          <w:rFonts w:hint="eastAsia"/>
        </w:rPr>
        <w:t>普遍网民群体中受教育的程度，</w:t>
      </w:r>
      <w:r>
        <w:t>初中及以下</w:t>
      </w:r>
      <w:r>
        <w:rPr>
          <w:rFonts w:hint="eastAsia"/>
        </w:rPr>
        <w:t>及</w:t>
      </w:r>
      <w:r>
        <w:t>本科</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203683"/>
      <w:bookmarkStart w:id="32" w:name="_Toc19305588"/>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14972"/>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7820"/>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26.17</w:t>
      </w:r>
      <w:r>
        <w:rPr>
          <w:rFonts w:hint="eastAsia"/>
        </w:rPr>
        <w:t>%，其次是</w:t>
      </w:r>
      <w:r>
        <w:t>其他</w:t>
      </w:r>
      <w:r>
        <w:rPr>
          <w:rFonts w:hint="eastAsia"/>
        </w:rPr>
        <w:t>占比</w:t>
      </w:r>
      <w:r>
        <w:t>16.05</w:t>
      </w:r>
      <w:r>
        <w:rPr>
          <w:rFonts w:hint="eastAsia"/>
        </w:rPr>
        <w:t>%，</w:t>
      </w:r>
      <w:r>
        <w:t>党政机关事业单位一般人员</w:t>
      </w:r>
      <w:r>
        <w:rPr>
          <w:rFonts w:hint="eastAsia"/>
        </w:rPr>
        <w:t>占比</w:t>
      </w:r>
      <w:r>
        <w:t>15.62</w:t>
      </w:r>
      <w:r>
        <w:rPr>
          <w:rFonts w:hint="eastAsia"/>
        </w:rPr>
        <w:t>%，</w:t>
      </w:r>
      <w:r>
        <w:t>自由职业者</w:t>
      </w:r>
      <w:r>
        <w:rPr>
          <w:rFonts w:hint="eastAsia"/>
        </w:rPr>
        <w:t>占比</w:t>
      </w:r>
      <w:r>
        <w:t>10.35</w:t>
      </w:r>
      <w:r>
        <w:rPr>
          <w:rFonts w:hint="eastAsia"/>
        </w:rPr>
        <w:t>%，</w:t>
      </w:r>
      <w:r>
        <w:t>企业/公司一般人员</w:t>
      </w:r>
      <w:r>
        <w:rPr>
          <w:rFonts w:hint="eastAsia"/>
        </w:rPr>
        <w:t>占比</w:t>
      </w:r>
      <w:r>
        <w:t>9.43</w:t>
      </w:r>
      <w:r>
        <w:rPr>
          <w:rFonts w:hint="eastAsia"/>
        </w:rPr>
        <w:t>%，</w:t>
      </w:r>
      <w:r>
        <w:t>专业技术人员</w:t>
      </w:r>
      <w:r>
        <w:rPr>
          <w:rFonts w:hint="eastAsia"/>
        </w:rPr>
        <w:t>占比</w:t>
      </w:r>
      <w:r>
        <w:t>7.8</w:t>
      </w:r>
      <w:r>
        <w:rPr>
          <w:rFonts w:hint="eastAsia"/>
        </w:rPr>
        <w:t>%。</w:t>
      </w:r>
      <w:r>
        <w:rPr>
          <w:rFonts w:hint="eastAsia"/>
          <w:b/>
          <w:bCs/>
        </w:rPr>
        <w:t>与全国数据相比，表示企业/公司管理人员比例要低2.13个百分点，表示党政机关事业单位一般人员比例要高5.14个百分点。</w:t>
      </w:r>
    </w:p>
    <w:p>
      <w:pPr>
        <w:ind w:firstLine="0" w:firstLineChars="0"/>
        <w:jc w:val="center"/>
      </w:pPr>
      <w:r>
        <w:rPr>
          <w:rFonts w:ascii="等线" w:hAnsi="等线" w:eastAsia="等线"/>
          <w:color w:val="000000"/>
        </w:rPr>
        <w:drawing>
          <wp:inline distT="0" distB="0" distL="0" distR="0">
            <wp:extent cx="5095875" cy="45148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5" w:name="_Toc19305589"/>
      <w:bookmarkStart w:id="36" w:name="_Toc19203684"/>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21868"/>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21651"/>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95.97</w:t>
      </w:r>
      <w:r>
        <w:rPr>
          <w:rFonts w:hint="eastAsia"/>
        </w:rPr>
        <w:t>%，</w:t>
      </w:r>
      <w:r>
        <w:t>其它互联网行业一般从业人员（其它服务者）</w:t>
      </w:r>
      <w:r>
        <w:rPr>
          <w:rFonts w:hint="eastAsia"/>
        </w:rPr>
        <w:t>占比</w:t>
      </w:r>
      <w:r>
        <w:t>6.26</w:t>
      </w:r>
      <w:r>
        <w:rPr>
          <w:rFonts w:hint="eastAsia"/>
        </w:rPr>
        <w:t>%，</w:t>
      </w:r>
      <w:r>
        <w:t>依托互联网平台的中小企电商从业人员（企业服务者）</w:t>
      </w:r>
      <w:r>
        <w:rPr>
          <w:rFonts w:hint="eastAsia"/>
        </w:rPr>
        <w:t>占比</w:t>
      </w:r>
      <w:r>
        <w:t>4.4</w:t>
      </w:r>
      <w:r>
        <w:rPr>
          <w:rFonts w:hint="eastAsia"/>
        </w:rPr>
        <w:t>%，</w:t>
      </w:r>
      <w:r>
        <w:t>互联网平台运营商从业人员（平台服务者）</w:t>
      </w:r>
      <w:r>
        <w:rPr>
          <w:rFonts w:hint="eastAsia"/>
        </w:rPr>
        <w:t>占比</w:t>
      </w:r>
      <w:r>
        <w:t>3.78</w:t>
      </w:r>
      <w:r>
        <w:rPr>
          <w:rFonts w:hint="eastAsia"/>
        </w:rPr>
        <w:t>%。调查显示，有</w:t>
      </w:r>
      <w:r>
        <w:t>3.72</w:t>
      </w:r>
      <w:r>
        <w:rPr>
          <w:rFonts w:hint="eastAsia"/>
        </w:rPr>
        <w:t>%的人在与网络安全相关的岗位工作，有</w:t>
      </w:r>
      <w:r>
        <w:t>2.67</w:t>
      </w:r>
      <w:r>
        <w:rPr>
          <w:rFonts w:hint="eastAsia"/>
        </w:rPr>
        <w:t>%的人是互联网行业监管人员。</w:t>
      </w:r>
      <w:r>
        <w:rPr>
          <w:rFonts w:hint="eastAsia"/>
          <w:b/>
          <w:bCs/>
        </w:rPr>
        <w:t>相较于全省数据，普通网民（消费者）的占比高了9.85个百分点。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30674"/>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3"/>
      </w:pPr>
      <w:bookmarkStart w:id="40" w:name="_Toc23369"/>
      <w:r>
        <w:rPr>
          <w:rFonts w:hint="eastAsia"/>
          <w:lang w:val="en-US" w:eastAsia="zh-CN"/>
        </w:rPr>
        <w:t>2</w:t>
      </w:r>
      <w:r>
        <w:rPr>
          <w:rFonts w:hint="eastAsia"/>
        </w:rPr>
        <w:t>.6地区分布</w:t>
      </w:r>
      <w:bookmarkEnd w:id="40"/>
    </w:p>
    <w:p>
      <w:pPr>
        <w:widowControl/>
      </w:pPr>
      <w:r>
        <w:rPr>
          <w:rFonts w:hint="eastAsia"/>
        </w:rPr>
        <w:t>参与调查的网民来自</w:t>
      </w:r>
      <w:r>
        <w:rPr>
          <w:rFonts w:cstheme="minorHAnsi"/>
        </w:rPr>
        <w:t>黑龙江省</w:t>
      </w:r>
      <w:r>
        <w:rPr>
          <w:rFonts w:hint="eastAsia"/>
        </w:rPr>
        <w:t>下辖</w:t>
      </w:r>
      <w:r>
        <w:t>13</w:t>
      </w:r>
      <w:r>
        <w:rPr>
          <w:rFonts w:hint="eastAsia"/>
        </w:rPr>
        <w:t>个地级市。</w:t>
      </w:r>
      <w:r>
        <w:rPr>
          <w:rFonts w:cstheme="minorHAnsi"/>
        </w:rPr>
        <w:t>黑龙江省</w:t>
      </w:r>
      <w:r>
        <w:rPr>
          <w:rFonts w:hint="eastAsia"/>
        </w:rPr>
        <w:t>内各地区都有一定数量的网民参加调查，其中</w:t>
      </w:r>
      <w:r>
        <w:t>哈尔滨市、大庆市、牡丹江市、双鸭山市、佳木斯市、绥化市、黑河市、齐齐哈尔市、七台河市、鹤岗市</w:t>
      </w:r>
      <w:r>
        <w:rPr>
          <w:rFonts w:hint="eastAsia"/>
        </w:rPr>
        <w:t>前</w:t>
      </w:r>
      <w:r>
        <w:t>10</w:t>
      </w:r>
      <w:r>
        <w:rPr>
          <w:rFonts w:hint="eastAsia"/>
        </w:rPr>
        <w:t>位。</w:t>
      </w:r>
      <w:r>
        <w:rPr>
          <w:rFonts w:cstheme="minorHAnsi"/>
        </w:rPr>
        <w:t>黑龙江省</w:t>
      </w:r>
      <w:r>
        <w:rPr>
          <w:rFonts w:hint="eastAsia"/>
        </w:rPr>
        <w:t>内网民</w:t>
      </w:r>
      <w:r>
        <w:t>常住地(居住满6个月)</w:t>
      </w:r>
      <w:r>
        <w:rPr>
          <w:rFonts w:hint="eastAsia"/>
        </w:rPr>
        <w:t>的地区分布情况如下图：</w:t>
      </w:r>
    </w:p>
    <w:p>
      <w:pPr>
        <w:ind w:firstLine="0" w:firstLineChars="0"/>
        <w:jc w:val="center"/>
      </w:pPr>
      <w:bookmarkStart w:id="41" w:name="_Toc19305591"/>
      <w:bookmarkStart w:id="42" w:name="_Toc19203686"/>
      <w:r>
        <w:rPr>
          <w:rFonts w:ascii="等线" w:hAnsi="等线" w:eastAsia="等线"/>
          <w:color w:val="000000"/>
        </w:rPr>
        <w:drawing>
          <wp:inline distT="0" distB="0" distL="0" distR="0">
            <wp:extent cx="5095875" cy="4514850"/>
            <wp:effectExtent l="0" t="0" r="0" b="0"/>
            <wp:docPr id="18" name="Drawing 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rawing 18"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26548"/>
      <w:r>
        <w:rPr>
          <w:rFonts w:hint="eastAsia"/>
          <w:sz w:val="24"/>
          <w:szCs w:val="24"/>
        </w:rPr>
        <w:t>：202</w:t>
      </w:r>
      <w:r>
        <w:rPr>
          <w:rFonts w:hint="eastAsia"/>
          <w:sz w:val="24"/>
          <w:szCs w:val="24"/>
          <w:lang w:val="en-US" w:eastAsia="zh-CN"/>
        </w:rPr>
        <w:t>2</w:t>
      </w:r>
      <w:r>
        <w:rPr>
          <w:rFonts w:hint="eastAsia"/>
          <w:sz w:val="24"/>
          <w:szCs w:val="24"/>
        </w:rPr>
        <w:t>公众网民答卷各地市分布图</w:t>
      </w:r>
      <w:bookmarkEnd w:id="41"/>
      <w:bookmarkEnd w:id="42"/>
      <w:bookmarkEnd w:id="43"/>
    </w:p>
    <w:p>
      <w:pPr>
        <w:ind w:firstLine="0" w:firstLineChars="0"/>
      </w:pPr>
      <w:r>
        <w:rPr>
          <w:rFonts w:hint="eastAsia"/>
        </w:rPr>
        <w:t>（图表数据来源：公众网民版一级问卷第6题：您现常住地？（指您在本地居住满6个月））</w:t>
      </w:r>
    </w:p>
    <w:p>
      <w:pPr>
        <w:pStyle w:val="6"/>
        <w:ind w:firstLine="420"/>
        <w:jc w:val="center"/>
        <w:rPr>
          <w:sz w:val="21"/>
          <w:szCs w:val="21"/>
        </w:rPr>
      </w:pPr>
    </w:p>
    <w:p>
      <w:pPr>
        <w:rPr>
          <w:rFonts w:hint="eastAsia"/>
        </w:rPr>
      </w:pPr>
      <w:bookmarkStart w:id="44" w:name="_Toc19207410"/>
      <w:r>
        <w:rPr>
          <w:rFonts w:hint="eastAsia"/>
        </w:rPr>
        <w:br w:type="page"/>
      </w:r>
    </w:p>
    <w:p>
      <w:pPr>
        <w:pStyle w:val="2"/>
      </w:pPr>
      <w:bookmarkStart w:id="45" w:name="_Toc3188"/>
      <w:r>
        <w:rPr>
          <w:rFonts w:hint="eastAsia"/>
          <w:lang w:val="en-US" w:eastAsia="zh-CN"/>
        </w:rPr>
        <w:t>三</w:t>
      </w:r>
      <w:r>
        <w:rPr>
          <w:rFonts w:hint="eastAsia"/>
        </w:rPr>
        <w:t>、网络安全</w:t>
      </w:r>
      <w:bookmarkEnd w:id="44"/>
      <w:r>
        <w:rPr>
          <w:rFonts w:hint="eastAsia"/>
        </w:rPr>
        <w:t>基本情况</w:t>
      </w:r>
      <w:bookmarkEnd w:id="45"/>
    </w:p>
    <w:p>
      <w:pPr>
        <w:pStyle w:val="3"/>
      </w:pPr>
      <w:bookmarkStart w:id="46" w:name="_Toc10753"/>
      <w:r>
        <w:rPr>
          <w:rFonts w:hint="eastAsia"/>
          <w:lang w:val="en-US" w:eastAsia="zh-CN"/>
        </w:rPr>
        <w:t>3</w:t>
      </w:r>
      <w:r>
        <w:rPr>
          <w:rFonts w:hint="eastAsia"/>
        </w:rPr>
        <w:t>.1网民上网行为</w:t>
      </w:r>
      <w:bookmarkEnd w:id="46"/>
    </w:p>
    <w:p>
      <w:r>
        <w:rPr>
          <w:rFonts w:hint="eastAsia"/>
        </w:rPr>
        <w:t>（1）网龄分布</w:t>
      </w:r>
    </w:p>
    <w:p>
      <w:r>
        <w:rPr>
          <w:rFonts w:hint="eastAsia"/>
          <w:color w:val="auto"/>
        </w:rPr>
        <w:t>大部分</w:t>
      </w:r>
      <w:r>
        <w:rPr>
          <w:rFonts w:hint="eastAsia"/>
        </w:rPr>
        <w:t>受调查网民有多年上网、用网经验，有</w:t>
      </w:r>
      <w:r>
        <w:t>51.31</w:t>
      </w:r>
      <w:r>
        <w:rPr>
          <w:rFonts w:hint="eastAsia"/>
        </w:rPr>
        <w:t>%网龄在4-12年之间，其中网龄4-6年占</w:t>
      </w:r>
      <w:r>
        <w:t>19.40</w:t>
      </w:r>
      <w:r>
        <w:rPr>
          <w:rFonts w:hint="eastAsia"/>
        </w:rPr>
        <w:t>%，7-9年占</w:t>
      </w:r>
      <w:r>
        <w:t>10.43</w:t>
      </w:r>
      <w:r>
        <w:rPr>
          <w:rFonts w:hint="eastAsia"/>
        </w:rPr>
        <w:t>%，10-12年占</w:t>
      </w:r>
      <w:r>
        <w:t>21.48</w:t>
      </w:r>
      <w:r>
        <w:rPr>
          <w:rFonts w:hint="eastAsia"/>
        </w:rPr>
        <w:t>%。10年以上网龄人数占</w:t>
      </w:r>
      <w:r>
        <w:t>53.39</w:t>
      </w:r>
      <w:r>
        <w:rPr>
          <w:rFonts w:hint="eastAsia"/>
        </w:rPr>
        <w:t>%。</w:t>
      </w:r>
      <w:r>
        <w:rPr>
          <w:rFonts w:hint="eastAsia"/>
          <w:b/>
          <w:bCs/>
        </w:rPr>
        <w:t>与全国数据相比，表示7-9年比例要低5.04个百分点，表示1-3年比例要高5.73个百分点。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7</w:t>
      </w:r>
      <w:r>
        <w:rPr>
          <w:rFonts w:hint="eastAsia"/>
          <w:sz w:val="24"/>
          <w:szCs w:val="24"/>
        </w:rPr>
        <w:fldChar w:fldCharType="end"/>
      </w:r>
      <w:bookmarkStart w:id="47" w:name="_Toc16885"/>
      <w:r>
        <w:rPr>
          <w:rFonts w:hint="eastAsia"/>
          <w:sz w:val="24"/>
          <w:szCs w:val="24"/>
        </w:rPr>
        <w:t>：公众网民网龄分布</w:t>
      </w:r>
      <w:bookmarkEnd w:id="47"/>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76.11</w:t>
      </w:r>
      <w:r>
        <w:rPr>
          <w:rFonts w:hint="eastAsia"/>
        </w:rPr>
        <w:t>%网民上网时间为4小时以内，3小时以上为</w:t>
      </w:r>
      <w:r>
        <w:t>54.95</w:t>
      </w:r>
      <w:r>
        <w:rPr>
          <w:rFonts w:hint="eastAsia"/>
        </w:rPr>
        <w:t>%，2小时以下为</w:t>
      </w:r>
      <w:r>
        <w:t>45.06</w:t>
      </w:r>
      <w:r>
        <w:rPr>
          <w:rFonts w:hint="eastAsia"/>
        </w:rPr>
        <w:t>%。</w:t>
      </w:r>
      <w:r>
        <w:t>14.43</w:t>
      </w:r>
      <w:r>
        <w:rPr>
          <w:rFonts w:hint="eastAsia"/>
        </w:rPr>
        <w:t>%的网民上网时间5-6小时，</w:t>
      </w:r>
      <w:r>
        <w:t>9.47</w:t>
      </w:r>
      <w:r>
        <w:rPr>
          <w:rFonts w:hint="eastAsia"/>
        </w:rPr>
        <w:t>%的网民上网时间超过7小时。合计每天上网超过5小时的网民有</w:t>
      </w:r>
      <w:r>
        <w:t>23.90%</w:t>
      </w:r>
      <w:r>
        <w:rPr>
          <w:rFonts w:hint="eastAsia"/>
        </w:rPr>
        <w:t>。</w:t>
      </w:r>
      <w:r>
        <w:rPr>
          <w:rFonts w:hint="eastAsia"/>
          <w:b/>
          <w:bCs/>
        </w:rPr>
        <w:t>相较于全国数据，除少于1小时和1-2小时比全国数据分别高出5.13个百分点、7.52个百分点外，其他数据值均少于全国数据。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8" w:name="_Toc1601"/>
      <w:r>
        <w:rPr>
          <w:rFonts w:hint="eastAsia"/>
          <w:sz w:val="24"/>
        </w:rPr>
        <w:t>：公众网民每天上网时长</w:t>
      </w:r>
      <w:bookmarkEnd w:id="48"/>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73.97</w:t>
      </w:r>
      <w:r>
        <w:rPr>
          <w:rFonts w:hint="eastAsia"/>
        </w:rPr>
        <w:t>%每月上网费用在99元以下；</w:t>
      </w:r>
      <w:r>
        <w:t>16.62</w:t>
      </w:r>
      <w:r>
        <w:rPr>
          <w:rFonts w:hint="eastAsia"/>
        </w:rPr>
        <w:t>%每月上网费用在100元—199元；</w:t>
      </w:r>
      <w:r>
        <w:t>4.14</w:t>
      </w:r>
      <w:r>
        <w:rPr>
          <w:rFonts w:hint="eastAsia"/>
        </w:rPr>
        <w:t>%每月上网费用在200元—299元；超过</w:t>
      </w:r>
      <w:r>
        <w:t>5.27</w:t>
      </w:r>
      <w:r>
        <w:rPr>
          <w:rFonts w:hint="eastAsia"/>
        </w:rPr>
        <w:t>%每月上网费用在300元以上。</w:t>
      </w:r>
      <w:r>
        <w:rPr>
          <w:rFonts w:hint="eastAsia"/>
          <w:b/>
          <w:bCs/>
        </w:rPr>
        <w:t>相较于全省数据，0-99元的占比高了21.85个百分点。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9" w:name="_Toc11151"/>
      <w:r>
        <w:rPr>
          <w:rFonts w:hint="eastAsia"/>
          <w:sz w:val="24"/>
        </w:rPr>
        <w:t>：公众网民每月上网费用分布</w:t>
      </w:r>
      <w:bookmarkEnd w:id="49"/>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44.05%</w:t>
      </w:r>
      <w:r>
        <w:rPr>
          <w:rFonts w:hint="eastAsia"/>
        </w:rPr>
        <w:t>；比较便宜，敞开使用占比</w:t>
      </w:r>
      <w:r>
        <w:t>11.1%</w:t>
      </w:r>
      <w:r>
        <w:rPr>
          <w:rFonts w:hint="eastAsia"/>
        </w:rPr>
        <w:t>；费用便宜，考虑升级占比</w:t>
      </w:r>
      <w:r>
        <w:t>13.3%</w:t>
      </w:r>
      <w:r>
        <w:rPr>
          <w:rFonts w:hint="eastAsia"/>
        </w:rPr>
        <w:t>。在负面评价方面，比较贵，只能省着用占比</w:t>
      </w:r>
      <w:r>
        <w:t>24.08%</w:t>
      </w:r>
      <w:r>
        <w:rPr>
          <w:rFonts w:hint="eastAsia"/>
        </w:rPr>
        <w:t>；太贵了，考虑换套餐或服务商占比</w:t>
      </w:r>
      <w:r>
        <w:t>7.47</w:t>
      </w:r>
      <w:r>
        <w:rPr>
          <w:rFonts w:hint="eastAsia"/>
        </w:rPr>
        <w:t>%；两者相加，持比较贵评价或太贵评价的占</w:t>
      </w:r>
      <w:r>
        <w:t>31.55%</w:t>
      </w:r>
      <w:r>
        <w:rPr>
          <w:rFonts w:hint="eastAsia"/>
        </w:rPr>
        <w:t>。</w:t>
      </w:r>
      <w:r>
        <w:rPr>
          <w:rFonts w:hint="eastAsia"/>
          <w:b/>
          <w:bCs/>
        </w:rPr>
        <w:t>与全国数据相比，表示比较便宜，敞开用比例要低1.15个百分点，表示费用适中，已经够用比例要高3.34个百分点。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50" w:name="_Toc18836"/>
      <w:r>
        <w:rPr>
          <w:rFonts w:hint="eastAsia"/>
          <w:sz w:val="24"/>
        </w:rPr>
        <w:t>：公众网民每月上网费用负担评价</w:t>
      </w:r>
      <w:bookmarkEnd w:id="50"/>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67.48</w:t>
      </w:r>
      <w:r>
        <w:rPr>
          <w:rFonts w:hint="eastAsia"/>
        </w:rPr>
        <w:t>%）、</w:t>
      </w:r>
      <w:r>
        <w:rPr>
          <w:rFonts w:hint="eastAsia"/>
          <w:lang w:val="en-US" w:eastAsia="zh-CN"/>
        </w:rPr>
        <w:t>第二位</w:t>
      </w:r>
      <w:r>
        <w:rPr>
          <w:rFonts w:hint="eastAsia"/>
        </w:rPr>
        <w:t>网络媒体（新闻资讯、网上阅读、视频直播等）（</w:t>
      </w:r>
      <w:r>
        <w:t>52.77</w:t>
      </w:r>
      <w:r>
        <w:rPr>
          <w:rFonts w:hint="eastAsia"/>
        </w:rPr>
        <w:t>%）、</w:t>
      </w:r>
      <w:r>
        <w:rPr>
          <w:rFonts w:hint="eastAsia"/>
          <w:lang w:val="en-US" w:eastAsia="zh-CN"/>
        </w:rPr>
        <w:t>第三位</w:t>
      </w:r>
      <w:r>
        <w:rPr>
          <w:rFonts w:hint="eastAsia"/>
        </w:rPr>
        <w:t>电子商务（网络购物、网上支付、网上银行等）（</w:t>
      </w:r>
      <w:r>
        <w:t>43.32</w:t>
      </w:r>
      <w:r>
        <w:rPr>
          <w:rFonts w:hint="eastAsia"/>
        </w:rPr>
        <w:t>%）、</w:t>
      </w:r>
      <w:r>
        <w:rPr>
          <w:rFonts w:hint="eastAsia"/>
          <w:lang w:val="en-US" w:eastAsia="zh-CN"/>
        </w:rPr>
        <w:t>第四位</w:t>
      </w:r>
      <w:r>
        <w:rPr>
          <w:rFonts w:hint="eastAsia"/>
        </w:rPr>
        <w:t>数字娱乐（网络游戏、网络音乐、网络视频等）（</w:t>
      </w:r>
      <w:r>
        <w:t>40.44</w:t>
      </w:r>
      <w:r>
        <w:rPr>
          <w:rFonts w:hint="eastAsia"/>
        </w:rPr>
        <w:t>%）、</w:t>
      </w:r>
      <w:r>
        <w:rPr>
          <w:rFonts w:hint="eastAsia"/>
          <w:lang w:val="en-US" w:eastAsia="zh-CN"/>
        </w:rPr>
        <w:t>第五位</w:t>
      </w:r>
      <w:r>
        <w:rPr>
          <w:rFonts w:hint="eastAsia"/>
        </w:rPr>
        <w:t>生活服务（搜索引擎、出行、导航、网约车、外卖、旅游预定、美图等）（</w:t>
      </w:r>
      <w:r>
        <w:t>36.5</w:t>
      </w:r>
      <w:r>
        <w:rPr>
          <w:rFonts w:hint="eastAsia"/>
        </w:rPr>
        <w:t>%）。</w:t>
      </w:r>
      <w:r>
        <w:rPr>
          <w:rFonts w:hint="eastAsia"/>
          <w:lang w:val="en-US" w:eastAsia="zh-CN"/>
        </w:rPr>
        <w:t>其他为</w:t>
      </w:r>
      <w:r>
        <w:rPr>
          <w:rFonts w:hint="eastAsia"/>
        </w:rPr>
        <w:t>，</w:t>
      </w:r>
      <w:r>
        <w:t>教育培训（在线教育、网上作业、网上考试）31.02</w:t>
      </w:r>
      <w:r>
        <w:rPr>
          <w:rFonts w:hint="eastAsia"/>
        </w:rPr>
        <w:t>%；</w:t>
      </w:r>
      <w:r>
        <w:t>办公业务（远程办公、网上会议、线上打卡、招聘等）23.69</w:t>
      </w:r>
      <w:r>
        <w:rPr>
          <w:rFonts w:hint="eastAsia"/>
        </w:rPr>
        <w:t>%；</w:t>
      </w:r>
      <w:r>
        <w:t>健康医疗（运动、医疗、卫生等）23.22</w:t>
      </w:r>
      <w:r>
        <w:rPr>
          <w:rFonts w:hint="eastAsia"/>
        </w:rPr>
        <w:t>%；</w:t>
      </w:r>
      <w:r>
        <w:t>电子政务（公共服务、办证、缴费等）19.28</w:t>
      </w:r>
      <w:r>
        <w:rPr>
          <w:rFonts w:hint="eastAsia"/>
        </w:rPr>
        <w:t>%。</w:t>
      </w:r>
      <w:r>
        <w:rPr>
          <w:rFonts w:hint="eastAsia"/>
          <w:b/>
          <w:bCs/>
        </w:rPr>
        <w:t>相较于全国数据，本题的排名完全一致。</w:t>
      </w:r>
    </w:p>
    <w:p>
      <w:pPr>
        <w:ind w:firstLine="0" w:firstLineChars="0"/>
        <w:jc w:val="center"/>
      </w:pPr>
      <w:r>
        <w:rPr>
          <w:rFonts w:ascii="等线" w:hAnsi="等线" w:eastAsia="等线"/>
          <w:color w:val="000000"/>
        </w:rPr>
        <w:drawing>
          <wp:inline distT="0" distB="0" distL="0" distR="0">
            <wp:extent cx="5095875" cy="45148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4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51" w:name="_Toc1749"/>
      <w:r>
        <w:rPr>
          <w:rFonts w:hint="eastAsia"/>
          <w:sz w:val="24"/>
        </w:rPr>
        <w:t>：公众网民常用的网络应用服务</w:t>
      </w:r>
      <w:bookmarkEnd w:id="51"/>
    </w:p>
    <w:p>
      <w:pPr>
        <w:ind w:firstLine="0" w:firstLineChars="0"/>
      </w:pPr>
      <w:r>
        <w:rPr>
          <w:rFonts w:hint="eastAsia"/>
        </w:rPr>
        <w:t>（图表数据来源：公众网民版一级问卷第11题：您经常使用的网络应用服务有哪些？）</w:t>
      </w:r>
    </w:p>
    <w:p/>
    <w:p>
      <w:pPr>
        <w:pStyle w:val="3"/>
      </w:pPr>
      <w:bookmarkStart w:id="52" w:name="_Toc31586"/>
      <w:r>
        <w:rPr>
          <w:rFonts w:hint="eastAsia"/>
          <w:lang w:val="en-US" w:eastAsia="zh-CN"/>
        </w:rPr>
        <w:t>3</w:t>
      </w:r>
      <w:r>
        <w:rPr>
          <w:rFonts w:hint="eastAsia"/>
        </w:rPr>
        <w:t>.2网络安全认知</w:t>
      </w:r>
      <w:bookmarkEnd w:id="52"/>
    </w:p>
    <w:p>
      <w:r>
        <w:rPr>
          <w:rFonts w:hint="eastAsia"/>
        </w:rPr>
        <w:t>参与调查的公众网民有不安全的网络行为的比例：有</w:t>
      </w:r>
      <w:r>
        <w:t>41.91</w:t>
      </w:r>
      <w:r>
        <w:rPr>
          <w:rFonts w:hint="eastAsia"/>
        </w:rPr>
        <w:t>%网民</w:t>
      </w:r>
      <w:r>
        <w:t>在公共场所登录Wi-Fi</w:t>
      </w:r>
      <w:r>
        <w:rPr>
          <w:rFonts w:hint="eastAsia"/>
        </w:rPr>
        <w:t>，</w:t>
      </w:r>
      <w:r>
        <w:t>38.28</w:t>
      </w:r>
      <w:r>
        <w:rPr>
          <w:rFonts w:hint="eastAsia"/>
        </w:rPr>
        <w:t>%网民</w:t>
      </w:r>
      <w:r>
        <w:t>没有做过以上行为</w:t>
      </w:r>
      <w:r>
        <w:rPr>
          <w:rFonts w:hint="eastAsia"/>
        </w:rPr>
        <w:t>，</w:t>
      </w:r>
      <w:r>
        <w:t>29.16</w:t>
      </w:r>
      <w:r>
        <w:rPr>
          <w:rFonts w:hint="eastAsia"/>
        </w:rPr>
        <w:t>%网民</w:t>
      </w:r>
      <w:r>
        <w:t>注册网络账户时使用手机号、身份证号码等个人信息</w:t>
      </w:r>
      <w:r>
        <w:rPr>
          <w:rFonts w:hint="eastAsia"/>
        </w:rPr>
        <w:t>，</w:t>
      </w:r>
      <w:r>
        <w:t>14.84</w:t>
      </w:r>
      <w:r>
        <w:rPr>
          <w:rFonts w:hint="eastAsia"/>
        </w:rPr>
        <w:t>%网民</w:t>
      </w:r>
      <w:r>
        <w:t>长期不做文件备份</w:t>
      </w:r>
      <w:r>
        <w:rPr>
          <w:rFonts w:hint="eastAsia"/>
        </w:rPr>
        <w:t>，分别排名第一、二、三、四位。</w:t>
      </w:r>
      <w:r>
        <w:rPr>
          <w:rFonts w:hint="eastAsia"/>
          <w:b/>
          <w:bCs/>
        </w:rPr>
        <w:t>相较于全省数据，没有做过以上行为的占比高了3.77个百分点。</w:t>
      </w:r>
    </w:p>
    <w:p>
      <w:pPr>
        <w:ind w:firstLine="0" w:firstLineChars="0"/>
        <w:jc w:val="center"/>
      </w:pPr>
      <w:r>
        <w:rPr>
          <w:rFonts w:ascii="等线" w:hAnsi="等线" w:eastAsia="等线"/>
          <w:color w:val="000000"/>
        </w:rPr>
        <w:drawing>
          <wp:inline distT="0" distB="0" distL="0" distR="0">
            <wp:extent cx="5095875" cy="45148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3" w:name="_Toc14393"/>
      <w:r>
        <w:rPr>
          <w:rFonts w:hint="eastAsia"/>
          <w:sz w:val="24"/>
        </w:rPr>
        <w:t>：网民中有不安全的网络行为的比例</w:t>
      </w:r>
      <w:bookmarkEnd w:id="53"/>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4" w:name="_Toc19207411"/>
      <w:bookmarkStart w:id="55" w:name="_Toc4504"/>
      <w:r>
        <w:rPr>
          <w:rFonts w:hint="eastAsia"/>
          <w:lang w:val="en-US" w:eastAsia="zh-CN"/>
        </w:rPr>
        <w:t>3</w:t>
      </w:r>
      <w:r>
        <w:rPr>
          <w:rFonts w:hint="eastAsia"/>
        </w:rPr>
        <w:t>.3网络安全态势与网络安全感</w:t>
      </w:r>
      <w:bookmarkEnd w:id="54"/>
      <w:bookmarkEnd w:id="55"/>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36.68%，非常安全占</w:t>
      </w:r>
      <w:r>
        <w:rPr>
          <w:color w:val="000000"/>
        </w:rPr>
        <w:t>17.56</w:t>
      </w:r>
      <w:r>
        <w:rPr>
          <w:rFonts w:hint="eastAsia"/>
          <w:color w:val="000000" w:themeColor="text1"/>
          <w14:textFill>
            <w14:solidFill>
              <w14:schemeClr w14:val="tx1"/>
            </w14:solidFill>
          </w14:textFill>
        </w:rPr>
        <w:t>%，两者相加占</w:t>
      </w:r>
      <w:r>
        <w:rPr>
          <w:color w:val="000000"/>
        </w:rPr>
        <w:t>54.24</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38.8</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5.1</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1.86</w:t>
      </w:r>
      <w:r>
        <w:rPr>
          <w:rFonts w:hint="eastAsia"/>
          <w:color w:val="000000" w:themeColor="text1"/>
          <w14:textFill>
            <w14:solidFill>
              <w14:schemeClr w14:val="tx1"/>
            </w14:solidFill>
          </w14:textFill>
        </w:rPr>
        <w:t>%，两者相加，持不安全评价或非常不安全评价的占</w:t>
      </w:r>
      <w:r>
        <w:rPr>
          <w:color w:val="000000"/>
        </w:rPr>
        <w:t>6.96</w:t>
      </w:r>
      <w:r>
        <w:rPr>
          <w:rFonts w:hint="eastAsia"/>
          <w:color w:val="000000" w:themeColor="text1"/>
          <w14:textFill>
            <w14:solidFill>
              <w14:schemeClr w14:val="tx1"/>
            </w14:solidFill>
          </w14:textFill>
        </w:rPr>
        <w:t>%</w:t>
      </w:r>
      <w:r>
        <w:rPr>
          <w:rFonts w:hint="eastAsia"/>
        </w:rPr>
        <w:t>。</w:t>
      </w:r>
      <w:r>
        <w:rPr>
          <w:rFonts w:hint="eastAsia"/>
          <w:b/>
          <w:bCs/>
        </w:rPr>
        <w:t>与全国数据相比，表示安全比例要低1.44个百分点，表示非常安全比例要高2.28个百分点。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6" w:name="_Toc18001"/>
      <w:r>
        <w:rPr>
          <w:rFonts w:hint="eastAsia"/>
          <w:sz w:val="24"/>
        </w:rPr>
        <w:t>：202</w:t>
      </w:r>
      <w:r>
        <w:rPr>
          <w:rFonts w:hint="eastAsia"/>
          <w:sz w:val="24"/>
          <w:lang w:val="en-US" w:eastAsia="zh-CN"/>
        </w:rPr>
        <w:t>2</w:t>
      </w:r>
      <w:r>
        <w:rPr>
          <w:rFonts w:hint="eastAsia"/>
          <w:sz w:val="24"/>
        </w:rPr>
        <w:t>年公众网民网络安全感评价</w:t>
      </w:r>
      <w:bookmarkEnd w:id="56"/>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19.58%</w:t>
      </w:r>
      <w:r>
        <w:rPr>
          <w:rFonts w:hint="eastAsia"/>
        </w:rPr>
        <w:t>的网民认为网络安全感有明显提升，</w:t>
      </w:r>
      <w:r>
        <w:rPr>
          <w:rFonts w:hint="eastAsia"/>
          <w:color w:val="000000" w:themeColor="text1"/>
          <w14:textFill>
            <w14:solidFill>
              <w14:schemeClr w14:val="tx1"/>
            </w14:solidFill>
          </w14:textFill>
        </w:rPr>
        <w:t>31.47%</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51.05%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4.12%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6.06%</w:t>
      </w:r>
      <w:r>
        <w:rPr>
          <w:rFonts w:hint="eastAsia"/>
          <w:b/>
          <w:bCs/>
        </w:rPr>
        <w:t>与全国数据相比，表示有提升比例要低3.54个百分点，表示没有变化比例要高7.4个百分点。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7" w:name="_Toc19882"/>
      <w:r>
        <w:rPr>
          <w:rFonts w:hint="eastAsia" w:ascii="黑体" w:hAnsi="黑体"/>
          <w:sz w:val="24"/>
          <w:szCs w:val="24"/>
        </w:rPr>
        <w:t>：公众网民对网络安全感变化的评价</w:t>
      </w:r>
      <w:bookmarkEnd w:id="57"/>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60.48%</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38.93%</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30.02%</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22.59%</w:t>
      </w:r>
      <w:r>
        <w:rPr>
          <w:rFonts w:hint="eastAsia" w:asciiTheme="minorEastAsia" w:hAnsiTheme="minorEastAsia"/>
        </w:rPr>
        <w:t>。</w:t>
      </w:r>
      <w:r>
        <w:rPr>
          <w:rFonts w:hint="eastAsia"/>
          <w:b/>
          <w:bCs/>
        </w:rPr>
        <w:t>相较于全省数据，其他的占比高了3.4个百分点。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4"/>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8" w:name="_Toc19203702"/>
      <w:bookmarkStart w:id="59"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w:t>
      </w:r>
      <w:r>
        <w:rPr>
          <w:sz w:val="24"/>
        </w:rPr>
        <w:fldChar w:fldCharType="end"/>
      </w:r>
      <w:bookmarkStart w:id="60" w:name="_Toc23269"/>
      <w:r>
        <w:rPr>
          <w:rFonts w:hint="eastAsia"/>
          <w:sz w:val="24"/>
        </w:rPr>
        <w:t>：公众网民常遇见的网络安全问题</w:t>
      </w:r>
      <w:bookmarkEnd w:id="58"/>
      <w:bookmarkEnd w:id="59"/>
      <w:bookmarkEnd w:id="60"/>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40.56</w:t>
      </w:r>
      <w:r>
        <w:rPr>
          <w:rFonts w:hint="eastAsia"/>
          <w:color w:val="auto"/>
        </w:rPr>
        <w:t>%，</w:t>
      </w:r>
      <w:r>
        <w:rPr>
          <w:color w:val="auto"/>
        </w:rPr>
        <w:t>向互联网服务提供者投诉</w:t>
      </w:r>
      <w:r>
        <w:rPr>
          <w:rFonts w:hint="eastAsia"/>
          <w:color w:val="auto"/>
        </w:rPr>
        <w:t>占</w:t>
      </w:r>
      <w:r>
        <w:rPr>
          <w:color w:val="auto"/>
        </w:rPr>
        <w:t>29.34</w:t>
      </w:r>
      <w:r>
        <w:rPr>
          <w:rFonts w:hint="eastAsia"/>
          <w:color w:val="auto"/>
        </w:rPr>
        <w:t>%，</w:t>
      </w:r>
      <w:r>
        <w:rPr>
          <w:color w:val="auto"/>
        </w:rPr>
        <w:t>自救或向朋友求助</w:t>
      </w:r>
      <w:r>
        <w:rPr>
          <w:rFonts w:hint="eastAsia"/>
          <w:color w:val="auto"/>
        </w:rPr>
        <w:t>占</w:t>
      </w:r>
      <w:r>
        <w:rPr>
          <w:color w:val="auto"/>
        </w:rPr>
        <w:t>16.98</w:t>
      </w:r>
      <w:r>
        <w:rPr>
          <w:rFonts w:hint="eastAsia"/>
          <w:color w:val="auto"/>
        </w:rPr>
        <w:t>%，</w:t>
      </w:r>
      <w:r>
        <w:rPr>
          <w:color w:val="auto"/>
        </w:rPr>
        <w:t>打110或96110（反诈）报警</w:t>
      </w:r>
      <w:r>
        <w:rPr>
          <w:rFonts w:hint="eastAsia"/>
          <w:color w:val="auto"/>
        </w:rPr>
        <w:t>占</w:t>
      </w:r>
      <w:r>
        <w:rPr>
          <w:color w:val="auto"/>
        </w:rPr>
        <w:t>16.7</w:t>
      </w:r>
      <w:r>
        <w:rPr>
          <w:rFonts w:hint="eastAsia"/>
          <w:color w:val="auto"/>
        </w:rPr>
        <w:t>%，</w:t>
      </w:r>
      <w:r>
        <w:rPr>
          <w:color w:val="auto"/>
        </w:rPr>
        <w:t>向网信办“12377”举报中心举报</w:t>
      </w:r>
      <w:r>
        <w:rPr>
          <w:rFonts w:hint="eastAsia"/>
          <w:color w:val="auto"/>
        </w:rPr>
        <w:t>占</w:t>
      </w:r>
      <w:r>
        <w:rPr>
          <w:color w:val="auto"/>
        </w:rPr>
        <w:t>16.05</w:t>
      </w:r>
      <w:r>
        <w:rPr>
          <w:rFonts w:hint="eastAsia"/>
          <w:color w:val="auto"/>
        </w:rPr>
        <w:t>%，</w:t>
      </w:r>
      <w:r>
        <w:rPr>
          <w:color w:val="auto"/>
        </w:rPr>
        <w:t>向公安部“网络违法犯罪举报网站”举报</w:t>
      </w:r>
      <w:r>
        <w:rPr>
          <w:rFonts w:hint="eastAsia"/>
          <w:color w:val="auto"/>
        </w:rPr>
        <w:t>占</w:t>
      </w:r>
      <w:r>
        <w:rPr>
          <w:color w:val="auto"/>
        </w:rPr>
        <w:t>14.26</w:t>
      </w:r>
      <w:r>
        <w:rPr>
          <w:rFonts w:hint="eastAsia"/>
          <w:color w:val="auto"/>
        </w:rPr>
        <w:t>%，</w:t>
      </w:r>
      <w:r>
        <w:rPr>
          <w:color w:val="auto"/>
        </w:rPr>
        <w:t>不采取任何措施</w:t>
      </w:r>
      <w:r>
        <w:rPr>
          <w:rFonts w:hint="eastAsia"/>
          <w:color w:val="auto"/>
        </w:rPr>
        <w:t>占</w:t>
      </w:r>
      <w:r>
        <w:rPr>
          <w:color w:val="auto"/>
        </w:rPr>
        <w:t>13.32</w:t>
      </w:r>
      <w:r>
        <w:rPr>
          <w:rFonts w:hint="eastAsia"/>
          <w:color w:val="auto"/>
        </w:rPr>
        <w:t>%。</w:t>
      </w:r>
      <w:r>
        <w:rPr>
          <w:rFonts w:hint="eastAsia"/>
          <w:b/>
          <w:bCs/>
          <w:color w:val="auto"/>
        </w:rPr>
        <w:t>相较于全省数据，不再使用该服务的占比高了2.56个百分点。</w:t>
      </w:r>
    </w:p>
    <w:p>
      <w:pPr>
        <w:widowControl/>
        <w:ind w:firstLine="0" w:firstLineChars="0"/>
        <w:jc w:val="center"/>
        <w:rPr>
          <w:color w:val="auto"/>
        </w:rPr>
      </w:pPr>
      <w:r>
        <w:rPr>
          <w:rFonts w:ascii="等线" w:hAnsi="等线" w:eastAsia="等线"/>
          <w:color w:val="auto"/>
        </w:rPr>
        <w:drawing>
          <wp:inline distT="0" distB="0" distL="0" distR="0">
            <wp:extent cx="5095875" cy="45148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16</w:t>
      </w:r>
      <w:r>
        <w:rPr>
          <w:color w:val="auto"/>
          <w:sz w:val="24"/>
        </w:rPr>
        <w:fldChar w:fldCharType="end"/>
      </w:r>
      <w:bookmarkStart w:id="61" w:name="_Toc26736"/>
      <w:r>
        <w:rPr>
          <w:rFonts w:hint="eastAsia"/>
          <w:color w:val="auto"/>
          <w:sz w:val="24"/>
        </w:rPr>
        <w:t>：网民遭遇网络安全问题的应对选择</w:t>
      </w:r>
      <w:bookmarkEnd w:id="61"/>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62" w:name="_Toc22167"/>
      <w:r>
        <w:rPr>
          <w:rFonts w:hint="eastAsia"/>
          <w:lang w:val="en-US" w:eastAsia="zh-CN"/>
        </w:rPr>
        <w:t>3</w:t>
      </w:r>
      <w:r>
        <w:rPr>
          <w:rFonts w:hint="eastAsia"/>
        </w:rPr>
        <w:t>.4网络安全治理成效评价</w:t>
      </w:r>
      <w:bookmarkEnd w:id="62"/>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39.39</w:t>
      </w:r>
      <w:r>
        <w:rPr>
          <w:rFonts w:hint="eastAsia"/>
        </w:rPr>
        <w:t>%，其次是</w:t>
      </w:r>
      <w:r>
        <w:t>较满意</w:t>
      </w:r>
      <w:r>
        <w:rPr>
          <w:rFonts w:hint="eastAsia"/>
        </w:rPr>
        <w:t>占</w:t>
      </w:r>
      <w:r>
        <w:t>28.2</w:t>
      </w:r>
      <w:r>
        <w:rPr>
          <w:rFonts w:hint="eastAsia"/>
        </w:rPr>
        <w:t>%，第三是</w:t>
      </w:r>
      <w:r>
        <w:t>非常满意</w:t>
      </w:r>
      <w:r>
        <w:rPr>
          <w:rFonts w:hint="eastAsia"/>
        </w:rPr>
        <w:t>占</w:t>
      </w:r>
      <w:r>
        <w:t>25.1</w:t>
      </w:r>
      <w:r>
        <w:rPr>
          <w:rFonts w:hint="eastAsia"/>
        </w:rPr>
        <w:t>%。认为好评（很满意和满意）的占</w:t>
      </w:r>
      <w:r>
        <w:t>53.3</w:t>
      </w:r>
      <w:r>
        <w:rPr>
          <w:rFonts w:hint="eastAsia"/>
        </w:rPr>
        <w:t>%</w:t>
      </w:r>
      <w:r>
        <w:rPr>
          <w:rFonts w:hint="eastAsia"/>
          <w:lang w:eastAsia="zh-CN"/>
        </w:rPr>
        <w:t>。</w:t>
      </w:r>
      <w:r>
        <w:rPr>
          <w:rFonts w:hint="eastAsia"/>
        </w:rPr>
        <w:t>负面评价的共占</w:t>
      </w:r>
      <w:r>
        <w:t>7.32</w:t>
      </w:r>
      <w:r>
        <w:rPr>
          <w:rFonts w:hint="eastAsia"/>
        </w:rPr>
        <w:t>%。</w:t>
      </w:r>
      <w:r>
        <w:rPr>
          <w:rFonts w:hint="eastAsia"/>
          <w:b/>
          <w:bCs/>
        </w:rPr>
        <w:t>与全国数据相比，表示较满意比例要低1.81个百分点，表示非常满意比例要高1.57个百分点。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63" w:name="_Toc19203703"/>
      <w:bookmarkStart w:id="64" w:name="_Toc193056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5" w:name="_Toc13069"/>
      <w:r>
        <w:rPr>
          <w:rFonts w:hint="eastAsia"/>
          <w:sz w:val="24"/>
        </w:rPr>
        <w:t>：</w:t>
      </w:r>
      <w:bookmarkEnd w:id="63"/>
      <w:bookmarkEnd w:id="64"/>
      <w:r>
        <w:rPr>
          <w:rFonts w:hint="eastAsia"/>
          <w:sz w:val="24"/>
        </w:rPr>
        <w:t>互联网企业履行网络安全责任方面满意度评价</w:t>
      </w:r>
      <w:bookmarkEnd w:id="65"/>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一般</w:t>
      </w:r>
      <w:r>
        <w:rPr>
          <w:rFonts w:hint="eastAsia"/>
        </w:rPr>
        <w:t>的最多占</w:t>
      </w:r>
      <w:r>
        <w:t>36.03</w:t>
      </w:r>
      <w:r>
        <w:rPr>
          <w:rFonts w:hint="eastAsia"/>
        </w:rPr>
        <w:t>%，其次是</w:t>
      </w:r>
      <w:r>
        <w:t>较满意</w:t>
      </w:r>
      <w:r>
        <w:rPr>
          <w:rFonts w:hint="eastAsia"/>
        </w:rPr>
        <w:t>占</w:t>
      </w:r>
      <w:r>
        <w:t>31.1</w:t>
      </w:r>
      <w:r>
        <w:rPr>
          <w:rFonts w:hint="eastAsia"/>
        </w:rPr>
        <w:t>%，第三是</w:t>
      </w:r>
      <w:r>
        <w:t>非常满意</w:t>
      </w:r>
      <w:r>
        <w:rPr>
          <w:rFonts w:hint="eastAsia"/>
        </w:rPr>
        <w:t>占</w:t>
      </w:r>
      <w:r>
        <w:t>25.58</w:t>
      </w:r>
      <w:r>
        <w:rPr>
          <w:rFonts w:hint="eastAsia"/>
        </w:rPr>
        <w:t>%。认为好评的占</w:t>
      </w:r>
      <w:r>
        <w:t>56.68</w:t>
      </w:r>
      <w:r>
        <w:rPr>
          <w:rFonts w:hint="eastAsia"/>
        </w:rPr>
        <w:t>%。</w:t>
      </w:r>
      <w:r>
        <w:rPr>
          <w:rFonts w:hint="eastAsia"/>
          <w:b/>
          <w:bCs/>
        </w:rPr>
        <w:t>与全国数据相比，表示较满意比例要低1.77个百分点，表示非常满意比例要高1.54个百分点。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6" w:name="_Toc25483"/>
      <w:r>
        <w:rPr>
          <w:rFonts w:hint="eastAsia"/>
          <w:sz w:val="24"/>
        </w:rPr>
        <w:t>：网络安全法治社会建设与依法治理满意度评价</w:t>
      </w:r>
      <w:bookmarkEnd w:id="66"/>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一般</w:t>
      </w:r>
      <w:r>
        <w:rPr>
          <w:rFonts w:hint="eastAsia"/>
        </w:rPr>
        <w:t>的最多占</w:t>
      </w:r>
      <w:r>
        <w:t>34.69</w:t>
      </w:r>
      <w:r>
        <w:rPr>
          <w:rFonts w:hint="eastAsia"/>
        </w:rPr>
        <w:t>%，其次是</w:t>
      </w:r>
      <w:r>
        <w:t>较满意</w:t>
      </w:r>
      <w:r>
        <w:rPr>
          <w:rFonts w:hint="eastAsia"/>
        </w:rPr>
        <w:t>占</w:t>
      </w:r>
      <w:r>
        <w:t>31.27</w:t>
      </w:r>
      <w:r>
        <w:rPr>
          <w:rFonts w:hint="eastAsia"/>
        </w:rPr>
        <w:t>%，第三是</w:t>
      </w:r>
      <w:r>
        <w:t>非常满意</w:t>
      </w:r>
      <w:r>
        <w:rPr>
          <w:rFonts w:hint="eastAsia"/>
        </w:rPr>
        <w:t>占</w:t>
      </w:r>
      <w:r>
        <w:t>27.17</w:t>
      </w:r>
      <w:r>
        <w:rPr>
          <w:rFonts w:hint="eastAsia"/>
        </w:rPr>
        <w:t>%。认为好评（很满意和满意）的占</w:t>
      </w:r>
      <w:r>
        <w:t>58.44</w:t>
      </w:r>
      <w:r>
        <w:rPr>
          <w:rFonts w:hint="eastAsia"/>
        </w:rPr>
        <w:t>%。</w:t>
      </w:r>
      <w:r>
        <w:rPr>
          <w:rFonts w:hint="eastAsia"/>
          <w:b/>
          <w:bCs/>
        </w:rPr>
        <w:t>与全国数据相比，表示较满意比例要低2.66个百分点，表示非常满意比例要高1.74个百分点。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7" w:name="_Toc16228"/>
      <w:r>
        <w:rPr>
          <w:rFonts w:hint="eastAsia"/>
          <w:sz w:val="24"/>
        </w:rPr>
        <w:t>：政府在网络监管和执法表现的满意度评价</w:t>
      </w:r>
      <w:bookmarkEnd w:id="67"/>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一般</w:t>
      </w:r>
      <w:r>
        <w:rPr>
          <w:rFonts w:hint="eastAsia"/>
        </w:rPr>
        <w:t>的最多占</w:t>
      </w:r>
      <w:r>
        <w:t>34.83</w:t>
      </w:r>
      <w:r>
        <w:rPr>
          <w:rFonts w:hint="eastAsia"/>
        </w:rPr>
        <w:t>%，其次是</w:t>
      </w:r>
      <w:r>
        <w:t>较满意</w:t>
      </w:r>
      <w:r>
        <w:rPr>
          <w:rFonts w:hint="eastAsia"/>
        </w:rPr>
        <w:t>占</w:t>
      </w:r>
      <w:r>
        <w:t>31.78</w:t>
      </w:r>
      <w:r>
        <w:rPr>
          <w:rFonts w:hint="eastAsia"/>
        </w:rPr>
        <w:t>%，第三是</w:t>
      </w:r>
      <w:r>
        <w:t>非常满意</w:t>
      </w:r>
      <w:r>
        <w:rPr>
          <w:rFonts w:hint="eastAsia"/>
        </w:rPr>
        <w:t>占</w:t>
      </w:r>
      <w:r>
        <w:t>26.93</w:t>
      </w:r>
      <w:r>
        <w:rPr>
          <w:rFonts w:hint="eastAsia"/>
        </w:rPr>
        <w:t>%。认为好评（很满意和满意）的占</w:t>
      </w:r>
      <w:r>
        <w:t>58.71</w:t>
      </w:r>
      <w:r>
        <w:rPr>
          <w:rFonts w:hint="eastAsia"/>
        </w:rPr>
        <w:t>%。</w:t>
      </w:r>
      <w:r>
        <w:rPr>
          <w:rFonts w:hint="eastAsia"/>
          <w:b/>
          <w:bCs/>
        </w:rPr>
        <w:t>与全国数据相比，表示较满意比例要低3.34个百分点，表示非常满意比例要高1.95个百分点。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w:t>
      </w:r>
      <w:r>
        <w:rPr>
          <w:sz w:val="24"/>
        </w:rPr>
        <w:fldChar w:fldCharType="end"/>
      </w:r>
      <w:bookmarkStart w:id="68" w:name="_Toc24340"/>
      <w:r>
        <w:rPr>
          <w:rFonts w:hint="eastAsia"/>
          <w:sz w:val="24"/>
        </w:rPr>
        <w:t>：政府网上服务的满意度评价</w:t>
      </w:r>
      <w:bookmarkEnd w:id="68"/>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一般</w:t>
      </w:r>
      <w:r>
        <w:rPr>
          <w:rFonts w:hint="eastAsia"/>
        </w:rPr>
        <w:t>的最多占</w:t>
      </w:r>
      <w:r>
        <w:t>34.33</w:t>
      </w:r>
      <w:r>
        <w:rPr>
          <w:rFonts w:hint="eastAsia"/>
        </w:rPr>
        <w:t>%，其次是</w:t>
      </w:r>
      <w:r>
        <w:t>较满意</w:t>
      </w:r>
      <w:r>
        <w:rPr>
          <w:rFonts w:hint="eastAsia"/>
        </w:rPr>
        <w:t>占</w:t>
      </w:r>
      <w:r>
        <w:t>32.11</w:t>
      </w:r>
      <w:r>
        <w:rPr>
          <w:rFonts w:hint="eastAsia"/>
        </w:rPr>
        <w:t>%，第三是</w:t>
      </w:r>
      <w:r>
        <w:t>非常满意</w:t>
      </w:r>
      <w:r>
        <w:rPr>
          <w:rFonts w:hint="eastAsia"/>
        </w:rPr>
        <w:t>占</w:t>
      </w:r>
      <w:r>
        <w:t>26.98</w:t>
      </w:r>
      <w:r>
        <w:rPr>
          <w:rFonts w:hint="eastAsia"/>
        </w:rPr>
        <w:t>%。认为满意以上的评价（很满意和满意）的占</w:t>
      </w:r>
      <w:r>
        <w:rPr>
          <w:rFonts w:hint="eastAsia"/>
          <w:color w:val="000000" w:themeColor="text1"/>
          <w14:textFill>
            <w14:solidFill>
              <w14:schemeClr w14:val="tx1"/>
            </w14:solidFill>
          </w14:textFill>
        </w:rPr>
        <w:t>59.09</w:t>
      </w:r>
      <w:r>
        <w:rPr>
          <w:rFonts w:hint="eastAsia"/>
        </w:rPr>
        <w:t>%。</w:t>
      </w:r>
      <w:r>
        <w:rPr>
          <w:rFonts w:hint="eastAsia"/>
          <w:b/>
          <w:bCs/>
        </w:rPr>
        <w:t>与全国数据相比，表示较满意比例要低1.84个百分点，表示非常满意比例要高2.45个百分点。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9" w:name="_Toc8298"/>
      <w:r>
        <w:rPr>
          <w:rFonts w:hint="eastAsia"/>
        </w:rPr>
        <w:t>：网络安全治理总体状况的评价</w:t>
      </w:r>
      <w:bookmarkEnd w:id="69"/>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一般</w:t>
      </w:r>
      <w:r>
        <w:rPr>
          <w:rFonts w:hint="eastAsia"/>
        </w:rPr>
        <w:t>的最多占</w:t>
      </w:r>
      <w:r>
        <w:t>34.52</w:t>
      </w:r>
      <w:r>
        <w:rPr>
          <w:rFonts w:hint="eastAsia"/>
        </w:rPr>
        <w:t>%，其次是</w:t>
      </w:r>
      <w:r>
        <w:t>较满意</w:t>
      </w:r>
      <w:r>
        <w:rPr>
          <w:rFonts w:hint="eastAsia"/>
        </w:rPr>
        <w:t>占</w:t>
      </w:r>
      <w:r>
        <w:t>31.87</w:t>
      </w:r>
      <w:r>
        <w:rPr>
          <w:rFonts w:hint="eastAsia"/>
        </w:rPr>
        <w:t>%，第三是</w:t>
      </w:r>
      <w:r>
        <w:t>非常满意</w:t>
      </w:r>
      <w:r>
        <w:rPr>
          <w:rFonts w:hint="eastAsia"/>
        </w:rPr>
        <w:t>占</w:t>
      </w:r>
      <w:r>
        <w:t>26.75</w:t>
      </w:r>
      <w:r>
        <w:rPr>
          <w:rFonts w:hint="eastAsia"/>
        </w:rPr>
        <w:t>%。认为满意以上的评价（很满意和满意）的占</w:t>
      </w:r>
      <w:r>
        <w:rPr>
          <w:rFonts w:hint="eastAsia"/>
          <w:color w:val="000000" w:themeColor="text1"/>
          <w14:textFill>
            <w14:solidFill>
              <w14:schemeClr w14:val="tx1"/>
            </w14:solidFill>
          </w14:textFill>
        </w:rPr>
        <w:t>58.62</w:t>
      </w:r>
      <w:r>
        <w:rPr>
          <w:rFonts w:hint="eastAsia"/>
        </w:rPr>
        <w:t>%。</w:t>
      </w:r>
      <w:r>
        <w:rPr>
          <w:rFonts w:hint="eastAsia"/>
          <w:b/>
          <w:bCs/>
        </w:rPr>
        <w:t>与全国数据相比，表示较满意比例要低2.27个百分点，表示非常满意比例要高2.61个百分点。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1"/>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22</w:t>
      </w:r>
      <w:r>
        <w:fldChar w:fldCharType="end"/>
      </w:r>
      <w:bookmarkStart w:id="70" w:name="_Toc31777"/>
      <w:r>
        <w:rPr>
          <w:rFonts w:hint="eastAsia"/>
        </w:rPr>
        <w:t>：</w:t>
      </w:r>
      <w:r>
        <w:rPr>
          <w:rFonts w:hint="eastAsia"/>
          <w:lang w:val="en-US" w:eastAsia="zh-CN"/>
        </w:rPr>
        <w:t>网络诚信社会治理</w:t>
      </w:r>
      <w:r>
        <w:rPr>
          <w:rFonts w:hint="eastAsia"/>
        </w:rPr>
        <w:t>总体状况的评价</w:t>
      </w:r>
      <w:bookmarkEnd w:id="70"/>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71" w:name="_Toc19207416"/>
    </w:p>
    <w:p>
      <w:pPr>
        <w:rPr>
          <w:rFonts w:hint="eastAsia"/>
        </w:rPr>
      </w:pPr>
      <w:r>
        <w:rPr>
          <w:rFonts w:hint="eastAsia"/>
        </w:rPr>
        <w:br w:type="page"/>
      </w:r>
    </w:p>
    <w:p>
      <w:pPr>
        <w:pStyle w:val="2"/>
      </w:pPr>
      <w:bookmarkStart w:id="72" w:name="_Toc15525"/>
      <w:r>
        <w:rPr>
          <w:rFonts w:hint="eastAsia"/>
          <w:lang w:val="en-US" w:eastAsia="zh-CN"/>
        </w:rPr>
        <w:t>四</w:t>
      </w:r>
      <w:r>
        <w:rPr>
          <w:rFonts w:hint="eastAsia"/>
        </w:rPr>
        <w:t>、公众网民版专题分析</w:t>
      </w:r>
      <w:bookmarkEnd w:id="71"/>
      <w:bookmarkEnd w:id="72"/>
    </w:p>
    <w:p>
      <w:pPr>
        <w:pStyle w:val="3"/>
        <w:rPr>
          <w:rFonts w:hint="eastAsia"/>
        </w:rPr>
      </w:pPr>
      <w:bookmarkStart w:id="73" w:name="_Toc19207417"/>
      <w:bookmarkStart w:id="74" w:name="_Toc18317"/>
      <w:r>
        <w:rPr>
          <w:rFonts w:hint="eastAsia"/>
          <w:lang w:val="en-US" w:eastAsia="zh-CN"/>
        </w:rPr>
        <w:t>4</w:t>
      </w:r>
      <w:r>
        <w:rPr>
          <w:rFonts w:hint="eastAsia"/>
        </w:rPr>
        <w:t>.1专题1：网络安全法治社会建设专题</w:t>
      </w:r>
      <w:bookmarkEnd w:id="73"/>
      <w:bookmarkEnd w:id="74"/>
    </w:p>
    <w:p>
      <w:r>
        <w:rPr>
          <w:rFonts w:hint="eastAsia"/>
        </w:rPr>
        <w:t>参加本专题调查的公众网民数量为</w:t>
      </w:r>
      <w:r>
        <w:t>71582</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81.98</w:t>
      </w:r>
      <w:r>
        <w:rPr>
          <w:rFonts w:hint="eastAsia"/>
        </w:rPr>
        <w:t>%了解</w:t>
      </w:r>
      <w:r>
        <w:t>《中华人民共和国网络安全法》</w:t>
      </w:r>
      <w:r>
        <w:rPr>
          <w:rFonts w:hint="eastAsia"/>
        </w:rPr>
        <w:t>，</w:t>
      </w:r>
      <w:r>
        <w:t>38.57</w:t>
      </w:r>
      <w:r>
        <w:rPr>
          <w:rFonts w:hint="eastAsia"/>
        </w:rPr>
        <w:t>%公众网民了解</w:t>
      </w:r>
      <w:r>
        <w:t>《儿童个人信息网络保护规定》</w:t>
      </w:r>
      <w:r>
        <w:rPr>
          <w:rFonts w:hint="eastAsia"/>
        </w:rPr>
        <w:t>、</w:t>
      </w:r>
      <w:r>
        <w:t>35.48</w:t>
      </w:r>
      <w:r>
        <w:rPr>
          <w:rFonts w:hint="eastAsia"/>
        </w:rPr>
        <w:t>%网民了解</w:t>
      </w:r>
      <w:r>
        <w:t>《网络信息内容生态治理规定》</w:t>
      </w:r>
      <w:r>
        <w:rPr>
          <w:rFonts w:hint="eastAsia"/>
        </w:rPr>
        <w:t>；</w:t>
      </w:r>
      <w:r>
        <w:t>《互联网个人信息安全保护指南》</w:t>
      </w:r>
      <w:r>
        <w:rPr>
          <w:rFonts w:hint="eastAsia"/>
        </w:rPr>
        <w:t>、</w:t>
      </w:r>
      <w:r>
        <w:t>《中华人民共和国个人信息保护法》</w:t>
      </w:r>
      <w:r>
        <w:rPr>
          <w:rFonts w:hint="eastAsia"/>
        </w:rPr>
        <w:t>了解的人也比较多，分别占</w:t>
      </w:r>
      <w:r>
        <w:t>33.21</w:t>
      </w:r>
      <w:r>
        <w:rPr>
          <w:rFonts w:hint="eastAsia"/>
        </w:rPr>
        <w:t>%和</w:t>
      </w:r>
      <w:r>
        <w:t>28.74</w:t>
      </w:r>
      <w:r>
        <w:rPr>
          <w:rFonts w:hint="eastAsia"/>
        </w:rPr>
        <w:t>%。</w:t>
      </w:r>
      <w:r>
        <w:rPr>
          <w:rFonts w:hint="eastAsia"/>
          <w:b/>
          <w:bCs/>
        </w:rPr>
        <w:t>各选项数据接近于全国数据。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5" w:name="_Toc19203715"/>
      <w:bookmarkStart w:id="76"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Start w:id="77" w:name="_Toc24964"/>
      <w:r>
        <w:rPr>
          <w:rFonts w:hint="eastAsia"/>
          <w:sz w:val="24"/>
        </w:rPr>
        <w:t>：</w:t>
      </w:r>
      <w:bookmarkEnd w:id="75"/>
      <w:bookmarkEnd w:id="76"/>
      <w:r>
        <w:rPr>
          <w:rFonts w:hint="eastAsia"/>
          <w:sz w:val="24"/>
        </w:rPr>
        <w:t>公众网民对网络安全法律、规章及政策标准的了解</w:t>
      </w:r>
      <w:bookmarkEnd w:id="77"/>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73.53</w:t>
      </w:r>
      <w:r>
        <w:rPr>
          <w:rFonts w:hint="eastAsia"/>
        </w:rPr>
        <w:t>%，</w:t>
      </w:r>
      <w:r>
        <w:t>互联网</w:t>
      </w:r>
      <w:r>
        <w:rPr>
          <w:rFonts w:hint="eastAsia"/>
        </w:rPr>
        <w:t>的达</w:t>
      </w:r>
      <w:r>
        <w:t>45.13</w:t>
      </w:r>
      <w:r>
        <w:rPr>
          <w:rFonts w:hint="eastAsia"/>
        </w:rPr>
        <w:t>%，</w:t>
      </w:r>
      <w:r>
        <w:t>政府(普法宣传活动)</w:t>
      </w:r>
      <w:r>
        <w:rPr>
          <w:rFonts w:hint="eastAsia"/>
        </w:rPr>
        <w:t>44.33%，</w:t>
      </w:r>
      <w:r>
        <w:t>单位(内部培训、宣传)</w:t>
      </w:r>
      <w:r>
        <w:rPr>
          <w:rFonts w:hint="eastAsia"/>
        </w:rPr>
        <w:t>37.79%，</w:t>
      </w:r>
      <w:r>
        <w:t>学校(网络安全专业课、竞赛)</w:t>
      </w:r>
      <w:r>
        <w:rPr>
          <w:rFonts w:hint="eastAsia"/>
        </w:rPr>
        <w:t>36.82%，</w:t>
      </w:r>
      <w:r>
        <w:t>互联网行业协会(网络安全讲座、培训班)</w:t>
      </w:r>
      <w:r>
        <w:rPr>
          <w:rFonts w:hint="eastAsia"/>
        </w:rPr>
        <w:t>23.72%。</w:t>
      </w:r>
      <w:r>
        <w:rPr>
          <w:rFonts w:hint="eastAsia"/>
          <w:b/>
          <w:bCs/>
        </w:rPr>
        <w:t>相较于全省数据，其他的占比高了1.55个百分点。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jc w:val="center"/>
        <w:rPr>
          <w:sz w:val="24"/>
        </w:rPr>
      </w:pPr>
      <w:bookmarkStart w:id="78" w:name="_Toc19203716"/>
      <w:bookmarkStart w:id="79" w:name="_Toc1930562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End w:id="78"/>
      <w:bookmarkEnd w:id="79"/>
      <w:bookmarkStart w:id="80" w:name="_Toc4073"/>
      <w:r>
        <w:rPr>
          <w:rFonts w:hint="eastAsia"/>
          <w:sz w:val="24"/>
        </w:rPr>
        <w:t>：网络安全法律法规知识来源渠道</w:t>
      </w:r>
      <w:bookmarkEnd w:id="80"/>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63.76</w:t>
      </w:r>
      <w:r>
        <w:rPr>
          <w:rFonts w:hint="eastAsia"/>
        </w:rPr>
        <w:t>%），第二位是</w:t>
      </w:r>
      <w:r>
        <w:t>媒体(宣传)</w:t>
      </w:r>
      <w:r>
        <w:rPr>
          <w:rFonts w:hint="eastAsia"/>
        </w:rPr>
        <w:t>（关注度</w:t>
      </w:r>
      <w:r>
        <w:t>56.7</w:t>
      </w:r>
      <w:r>
        <w:rPr>
          <w:rFonts w:hint="eastAsia"/>
        </w:rPr>
        <w:t>%），第三位是</w:t>
      </w:r>
      <w:r>
        <w:t>学校(教育)</w:t>
      </w:r>
      <w:r>
        <w:rPr>
          <w:rFonts w:hint="eastAsia"/>
        </w:rPr>
        <w:t>（关注度</w:t>
      </w:r>
      <w:r>
        <w:t>51.93</w:t>
      </w:r>
      <w:r>
        <w:rPr>
          <w:rFonts w:hint="eastAsia"/>
        </w:rPr>
        <w:t>%）。</w:t>
      </w:r>
      <w:r>
        <w:rPr>
          <w:rFonts w:hint="eastAsia"/>
          <w:b/>
          <w:bCs/>
        </w:rPr>
        <w:t>与全国数据排序一致。</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4"/>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81" w:name="_Toc19305623"/>
      <w:bookmarkStart w:id="82"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w:t>
      </w:r>
      <w:r>
        <w:rPr>
          <w:sz w:val="24"/>
        </w:rPr>
        <w:fldChar w:fldCharType="end"/>
      </w:r>
      <w:bookmarkStart w:id="83" w:name="_Toc25924"/>
      <w:r>
        <w:rPr>
          <w:rFonts w:hint="eastAsia"/>
          <w:sz w:val="24"/>
        </w:rPr>
        <w:t>：</w:t>
      </w:r>
      <w:bookmarkEnd w:id="81"/>
      <w:bookmarkEnd w:id="82"/>
      <w:r>
        <w:rPr>
          <w:rFonts w:hint="eastAsia"/>
          <w:sz w:val="24"/>
        </w:rPr>
        <w:t>网络安全普法教育工作的薄弱环节</w:t>
      </w:r>
      <w:bookmarkEnd w:id="83"/>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70.87</w:t>
      </w:r>
      <w:r>
        <w:rPr>
          <w:rFonts w:hint="eastAsia"/>
        </w:rPr>
        <w:t>%），第二位是</w:t>
      </w:r>
      <w:r>
        <w:t>互联网络平台安全责任监管细则</w:t>
      </w:r>
      <w:r>
        <w:rPr>
          <w:rFonts w:hint="eastAsia"/>
        </w:rPr>
        <w:t>（关注度</w:t>
      </w:r>
      <w:r>
        <w:t>63.86</w:t>
      </w:r>
      <w:r>
        <w:rPr>
          <w:rFonts w:hint="eastAsia"/>
        </w:rPr>
        <w:t>%），第三位是</w:t>
      </w:r>
      <w:r>
        <w:t>未成年人上网保护</w:t>
      </w:r>
      <w:r>
        <w:rPr>
          <w:rFonts w:hint="eastAsia"/>
        </w:rPr>
        <w:t>（关注度</w:t>
      </w:r>
      <w:r>
        <w:t>46.47</w:t>
      </w:r>
      <w:r>
        <w:rPr>
          <w:rFonts w:hint="eastAsia"/>
        </w:rPr>
        <w:t>%），第四位是</w:t>
      </w:r>
      <w:r>
        <w:t>数据安全保护实施细则</w:t>
      </w:r>
      <w:r>
        <w:rPr>
          <w:rFonts w:hint="eastAsia"/>
        </w:rPr>
        <w:t>（关注度</w:t>
      </w:r>
      <w:r>
        <w:t>42.72</w:t>
      </w:r>
      <w:r>
        <w:rPr>
          <w:rFonts w:hint="eastAsia"/>
        </w:rPr>
        <w:t>%），第五位是</w:t>
      </w:r>
      <w:r>
        <w:t>网络违法犯罪综合防治</w:t>
      </w:r>
      <w:r>
        <w:rPr>
          <w:rFonts w:hint="eastAsia"/>
        </w:rPr>
        <w:t>（关注度</w:t>
      </w:r>
      <w:r>
        <w:t>35.09</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31.51</w:t>
      </w:r>
      <w:r>
        <w:rPr>
          <w:rFonts w:hint="eastAsia"/>
        </w:rPr>
        <w:t>%、</w:t>
      </w:r>
      <w:r>
        <w:t>27.44</w:t>
      </w:r>
      <w:r>
        <w:rPr>
          <w:rFonts w:hint="eastAsia"/>
        </w:rPr>
        <w:t>%、</w:t>
      </w:r>
      <w:r>
        <w:t>24.05</w:t>
      </w:r>
      <w:r>
        <w:rPr>
          <w:rFonts w:hint="eastAsia"/>
        </w:rPr>
        <w:t>%的网民关注。</w:t>
      </w:r>
      <w:r>
        <w:rPr>
          <w:rFonts w:hint="eastAsia"/>
          <w:b/>
          <w:bCs/>
        </w:rPr>
        <w:t>相较于全省数据，其他的占比高了1.18个百分点。</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ind w:firstLine="0" w:firstLineChars="0"/>
        <w:jc w:val="center"/>
      </w:pPr>
      <w:bookmarkStart w:id="84" w:name="_Toc19203718"/>
      <w:bookmarkStart w:id="85"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w:t>
      </w:r>
      <w:r>
        <w:fldChar w:fldCharType="end"/>
      </w:r>
      <w:bookmarkStart w:id="86" w:name="_Toc4649"/>
      <w:r>
        <w:rPr>
          <w:rFonts w:hint="eastAsia"/>
        </w:rPr>
        <w:t>：</w:t>
      </w:r>
      <w:bookmarkEnd w:id="84"/>
      <w:bookmarkEnd w:id="85"/>
      <w:r>
        <w:rPr>
          <w:rFonts w:hint="eastAsia"/>
        </w:rPr>
        <w:t>亟待加强网络安全立法的内容</w:t>
      </w:r>
      <w:bookmarkEnd w:id="86"/>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7" w:name="_Toc19203719"/>
      <w:bookmarkStart w:id="88"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54.66%</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27.93%</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27.64%</w:t>
      </w:r>
      <w:r>
        <w:rPr>
          <w:rFonts w:hint="eastAsia" w:asciiTheme="minorEastAsia" w:hAnsiTheme="minorEastAsia"/>
        </w:rPr>
        <w:t>）</w:t>
      </w:r>
      <w:r>
        <w:rPr>
          <w:rFonts w:hint="eastAsia"/>
        </w:rPr>
        <w:t>。其余是</w:t>
      </w:r>
      <w:r>
        <w:t>没遇到过</w:t>
      </w:r>
      <w:r>
        <w:rPr>
          <w:rFonts w:hint="eastAsia"/>
        </w:rPr>
        <w:t>、</w:t>
      </w:r>
      <w:r>
        <w:t>网络著作权纠纷</w:t>
      </w:r>
      <w:r>
        <w:rPr>
          <w:rFonts w:hint="eastAsia"/>
        </w:rPr>
        <w:t>、</w:t>
      </w:r>
      <w:r>
        <w:t>网络投资理财（如P2P等）</w:t>
      </w:r>
      <w:r>
        <w:rPr>
          <w:rFonts w:hint="eastAsia"/>
        </w:rPr>
        <w:t>，分别有</w:t>
      </w:r>
      <w:r>
        <w:t>24.32</w:t>
      </w:r>
      <w:r>
        <w:rPr>
          <w:rFonts w:hint="eastAsia"/>
        </w:rPr>
        <w:t>%、</w:t>
      </w:r>
      <w:r>
        <w:t>23.75</w:t>
      </w:r>
      <w:r>
        <w:rPr>
          <w:rFonts w:hint="eastAsia"/>
        </w:rPr>
        <w:t>%、</w:t>
      </w:r>
      <w:r>
        <w:t>18.94</w:t>
      </w:r>
      <w:r>
        <w:rPr>
          <w:rFonts w:hint="eastAsia"/>
        </w:rPr>
        <w:t>%的网民遇到过。</w:t>
      </w:r>
      <w:r>
        <w:rPr>
          <w:rFonts w:hint="eastAsia"/>
          <w:b/>
          <w:bCs/>
        </w:rPr>
        <w:t>与全国数据相比，表示网络著作权纠纷比例要低1.83个百分点，表示其他比例要高1.76个百分点。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6"/>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27</w:t>
      </w:r>
      <w:r>
        <w:rPr>
          <w:rFonts w:ascii="黑体" w:hAnsi="黑体"/>
          <w:sz w:val="24"/>
          <w:szCs w:val="24"/>
        </w:rPr>
        <w:fldChar w:fldCharType="end"/>
      </w:r>
      <w:bookmarkStart w:id="89" w:name="_Toc26347"/>
      <w:r>
        <w:rPr>
          <w:rFonts w:hint="eastAsia" w:ascii="黑体" w:hAnsi="黑体"/>
          <w:sz w:val="24"/>
          <w:szCs w:val="24"/>
        </w:rPr>
        <w:t>：</w:t>
      </w:r>
      <w:bookmarkEnd w:id="87"/>
      <w:bookmarkEnd w:id="88"/>
      <w:r>
        <w:rPr>
          <w:rFonts w:hint="eastAsia" w:ascii="黑体" w:hAnsi="黑体"/>
          <w:sz w:val="24"/>
          <w:szCs w:val="24"/>
          <w:lang w:val="en-US" w:eastAsia="zh-CN"/>
        </w:rPr>
        <w:t>公众网民经常遇到的网络纠纷</w:t>
      </w:r>
      <w:bookmarkEnd w:id="89"/>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70.23</w:t>
      </w:r>
      <w:r>
        <w:rPr>
          <w:rFonts w:hint="eastAsia"/>
        </w:rPr>
        <w:t>%），第二位是</w:t>
      </w:r>
      <w:r>
        <w:t>向消费者协会投诉</w:t>
      </w:r>
      <w:r>
        <w:rPr>
          <w:rFonts w:hint="eastAsia"/>
        </w:rPr>
        <w:t>（选择率</w:t>
      </w:r>
      <w:r>
        <w:t>35.72</w:t>
      </w:r>
      <w:r>
        <w:rPr>
          <w:rFonts w:hint="eastAsia"/>
        </w:rPr>
        <w:t>%），第三位是</w:t>
      </w:r>
      <w:r>
        <w:t>向主管部门(网信办、公安、工信、工商等)投诉</w:t>
      </w:r>
      <w:r>
        <w:rPr>
          <w:rFonts w:hint="eastAsia"/>
        </w:rPr>
        <w:t>（选择率</w:t>
      </w:r>
      <w:r>
        <w:t>33.35</w:t>
      </w:r>
      <w:r>
        <w:rPr>
          <w:rFonts w:hint="eastAsia"/>
        </w:rPr>
        <w:t>%）。</w:t>
      </w:r>
      <w:r>
        <w:t>向网络行业协会等社会组织投诉</w:t>
      </w:r>
      <w:r>
        <w:rPr>
          <w:rFonts w:hint="eastAsia"/>
        </w:rPr>
        <w:t>、</w:t>
      </w:r>
      <w:r>
        <w:t>向法院起诉</w:t>
      </w:r>
      <w:r>
        <w:rPr>
          <w:rFonts w:hint="eastAsia"/>
        </w:rPr>
        <w:t>、</w:t>
      </w:r>
      <w:r>
        <w:t>向朋友求助</w:t>
      </w:r>
      <w:r>
        <w:rPr>
          <w:rFonts w:hint="eastAsia"/>
        </w:rPr>
        <w:t>，分别有</w:t>
      </w:r>
      <w:r>
        <w:t>32</w:t>
      </w:r>
      <w:r>
        <w:rPr>
          <w:rFonts w:hint="eastAsia"/>
        </w:rPr>
        <w:t>%、</w:t>
      </w:r>
      <w:r>
        <w:t>15.63</w:t>
      </w:r>
      <w:r>
        <w:rPr>
          <w:rFonts w:hint="eastAsia"/>
        </w:rPr>
        <w:t>%、</w:t>
      </w:r>
      <w:r>
        <w:t>13.74</w:t>
      </w:r>
      <w:r>
        <w:rPr>
          <w:rFonts w:hint="eastAsia"/>
        </w:rPr>
        <w:t>%的应对方式。</w:t>
      </w:r>
      <w:r>
        <w:rPr>
          <w:rFonts w:hint="eastAsia"/>
          <w:b/>
          <w:bCs/>
        </w:rPr>
        <w:t>相较于全省数据，向律师咨询的占比高了0.42个百分点。</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90" w:name="_Toc19305627"/>
      <w:bookmarkStart w:id="91"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92" w:name="_Toc19142"/>
      <w:r>
        <w:rPr>
          <w:rFonts w:hint="eastAsia"/>
          <w:sz w:val="24"/>
        </w:rPr>
        <w:t>：</w:t>
      </w:r>
      <w:bookmarkEnd w:id="90"/>
      <w:bookmarkEnd w:id="91"/>
      <w:r>
        <w:rPr>
          <w:rFonts w:hint="eastAsia"/>
          <w:sz w:val="24"/>
        </w:rPr>
        <w:t>网民对网络纠纷的应对选择</w:t>
      </w:r>
      <w:bookmarkEnd w:id="92"/>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53.87%的网民</w:t>
      </w:r>
      <w:r>
        <w:rPr>
          <w:rFonts w:hint="eastAsia"/>
          <w:lang w:val="en-US" w:eastAsia="zh-CN"/>
        </w:rPr>
        <w:t>表示</w:t>
      </w:r>
      <w:r>
        <w:t>了解，46.13%的网民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相较于全省数据，不了解的占比高了5.29个百分点。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3" w:name="_Toc13612"/>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收购、出售、出租信用卡、银行账户、非银行支付账户、具有支付结算功能的互联网账号密码、网络支付接口、网上银行数字证书</w:t>
      </w:r>
      <w:r>
        <w:rPr>
          <w:rFonts w:hint="eastAsia"/>
        </w:rPr>
        <w:t>（选择率</w:t>
      </w:r>
      <w:r>
        <w:t>52.96</w:t>
      </w:r>
      <w:r>
        <w:rPr>
          <w:rFonts w:hint="eastAsia"/>
        </w:rPr>
        <w:t>%），第二位是</w:t>
      </w:r>
      <w:r>
        <w:t>以上全部都是</w:t>
      </w:r>
      <w:r>
        <w:rPr>
          <w:rFonts w:hint="eastAsia"/>
        </w:rPr>
        <w:t>（选择率</w:t>
      </w:r>
      <w:r>
        <w:t>34.64</w:t>
      </w:r>
      <w:r>
        <w:rPr>
          <w:rFonts w:hint="eastAsia"/>
        </w:rPr>
        <w:t>%），第三位是</w:t>
      </w:r>
      <w:r>
        <w:t>收购、出售、出租他人手机卡、流量卡、物联网卡</w:t>
      </w:r>
      <w:r>
        <w:rPr>
          <w:rFonts w:hint="eastAsia"/>
        </w:rPr>
        <w:t>（选择率</w:t>
      </w:r>
      <w:r>
        <w:t>29.21</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，分别有</w:t>
      </w:r>
      <w:r>
        <w:t>23.29</w:t>
      </w:r>
      <w:r>
        <w:rPr>
          <w:rFonts w:hint="eastAsia"/>
        </w:rPr>
        <w:t>%、</w:t>
      </w:r>
      <w:r>
        <w:t>16.73</w:t>
      </w:r>
      <w:r>
        <w:rPr>
          <w:rFonts w:hint="eastAsia"/>
        </w:rPr>
        <w:t>%、</w:t>
      </w:r>
      <w:r>
        <w:t>13.37</w:t>
      </w:r>
      <w:r>
        <w:rPr>
          <w:rFonts w:hint="eastAsia"/>
        </w:rPr>
        <w:t>%的</w:t>
      </w:r>
      <w:r>
        <w:rPr>
          <w:rFonts w:hint="eastAsia"/>
          <w:lang w:val="en-US" w:eastAsia="zh-CN"/>
        </w:rPr>
        <w:t>认知度</w:t>
      </w:r>
      <w:r>
        <w:rPr>
          <w:rFonts w:hint="eastAsia"/>
        </w:rPr>
        <w:t>。</w:t>
      </w:r>
      <w:r>
        <w:rPr>
          <w:rFonts w:hint="eastAsia"/>
          <w:b/>
          <w:bCs/>
        </w:rPr>
        <w:t>相较于全国数据，利用QQ等社交软件收贩大量含登录密码、绑定手机号等信息的微信账号，有偿提供给他人使用、帮助他人安装网关设备，用于远程拨打诈骗电话、提供修改微信、QQ账号定位服务分别比全国数据低1.5、1.64、1.33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4" w:name="_Toc691"/>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47.77%网民表示</w:t>
      </w:r>
      <w:r>
        <w:rPr>
          <w:rFonts w:hint="eastAsia"/>
          <w:lang w:eastAsia="zh-CN"/>
        </w:rPr>
        <w:t>“</w:t>
      </w:r>
      <w:r>
        <w:rPr>
          <w:rFonts w:hint="eastAsia"/>
        </w:rPr>
        <w:t>不了解，完全不知道有这类机构</w:t>
      </w:r>
      <w:r>
        <w:rPr>
          <w:rFonts w:hint="eastAsia"/>
          <w:lang w:eastAsia="zh-CN"/>
        </w:rPr>
        <w:t>”、</w:t>
      </w:r>
      <w:r>
        <w:rPr>
          <w:rFonts w:hint="eastAsia"/>
        </w:rPr>
        <w:t>35.01%网民表示</w:t>
      </w:r>
      <w:r>
        <w:rPr>
          <w:rFonts w:hint="eastAsia"/>
          <w:lang w:eastAsia="zh-CN"/>
        </w:rPr>
        <w:t>“</w:t>
      </w:r>
      <w:r>
        <w:rPr>
          <w:rFonts w:hint="eastAsia"/>
        </w:rPr>
        <w:t>这类机构是民间自治组织</w:t>
      </w:r>
      <w:r>
        <w:rPr>
          <w:rFonts w:hint="eastAsia"/>
          <w:lang w:eastAsia="zh-CN"/>
        </w:rPr>
        <w:t>”、</w:t>
      </w:r>
      <w:r>
        <w:rPr>
          <w:rFonts w:hint="eastAsia"/>
        </w:rPr>
        <w:t>23.77%网民表示</w:t>
      </w:r>
      <w:r>
        <w:rPr>
          <w:rFonts w:hint="eastAsia"/>
          <w:lang w:eastAsia="zh-CN"/>
        </w:rPr>
        <w:t>“</w:t>
      </w:r>
      <w:r>
        <w:rPr>
          <w:rFonts w:hint="eastAsia"/>
        </w:rPr>
        <w:t>担心个人信息会泄露</w:t>
      </w:r>
      <w:r>
        <w:rPr>
          <w:rFonts w:hint="eastAsia"/>
          <w:lang w:eastAsia="zh-CN"/>
        </w:rPr>
        <w:t>”、</w:t>
      </w:r>
      <w:r>
        <w:rPr>
          <w:rFonts w:hint="eastAsia"/>
        </w:rPr>
        <w:t>21.29%网民担心</w:t>
      </w:r>
      <w:r>
        <w:rPr>
          <w:rFonts w:hint="eastAsia"/>
          <w:lang w:eastAsia="zh-CN"/>
        </w:rPr>
        <w:t>“</w:t>
      </w:r>
      <w:r>
        <w:rPr>
          <w:rFonts w:hint="eastAsia"/>
        </w:rPr>
        <w:t>调解的结果是有法律效力的</w:t>
      </w:r>
      <w:r>
        <w:rPr>
          <w:rFonts w:hint="eastAsia"/>
          <w:lang w:eastAsia="zh-CN"/>
        </w:rPr>
        <w:t>”、</w:t>
      </w:r>
      <w:r>
        <w:rPr>
          <w:rFonts w:hint="eastAsia"/>
        </w:rPr>
        <w:t>19.02%网民认为</w:t>
      </w:r>
      <w:r>
        <w:rPr>
          <w:rFonts w:hint="eastAsia"/>
          <w:lang w:eastAsia="zh-CN"/>
        </w:rPr>
        <w:t>“</w:t>
      </w:r>
      <w:r>
        <w:rPr>
          <w:rFonts w:hint="eastAsia"/>
        </w:rPr>
        <w:t>调解花费比较低</w:t>
      </w:r>
      <w:r>
        <w:rPr>
          <w:rFonts w:hint="eastAsia"/>
          <w:lang w:eastAsia="zh-CN"/>
        </w:rPr>
        <w:t>”</w:t>
      </w:r>
      <w:r>
        <w:rPr>
          <w:rFonts w:hint="eastAsia"/>
        </w:rPr>
        <w:t>。仅有</w:t>
      </w:r>
      <w:r>
        <w:t>18.7</w:t>
      </w:r>
      <w:r>
        <w:rPr>
          <w:rFonts w:hint="eastAsia"/>
        </w:rPr>
        <w:t>%网民认为</w:t>
      </w:r>
      <w:r>
        <w:rPr>
          <w:rFonts w:hint="eastAsia"/>
          <w:lang w:eastAsia="zh-CN"/>
        </w:rPr>
        <w:t>“</w:t>
      </w:r>
      <w:r>
        <w:rPr>
          <w:rFonts w:hint="eastAsia"/>
        </w:rPr>
        <w:t>调解结果执行难，不能解决问题</w:t>
      </w:r>
      <w:r>
        <w:rPr>
          <w:rFonts w:hint="eastAsia"/>
          <w:lang w:eastAsia="zh-CN"/>
        </w:rPr>
        <w:t>”；</w:t>
      </w:r>
      <w:r>
        <w:rPr>
          <w:rFonts w:hint="eastAsia"/>
        </w:rPr>
        <w:t>17.96%网民表示</w:t>
      </w:r>
      <w:r>
        <w:rPr>
          <w:rFonts w:hint="eastAsia"/>
          <w:lang w:eastAsia="zh-CN"/>
        </w:rPr>
        <w:t>“</w:t>
      </w:r>
      <w:r>
        <w:rPr>
          <w:rFonts w:hint="eastAsia"/>
        </w:rPr>
        <w:t>担心调解机构的公信力不足</w:t>
      </w:r>
      <w:r>
        <w:rPr>
          <w:rFonts w:hint="eastAsia"/>
          <w:lang w:eastAsia="zh-CN"/>
        </w:rPr>
        <w:t>”</w:t>
      </w:r>
      <w:r>
        <w:rPr>
          <w:rFonts w:hint="eastAsia"/>
        </w:rPr>
        <w:t>。</w:t>
      </w:r>
      <w:r>
        <w:rPr>
          <w:rFonts w:hint="eastAsia"/>
          <w:b/>
          <w:bCs/>
        </w:rPr>
        <w:t>与全国数据相比，表示调解的结果是有法律效力的比例要低4.73个百分点，表示这类机构是民间自治组织比例要高2.43个百分点。</w:t>
      </w:r>
    </w:p>
    <w:p>
      <w:pPr>
        <w:ind w:firstLine="0" w:firstLineChars="0"/>
        <w:jc w:val="center"/>
      </w:pPr>
      <w:r>
        <w:rPr>
          <w:rFonts w:ascii="等线" w:hAnsi="等线" w:eastAsia="等线"/>
          <w:color w:val="000000"/>
        </w:rPr>
        <w:drawing>
          <wp:inline distT="0" distB="0" distL="0" distR="0">
            <wp:extent cx="5095875" cy="45148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5" w:name="_Toc2611"/>
      <w:r>
        <w:rPr>
          <w:rFonts w:hint="eastAsia"/>
          <w:sz w:val="24"/>
        </w:rPr>
        <w:t>：网民对互联网纠纷人民调解委员会等机构的看法</w:t>
      </w:r>
      <w:bookmarkEnd w:id="95"/>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非常满意</w:t>
      </w:r>
      <w:r>
        <w:rPr>
          <w:rFonts w:hint="eastAsia"/>
        </w:rPr>
        <w:t>的最多（占</w:t>
      </w:r>
      <w:r>
        <w:t>32.69</w:t>
      </w:r>
      <w:r>
        <w:rPr>
          <w:rFonts w:hint="eastAsia"/>
        </w:rPr>
        <w:t>%）</w:t>
      </w:r>
      <w:r>
        <w:rPr>
          <w:rFonts w:hint="eastAsia"/>
          <w:lang w:eastAsia="zh-CN"/>
        </w:rPr>
        <w:t>；</w:t>
      </w:r>
      <w:r>
        <w:rPr>
          <w:rFonts w:hint="eastAsia"/>
        </w:rPr>
        <w:t>其次是认为</w:t>
      </w:r>
      <w:r>
        <w:t>一般</w:t>
      </w:r>
      <w:r>
        <w:rPr>
          <w:rFonts w:hint="eastAsia"/>
        </w:rPr>
        <w:t>（占</w:t>
      </w:r>
      <w:r>
        <w:t>28.49</w:t>
      </w:r>
      <w:r>
        <w:rPr>
          <w:rFonts w:hint="eastAsia"/>
        </w:rPr>
        <w:t>%）</w:t>
      </w:r>
      <w:r>
        <w:rPr>
          <w:rFonts w:hint="eastAsia"/>
          <w:lang w:eastAsia="zh-CN"/>
        </w:rPr>
        <w:t>；</w:t>
      </w:r>
      <w:r>
        <w:rPr>
          <w:rFonts w:hint="eastAsia"/>
          <w:lang w:val="en-US" w:eastAsia="zh-CN"/>
        </w:rPr>
        <w:t>再就</w:t>
      </w:r>
      <w:r>
        <w:rPr>
          <w:rFonts w:hint="eastAsia"/>
        </w:rPr>
        <w:t>是认为</w:t>
      </w:r>
      <w:r>
        <w:t>较满意</w:t>
      </w:r>
      <w:r>
        <w:rPr>
          <w:rFonts w:hint="eastAsia"/>
        </w:rPr>
        <w:t>（占</w:t>
      </w:r>
      <w:r>
        <w:t>28.09</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60.78</w:t>
      </w:r>
      <w:r>
        <w:rPr>
          <w:rFonts w:hint="eastAsia"/>
        </w:rPr>
        <w:t>%）。</w:t>
      </w:r>
      <w:r>
        <w:rPr>
          <w:rFonts w:hint="eastAsia"/>
          <w:lang w:val="en-US" w:eastAsia="zh-CN"/>
        </w:rPr>
        <w:t>持较不满意或非常不满意的评价占比</w:t>
      </w:r>
      <w:r>
        <w:rPr>
          <w:rFonts w:hint="eastAsia"/>
        </w:rPr>
        <w:t>3.12%</w:t>
      </w:r>
      <w:r>
        <w:rPr>
          <w:rFonts w:hint="eastAsia"/>
          <w:b/>
          <w:bCs/>
        </w:rPr>
        <w:t>与全国数据相比，表示较满意比例要低6.65个百分点，表示非常满意比例要高4.06个百分点。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1"/>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6" w:name="_Toc15381"/>
      <w:r>
        <w:rPr>
          <w:rFonts w:hint="eastAsia"/>
          <w:sz w:val="24"/>
        </w:rPr>
        <w:t>：网民对网络安全方面司法工作满意度评价</w:t>
      </w:r>
      <w:bookmarkEnd w:id="96"/>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31.9</w:t>
      </w:r>
      <w:r>
        <w:rPr>
          <w:rFonts w:hint="eastAsia"/>
        </w:rPr>
        <w:t>%），第二位是</w:t>
      </w:r>
      <w:r>
        <w:t>8分</w:t>
      </w:r>
      <w:r>
        <w:rPr>
          <w:rFonts w:hint="eastAsia"/>
        </w:rPr>
        <w:t>（选择率</w:t>
      </w:r>
      <w:r>
        <w:t>22.12</w:t>
      </w:r>
      <w:r>
        <w:rPr>
          <w:rFonts w:hint="eastAsia"/>
        </w:rPr>
        <w:t>%），第三位是</w:t>
      </w:r>
      <w:r>
        <w:t>9分</w:t>
      </w:r>
      <w:r>
        <w:rPr>
          <w:rFonts w:hint="eastAsia"/>
        </w:rPr>
        <w:t>（选择率</w:t>
      </w:r>
      <w:r>
        <w:t>16.15</w:t>
      </w:r>
      <w:r>
        <w:rPr>
          <w:rFonts w:hint="eastAsia"/>
        </w:rPr>
        <w:t>%）。</w:t>
      </w:r>
      <w:r>
        <w:rPr>
          <w:rFonts w:hint="eastAsia"/>
          <w:b/>
          <w:bCs/>
        </w:rPr>
        <w:t>与全国数据相比，表示9分比例要低3.31个百分点，表示10分比例要高3.08个百分点。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7" w:name="_Toc9446"/>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7"/>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非常普遍</w:t>
      </w:r>
      <w:r>
        <w:rPr>
          <w:rFonts w:hint="eastAsia"/>
        </w:rPr>
        <w:t>的最多（占</w:t>
      </w:r>
      <w:r>
        <w:t>33.32</w:t>
      </w:r>
      <w:r>
        <w:rPr>
          <w:rFonts w:hint="eastAsia"/>
        </w:rPr>
        <w:t>%），其次是认为</w:t>
      </w:r>
      <w:r>
        <w:t>一般</w:t>
      </w:r>
      <w:r>
        <w:rPr>
          <w:rFonts w:hint="eastAsia"/>
        </w:rPr>
        <w:t>（占</w:t>
      </w:r>
      <w:r>
        <w:t>26.44</w:t>
      </w:r>
      <w:r>
        <w:rPr>
          <w:rFonts w:hint="eastAsia"/>
        </w:rPr>
        <w:t>%），再次是认为</w:t>
      </w:r>
      <w:r>
        <w:t>较普遍</w:t>
      </w:r>
      <w:r>
        <w:rPr>
          <w:rFonts w:hint="eastAsia"/>
        </w:rPr>
        <w:t>（占</w:t>
      </w:r>
      <w:r>
        <w:t>26.32</w:t>
      </w:r>
      <w:r>
        <w:rPr>
          <w:rFonts w:hint="eastAsia"/>
        </w:rPr>
        <w:t>%）。即认为</w:t>
      </w:r>
      <w:r>
        <w:t>非常普遍</w:t>
      </w:r>
      <w:r>
        <w:rPr>
          <w:rFonts w:hint="eastAsia"/>
          <w:lang w:val="en-US" w:eastAsia="zh-CN"/>
        </w:rPr>
        <w:t>占比较多</w:t>
      </w:r>
      <w:r>
        <w:rPr>
          <w:rFonts w:hint="eastAsia"/>
        </w:rPr>
        <w:t>。</w:t>
      </w:r>
      <w:r>
        <w:rPr>
          <w:rFonts w:hint="eastAsia"/>
          <w:b/>
          <w:bCs/>
        </w:rPr>
        <w:t>与全国数据相比，表示较普遍比例要低5.95个百分点，表示非常普遍比例要高5.55个百分点。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8" w:name="_Toc13733"/>
      <w:r>
        <w:rPr>
          <w:rFonts w:hint="eastAsia"/>
          <w:sz w:val="24"/>
        </w:rPr>
        <w:t>：</w:t>
      </w:r>
      <w:r>
        <w:rPr>
          <w:rFonts w:hint="eastAsia"/>
          <w:lang w:val="en-US" w:eastAsia="zh-CN"/>
        </w:rPr>
        <w:t>社会组织参与网络安全治理工作的普遍性</w:t>
      </w:r>
      <w:bookmarkEnd w:id="98"/>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9" w:name="_Hlk108798948"/>
      <w:r>
        <w:rPr>
          <w:rFonts w:hint="eastAsia" w:asciiTheme="minorEastAsia" w:hAnsiTheme="minorEastAsia" w:cstheme="minorEastAsia"/>
          <w:b w:val="0"/>
          <w:bCs/>
        </w:rPr>
        <w:t>相关活动普遍吗</w:t>
      </w:r>
      <w:bookmarkEnd w:id="99"/>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34.73</w:t>
      </w:r>
      <w:r>
        <w:rPr>
          <w:rFonts w:hint="eastAsia"/>
        </w:rPr>
        <w:t>%），其次是认为</w:t>
      </w:r>
      <w:r>
        <w:t>经常</w:t>
      </w:r>
      <w:r>
        <w:rPr>
          <w:rFonts w:hint="eastAsia"/>
        </w:rPr>
        <w:t>（占</w:t>
      </w:r>
      <w:r>
        <w:t>27.88</w:t>
      </w:r>
      <w:r>
        <w:rPr>
          <w:rFonts w:hint="eastAsia"/>
        </w:rPr>
        <w:t>%），再次是认为</w:t>
      </w:r>
      <w:r>
        <w:t>较少</w:t>
      </w:r>
      <w:r>
        <w:rPr>
          <w:rFonts w:hint="eastAsia"/>
        </w:rPr>
        <w:t>（占</w:t>
      </w:r>
      <w:r>
        <w:t>17.37</w:t>
      </w:r>
      <w:r>
        <w:rPr>
          <w:rFonts w:hint="eastAsia"/>
        </w:rPr>
        <w:t>%）。即认为</w:t>
      </w:r>
      <w:r>
        <w:t>一般</w:t>
      </w:r>
      <w:r>
        <w:rPr>
          <w:rFonts w:hint="eastAsia"/>
          <w:lang w:val="en-US" w:eastAsia="zh-CN"/>
        </w:rPr>
        <w:t>占比较多</w:t>
      </w:r>
      <w:r>
        <w:rPr>
          <w:rFonts w:hint="eastAsia"/>
        </w:rPr>
        <w:t>。</w:t>
      </w:r>
      <w:r>
        <w:rPr>
          <w:rFonts w:hint="eastAsia"/>
          <w:b/>
          <w:bCs/>
        </w:rPr>
        <w:t>与全国数据相比，表示较多比例要低4.41个百分点，表示经常比例要高2.95个百分点。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100" w:name="_Toc1899"/>
      <w:r>
        <w:rPr>
          <w:rFonts w:hint="eastAsia"/>
          <w:sz w:val="24"/>
        </w:rPr>
        <w:t>：</w:t>
      </w:r>
      <w:r>
        <w:rPr>
          <w:rFonts w:hint="eastAsia"/>
          <w:lang w:val="en-US" w:eastAsia="zh-CN"/>
        </w:rPr>
        <w:t>公众网民关注和参与网络安全领域治理相关活动的普遍性</w:t>
      </w:r>
      <w:bookmarkEnd w:id="100"/>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51.34</w:t>
      </w:r>
      <w:r>
        <w:rPr>
          <w:rFonts w:ascii="宋体" w:hAnsi="宋体" w:eastAsia="宋体"/>
          <w:color w:val="000000"/>
        </w:rPr>
        <w:t>%，其中</w:t>
      </w:r>
      <w:r>
        <w:rPr>
          <w:rFonts w:ascii="宋体" w:hAnsi="宋体" w:eastAsia="宋体" w:cs="宋体"/>
          <w:color w:val="000000"/>
        </w:rPr>
        <w:t>25.86</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29.61</w:t>
      </w:r>
      <w:r>
        <w:rPr>
          <w:rFonts w:ascii="宋体" w:hAnsi="宋体" w:eastAsia="宋体"/>
          <w:color w:val="000000"/>
        </w:rPr>
        <w:t>%的网民表示非常满意。</w:t>
      </w:r>
      <w:r>
        <w:rPr>
          <w:rFonts w:ascii="宋体" w:hAnsi="宋体" w:eastAsia="宋体" w:cs="宋体"/>
          <w:color w:val="000000"/>
        </w:rPr>
        <w:t>33.72</w:t>
      </w:r>
      <w:r>
        <w:rPr>
          <w:rFonts w:ascii="宋体" w:hAnsi="宋体" w:eastAsia="宋体"/>
          <w:color w:val="000000"/>
        </w:rPr>
        <w:t>%的网民表示一般，表示不满意或非常不满意的占</w:t>
      </w:r>
      <w:r>
        <w:rPr>
          <w:rFonts w:ascii="宋体" w:hAnsi="宋体" w:eastAsia="宋体" w:cs="宋体"/>
          <w:color w:val="000000"/>
        </w:rPr>
        <w:t>10.98</w:t>
      </w:r>
      <w:r>
        <w:rPr>
          <w:rFonts w:ascii="宋体" w:hAnsi="宋体" w:eastAsia="宋体"/>
          <w:color w:val="000000"/>
        </w:rPr>
        <w:t>%，其中表示不满意的占</w:t>
      </w:r>
      <w:r>
        <w:rPr>
          <w:rFonts w:ascii="宋体" w:hAnsi="宋体" w:eastAsia="宋体" w:cs="宋体"/>
          <w:color w:val="000000"/>
        </w:rPr>
        <w:t>2.61</w:t>
      </w:r>
      <w:r>
        <w:rPr>
          <w:rFonts w:ascii="宋体" w:hAnsi="宋体" w:eastAsia="宋体"/>
          <w:color w:val="000000"/>
        </w:rPr>
        <w:t>%，表示非常不满意的占</w:t>
      </w:r>
      <w:r>
        <w:rPr>
          <w:rFonts w:ascii="宋体" w:hAnsi="宋体" w:eastAsia="宋体" w:cs="宋体"/>
          <w:color w:val="000000"/>
        </w:rPr>
        <w:t>1.06</w:t>
      </w:r>
      <w:r>
        <w:rPr>
          <w:rFonts w:ascii="宋体" w:hAnsi="宋体" w:eastAsia="宋体"/>
          <w:color w:val="000000"/>
        </w:rPr>
        <w:t>%。总体上来说表示</w:t>
      </w:r>
      <w:r>
        <w:rPr>
          <w:rFonts w:hint="eastAsia"/>
        </w:rPr>
        <w:t>一般</w:t>
      </w:r>
      <w:r>
        <w:rPr>
          <w:rFonts w:ascii="宋体" w:hAnsi="宋体" w:eastAsia="宋体"/>
          <w:color w:val="000000"/>
        </w:rPr>
        <w:t>的占主要部分。</w:t>
      </w:r>
      <w:r>
        <w:rPr>
          <w:rFonts w:hint="eastAsia"/>
          <w:b/>
          <w:bCs/>
        </w:rPr>
        <w:t>与全国数据相比，表示较满意比例要低5.79个百分点，表示非常满意比例要高4.16个百分点。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101" w:name="_Toc15702"/>
      <w:r>
        <w:rPr>
          <w:rFonts w:hint="eastAsia"/>
          <w:sz w:val="24"/>
        </w:rPr>
        <w:t>：</w:t>
      </w:r>
      <w:r>
        <w:rPr>
          <w:rFonts w:hint="eastAsia"/>
          <w:lang w:val="en-US" w:eastAsia="zh-CN"/>
        </w:rPr>
        <w:t>基层社区网络（群组）在社区公共事务中发挥作用的满意度评价</w:t>
      </w:r>
      <w:bookmarkEnd w:id="101"/>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39.11%</w:t>
      </w:r>
      <w:r>
        <w:rPr>
          <w:rFonts w:ascii="宋体" w:hAnsi="宋体" w:eastAsia="宋体"/>
          <w:color w:val="000000"/>
        </w:rPr>
        <w:t>），第二位是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32.83%</w:t>
      </w:r>
      <w:r>
        <w:rPr>
          <w:rFonts w:ascii="宋体" w:hAnsi="宋体" w:eastAsia="宋体"/>
          <w:color w:val="000000"/>
        </w:rPr>
        <w:t>），第三位是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28.85%</w:t>
      </w:r>
      <w:r>
        <w:rPr>
          <w:rFonts w:ascii="宋体" w:hAnsi="宋体" w:eastAsia="宋体"/>
          <w:color w:val="000000"/>
        </w:rPr>
        <w:t>），第四位是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28.55%</w:t>
      </w:r>
      <w:r>
        <w:rPr>
          <w:rFonts w:ascii="宋体" w:hAnsi="宋体" w:eastAsia="宋体"/>
          <w:color w:val="000000"/>
        </w:rPr>
        <w:t>），第五位是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27.38%</w:t>
      </w:r>
      <w:r>
        <w:rPr>
          <w:rFonts w:ascii="宋体" w:hAnsi="宋体" w:eastAsia="宋体"/>
          <w:color w:val="000000"/>
        </w:rPr>
        <w:t>）。</w:t>
      </w:r>
      <w:r>
        <w:rPr>
          <w:rFonts w:hint="eastAsia"/>
          <w:b/>
          <w:bCs/>
        </w:rPr>
        <w:t>相较于全省数据，其他的占比高了5.67个百分点。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102" w:name="_Toc32490"/>
      <w:r>
        <w:rPr>
          <w:rFonts w:hint="eastAsia"/>
          <w:sz w:val="24"/>
        </w:rPr>
        <w:t>：</w:t>
      </w:r>
      <w:r>
        <w:rPr>
          <w:rFonts w:hint="eastAsia"/>
          <w:lang w:val="en-US" w:eastAsia="zh-CN"/>
        </w:rPr>
        <w:t>基层社区网络（群组）在社区公共事务的存在问题</w:t>
      </w:r>
      <w:bookmarkEnd w:id="102"/>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58.44</w:t>
      </w:r>
      <w:r>
        <w:rPr>
          <w:rFonts w:ascii="宋体" w:hAnsi="宋体" w:eastAsia="宋体"/>
          <w:color w:val="000000"/>
        </w:rPr>
        <w:t>%，其中</w:t>
      </w:r>
      <w:r>
        <w:rPr>
          <w:rFonts w:ascii="宋体" w:hAnsi="宋体" w:eastAsia="宋体" w:cs="宋体"/>
          <w:color w:val="000000"/>
        </w:rPr>
        <w:t>31.47</w:t>
      </w:r>
      <w:r>
        <w:rPr>
          <w:rFonts w:ascii="宋体" w:hAnsi="宋体" w:eastAsia="宋体"/>
          <w:color w:val="000000"/>
        </w:rPr>
        <w:t>%公众网民认为非常满意，</w:t>
      </w:r>
      <w:r>
        <w:rPr>
          <w:rFonts w:ascii="宋体" w:hAnsi="宋体" w:eastAsia="宋体" w:cs="宋体"/>
          <w:color w:val="000000"/>
        </w:rPr>
        <w:t>26.97</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31.44</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3.31%</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2.43</w:t>
      </w:r>
      <w:r>
        <w:rPr>
          <w:rFonts w:ascii="宋体" w:hAnsi="宋体" w:eastAsia="宋体"/>
          <w:color w:val="000000"/>
        </w:rPr>
        <w:t>%认为不满意，</w:t>
      </w:r>
      <w:r>
        <w:rPr>
          <w:rFonts w:ascii="宋体" w:hAnsi="宋体" w:eastAsia="宋体" w:cs="宋体"/>
          <w:color w:val="000000"/>
        </w:rPr>
        <w:t>0.88</w:t>
      </w:r>
      <w:r>
        <w:rPr>
          <w:rFonts w:ascii="宋体" w:hAnsi="宋体" w:eastAsia="宋体"/>
          <w:color w:val="000000"/>
        </w:rPr>
        <w:t>%认为非常不满意。</w:t>
      </w:r>
      <w:r>
        <w:rPr>
          <w:rFonts w:hint="eastAsia"/>
          <w:b/>
          <w:bCs/>
        </w:rPr>
        <w:t>与全国数据相比，表示较满意比例要低6.35个百分点，表示非常满意比例要高4.44个百分点。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7"/>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38</w:t>
      </w:r>
      <w:r>
        <w:rPr>
          <w:sz w:val="24"/>
        </w:rPr>
        <w:fldChar w:fldCharType="end"/>
      </w:r>
      <w:bookmarkStart w:id="103" w:name="_Toc5689"/>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103"/>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35.18</w:t>
      </w:r>
      <w:r>
        <w:rPr>
          <w:rFonts w:hint="eastAsia"/>
        </w:rPr>
        <w:t>%）；第二位是</w:t>
      </w:r>
      <w:r>
        <w:t>网民自己</w:t>
      </w:r>
      <w:r>
        <w:rPr>
          <w:rFonts w:hint="eastAsia"/>
        </w:rPr>
        <w:t>（认同率</w:t>
      </w:r>
      <w:r>
        <w:t>31.38</w:t>
      </w:r>
      <w:r>
        <w:rPr>
          <w:rFonts w:hint="eastAsia"/>
        </w:rPr>
        <w:t>%）；第三位是</w:t>
      </w:r>
      <w:r>
        <w:t>人大代表、政协委员</w:t>
      </w:r>
      <w:r>
        <w:rPr>
          <w:rFonts w:hint="eastAsia"/>
        </w:rPr>
        <w:t>（认同率</w:t>
      </w:r>
      <w:r>
        <w:t>26.56</w:t>
      </w:r>
      <w:r>
        <w:rPr>
          <w:rFonts w:hint="eastAsia"/>
        </w:rPr>
        <w:t>%）；第四位是</w:t>
      </w:r>
      <w:r>
        <w:t>基层组织负责人</w:t>
      </w:r>
      <w:r>
        <w:rPr>
          <w:rFonts w:hint="eastAsia"/>
        </w:rPr>
        <w:t>（认同率</w:t>
      </w:r>
      <w:r>
        <w:t>21.02</w:t>
      </w:r>
      <w:r>
        <w:rPr>
          <w:rFonts w:hint="eastAsia"/>
        </w:rPr>
        <w:t>%）；第五位是</w:t>
      </w:r>
      <w:r>
        <w:t>网络社会组织</w:t>
      </w:r>
      <w:r>
        <w:rPr>
          <w:rFonts w:hint="eastAsia"/>
        </w:rPr>
        <w:t>（认同率</w:t>
      </w:r>
      <w:r>
        <w:t>19.64</w:t>
      </w:r>
      <w:r>
        <w:rPr>
          <w:rFonts w:hint="eastAsia"/>
        </w:rPr>
        <w:t>%）。其次为</w:t>
      </w:r>
      <w:r>
        <w:t>律师</w:t>
      </w:r>
      <w:r>
        <w:rPr>
          <w:rFonts w:hint="eastAsia"/>
        </w:rPr>
        <w:t>、</w:t>
      </w:r>
      <w:r>
        <w:t>网络群组中的群主或意见领袖</w:t>
      </w:r>
      <w:r>
        <w:rPr>
          <w:rFonts w:hint="eastAsia"/>
        </w:rPr>
        <w:t>、</w:t>
      </w:r>
      <w:r>
        <w:t>行业协会</w:t>
      </w:r>
      <w:r>
        <w:rPr>
          <w:rFonts w:hint="eastAsia"/>
        </w:rPr>
        <w:t>、</w:t>
      </w:r>
      <w:r>
        <w:t>专家学者</w:t>
      </w:r>
      <w:r>
        <w:rPr>
          <w:rFonts w:hint="eastAsia"/>
        </w:rPr>
        <w:t>、</w:t>
      </w:r>
      <w:r>
        <w:t>网络明星、大咖</w:t>
      </w:r>
      <w:r>
        <w:rPr>
          <w:rFonts w:hint="eastAsia"/>
        </w:rPr>
        <w:t>，分别有</w:t>
      </w:r>
      <w:r>
        <w:t>17.31</w:t>
      </w:r>
      <w:r>
        <w:rPr>
          <w:rFonts w:hint="eastAsia"/>
        </w:rPr>
        <w:t>%、</w:t>
      </w:r>
      <w:r>
        <w:t>14.55</w:t>
      </w:r>
      <w:r>
        <w:rPr>
          <w:rFonts w:hint="eastAsia"/>
        </w:rPr>
        <w:t>%、</w:t>
      </w:r>
      <w:r>
        <w:t>14.07</w:t>
      </w:r>
      <w:r>
        <w:rPr>
          <w:rFonts w:hint="eastAsia"/>
        </w:rPr>
        <w:t>%、</w:t>
      </w:r>
      <w:r>
        <w:t>13.19</w:t>
      </w:r>
      <w:r>
        <w:rPr>
          <w:rFonts w:hint="eastAsia"/>
        </w:rPr>
        <w:t>%、</w:t>
      </w:r>
      <w:r>
        <w:t>9.73</w:t>
      </w:r>
      <w:r>
        <w:rPr>
          <w:rFonts w:hint="eastAsia"/>
        </w:rPr>
        <w:t>%的认同率。</w:t>
      </w:r>
      <w:r>
        <w:rPr>
          <w:rFonts w:hint="eastAsia"/>
          <w:b/>
          <w:bCs/>
        </w:rPr>
        <w:t>相较于全国数据，网络社会组织、新闻媒体、网络群组中的群主或意见领袖分别比全国数据低1.59、1.15、1.0个百分点。</w:t>
      </w:r>
    </w:p>
    <w:p>
      <w:pPr>
        <w:ind w:firstLine="0" w:firstLineChars="0"/>
        <w:jc w:val="center"/>
      </w:pPr>
      <w:r>
        <w:rPr>
          <w:rFonts w:ascii="等线" w:hAnsi="等线" w:eastAsia="等线"/>
          <w:color w:val="000000"/>
        </w:rPr>
        <w:drawing>
          <wp:inline distT="0" distB="0" distL="0" distR="0">
            <wp:extent cx="5095875" cy="45148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8"/>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39</w:t>
      </w:r>
      <w:r>
        <w:rPr>
          <w:rFonts w:hint="eastAsia"/>
          <w:sz w:val="24"/>
        </w:rPr>
        <w:fldChar w:fldCharType="end"/>
      </w:r>
      <w:bookmarkStart w:id="104" w:name="_Toc22676"/>
      <w:r>
        <w:rPr>
          <w:rFonts w:hint="eastAsia"/>
          <w:sz w:val="24"/>
        </w:rPr>
        <w:t>：</w:t>
      </w:r>
      <w:r>
        <w:rPr>
          <w:rFonts w:hint="eastAsia"/>
          <w:lang w:val="en-US" w:eastAsia="zh-CN"/>
        </w:rPr>
        <w:t>网民利益代表的看法</w:t>
      </w:r>
      <w:bookmarkEnd w:id="104"/>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5" w:name="_Toc19207418"/>
      <w:r>
        <w:rPr>
          <w:rFonts w:hint="eastAsia"/>
        </w:rPr>
        <w:br w:type="page"/>
      </w:r>
    </w:p>
    <w:p>
      <w:pPr>
        <w:pStyle w:val="3"/>
        <w:ind w:firstLine="723" w:firstLineChars="300"/>
        <w:rPr>
          <w:rFonts w:hint="eastAsia"/>
          <w:lang w:val="en-US" w:eastAsia="zh-CN"/>
        </w:rPr>
      </w:pPr>
      <w:bookmarkStart w:id="106" w:name="_Toc6920"/>
      <w:r>
        <w:rPr>
          <w:rFonts w:hint="eastAsia"/>
          <w:lang w:val="en-US" w:eastAsia="zh-CN"/>
        </w:rPr>
        <w:t>4</w:t>
      </w:r>
      <w:r>
        <w:rPr>
          <w:rFonts w:hint="eastAsia"/>
        </w:rPr>
        <w:t>.2</w:t>
      </w:r>
      <w:bookmarkEnd w:id="105"/>
      <w:r>
        <w:rPr>
          <w:rFonts w:hint="eastAsia"/>
        </w:rPr>
        <w:t>专题2：</w:t>
      </w:r>
      <w:r>
        <w:rPr>
          <w:rFonts w:hint="eastAsia"/>
          <w:lang w:val="en-US" w:eastAsia="zh-CN"/>
        </w:rPr>
        <w:t>网络诚信建设专题</w:t>
      </w:r>
      <w:bookmarkEnd w:id="106"/>
    </w:p>
    <w:p>
      <w:pPr>
        <w:rPr>
          <w:rFonts w:ascii="微软雅黑" w:hAnsi="微软雅黑" w:eastAsia="微软雅黑"/>
          <w:color w:val="333333"/>
        </w:rPr>
      </w:pPr>
      <w:r>
        <w:rPr>
          <w:rFonts w:ascii="宋体" w:hAnsi="宋体" w:eastAsia="宋体"/>
          <w:color w:val="000000"/>
        </w:rPr>
        <w:t>参与本专题答题的公众网民数量为</w:t>
      </w:r>
      <w:r>
        <w:t>43881</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28.62%（得分10分），第二位是24.09%（得分8分），第三位是18.49%（得分9分）。</w:t>
      </w:r>
      <w:r>
        <w:rPr>
          <w:rFonts w:ascii="宋体" w:hAnsi="宋体" w:eastAsia="宋体"/>
          <w:b/>
          <w:bCs/>
          <w:color w:val="000000"/>
        </w:rPr>
        <w:t>与全国数据相比，表示9分比例要低1.66个百分点，表示10分比例要高4.02个百分点。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7" w:name="_Toc30109"/>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36.96</w:t>
      </w:r>
      <w:r>
        <w:rPr>
          <w:rFonts w:hint="eastAsia"/>
          <w:lang w:val="en-US" w:eastAsia="zh-CN"/>
        </w:rPr>
        <w:t>%的公众网民认为网络安全状况明显提升，</w:t>
      </w:r>
      <w:r>
        <w:t>33.96</w:t>
      </w:r>
      <w:r>
        <w:rPr>
          <w:rFonts w:hint="eastAsia"/>
          <w:lang w:val="en-US" w:eastAsia="zh-CN"/>
        </w:rPr>
        <w:t>%的公众网民认为有略有改善，即达</w:t>
      </w:r>
      <w:r>
        <w:t>70.92</w:t>
      </w:r>
      <w:r>
        <w:rPr>
          <w:rFonts w:hint="eastAsia"/>
          <w:lang w:val="en-US" w:eastAsia="zh-CN"/>
        </w:rPr>
        <w:t>%公众网民认为网络安全状况有提升。</w:t>
      </w:r>
      <w:r>
        <w:rPr>
          <w:rFonts w:ascii="宋体" w:hAnsi="宋体" w:eastAsia="宋体"/>
          <w:b/>
          <w:bCs/>
          <w:color w:val="000000"/>
        </w:rPr>
        <w:t>与全国数据相比，表示稍有提升比例要低5.39个百分点，表示明显提升比例要高3.31个百分点。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41</w:t>
      </w:r>
      <w:r>
        <w:rPr>
          <w:rFonts w:hint="eastAsia"/>
        </w:rPr>
        <w:fldChar w:fldCharType="end"/>
      </w:r>
      <w:bookmarkStart w:id="108" w:name="_Toc26596"/>
      <w:r>
        <w:rPr>
          <w:rFonts w:ascii="宋体" w:hAnsi="宋体" w:eastAsia="宋体"/>
          <w:color w:val="000000"/>
        </w:rPr>
        <w:t>：</w:t>
      </w:r>
      <w:r>
        <w:rPr>
          <w:rFonts w:hint="eastAsia" w:ascii="宋体" w:hAnsi="宋体" w:eastAsia="宋体"/>
          <w:color w:val="000000"/>
          <w:lang w:val="en-US" w:eastAsia="zh-CN"/>
        </w:rPr>
        <w:t>网络诚信状况变化的评价</w:t>
      </w:r>
      <w:bookmarkEnd w:id="108"/>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29.49</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11.88%公众网民</w:t>
      </w:r>
      <w:r>
        <w:rPr>
          <w:rFonts w:hint="eastAsia"/>
          <w:lang w:val="en-US" w:eastAsia="zh-CN"/>
        </w:rPr>
        <w:t>经常遭遇且曾经被骗</w:t>
      </w:r>
      <w:r>
        <w:rPr>
          <w:rFonts w:hint="eastAsia"/>
        </w:rPr>
        <w:t>、</w:t>
      </w:r>
      <w:r>
        <w:t>17.61</w:t>
      </w:r>
      <w:r>
        <w:rPr>
          <w:rFonts w:hint="eastAsia"/>
        </w:rPr>
        <w:t>%</w:t>
      </w:r>
      <w:r>
        <w:rPr>
          <w:rFonts w:hint="eastAsia"/>
          <w:lang w:val="en-US" w:eastAsia="zh-CN"/>
        </w:rPr>
        <w:t>公众网民经常遭遇但没有被骗；</w:t>
      </w:r>
      <w:r>
        <w:rPr>
          <w:rFonts w:hint="eastAsia"/>
        </w:rPr>
        <w:t>40.82%</w:t>
      </w:r>
      <w:r>
        <w:rPr>
          <w:rFonts w:hint="eastAsia"/>
          <w:lang w:val="en-US" w:eastAsia="zh-CN"/>
        </w:rPr>
        <w:t>公众网民表示很少遭遇，其中</w:t>
      </w:r>
      <w:r>
        <w:rPr>
          <w:rFonts w:hint="eastAsia"/>
        </w:rPr>
        <w:t>15.53%</w:t>
      </w:r>
      <w:r>
        <w:rPr>
          <w:rFonts w:hint="eastAsia"/>
          <w:lang w:val="en-US" w:eastAsia="zh-CN"/>
        </w:rPr>
        <w:t>公众网民表示很少遭遇但曾经被骗、</w:t>
      </w:r>
      <w:r>
        <w:rPr>
          <w:rFonts w:hint="eastAsia"/>
        </w:rPr>
        <w:t>25.29%</w:t>
      </w:r>
      <w:r>
        <w:rPr>
          <w:rFonts w:hint="eastAsia"/>
          <w:lang w:val="en-US" w:eastAsia="zh-CN"/>
        </w:rPr>
        <w:t>公众网民表示很少遭遇且没有被骗；仅有</w:t>
      </w:r>
      <w:r>
        <w:rPr>
          <w:rFonts w:hint="eastAsia"/>
        </w:rPr>
        <w:t>29.7%</w:t>
      </w:r>
      <w:r>
        <w:rPr>
          <w:rFonts w:hint="eastAsia"/>
          <w:lang w:val="en-US" w:eastAsia="zh-CN"/>
        </w:rPr>
        <w:t>公众网民没有遇到过。</w:t>
      </w:r>
      <w:r>
        <w:rPr>
          <w:rFonts w:ascii="宋体" w:hAnsi="宋体" w:eastAsia="宋体"/>
          <w:b/>
          <w:bCs/>
          <w:color w:val="000000"/>
        </w:rPr>
        <w:t>与全国数据相比，表示很少遭遇，曾经被骗比例要低2.06个百分点，表示经常遭遇，曾经被骗比例要高3.24个百分点。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9" w:name="_Toc23418"/>
      <w:r>
        <w:rPr>
          <w:rFonts w:hint="eastAsia" w:asciiTheme="minorEastAsia" w:hAnsiTheme="minorEastAsia"/>
        </w:rPr>
        <w:t>：</w:t>
      </w:r>
      <w:r>
        <w:rPr>
          <w:rFonts w:hint="eastAsia" w:ascii="宋体" w:hAnsi="宋体" w:eastAsia="宋体"/>
          <w:color w:val="000000"/>
          <w:lang w:val="en-US" w:eastAsia="zh-CN"/>
        </w:rPr>
        <w:t>网民遭遇欺骗言行的情况</w:t>
      </w:r>
      <w:bookmarkEnd w:id="109"/>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41.25%</w:t>
      </w:r>
      <w:r>
        <w:rPr>
          <w:rFonts w:ascii="宋体" w:hAnsi="宋体" w:eastAsia="宋体"/>
          <w:color w:val="000000"/>
        </w:rPr>
        <w:t>，其中</w:t>
      </w:r>
      <w:r>
        <w:rPr>
          <w:rFonts w:ascii="Calibri" w:hAnsi="Calibri" w:eastAsia="Calibri"/>
          <w:color w:val="000000"/>
        </w:rPr>
        <w:t>18.94%</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22.31%</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44.77</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36.73%</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14.62%</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7.39%</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与全国数据相比，表示经常比例要低4.36个百分点，表示总是比例要高2.38个百分点。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10" w:name="_Toc16932"/>
      <w:r>
        <w:rPr>
          <w:rFonts w:hint="eastAsia" w:asciiTheme="minorEastAsia" w:hAnsiTheme="minorEastAsia"/>
        </w:rPr>
        <w:t>：</w:t>
      </w:r>
      <w:r>
        <w:rPr>
          <w:rFonts w:hint="eastAsia" w:ascii="宋体" w:hAnsi="宋体" w:eastAsia="宋体"/>
          <w:color w:val="000000"/>
          <w:lang w:val="en-US" w:eastAsia="zh-CN"/>
        </w:rPr>
        <w:t>个人信息过度采集渗透率</w:t>
      </w:r>
      <w:bookmarkEnd w:id="110"/>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6.48%公众网民表示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15.36%网民表示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41.86%网民表示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21.54%网民表示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14.75%网民表示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78.15</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与全国数据相比，表示经常比例要低4.39个百分点，表示总是比例要高2.06个百分点。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11" w:name="_Toc18960"/>
      <w:r>
        <w:rPr>
          <w:rFonts w:hint="eastAsia" w:asciiTheme="minorEastAsia" w:hAnsiTheme="minorEastAsia"/>
        </w:rPr>
        <w:t>：</w:t>
      </w:r>
      <w:r>
        <w:rPr>
          <w:rFonts w:hint="eastAsia" w:ascii="宋体" w:hAnsi="宋体" w:eastAsia="宋体"/>
          <w:color w:val="000000"/>
          <w:lang w:val="en-US" w:eastAsia="zh-CN"/>
        </w:rPr>
        <w:t>网络谣言现象的情况</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6.88%公众网民表示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13.6%网民表示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38.36%网民表示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25.27%网民表示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15.89%网民表示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79.52</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与全国数据相比，表示经常比例要低3.54个百分点，表示总是比例要高2.07个百分点。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12" w:name="_Toc21300"/>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8.37%公众网民表示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16.12%网民表示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39.39%网民表示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21.73%网民表示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14.39%网民表示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75.51</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相较于全国数据，经常、偶尔、极少分别比全国数据低1.19、1.09、1.52个百分点。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3" w:name="_Toc8395"/>
      <w:r>
        <w:rPr>
          <w:rFonts w:hint="eastAsia" w:asciiTheme="minorEastAsia" w:hAnsiTheme="minorEastAsia"/>
        </w:rPr>
        <w:t>：</w:t>
      </w:r>
      <w:r>
        <w:rPr>
          <w:rFonts w:hint="eastAsia" w:ascii="宋体" w:hAnsi="宋体" w:eastAsia="宋体"/>
          <w:color w:val="000000"/>
          <w:lang w:val="en-US" w:eastAsia="zh-CN"/>
        </w:rPr>
        <w:t>网络诈骗的渗透率</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27.68%</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36.11%</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63.79%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30.04%</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4.21%</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1.96%</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6.17%</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与全国数据相比，表示一般改善比例要低4.45个百分点，表示明显改善比例要高1.12个百分点。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4" w:name="_Toc12167"/>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27.91%</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36.31%</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64.22%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29.43%</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4.57%</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1.77%</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6.34%</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与全国数据相比，表示一般改善比例要低3.68个百分点，表示没有变化比例要高3.71个百分点。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5" w:name="_Toc7786"/>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27.94%</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35.69%</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63.63%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30.21%</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4.41%</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1.74%</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6.15%</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与全国数据相比，表示一般改善比例要低4.24个百分点，表示明显改善比例要高1.13个百分点。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6" w:name="_Toc18286"/>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28.69%</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35.98%</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64.67%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29.51%</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4.11%</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1.71%</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5.82%</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相较于全省数据，没有变化的占比高了4.74个百分点。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7" w:name="_Toc20064"/>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65.88</w:t>
      </w:r>
      <w:r>
        <w:rPr>
          <w:rFonts w:hint="eastAsia"/>
          <w:color w:val="000000" w:themeColor="text1"/>
          <w14:textFill>
            <w14:solidFill>
              <w14:schemeClr w14:val="tx1"/>
            </w14:solidFill>
          </w14:textFill>
        </w:rPr>
        <w:t>%），第二位是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65.08</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58.88</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47.46</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44.48</w:t>
      </w:r>
      <w:r>
        <w:rPr>
          <w:rFonts w:hint="eastAsia"/>
          <w:color w:val="000000" w:themeColor="text1"/>
          <w14:textFill>
            <w14:solidFill>
              <w14:schemeClr w14:val="tx1"/>
            </w14:solidFill>
          </w14:textFill>
        </w:rPr>
        <w:t>%）。</w:t>
      </w:r>
      <w:r>
        <w:rPr>
          <w:rFonts w:ascii="宋体" w:hAnsi="宋体" w:eastAsia="宋体"/>
          <w:b/>
          <w:bCs/>
          <w:color w:val="000000"/>
        </w:rPr>
        <w:t>相较于全省数据，其他的占比高了2.35个百分点。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80"/>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8" w:name="_Toc24473"/>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7.02</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6.49</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6.54</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6.49</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6.33</w:t>
      </w:r>
      <w:r>
        <w:rPr>
          <w:rFonts w:hint="eastAsia"/>
          <w:lang w:val="en-US" w:eastAsia="zh-CN"/>
        </w:rPr>
        <w:t>分</w:t>
      </w:r>
      <w:r>
        <w:rPr>
          <w:rFonts w:hint="eastAsia"/>
        </w:rPr>
        <w:t>）。</w:t>
      </w:r>
      <w:r>
        <w:rPr>
          <w:rFonts w:ascii="宋体" w:hAnsi="宋体" w:eastAsia="宋体"/>
          <w:b/>
          <w:bCs/>
          <w:color w:val="000000"/>
        </w:rPr>
        <w:t>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9" w:name="_Toc25978"/>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50.16%）</w:t>
      </w:r>
      <w:r>
        <w:rPr>
          <w:rFonts w:hint="eastAsia"/>
          <w:lang w:eastAsia="zh-CN"/>
        </w:rPr>
        <w:t>，</w:t>
      </w:r>
      <w:r>
        <w:rPr>
          <w:rFonts w:hint="eastAsia"/>
        </w:rPr>
        <w:t>第二位是</w:t>
      </w:r>
      <w:r>
        <w:t>我比较相信新闻媒体的信息</w:t>
      </w:r>
      <w:r>
        <w:rPr>
          <w:rFonts w:hint="eastAsia"/>
        </w:rPr>
        <w:t>（</w:t>
      </w:r>
      <w:r>
        <w:rPr>
          <w:rFonts w:hint="eastAsia"/>
          <w:lang w:val="en-US" w:eastAsia="zh-CN"/>
        </w:rPr>
        <w:t>选择率</w:t>
      </w:r>
      <w:r>
        <w:rPr>
          <w:rFonts w:hint="eastAsia"/>
        </w:rPr>
        <w:t>42.16%），第三位是</w:t>
      </w:r>
      <w:r>
        <w:t>我比较相信官方渠道发布的消息</w:t>
      </w:r>
      <w:r>
        <w:rPr>
          <w:rFonts w:hint="eastAsia"/>
        </w:rPr>
        <w:t>（</w:t>
      </w:r>
      <w:r>
        <w:rPr>
          <w:rFonts w:hint="eastAsia"/>
          <w:lang w:val="en-US" w:eastAsia="zh-CN"/>
        </w:rPr>
        <w:t>选择率</w:t>
      </w:r>
      <w:r>
        <w:rPr>
          <w:rFonts w:hint="eastAsia"/>
        </w:rPr>
        <w:t>36.32%）</w:t>
      </w:r>
      <w:r>
        <w:rPr>
          <w:rFonts w:hint="eastAsia"/>
          <w:lang w:eastAsia="zh-CN"/>
        </w:rPr>
        <w:t>，</w:t>
      </w:r>
      <w:r>
        <w:rPr>
          <w:rFonts w:hint="eastAsia"/>
        </w:rPr>
        <w:t>第</w:t>
      </w:r>
      <w:r>
        <w:rPr>
          <w:rFonts w:hint="eastAsia"/>
          <w:lang w:val="en-US" w:eastAsia="zh-CN"/>
        </w:rPr>
        <w:t>四</w:t>
      </w:r>
      <w:r>
        <w:rPr>
          <w:rFonts w:hint="eastAsia"/>
        </w:rPr>
        <w:t>位是</w:t>
      </w:r>
      <w:r>
        <w:t>平台推送过来的信息，一般不会理会</w:t>
      </w:r>
      <w:r>
        <w:rPr>
          <w:rFonts w:hint="eastAsia"/>
        </w:rPr>
        <w:t>（</w:t>
      </w:r>
      <w:r>
        <w:rPr>
          <w:rFonts w:hint="eastAsia"/>
          <w:lang w:val="en-US" w:eastAsia="zh-CN"/>
        </w:rPr>
        <w:t>选择率</w:t>
      </w:r>
      <w:r>
        <w:rPr>
          <w:rFonts w:hint="eastAsia"/>
        </w:rPr>
        <w:t>34.38%）</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29.83%）。</w:t>
      </w:r>
      <w:r>
        <w:rPr>
          <w:rFonts w:ascii="宋体" w:hAnsi="宋体" w:eastAsia="宋体"/>
          <w:b/>
          <w:bCs/>
          <w:color w:val="000000"/>
        </w:rPr>
        <w:t>与全国数据相比，表示平台推送过来的信息，一般不会理会比例要低4.72个百分点，表示网络骗子太多，我曾遇到网络身份和人设造假的情况比例要高1.73个百分点。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20" w:name="_Toc29402"/>
      <w:r>
        <w:rPr>
          <w:rFonts w:hint="eastAsia" w:asciiTheme="minorEastAsia" w:hAnsiTheme="minorEastAsia"/>
        </w:rPr>
        <w:t>：</w:t>
      </w:r>
      <w:r>
        <w:rPr>
          <w:rFonts w:hint="eastAsia" w:ascii="宋体" w:hAnsi="宋体" w:eastAsia="宋体"/>
          <w:color w:val="000000"/>
          <w:lang w:val="en-US" w:eastAsia="zh-CN"/>
        </w:rPr>
        <w:t>网民对网络诚信的认知</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45.77</w:t>
      </w:r>
      <w:r>
        <w:rPr>
          <w:rFonts w:hint="eastAsia"/>
        </w:rPr>
        <w:t>%），第二位是</w:t>
      </w:r>
      <w:r>
        <w:t>向网信办“12377”举报中心举报</w:t>
      </w:r>
      <w:r>
        <w:rPr>
          <w:rFonts w:hint="eastAsia"/>
        </w:rPr>
        <w:t>（选择率</w:t>
      </w:r>
      <w:r>
        <w:t>33.9</w:t>
      </w:r>
      <w:r>
        <w:rPr>
          <w:rFonts w:hint="eastAsia"/>
        </w:rPr>
        <w:t>%），第三位是</w:t>
      </w:r>
      <w:r>
        <w:t>向公安部“网络违法犯罪举报网站”举报</w:t>
      </w:r>
      <w:r>
        <w:rPr>
          <w:rFonts w:hint="eastAsia"/>
        </w:rPr>
        <w:t>（选择率</w:t>
      </w:r>
      <w:r>
        <w:t>30.22</w:t>
      </w:r>
      <w:r>
        <w:rPr>
          <w:rFonts w:hint="eastAsia"/>
        </w:rPr>
        <w:t>%），第四位和第五位分别是</w:t>
      </w:r>
      <w:r>
        <w:t>打110或96110（反诈）报警</w:t>
      </w:r>
      <w:r>
        <w:rPr>
          <w:rFonts w:hint="eastAsia"/>
        </w:rPr>
        <w:t>（选择率</w:t>
      </w:r>
      <w:r>
        <w:t>26.82</w:t>
      </w:r>
      <w:r>
        <w:rPr>
          <w:rFonts w:hint="eastAsia"/>
        </w:rPr>
        <w:t>%）和</w:t>
      </w:r>
      <w:r>
        <w:t>不再使用该服务</w:t>
      </w:r>
      <w:r>
        <w:rPr>
          <w:rFonts w:hint="eastAsia"/>
        </w:rPr>
        <w:t>（选择率</w:t>
      </w:r>
      <w:r>
        <w:t>25.54</w:t>
      </w:r>
      <w:r>
        <w:rPr>
          <w:rFonts w:hint="eastAsia"/>
        </w:rPr>
        <w:t>%）。</w:t>
      </w:r>
      <w:r>
        <w:rPr>
          <w:rFonts w:ascii="宋体" w:hAnsi="宋体" w:eastAsia="宋体"/>
          <w:b/>
          <w:bCs/>
          <w:color w:val="000000"/>
        </w:rPr>
        <w:t>相较于全省数据，不采取任何措施的占比高了1.0个百分点。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21" w:name="_Toc20931"/>
      <w:r>
        <w:rPr>
          <w:rFonts w:hint="eastAsia" w:asciiTheme="minorEastAsia" w:hAnsiTheme="minorEastAsia"/>
        </w:rPr>
        <w:t>：</w:t>
      </w:r>
      <w:r>
        <w:rPr>
          <w:rFonts w:hint="eastAsia" w:ascii="宋体" w:hAnsi="宋体" w:eastAsia="宋体"/>
          <w:color w:val="000000"/>
          <w:lang w:val="en-US" w:eastAsia="zh-CN"/>
        </w:rPr>
        <w:t>网民对网络诚信问题的应对</w:t>
      </w:r>
      <w:bookmarkEnd w:id="121"/>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社会风气造成的</w:t>
      </w:r>
      <w:r>
        <w:rPr>
          <w:rFonts w:hint="eastAsia"/>
        </w:rPr>
        <w:t>（</w:t>
      </w:r>
      <w:r>
        <w:rPr>
          <w:rFonts w:hint="eastAsia"/>
          <w:lang w:val="en-US" w:eastAsia="zh-CN"/>
        </w:rPr>
        <w:t>选择率</w:t>
      </w:r>
      <w:r>
        <w:rPr>
          <w:rFonts w:hint="eastAsia"/>
        </w:rPr>
        <w:t>53.74%）</w:t>
      </w:r>
      <w:r>
        <w:rPr>
          <w:rFonts w:hint="eastAsia"/>
          <w:lang w:eastAsia="zh-CN"/>
        </w:rPr>
        <w:t>，</w:t>
      </w:r>
      <w:r>
        <w:rPr>
          <w:rFonts w:hint="eastAsia"/>
        </w:rPr>
        <w:t>第二位是</w:t>
      </w:r>
      <w:r>
        <w:t>利益驱使</w:t>
      </w:r>
      <w:r>
        <w:rPr>
          <w:rFonts w:hint="eastAsia"/>
        </w:rPr>
        <w:t>（</w:t>
      </w:r>
      <w:r>
        <w:rPr>
          <w:rFonts w:hint="eastAsia"/>
          <w:lang w:val="en-US" w:eastAsia="zh-CN"/>
        </w:rPr>
        <w:t>选择率</w:t>
      </w:r>
      <w:r>
        <w:rPr>
          <w:rFonts w:hint="eastAsia"/>
        </w:rPr>
        <w:t>51.18%），第三位是</w:t>
      </w:r>
      <w:r>
        <w:t>缺少宣传和教育</w:t>
      </w:r>
      <w:r>
        <w:rPr>
          <w:rFonts w:hint="eastAsia"/>
        </w:rPr>
        <w:t>（</w:t>
      </w:r>
      <w:r>
        <w:rPr>
          <w:rFonts w:hint="eastAsia"/>
          <w:lang w:val="en-US" w:eastAsia="zh-CN"/>
        </w:rPr>
        <w:t>选择率</w:t>
      </w:r>
      <w:r>
        <w:rPr>
          <w:rFonts w:hint="eastAsia"/>
        </w:rPr>
        <w:t>50.14%）</w:t>
      </w:r>
      <w:r>
        <w:rPr>
          <w:rFonts w:hint="eastAsia"/>
          <w:lang w:eastAsia="zh-CN"/>
        </w:rPr>
        <w:t>，</w:t>
      </w:r>
      <w:r>
        <w:rPr>
          <w:rFonts w:hint="eastAsia"/>
        </w:rPr>
        <w:t>第</w:t>
      </w:r>
      <w:r>
        <w:rPr>
          <w:rFonts w:hint="eastAsia"/>
          <w:lang w:val="en-US" w:eastAsia="zh-CN"/>
        </w:rPr>
        <w:t>四</w:t>
      </w:r>
      <w:r>
        <w:rPr>
          <w:rFonts w:hint="eastAsia"/>
        </w:rPr>
        <w:t>位是</w:t>
      </w:r>
      <w:r>
        <w:t>处罚不严，违法成本低</w:t>
      </w:r>
      <w:r>
        <w:rPr>
          <w:rFonts w:hint="eastAsia"/>
        </w:rPr>
        <w:t>（</w:t>
      </w:r>
      <w:r>
        <w:rPr>
          <w:rFonts w:hint="eastAsia"/>
          <w:lang w:val="en-US" w:eastAsia="zh-CN"/>
        </w:rPr>
        <w:t>选择</w:t>
      </w:r>
      <w:r>
        <w:rPr>
          <w:rFonts w:hint="eastAsia"/>
        </w:rPr>
        <w:t>47.61%）</w:t>
      </w:r>
      <w:r>
        <w:rPr>
          <w:rFonts w:hint="eastAsia"/>
          <w:lang w:eastAsia="zh-CN"/>
        </w:rPr>
        <w:t>，</w:t>
      </w:r>
      <w:r>
        <w:rPr>
          <w:rFonts w:hint="eastAsia"/>
        </w:rPr>
        <w:t>第</w:t>
      </w:r>
      <w:r>
        <w:rPr>
          <w:rFonts w:hint="eastAsia"/>
          <w:lang w:val="en-US" w:eastAsia="zh-CN"/>
        </w:rPr>
        <w:t>五</w:t>
      </w:r>
      <w:r>
        <w:rPr>
          <w:rFonts w:hint="eastAsia"/>
        </w:rPr>
        <w:t>位是</w:t>
      </w:r>
      <w:r>
        <w:t>网络诚实守信观念薄弱</w:t>
      </w:r>
      <w:r>
        <w:rPr>
          <w:rFonts w:hint="eastAsia"/>
        </w:rPr>
        <w:t>（</w:t>
      </w:r>
      <w:r>
        <w:rPr>
          <w:rFonts w:hint="eastAsia"/>
          <w:lang w:val="en-US" w:eastAsia="zh-CN"/>
        </w:rPr>
        <w:t>选择率</w:t>
      </w:r>
      <w:r>
        <w:rPr>
          <w:rFonts w:hint="eastAsia"/>
        </w:rPr>
        <w:t>44.12%）。</w:t>
      </w:r>
      <w:r>
        <w:rPr>
          <w:rFonts w:ascii="宋体" w:hAnsi="宋体" w:eastAsia="宋体"/>
          <w:b/>
          <w:bCs/>
          <w:color w:val="000000"/>
        </w:rPr>
        <w:t>相较于全省数据，其他的占比高了2.94个百分点。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22" w:name="_Toc24877"/>
      <w:r>
        <w:rPr>
          <w:rFonts w:hint="eastAsia" w:asciiTheme="minorEastAsia" w:hAnsiTheme="minorEastAsia"/>
        </w:rPr>
        <w:t>：</w:t>
      </w:r>
      <w:r>
        <w:rPr>
          <w:rFonts w:hint="eastAsia" w:asciiTheme="minorEastAsia" w:hAnsiTheme="minorEastAsia"/>
          <w:lang w:val="en-US" w:eastAsia="zh-CN"/>
        </w:rPr>
        <w:t>网络实失信行为的形成原因</w:t>
      </w:r>
      <w:bookmarkEnd w:id="122"/>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13.84%公众网民表示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16.4%网民表示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34.93%网民表示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20.56%网民表示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14.27%网民表示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与全国数据相比，表示偶尔比例要低3.89个百分点，表示总是比例要高3.56个百分点。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3" w:name="_Toc421"/>
      <w:r>
        <w:rPr>
          <w:rFonts w:hint="eastAsia" w:asciiTheme="minorEastAsia" w:hAnsiTheme="minorEastAsia"/>
        </w:rPr>
        <w:t>：</w:t>
      </w:r>
      <w:r>
        <w:rPr>
          <w:rFonts w:hint="eastAsia" w:ascii="宋体" w:hAnsi="宋体" w:eastAsia="宋体"/>
          <w:color w:val="000000"/>
          <w:lang w:val="en-US" w:eastAsia="zh-CN"/>
        </w:rPr>
        <w:t>网络电商的发展现状</w:t>
      </w:r>
      <w:bookmarkEnd w:id="123"/>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58.26%）</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52.75%），第三位是</w:t>
      </w:r>
      <w:r>
        <w:t>产品评价数据掺水严重</w:t>
      </w:r>
      <w:r>
        <w:rPr>
          <w:rFonts w:hint="eastAsia"/>
        </w:rPr>
        <w:t>（</w:t>
      </w:r>
      <w:r>
        <w:rPr>
          <w:rFonts w:hint="eastAsia"/>
          <w:lang w:val="en-US" w:eastAsia="zh-CN"/>
        </w:rPr>
        <w:t>选择率</w:t>
      </w:r>
      <w:r>
        <w:rPr>
          <w:rFonts w:hint="eastAsia"/>
        </w:rPr>
        <w:t>38.76%）</w:t>
      </w:r>
      <w:r>
        <w:rPr>
          <w:rFonts w:hint="eastAsia"/>
          <w:lang w:eastAsia="zh-CN"/>
        </w:rPr>
        <w:t>，</w:t>
      </w:r>
      <w:r>
        <w:rPr>
          <w:rFonts w:hint="eastAsia"/>
        </w:rPr>
        <w:t>第</w:t>
      </w:r>
      <w:r>
        <w:rPr>
          <w:rFonts w:hint="eastAsia"/>
          <w:lang w:val="en-US" w:eastAsia="zh-CN"/>
        </w:rPr>
        <w:t>四</w:t>
      </w:r>
      <w:r>
        <w:rPr>
          <w:rFonts w:hint="eastAsia"/>
        </w:rPr>
        <w:t>位是</w:t>
      </w:r>
      <w:r>
        <w:t>是消费者还是做广告角色不清，有利益冲突</w:t>
      </w:r>
      <w:r>
        <w:rPr>
          <w:rFonts w:hint="eastAsia"/>
        </w:rPr>
        <w:t>（</w:t>
      </w:r>
      <w:r>
        <w:rPr>
          <w:rFonts w:hint="eastAsia"/>
          <w:lang w:val="en-US" w:eastAsia="zh-CN"/>
        </w:rPr>
        <w:t>选择</w:t>
      </w:r>
      <w:r>
        <w:rPr>
          <w:rFonts w:hint="eastAsia"/>
        </w:rPr>
        <w:t>36.94%）</w:t>
      </w:r>
      <w:r>
        <w:rPr>
          <w:rFonts w:hint="eastAsia"/>
          <w:lang w:eastAsia="zh-CN"/>
        </w:rPr>
        <w:t>，</w:t>
      </w:r>
      <w:r>
        <w:rPr>
          <w:rFonts w:hint="eastAsia"/>
        </w:rPr>
        <w:t>第</w:t>
      </w:r>
      <w:r>
        <w:rPr>
          <w:rFonts w:hint="eastAsia"/>
          <w:lang w:val="en-US" w:eastAsia="zh-CN"/>
        </w:rPr>
        <w:t>五</w:t>
      </w:r>
      <w:r>
        <w:rPr>
          <w:rFonts w:hint="eastAsia"/>
        </w:rPr>
        <w:t>位是</w:t>
      </w:r>
      <w:r>
        <w:t>内容单一化同质化比较严重</w:t>
      </w:r>
      <w:r>
        <w:rPr>
          <w:rFonts w:hint="eastAsia"/>
        </w:rPr>
        <w:t>（</w:t>
      </w:r>
      <w:r>
        <w:rPr>
          <w:rFonts w:hint="eastAsia"/>
          <w:lang w:val="en-US" w:eastAsia="zh-CN"/>
        </w:rPr>
        <w:t>选择率</w:t>
      </w:r>
      <w:r>
        <w:rPr>
          <w:rFonts w:hint="eastAsia"/>
        </w:rPr>
        <w:t>34.32%）。</w:t>
      </w:r>
      <w:r>
        <w:rPr>
          <w:rFonts w:ascii="宋体" w:hAnsi="宋体" w:eastAsia="宋体"/>
          <w:b/>
          <w:bCs/>
          <w:color w:val="000000"/>
        </w:rPr>
        <w:t>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4" w:name="_Toc4086"/>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64.94</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51.91</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48.66</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39.01</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五</w:t>
      </w:r>
      <w:r>
        <w:rPr>
          <w:rFonts w:hint="eastAsia"/>
        </w:rPr>
        <w:t>位是</w:t>
      </w:r>
      <w:r>
        <w:t>37.51</w:t>
      </w:r>
      <w:r>
        <w:rPr>
          <w:rFonts w:hint="eastAsia"/>
        </w:rPr>
        <w:t>%</w:t>
      </w:r>
      <w:r>
        <w:rPr>
          <w:rFonts w:hint="eastAsia"/>
          <w:lang w:val="en-US" w:eastAsia="zh-CN"/>
        </w:rPr>
        <w:t>公众网民认为</w:t>
      </w:r>
      <w:r>
        <w:rPr>
          <w:rFonts w:hint="eastAsia"/>
        </w:rPr>
        <w:t>主播并不了解商品，用演技硬推。</w:t>
      </w:r>
      <w:r>
        <w:rPr>
          <w:rFonts w:ascii="宋体" w:hAnsi="宋体" w:eastAsia="宋体"/>
          <w:b/>
          <w:bCs/>
          <w:color w:val="000000"/>
        </w:rPr>
        <w:t>相较于全省数据，其他的占比高了1.54个百分点。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5" w:name="_Toc9808"/>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64.01%）</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51.62%），第三位是</w:t>
      </w:r>
      <w:r>
        <w:t>部分网民受利益驱使</w:t>
      </w:r>
      <w:r>
        <w:rPr>
          <w:rFonts w:hint="eastAsia"/>
        </w:rPr>
        <w:t>（</w:t>
      </w:r>
      <w:r>
        <w:rPr>
          <w:rFonts w:hint="eastAsia"/>
          <w:lang w:val="en-US" w:eastAsia="zh-CN"/>
        </w:rPr>
        <w:t>选择率</w:t>
      </w:r>
      <w:r>
        <w:rPr>
          <w:rFonts w:hint="eastAsia"/>
        </w:rPr>
        <w:t>49.1%）。</w:t>
      </w:r>
      <w:r>
        <w:rPr>
          <w:rFonts w:ascii="宋体" w:hAnsi="宋体" w:eastAsia="宋体"/>
          <w:b/>
          <w:bCs/>
          <w:color w:val="000000"/>
        </w:rPr>
        <w:t>相较于全省数据，其他的占比高了2.27个百分点。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6" w:name="_Toc24457"/>
      <w:r>
        <w:rPr>
          <w:rFonts w:hint="eastAsia" w:asciiTheme="minorEastAsia" w:hAnsiTheme="minorEastAsia"/>
        </w:rPr>
        <w:t>：</w:t>
      </w:r>
      <w:r>
        <w:rPr>
          <w:rFonts w:hint="eastAsia" w:ascii="宋体" w:hAnsi="宋体" w:eastAsia="宋体"/>
          <w:color w:val="000000"/>
          <w:lang w:val="en-US" w:eastAsia="zh-CN"/>
        </w:rPr>
        <w:t>网络水军的形成原因</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监管惩治力度不够，虚假宣传违规成本低</w:t>
      </w:r>
      <w:r>
        <w:rPr>
          <w:rFonts w:hint="eastAsia"/>
        </w:rPr>
        <w:t>（</w:t>
      </w:r>
      <w:r>
        <w:rPr>
          <w:rFonts w:hint="eastAsia"/>
          <w:lang w:val="en-US" w:eastAsia="zh-CN"/>
        </w:rPr>
        <w:t>选择率</w:t>
      </w:r>
      <w:r>
        <w:rPr>
          <w:rFonts w:hint="eastAsia"/>
        </w:rPr>
        <w:t>54.01%）</w:t>
      </w:r>
      <w:r>
        <w:rPr>
          <w:rFonts w:hint="eastAsia"/>
          <w:lang w:eastAsia="zh-CN"/>
        </w:rPr>
        <w:t>，</w:t>
      </w:r>
      <w:r>
        <w:rPr>
          <w:rFonts w:hint="eastAsia"/>
        </w:rPr>
        <w:t>第二位是</w:t>
      </w:r>
      <w:r>
        <w:t>主播准入门槛低，专业性不强，素质偏低</w:t>
      </w:r>
      <w:r>
        <w:rPr>
          <w:rFonts w:hint="eastAsia"/>
        </w:rPr>
        <w:t>（</w:t>
      </w:r>
      <w:r>
        <w:rPr>
          <w:rFonts w:hint="eastAsia"/>
          <w:lang w:val="en-US" w:eastAsia="zh-CN"/>
        </w:rPr>
        <w:t>选择率</w:t>
      </w:r>
      <w:r>
        <w:rPr>
          <w:rFonts w:hint="eastAsia"/>
        </w:rPr>
        <w:t>52.4%），第三位是</w:t>
      </w:r>
      <w:r>
        <w:t>电商直播的政策和市场环境宽松</w:t>
      </w:r>
      <w:r>
        <w:rPr>
          <w:rFonts w:hint="eastAsia"/>
        </w:rPr>
        <w:t>（</w:t>
      </w:r>
      <w:r>
        <w:rPr>
          <w:rFonts w:hint="eastAsia"/>
          <w:lang w:val="en-US" w:eastAsia="zh-CN"/>
        </w:rPr>
        <w:t>选择率</w:t>
      </w:r>
      <w:r>
        <w:rPr>
          <w:rFonts w:hint="eastAsia"/>
        </w:rPr>
        <w:t>51.07%）</w:t>
      </w:r>
      <w:r>
        <w:rPr>
          <w:rFonts w:hint="eastAsia"/>
          <w:lang w:eastAsia="zh-CN"/>
        </w:rPr>
        <w:t>，</w:t>
      </w:r>
      <w:r>
        <w:rPr>
          <w:rFonts w:hint="eastAsia"/>
        </w:rPr>
        <w:t>第</w:t>
      </w:r>
      <w:r>
        <w:rPr>
          <w:rFonts w:hint="eastAsia"/>
          <w:lang w:val="en-US" w:eastAsia="zh-CN"/>
        </w:rPr>
        <w:t>四</w:t>
      </w:r>
      <w:r>
        <w:rPr>
          <w:rFonts w:hint="eastAsia"/>
        </w:rPr>
        <w:t>位是</w:t>
      </w:r>
      <w:r>
        <w:t>恶性竞争，追求暴利，丧失道德底线</w:t>
      </w:r>
      <w:r>
        <w:rPr>
          <w:rFonts w:hint="eastAsia"/>
        </w:rPr>
        <w:t>（</w:t>
      </w:r>
      <w:r>
        <w:rPr>
          <w:rFonts w:hint="eastAsia"/>
          <w:lang w:val="en-US" w:eastAsia="zh-CN"/>
        </w:rPr>
        <w:t>选择率</w:t>
      </w:r>
      <w:r>
        <w:rPr>
          <w:rFonts w:hint="eastAsia"/>
        </w:rPr>
        <w:t>48.1%）</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37.89%）。</w:t>
      </w:r>
      <w:r>
        <w:rPr>
          <w:rFonts w:ascii="宋体" w:hAnsi="宋体" w:eastAsia="宋体"/>
          <w:b/>
          <w:bCs/>
          <w:color w:val="000000"/>
        </w:rPr>
        <w:t>相较于全省数据，其他的占比高了2.21个百分点。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7" w:name="_Toc30048"/>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追缴罚款</w:t>
      </w:r>
      <w:r>
        <w:rPr>
          <w:rFonts w:ascii="宋体" w:hAnsi="宋体" w:eastAsia="宋体"/>
          <w:color w:val="000000"/>
        </w:rPr>
        <w:t>，达到</w:t>
      </w:r>
      <w:r>
        <w:rPr>
          <w:rFonts w:ascii="Calibri" w:hAnsi="Calibri" w:eastAsia="Calibri"/>
          <w:color w:val="000000"/>
        </w:rPr>
        <w:t>58.71%</w:t>
      </w:r>
      <w:r>
        <w:rPr>
          <w:rFonts w:ascii="宋体" w:hAnsi="宋体" w:eastAsia="宋体"/>
          <w:color w:val="000000"/>
        </w:rPr>
        <w:t>；其次是</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58.28%</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53.37%</w:t>
      </w:r>
      <w:r>
        <w:rPr>
          <w:rFonts w:ascii="宋体" w:hAnsi="宋体" w:eastAsia="宋体"/>
          <w:color w:val="000000"/>
        </w:rPr>
        <w:t>）、</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53.33%</w:t>
      </w:r>
      <w:r>
        <w:rPr>
          <w:rFonts w:ascii="宋体" w:hAnsi="宋体" w:eastAsia="宋体"/>
          <w:color w:val="000000"/>
        </w:rPr>
        <w:t>），有</w:t>
      </w:r>
      <w:r>
        <w:rPr>
          <w:rFonts w:ascii="Calibri" w:hAnsi="Calibri" w:eastAsia="Calibri"/>
          <w:color w:val="000000"/>
        </w:rPr>
        <w:t>43.04%</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相较于全省数据，其他的占比高了2.9个百分点。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8" w:name="_Toc6639"/>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20.88</w:t>
      </w:r>
      <w:r>
        <w:rPr>
          <w:rFonts w:ascii="Calibri" w:hAnsi="Calibri" w:eastAsia="Calibri"/>
          <w:color w:val="000000"/>
        </w:rPr>
        <w:t>%公众网民表示非常满意；</w:t>
      </w:r>
      <w:r>
        <w:rPr>
          <w:rFonts w:ascii="Calibri" w:hAnsi="Calibri" w:eastAsia="Calibri" w:cs="Calibri"/>
          <w:color w:val="000000"/>
        </w:rPr>
        <w:t>27.87</w:t>
      </w:r>
      <w:r>
        <w:rPr>
          <w:rFonts w:ascii="Calibri" w:hAnsi="Calibri" w:eastAsia="Calibri"/>
          <w:color w:val="000000"/>
        </w:rPr>
        <w:t>%网民表示比较满意；</w:t>
      </w:r>
      <w:r>
        <w:rPr>
          <w:rFonts w:ascii="Calibri" w:hAnsi="Calibri" w:eastAsia="Calibri" w:cs="Calibri"/>
          <w:color w:val="000000"/>
        </w:rPr>
        <w:t>40.88</w:t>
      </w:r>
      <w:r>
        <w:rPr>
          <w:rFonts w:ascii="Calibri" w:hAnsi="Calibri" w:eastAsia="Calibri"/>
          <w:color w:val="000000"/>
        </w:rPr>
        <w:t>%网民表示一般；</w:t>
      </w:r>
      <w:r>
        <w:rPr>
          <w:rFonts w:ascii="Calibri" w:hAnsi="Calibri" w:eastAsia="Calibri" w:cs="Calibri"/>
          <w:color w:val="000000"/>
        </w:rPr>
        <w:t>6.31</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4.06</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48.75</w:t>
      </w:r>
      <w:r>
        <w:rPr>
          <w:rFonts w:ascii="Calibri" w:hAnsi="Calibri" w:eastAsia="Calibri"/>
          <w:color w:val="000000"/>
        </w:rPr>
        <w:t>%，表示不满意或非常不满的占</w:t>
      </w:r>
      <w:r>
        <w:rPr>
          <w:rFonts w:ascii="Calibri" w:hAnsi="Calibri" w:eastAsia="Calibri" w:cs="Calibri"/>
          <w:color w:val="000000"/>
        </w:rPr>
        <w:t>10.37</w:t>
      </w:r>
      <w:r>
        <w:rPr>
          <w:rFonts w:ascii="Calibri" w:hAnsi="Calibri" w:eastAsia="Calibri"/>
          <w:color w:val="000000"/>
        </w:rPr>
        <w:t>%。</w:t>
      </w:r>
      <w:r>
        <w:rPr>
          <w:rFonts w:ascii="宋体" w:hAnsi="宋体" w:eastAsia="宋体"/>
          <w:b/>
          <w:bCs/>
          <w:color w:val="000000"/>
        </w:rPr>
        <w:t>相较于全省数据，其他的占比高了2.9个百分点。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90"/>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9" w:name="_Toc11705"/>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45.42%）</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42.58%），第三位是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32.56%）</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32.35%）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26.85%）。</w:t>
      </w:r>
      <w:r>
        <w:rPr>
          <w:rFonts w:ascii="宋体" w:hAnsi="宋体" w:eastAsia="宋体"/>
          <w:b/>
          <w:bCs/>
          <w:color w:val="000000"/>
        </w:rPr>
        <w:t>相较于全省数据，没有遇到过的占比高了2.1个百分点。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30" w:name="_Toc16104"/>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55.88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45.89</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39.99</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37.22</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宁可信其有，不可信其无的心理）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35.46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15.76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31" w:name="_Toc25526"/>
      <w:r>
        <w:rPr>
          <w:rFonts w:hint="eastAsia" w:asciiTheme="minorEastAsia" w:hAnsiTheme="minorEastAsia"/>
        </w:rPr>
        <w:t>：</w:t>
      </w:r>
      <w:r>
        <w:rPr>
          <w:rFonts w:hint="eastAsia" w:ascii="宋体" w:hAnsi="宋体" w:eastAsia="宋体"/>
          <w:color w:val="000000"/>
          <w:lang w:val="en-US" w:eastAsia="zh-CN"/>
        </w:rPr>
        <w:t>轻信网络谣言的因素</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58.43%）</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52.6%），第三位是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50.12%）</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45.84%）</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33.61%）</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29.66%）。</w:t>
      </w:r>
      <w:r>
        <w:rPr>
          <w:rFonts w:ascii="宋体" w:hAnsi="宋体" w:eastAsia="宋体"/>
          <w:b/>
          <w:bCs/>
          <w:color w:val="000000"/>
        </w:rPr>
        <w:t>相较于全省数据，其他的占比高了1.63个百分点。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32" w:name="_Toc20780"/>
      <w:r>
        <w:rPr>
          <w:rFonts w:hint="eastAsia" w:asciiTheme="minorEastAsia" w:hAnsiTheme="minorEastAsia"/>
        </w:rPr>
        <w:t>：</w:t>
      </w:r>
      <w:r>
        <w:rPr>
          <w:rFonts w:hint="eastAsia" w:ascii="宋体" w:hAnsi="宋体" w:eastAsia="宋体"/>
          <w:color w:val="000000"/>
          <w:lang w:val="en-US" w:eastAsia="zh-CN"/>
        </w:rPr>
        <w:t>互联网谣言的产生原因</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21.81</w:t>
      </w:r>
      <w:r>
        <w:rPr>
          <w:rFonts w:hint="eastAsia" w:ascii="Calibri" w:hAnsi="Calibri" w:eastAsia="Calibri"/>
          <w:color w:val="000000"/>
        </w:rPr>
        <w:t>%公众网民表示非常满意；</w:t>
      </w:r>
      <w:r>
        <w:rPr>
          <w:rFonts w:ascii="Calibri" w:hAnsi="Calibri" w:eastAsia="Calibri" w:cs="Calibri"/>
          <w:color w:val="000000"/>
        </w:rPr>
        <w:t>32.02</w:t>
      </w:r>
      <w:r>
        <w:rPr>
          <w:rFonts w:hint="eastAsia" w:ascii="Calibri" w:hAnsi="Calibri" w:eastAsia="Calibri"/>
          <w:color w:val="000000"/>
        </w:rPr>
        <w:t>%网民表示较满意；</w:t>
      </w:r>
      <w:r>
        <w:rPr>
          <w:rFonts w:ascii="Calibri" w:hAnsi="Calibri" w:eastAsia="Calibri" w:cs="Calibri"/>
          <w:color w:val="000000"/>
        </w:rPr>
        <w:t>37.82</w:t>
      </w:r>
      <w:r>
        <w:rPr>
          <w:rFonts w:hint="eastAsia" w:ascii="Calibri" w:hAnsi="Calibri" w:eastAsia="Calibri"/>
          <w:color w:val="000000"/>
        </w:rPr>
        <w:t>%网民表示一般；</w:t>
      </w:r>
      <w:r>
        <w:rPr>
          <w:rFonts w:ascii="Calibri" w:hAnsi="Calibri" w:eastAsia="Calibri" w:cs="Calibri"/>
          <w:color w:val="000000"/>
        </w:rPr>
        <w:t>5.77</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2.58</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53.83</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8.35</w:t>
      </w:r>
      <w:r>
        <w:rPr>
          <w:rFonts w:hint="eastAsia" w:ascii="Calibri" w:hAnsi="Calibri" w:eastAsia="Calibri"/>
          <w:color w:val="000000"/>
        </w:rPr>
        <w:t>%。</w:t>
      </w:r>
      <w:r>
        <w:rPr>
          <w:rFonts w:ascii="宋体" w:hAnsi="宋体" w:eastAsia="宋体"/>
          <w:b/>
          <w:bCs/>
          <w:color w:val="000000"/>
        </w:rPr>
        <w:t>与全国数据相比，表示较满意比例要低6.91个百分点，表示非常满意比例要高2.13个百分点。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3" w:name="_Toc22660"/>
      <w:r>
        <w:rPr>
          <w:rFonts w:hint="eastAsia" w:asciiTheme="minorEastAsia" w:hAnsiTheme="minorEastAsia"/>
        </w:rPr>
        <w:t>：</w:t>
      </w:r>
      <w:r>
        <w:rPr>
          <w:rFonts w:hint="eastAsia" w:ascii="宋体" w:hAnsi="宋体" w:eastAsia="宋体"/>
          <w:color w:val="000000"/>
          <w:lang w:val="en-US" w:eastAsia="zh-CN"/>
        </w:rPr>
        <w:t>官方辟谣成效满意度评价</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28.16%公众网民表示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38.86%网民表示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40.82%网民表示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50.55%网民表示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46.76%网民表示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36.67%网民表示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相较于全省数据，其他的占比高了3.23个百分点。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4" w:name="_Toc2294"/>
      <w:r>
        <w:rPr>
          <w:rFonts w:hint="eastAsia" w:asciiTheme="minorEastAsia" w:hAnsiTheme="minorEastAsia"/>
        </w:rPr>
        <w:t>：</w:t>
      </w:r>
      <w:r>
        <w:rPr>
          <w:rFonts w:hint="eastAsia" w:ascii="宋体" w:hAnsi="宋体" w:eastAsia="宋体"/>
          <w:color w:val="000000"/>
          <w:lang w:val="en-US" w:eastAsia="zh-CN"/>
        </w:rPr>
        <w:t>网络谣言刷榜现象的情况</w:t>
      </w:r>
      <w:bookmarkEnd w:id="13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20.17</w:t>
      </w:r>
      <w:r>
        <w:rPr>
          <w:rFonts w:hint="eastAsia" w:ascii="Calibri" w:hAnsi="Calibri" w:eastAsia="Calibri"/>
          <w:color w:val="000000"/>
        </w:rPr>
        <w:t>%公众网民表示非常满意；</w:t>
      </w:r>
      <w:r>
        <w:rPr>
          <w:rFonts w:ascii="Calibri" w:hAnsi="Calibri" w:eastAsia="Calibri" w:cs="Calibri"/>
          <w:color w:val="000000"/>
        </w:rPr>
        <w:t>24.89</w:t>
      </w:r>
      <w:r>
        <w:rPr>
          <w:rFonts w:hint="eastAsia" w:ascii="Calibri" w:hAnsi="Calibri" w:eastAsia="Calibri"/>
          <w:color w:val="000000"/>
        </w:rPr>
        <w:t>%网民表示较满意；</w:t>
      </w:r>
      <w:r>
        <w:rPr>
          <w:rFonts w:ascii="Calibri" w:hAnsi="Calibri" w:eastAsia="Calibri" w:cs="Calibri"/>
          <w:color w:val="000000"/>
        </w:rPr>
        <w:t>42.7</w:t>
      </w:r>
      <w:r>
        <w:rPr>
          <w:rFonts w:hint="eastAsia" w:ascii="Calibri" w:hAnsi="Calibri" w:eastAsia="Calibri"/>
          <w:color w:val="000000"/>
        </w:rPr>
        <w:t>%网民表示一般；</w:t>
      </w:r>
      <w:r>
        <w:rPr>
          <w:rFonts w:ascii="Calibri" w:hAnsi="Calibri" w:eastAsia="Calibri" w:cs="Calibri"/>
          <w:color w:val="000000"/>
        </w:rPr>
        <w:t>7.37</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4.86</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45.06</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12.23</w:t>
      </w:r>
      <w:r>
        <w:rPr>
          <w:rFonts w:hint="eastAsia" w:ascii="Calibri" w:hAnsi="Calibri" w:eastAsia="Calibri"/>
          <w:color w:val="000000"/>
        </w:rPr>
        <w:t>%。</w:t>
      </w:r>
      <w:r>
        <w:rPr>
          <w:rFonts w:ascii="宋体" w:hAnsi="宋体" w:eastAsia="宋体"/>
          <w:b/>
          <w:bCs/>
          <w:color w:val="000000"/>
        </w:rPr>
        <w:t>与全国数据相比，表示较满意比例要低4.71个百分点，表示非常满意比例要高3.01个百分点。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5" w:name="_Toc24776"/>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10分</w:t>
      </w:r>
      <w:r>
        <w:rPr>
          <w:rFonts w:hint="eastAsia"/>
        </w:rPr>
        <w:t>（选择率</w:t>
      </w:r>
      <w:r>
        <w:t>18.34</w:t>
      </w:r>
      <w:r>
        <w:rPr>
          <w:rFonts w:hint="eastAsia"/>
        </w:rPr>
        <w:t>%），第二位是</w:t>
      </w:r>
      <w:r>
        <w:t>8分</w:t>
      </w:r>
      <w:r>
        <w:rPr>
          <w:rFonts w:hint="eastAsia"/>
        </w:rPr>
        <w:t>（选择率</w:t>
      </w:r>
      <w:r>
        <w:t>15.08</w:t>
      </w:r>
      <w:r>
        <w:rPr>
          <w:rFonts w:hint="eastAsia"/>
        </w:rPr>
        <w:t>%），第三位是</w:t>
      </w:r>
      <w:r>
        <w:t>6分</w:t>
      </w:r>
      <w:r>
        <w:rPr>
          <w:rFonts w:hint="eastAsia"/>
        </w:rPr>
        <w:t>（选择率</w:t>
      </w:r>
      <w:r>
        <w:t>14.51</w:t>
      </w:r>
      <w:r>
        <w:rPr>
          <w:rFonts w:hint="eastAsia"/>
        </w:rPr>
        <w:t>%）。</w:t>
      </w:r>
      <w:r>
        <w:rPr>
          <w:rFonts w:ascii="宋体" w:hAnsi="宋体" w:eastAsia="宋体"/>
          <w:b/>
          <w:bCs/>
          <w:color w:val="000000"/>
        </w:rPr>
        <w:t>与全国数据相比，表示9分比例要低2.79个百分点，表示5分比例要高2.57个百分点。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7"/>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6" w:name="_Toc4035"/>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10分</w:t>
      </w:r>
      <w:r>
        <w:rPr>
          <w:rFonts w:hint="eastAsia"/>
        </w:rPr>
        <w:t>（选择率</w:t>
      </w:r>
      <w:r>
        <w:t>16.64</w:t>
      </w:r>
      <w:r>
        <w:rPr>
          <w:rFonts w:hint="eastAsia"/>
        </w:rPr>
        <w:t>%），第二位是</w:t>
      </w:r>
      <w:r>
        <w:t>6分</w:t>
      </w:r>
      <w:r>
        <w:rPr>
          <w:rFonts w:hint="eastAsia"/>
        </w:rPr>
        <w:t>（选择率</w:t>
      </w:r>
      <w:r>
        <w:t>16.06</w:t>
      </w:r>
      <w:r>
        <w:rPr>
          <w:rFonts w:hint="eastAsia"/>
        </w:rPr>
        <w:t>%），第三位是</w:t>
      </w:r>
      <w:r>
        <w:t>5分</w:t>
      </w:r>
      <w:r>
        <w:rPr>
          <w:rFonts w:hint="eastAsia"/>
        </w:rPr>
        <w:t>（选择率</w:t>
      </w:r>
      <w:r>
        <w:t>15.34</w:t>
      </w:r>
      <w:r>
        <w:rPr>
          <w:rFonts w:hint="eastAsia"/>
        </w:rPr>
        <w:t>%）。</w:t>
      </w:r>
      <w:r>
        <w:rPr>
          <w:rFonts w:ascii="宋体" w:hAnsi="宋体" w:eastAsia="宋体"/>
          <w:b/>
          <w:bCs/>
          <w:color w:val="000000"/>
        </w:rPr>
        <w:t>与全国数据相比，表示9分比例要低2.33个百分点，表示10分比例要高1.86个百分点。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7" w:name="_Toc7816"/>
      <w:r>
        <w:rPr>
          <w:rFonts w:hint="eastAsia" w:asciiTheme="minorEastAsia" w:hAnsiTheme="minorEastAsia"/>
        </w:rPr>
        <w:t>：</w:t>
      </w:r>
      <w:r>
        <w:rPr>
          <w:rFonts w:hint="eastAsia"/>
          <w:b w:val="0"/>
          <w:bCs w:val="0"/>
          <w:lang w:val="en-US" w:eastAsia="zh-CN"/>
        </w:rPr>
        <w:t>社会组织发布消息的信任度</w:t>
      </w:r>
      <w:bookmarkEnd w:id="13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10分</w:t>
      </w:r>
      <w:r>
        <w:rPr>
          <w:rFonts w:hint="eastAsia"/>
        </w:rPr>
        <w:t>（选择率</w:t>
      </w:r>
      <w:r>
        <w:t>16.54</w:t>
      </w:r>
      <w:r>
        <w:rPr>
          <w:rFonts w:hint="eastAsia"/>
        </w:rPr>
        <w:t>%），第二位是</w:t>
      </w:r>
      <w:r>
        <w:t>6分</w:t>
      </w:r>
      <w:r>
        <w:rPr>
          <w:rFonts w:hint="eastAsia"/>
        </w:rPr>
        <w:t>（选择率</w:t>
      </w:r>
      <w:r>
        <w:t>15.67</w:t>
      </w:r>
      <w:r>
        <w:rPr>
          <w:rFonts w:hint="eastAsia"/>
        </w:rPr>
        <w:t>%），第三位是</w:t>
      </w:r>
      <w:r>
        <w:t>5分</w:t>
      </w:r>
      <w:r>
        <w:rPr>
          <w:rFonts w:hint="eastAsia"/>
        </w:rPr>
        <w:t>（选择率</w:t>
      </w:r>
      <w:r>
        <w:t>15.67</w:t>
      </w:r>
      <w:r>
        <w:rPr>
          <w:rFonts w:hint="eastAsia"/>
        </w:rPr>
        <w:t>%）。</w:t>
      </w:r>
      <w:r>
        <w:rPr>
          <w:rFonts w:ascii="宋体" w:hAnsi="宋体" w:eastAsia="宋体"/>
          <w:b/>
          <w:bCs/>
          <w:color w:val="000000"/>
        </w:rPr>
        <w:t>与全国数据相比，表示9分比例要低1.7个百分点，表示10分比例要高1.57个百分点。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8" w:name="_Toc10583"/>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10分</w:t>
      </w:r>
      <w:r>
        <w:rPr>
          <w:rFonts w:hint="eastAsia"/>
        </w:rPr>
        <w:t>（选择率</w:t>
      </w:r>
      <w:r>
        <w:t>17.37</w:t>
      </w:r>
      <w:r>
        <w:rPr>
          <w:rFonts w:hint="eastAsia"/>
        </w:rPr>
        <w:t>%），第二位是</w:t>
      </w:r>
      <w:r>
        <w:t>8分</w:t>
      </w:r>
      <w:r>
        <w:rPr>
          <w:rFonts w:hint="eastAsia"/>
        </w:rPr>
        <w:t>（选择率</w:t>
      </w:r>
      <w:r>
        <w:t>15.74</w:t>
      </w:r>
      <w:r>
        <w:rPr>
          <w:rFonts w:hint="eastAsia"/>
        </w:rPr>
        <w:t>%），第三位是</w:t>
      </w:r>
      <w:r>
        <w:t>5分</w:t>
      </w:r>
      <w:r>
        <w:rPr>
          <w:rFonts w:hint="eastAsia"/>
        </w:rPr>
        <w:t>（选择率</w:t>
      </w:r>
      <w:r>
        <w:t>15.3</w:t>
      </w:r>
      <w:r>
        <w:rPr>
          <w:rFonts w:hint="eastAsia"/>
        </w:rPr>
        <w:t>%）。</w:t>
      </w:r>
      <w:r>
        <w:rPr>
          <w:rFonts w:ascii="宋体" w:hAnsi="宋体" w:eastAsia="宋体"/>
          <w:b/>
          <w:bCs/>
          <w:color w:val="000000"/>
        </w:rPr>
        <w:t>与全国数据相比，表示9分比例要低2.43个百分点，表示10分比例要高1.31个百分点。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100"/>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9" w:name="_Toc4680"/>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9"/>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5分</w:t>
      </w:r>
      <w:r>
        <w:rPr>
          <w:rFonts w:hint="eastAsia"/>
        </w:rPr>
        <w:t>（选择率</w:t>
      </w:r>
      <w:r>
        <w:t>17.14</w:t>
      </w:r>
      <w:r>
        <w:rPr>
          <w:rFonts w:hint="eastAsia"/>
        </w:rPr>
        <w:t>%），第二位是</w:t>
      </w:r>
      <w:r>
        <w:t>6分</w:t>
      </w:r>
      <w:r>
        <w:rPr>
          <w:rFonts w:hint="eastAsia"/>
        </w:rPr>
        <w:t>（选择率</w:t>
      </w:r>
      <w:r>
        <w:t>16.19</w:t>
      </w:r>
      <w:r>
        <w:rPr>
          <w:rFonts w:hint="eastAsia"/>
        </w:rPr>
        <w:t>%），第三位是</w:t>
      </w:r>
      <w:r>
        <w:t>10分</w:t>
      </w:r>
      <w:r>
        <w:rPr>
          <w:rFonts w:hint="eastAsia"/>
        </w:rPr>
        <w:t>（选择率</w:t>
      </w:r>
      <w:r>
        <w:t>13.77</w:t>
      </w:r>
      <w:r>
        <w:rPr>
          <w:rFonts w:hint="eastAsia"/>
        </w:rPr>
        <w:t>%）。</w:t>
      </w:r>
      <w:r>
        <w:rPr>
          <w:rFonts w:ascii="宋体" w:hAnsi="宋体" w:eastAsia="宋体"/>
          <w:b/>
          <w:bCs/>
          <w:color w:val="000000"/>
        </w:rPr>
        <w:t>与全国数据相比，表示8分比例要低1.34个百分点，表示10分比例要高1.59个百分点。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40" w:name="_Toc28162"/>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40"/>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建立个人诚信档案</w:t>
      </w:r>
      <w:r>
        <w:rPr>
          <w:rFonts w:hint="eastAsia"/>
        </w:rPr>
        <w:t>（选择率</w:t>
      </w:r>
      <w:r>
        <w:t>62.19</w:t>
      </w:r>
      <w:r>
        <w:rPr>
          <w:rFonts w:hint="eastAsia"/>
        </w:rPr>
        <w:t>%），第二位是</w:t>
      </w:r>
      <w:r>
        <w:t>加大对失信行为的惩治力度</w:t>
      </w:r>
      <w:r>
        <w:rPr>
          <w:rFonts w:hint="eastAsia"/>
        </w:rPr>
        <w:t>（选择率</w:t>
      </w:r>
      <w:r>
        <w:t>58.1</w:t>
      </w:r>
      <w:r>
        <w:rPr>
          <w:rFonts w:hint="eastAsia"/>
        </w:rPr>
        <w:t>%），第三位是</w:t>
      </w:r>
      <w:r>
        <w:t>开展宣传教育</w:t>
      </w:r>
      <w:r>
        <w:rPr>
          <w:rFonts w:hint="eastAsia"/>
        </w:rPr>
        <w:t>（选择率</w:t>
      </w:r>
      <w:r>
        <w:t>53.33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加强舆论与监督</w:t>
      </w:r>
      <w:r>
        <w:rPr>
          <w:rFonts w:hint="eastAsia"/>
        </w:rPr>
        <w:t>（选择率</w:t>
      </w:r>
      <w:r>
        <w:t>46.85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建立健全与网络诚信相关的法律法规</w:t>
      </w:r>
      <w:r>
        <w:rPr>
          <w:rFonts w:hint="eastAsia"/>
        </w:rPr>
        <w:t>（选择率</w:t>
      </w:r>
      <w:r>
        <w:t>45.02</w:t>
      </w:r>
      <w:r>
        <w:rPr>
          <w:rFonts w:hint="eastAsia"/>
        </w:rPr>
        <w:t>%）。</w:t>
      </w:r>
      <w:r>
        <w:rPr>
          <w:rFonts w:ascii="宋体" w:hAnsi="宋体" w:eastAsia="宋体"/>
          <w:b/>
          <w:bCs/>
          <w:color w:val="000000"/>
        </w:rPr>
        <w:t>相较于全省数据，其他的占比高了2.18个百分点。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41" w:name="_Toc18291"/>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41"/>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42" w:name="_Hlk110185154"/>
      <w:r>
        <w:rPr>
          <w:rFonts w:hint="eastAsia" w:ascii="宋体" w:hAnsi="宋体" w:eastAsia="宋体"/>
          <w:color w:val="000000"/>
          <w:lang w:val="en-US" w:eastAsia="zh-CN"/>
        </w:rPr>
        <w:t>（多选）</w:t>
      </w:r>
      <w:bookmarkEnd w:id="142"/>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63.55</w:t>
      </w:r>
      <w:r>
        <w:rPr>
          <w:rFonts w:hint="eastAsia"/>
        </w:rPr>
        <w:t>%），第二位是</w:t>
      </w:r>
      <w:r>
        <w:t>严格遵守用户协议，杜绝违规采集用户信息</w:t>
      </w:r>
      <w:r>
        <w:rPr>
          <w:rFonts w:hint="eastAsia"/>
        </w:rPr>
        <w:t>（选择率</w:t>
      </w:r>
      <w:r>
        <w:t>61.97</w:t>
      </w:r>
      <w:r>
        <w:rPr>
          <w:rFonts w:hint="eastAsia"/>
        </w:rPr>
        <w:t>%），第三位是</w:t>
      </w:r>
      <w:r>
        <w:t>杜绝利用算法等隐形规则实施“大数据杀熟”等行为</w:t>
      </w:r>
      <w:r>
        <w:rPr>
          <w:rFonts w:hint="eastAsia"/>
        </w:rPr>
        <w:t>（选择率</w:t>
      </w:r>
      <w:r>
        <w:t>54.49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52.12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40.37</w:t>
      </w:r>
      <w:r>
        <w:rPr>
          <w:rFonts w:hint="eastAsia"/>
        </w:rPr>
        <w:t>%）。</w:t>
      </w:r>
      <w:r>
        <w:rPr>
          <w:rFonts w:ascii="宋体" w:hAnsi="宋体" w:eastAsia="宋体"/>
          <w:b/>
          <w:bCs/>
          <w:color w:val="000000"/>
        </w:rPr>
        <w:t>相较于全省数据，其他的占比高了2.07个百分点。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3" w:name="_Toc31265"/>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43"/>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恶意刷单</w:t>
      </w:r>
      <w:r>
        <w:rPr>
          <w:rFonts w:hint="eastAsia"/>
        </w:rPr>
        <w:t>（选择率</w:t>
      </w:r>
      <w:r>
        <w:t>57.39</w:t>
      </w:r>
      <w:r>
        <w:rPr>
          <w:rFonts w:hint="eastAsia"/>
        </w:rPr>
        <w:t>%），第二位是</w:t>
      </w:r>
      <w:r>
        <w:t>恶意评价</w:t>
      </w:r>
      <w:r>
        <w:rPr>
          <w:rFonts w:hint="eastAsia"/>
        </w:rPr>
        <w:t>（选择率</w:t>
      </w:r>
      <w:r>
        <w:t>55.95</w:t>
      </w:r>
      <w:r>
        <w:rPr>
          <w:rFonts w:hint="eastAsia"/>
        </w:rPr>
        <w:t>%），第三位是</w:t>
      </w:r>
      <w:r>
        <w:t>假冒伪劣</w:t>
      </w:r>
      <w:r>
        <w:rPr>
          <w:rFonts w:hint="eastAsia"/>
        </w:rPr>
        <w:t>（选择率</w:t>
      </w:r>
      <w:r>
        <w:t>53.79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图物不符</w:t>
      </w:r>
      <w:r>
        <w:rPr>
          <w:rFonts w:hint="eastAsia"/>
        </w:rPr>
        <w:t>（选择率</w:t>
      </w:r>
      <w:r>
        <w:t>53.64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虚假流量</w:t>
      </w:r>
      <w:r>
        <w:rPr>
          <w:rFonts w:hint="eastAsia"/>
        </w:rPr>
        <w:t>（选择率</w:t>
      </w:r>
      <w:r>
        <w:t>53.39</w:t>
      </w:r>
      <w:r>
        <w:rPr>
          <w:rFonts w:hint="eastAsia"/>
        </w:rPr>
        <w:t>%）。</w:t>
      </w:r>
      <w:r>
        <w:rPr>
          <w:rFonts w:ascii="宋体" w:hAnsi="宋体" w:eastAsia="宋体"/>
          <w:b/>
          <w:bCs/>
          <w:color w:val="000000"/>
        </w:rPr>
        <w:t>相较于全省数据，其他的占比高了3.22个百分点。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4" w:name="_Toc8189"/>
      <w:r>
        <w:rPr>
          <w:rFonts w:hint="eastAsia" w:asciiTheme="minorEastAsia" w:hAnsiTheme="minorEastAsia"/>
        </w:rPr>
        <w:t>：</w:t>
      </w:r>
      <w:r>
        <w:rPr>
          <w:rFonts w:hint="eastAsia" w:ascii="宋体" w:hAnsi="宋体" w:eastAsia="宋体"/>
          <w:color w:val="000000"/>
          <w:lang w:val="en-US" w:eastAsia="zh-CN"/>
        </w:rPr>
        <w:t>电子商务领域的失信行为</w:t>
      </w:r>
      <w:bookmarkEnd w:id="144"/>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64.01</w:t>
      </w:r>
      <w:r>
        <w:rPr>
          <w:rFonts w:hint="eastAsia"/>
        </w:rPr>
        <w:t>%），第二位是</w:t>
      </w:r>
      <w:r>
        <w:t>组织专业培训，提高网民识别和防范失信行为能力</w:t>
      </w:r>
      <w:r>
        <w:rPr>
          <w:rFonts w:hint="eastAsia"/>
        </w:rPr>
        <w:t>（选择率</w:t>
      </w:r>
      <w:r>
        <w:t>59.08</w:t>
      </w:r>
      <w:r>
        <w:rPr>
          <w:rFonts w:hint="eastAsia"/>
        </w:rPr>
        <w:t>%），第三位是</w:t>
      </w:r>
      <w:r>
        <w:t>建立惩罚机制，督促网民自觉维护网络诚信</w:t>
      </w:r>
      <w:r>
        <w:rPr>
          <w:rFonts w:hint="eastAsia"/>
        </w:rPr>
        <w:t>（选择率</w:t>
      </w:r>
      <w:r>
        <w:t>57.93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52.52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7.89</w:t>
      </w:r>
      <w:r>
        <w:rPr>
          <w:rFonts w:hint="eastAsia"/>
        </w:rPr>
        <w:t>%）。</w:t>
      </w:r>
      <w:r>
        <w:rPr>
          <w:rFonts w:ascii="宋体" w:hAnsi="宋体" w:eastAsia="宋体"/>
          <w:b/>
          <w:bCs/>
          <w:color w:val="000000"/>
        </w:rPr>
        <w:t>相较于全省数据，其他的占比高了2.54个百分点。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5" w:name="_Toc14055"/>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5"/>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55.12</w:t>
      </w:r>
      <w:r>
        <w:rPr>
          <w:rFonts w:hint="eastAsia"/>
        </w:rPr>
        <w:t>%），第二位是</w:t>
      </w:r>
      <w:r>
        <w:t>畅通投诉、举报渠道</w:t>
      </w:r>
      <w:r>
        <w:rPr>
          <w:rFonts w:hint="eastAsia"/>
        </w:rPr>
        <w:t>（选择率</w:t>
      </w:r>
      <w:r>
        <w:t>52.36</w:t>
      </w:r>
      <w:r>
        <w:rPr>
          <w:rFonts w:hint="eastAsia"/>
        </w:rPr>
        <w:t>%），第三位是</w:t>
      </w:r>
      <w:r>
        <w:t>推进网络诚信宣传教育</w:t>
      </w:r>
      <w:r>
        <w:rPr>
          <w:rFonts w:hint="eastAsia"/>
        </w:rPr>
        <w:t>（选择率</w:t>
      </w:r>
      <w:r>
        <w:t>52.03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推动行业自律</w:t>
      </w:r>
      <w:r>
        <w:rPr>
          <w:rFonts w:hint="eastAsia"/>
        </w:rPr>
        <w:t>（选择率</w:t>
      </w:r>
      <w:r>
        <w:t>51.85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加强对从业人员培训提高诚信素养</w:t>
      </w:r>
      <w:r>
        <w:rPr>
          <w:rFonts w:hint="eastAsia"/>
        </w:rPr>
        <w:t>（选择率</w:t>
      </w:r>
      <w:r>
        <w:t>39.63</w:t>
      </w:r>
      <w:r>
        <w:rPr>
          <w:rFonts w:hint="eastAsia"/>
        </w:rPr>
        <w:t>%）。</w:t>
      </w:r>
      <w:r>
        <w:rPr>
          <w:rFonts w:ascii="宋体" w:hAnsi="宋体" w:eastAsia="宋体"/>
          <w:b/>
          <w:bCs/>
          <w:color w:val="000000"/>
        </w:rPr>
        <w:t>相较于全省数据，其他的占比高了3.07个百分点。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6" w:name="_Toc839"/>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6"/>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39.2</w:t>
      </w:r>
      <w:r>
        <w:rPr>
          <w:rFonts w:hint="eastAsia"/>
        </w:rPr>
        <w:t>%），第二位是</w:t>
      </w:r>
      <w:r>
        <w:t>对所做工作非常满意，希望继续发挥作用；</w:t>
      </w:r>
      <w:r>
        <w:rPr>
          <w:rFonts w:hint="eastAsia"/>
        </w:rPr>
        <w:t>（选择率</w:t>
      </w:r>
      <w:r>
        <w:t>23.65</w:t>
      </w:r>
      <w:r>
        <w:rPr>
          <w:rFonts w:hint="eastAsia"/>
        </w:rPr>
        <w:t>%），第三位是</w:t>
      </w:r>
      <w:r>
        <w:t>对所做工作不够满意，希望重视改进加强；</w:t>
      </w:r>
      <w:r>
        <w:rPr>
          <w:rFonts w:hint="eastAsia"/>
        </w:rPr>
        <w:t>（选择率</w:t>
      </w:r>
      <w:r>
        <w:t>21.08</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16.06</w:t>
      </w:r>
      <w:r>
        <w:rPr>
          <w:rFonts w:hint="eastAsia"/>
        </w:rPr>
        <w:t>%）。</w:t>
      </w:r>
      <w:r>
        <w:rPr>
          <w:rFonts w:ascii="宋体" w:hAnsi="宋体" w:eastAsia="宋体"/>
          <w:b/>
          <w:bCs/>
          <w:color w:val="000000"/>
        </w:rPr>
        <w:t>与全国数据相比，表示对所做工作比较满意，希望强化作用发挥；比例要低5.07个百分点，表示对所做工作不够满意，希望重视改进加强；比例要高1.49个百分点。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79</w:t>
      </w:r>
      <w:r>
        <w:fldChar w:fldCharType="end"/>
      </w:r>
      <w:bookmarkStart w:id="147" w:name="_Toc8286"/>
      <w:r>
        <w:rPr>
          <w:rFonts w:hint="eastAsia" w:asciiTheme="minorEastAsia" w:hAnsiTheme="minorEastAsia"/>
        </w:rPr>
        <w:t>：</w:t>
      </w:r>
      <w:r>
        <w:rPr>
          <w:b w:val="0"/>
          <w:bCs w:val="0"/>
        </w:rPr>
        <w:t>社会组织联合会推进网络诚信建设的评价</w:t>
      </w:r>
      <w:bookmarkEnd w:id="14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8" w:name="_Toc429"/>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8"/>
    </w:p>
    <w:p>
      <w:pPr>
        <w:rPr>
          <w:rFonts w:ascii="微软雅黑" w:hAnsi="微软雅黑" w:eastAsia="微软雅黑"/>
          <w:color w:val="333333"/>
        </w:rPr>
      </w:pPr>
      <w:r>
        <w:rPr>
          <w:rFonts w:ascii="宋体" w:hAnsi="宋体" w:eastAsia="宋体"/>
          <w:color w:val="000000"/>
        </w:rPr>
        <w:t>参与本专题答题的公众网民数量为</w:t>
      </w:r>
      <w:r>
        <w:t>38487</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51</w:t>
      </w:r>
      <w:r>
        <w:rPr>
          <w:rFonts w:ascii="宋体" w:hAnsi="宋体" w:eastAsia="宋体"/>
          <w:color w:val="000000"/>
        </w:rPr>
        <w:t>%），第二位是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45.84</w:t>
      </w:r>
      <w:r>
        <w:rPr>
          <w:rFonts w:ascii="宋体" w:hAnsi="宋体" w:eastAsia="宋体"/>
          <w:color w:val="000000"/>
        </w:rPr>
        <w:t>%），第三位是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43.35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网络诈骗犯罪（金融诈骗、电信诈骗、杀猪盘、助贷套路、假刷单等）和</w:t>
      </w:r>
      <w:r>
        <w:rPr>
          <w:rFonts w:ascii="宋体" w:hAnsi="宋体" w:eastAsia="宋体" w:cs="宋体"/>
          <w:color w:val="000000"/>
        </w:rPr>
        <w:t>网络入侵（木马入侵、数据泄露、Wi-Fi蹭网、账号被盗等）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38.8</w:t>
      </w:r>
      <w:r>
        <w:rPr>
          <w:rFonts w:ascii="宋体" w:hAnsi="宋体" w:eastAsia="宋体"/>
          <w:color w:val="000000"/>
        </w:rPr>
        <w:t>%和</w:t>
      </w:r>
      <w:r>
        <w:rPr>
          <w:rFonts w:ascii="宋体" w:hAnsi="宋体" w:eastAsia="宋体" w:cs="宋体"/>
          <w:color w:val="000000"/>
        </w:rPr>
        <w:t>35.09</w:t>
      </w:r>
      <w:r>
        <w:rPr>
          <w:rFonts w:ascii="宋体" w:hAnsi="宋体" w:eastAsia="宋体"/>
          <w:color w:val="000000"/>
        </w:rPr>
        <w:t>%。</w:t>
      </w:r>
      <w:r>
        <w:rPr>
          <w:rFonts w:ascii="宋体" w:hAnsi="宋体" w:eastAsia="宋体"/>
          <w:b/>
          <w:bCs/>
          <w:color w:val="000000"/>
        </w:rPr>
        <w:t>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9" w:name="_Toc29763"/>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59.54</w:t>
      </w:r>
      <w:r>
        <w:rPr>
          <w:rFonts w:ascii="宋体" w:hAnsi="宋体" w:eastAsia="宋体"/>
          <w:color w:val="000000"/>
        </w:rPr>
        <w:t>%），第二位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59.42</w:t>
      </w:r>
      <w:r>
        <w:rPr>
          <w:rFonts w:ascii="宋体" w:hAnsi="宋体" w:eastAsia="宋体"/>
          <w:color w:val="000000"/>
        </w:rPr>
        <w:t>%），第三位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49.78</w:t>
      </w:r>
      <w:r>
        <w:rPr>
          <w:rFonts w:ascii="宋体" w:hAnsi="宋体" w:eastAsia="宋体"/>
          <w:color w:val="000000"/>
        </w:rPr>
        <w:t>%），第四位是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46.88</w:t>
      </w:r>
      <w:r>
        <w:rPr>
          <w:rFonts w:ascii="宋体" w:hAnsi="宋体" w:eastAsia="宋体"/>
          <w:color w:val="000000"/>
        </w:rPr>
        <w:t>%），第五位是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46.2</w:t>
      </w:r>
      <w:r>
        <w:rPr>
          <w:rFonts w:ascii="宋体" w:hAnsi="宋体" w:eastAsia="宋体"/>
          <w:color w:val="000000"/>
        </w:rPr>
        <w:t>%）。</w:t>
      </w:r>
      <w:r>
        <w:rPr>
          <w:rFonts w:ascii="宋体" w:hAnsi="宋体" w:eastAsia="宋体"/>
          <w:b/>
          <w:bCs/>
          <w:color w:val="000000"/>
        </w:rPr>
        <w:t>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50" w:name="_Toc11432"/>
      <w:r>
        <w:rPr>
          <w:rFonts w:ascii="宋体" w:hAnsi="宋体" w:eastAsia="宋体"/>
          <w:color w:val="000000"/>
        </w:rPr>
        <w:t>：需加强打击的网络违法犯罪行为</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26.55</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20.77</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19.71</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40.36</w:t>
      </w:r>
      <w:r>
        <w:rPr>
          <w:rFonts w:ascii="宋体" w:hAnsi="宋体" w:eastAsia="宋体"/>
          <w:color w:val="000000"/>
        </w:rPr>
        <w:t>%，认为有所减少或明显减少的占</w:t>
      </w:r>
      <w:r>
        <w:rPr>
          <w:rFonts w:ascii="宋体" w:hAnsi="宋体" w:eastAsia="宋体" w:cs="宋体"/>
          <w:color w:val="000000"/>
        </w:rPr>
        <w:t>33.08</w:t>
      </w:r>
      <w:r>
        <w:rPr>
          <w:rFonts w:ascii="宋体" w:hAnsi="宋体" w:eastAsia="宋体"/>
          <w:color w:val="000000"/>
        </w:rPr>
        <w:t>%。</w:t>
      </w:r>
      <w:r>
        <w:rPr>
          <w:rFonts w:ascii="宋体" w:hAnsi="宋体" w:eastAsia="宋体"/>
          <w:b/>
          <w:bCs/>
          <w:color w:val="000000"/>
        </w:rPr>
        <w:t>与全国数据相比，表示有所增加比例要低1.01个百分点，表示明显增加比例要高4.63个百分点。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51" w:name="_Toc21208"/>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48.5</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43.31</w:t>
      </w:r>
      <w:r>
        <w:rPr>
          <w:rFonts w:ascii="宋体" w:hAnsi="宋体" w:eastAsia="宋体"/>
          <w:color w:val="000000"/>
        </w:rPr>
        <w:t>%），第三位是</w:t>
      </w:r>
      <w:r>
        <w:rPr>
          <w:rFonts w:ascii="宋体" w:hAnsi="宋体" w:eastAsia="宋体" w:cs="宋体"/>
          <w:color w:val="000000"/>
        </w:rPr>
        <w:t>网络购物诈骗（低价诱惑、下单退款解冻套路、网络钓鱼等）</w:t>
      </w:r>
      <w:r>
        <w:rPr>
          <w:rFonts w:ascii="宋体" w:hAnsi="宋体" w:eastAsia="宋体"/>
          <w:color w:val="000000"/>
        </w:rPr>
        <w:t>（遇见率</w:t>
      </w:r>
      <w:r>
        <w:rPr>
          <w:rFonts w:ascii="宋体" w:hAnsi="宋体" w:eastAsia="宋体" w:cs="宋体"/>
          <w:color w:val="000000"/>
        </w:rPr>
        <w:t>27.31</w:t>
      </w:r>
      <w:r>
        <w:rPr>
          <w:rFonts w:ascii="宋体" w:hAnsi="宋体" w:eastAsia="宋体"/>
          <w:color w:val="000000"/>
        </w:rPr>
        <w:t>%）。</w:t>
      </w:r>
      <w:r>
        <w:rPr>
          <w:rFonts w:ascii="宋体" w:hAnsi="宋体" w:eastAsia="宋体"/>
          <w:b/>
          <w:bCs/>
          <w:color w:val="000000"/>
        </w:rPr>
        <w:t>与全国数据相比，表示以征婚交友为名诈骗（杀猪盘、AI变声换脸等）比例要低2.0个百分点，表示电话欠费、积分兑换、中奖诈骗比例要高2.28个百分点。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52" w:name="_Toc14475"/>
      <w:r>
        <w:rPr>
          <w:rFonts w:ascii="宋体" w:hAnsi="宋体" w:eastAsia="宋体"/>
          <w:color w:val="000000"/>
        </w:rPr>
        <w:t>：</w:t>
      </w:r>
      <w:r>
        <w:rPr>
          <w:rFonts w:hint="eastAsia" w:ascii="宋体" w:hAnsi="宋体" w:eastAsia="宋体"/>
          <w:color w:val="000000"/>
          <w:lang w:val="en-US" w:eastAsia="zh-CN"/>
        </w:rPr>
        <w:t>各类电信网络诈骗的遇见率</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43.16</w:t>
      </w:r>
      <w:r>
        <w:rPr>
          <w:rFonts w:ascii="宋体" w:hAnsi="宋体" w:eastAsia="宋体"/>
          <w:color w:val="000000"/>
        </w:rPr>
        <w:t>%），第二位是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35.04</w:t>
      </w:r>
      <w:r>
        <w:rPr>
          <w:rFonts w:ascii="宋体" w:hAnsi="宋体" w:eastAsia="宋体"/>
          <w:color w:val="000000"/>
        </w:rPr>
        <w:t>%），第三位是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33.23</w:t>
      </w:r>
      <w:r>
        <w:rPr>
          <w:rFonts w:ascii="宋体" w:hAnsi="宋体" w:eastAsia="宋体"/>
          <w:color w:val="000000"/>
        </w:rPr>
        <w:t>%），第四位是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32.63</w:t>
      </w:r>
      <w:r>
        <w:rPr>
          <w:rFonts w:ascii="宋体" w:hAnsi="宋体" w:eastAsia="宋体"/>
          <w:color w:val="000000"/>
        </w:rPr>
        <w:t>%），第五位是</w:t>
      </w:r>
      <w:r>
        <w:rPr>
          <w:rFonts w:ascii="宋体" w:hAnsi="宋体" w:eastAsia="宋体" w:cs="宋体"/>
          <w:color w:val="000000"/>
        </w:rPr>
        <w:t>支付APP信息推送</w:t>
      </w:r>
      <w:r>
        <w:rPr>
          <w:rFonts w:ascii="宋体" w:hAnsi="宋体" w:eastAsia="宋体"/>
          <w:color w:val="000000"/>
        </w:rPr>
        <w:t>（选择率</w:t>
      </w:r>
      <w:r>
        <w:rPr>
          <w:rFonts w:ascii="宋体" w:hAnsi="宋体" w:eastAsia="宋体" w:cs="宋体"/>
          <w:color w:val="000000"/>
        </w:rPr>
        <w:t>22.26</w:t>
      </w:r>
      <w:r>
        <w:rPr>
          <w:rFonts w:ascii="宋体" w:hAnsi="宋体" w:eastAsia="宋体"/>
          <w:color w:val="000000"/>
        </w:rPr>
        <w:t>%）。</w:t>
      </w:r>
      <w:r>
        <w:rPr>
          <w:rFonts w:ascii="宋体" w:hAnsi="宋体" w:eastAsia="宋体"/>
          <w:b/>
          <w:bCs/>
          <w:color w:val="000000"/>
        </w:rPr>
        <w:t>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3" w:name="_Toc19592"/>
      <w:r>
        <w:rPr>
          <w:rFonts w:ascii="宋体" w:hAnsi="宋体" w:eastAsia="宋体"/>
          <w:color w:val="000000"/>
        </w:rPr>
        <w:t>：</w:t>
      </w:r>
      <w:r>
        <w:rPr>
          <w:rFonts w:hint="eastAsia" w:ascii="宋体" w:hAnsi="宋体" w:eastAsia="宋体"/>
          <w:color w:val="000000"/>
          <w:lang w:val="en-US" w:eastAsia="zh-CN"/>
        </w:rPr>
        <w:t>网络诈骗信息传播开展渠道</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57.15</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34.2</w:t>
      </w:r>
      <w:r>
        <w:rPr>
          <w:rFonts w:ascii="宋体" w:hAnsi="宋体" w:eastAsia="宋体"/>
          <w:color w:val="000000"/>
        </w:rPr>
        <w:t>%），第三位是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31.83</w:t>
      </w:r>
      <w:r>
        <w:rPr>
          <w:rFonts w:ascii="宋体" w:hAnsi="宋体" w:eastAsia="宋体"/>
          <w:color w:val="000000"/>
        </w:rPr>
        <w:t>%），第四位和第五位分别是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29.92</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23.95</w:t>
      </w:r>
      <w:r>
        <w:rPr>
          <w:rFonts w:ascii="宋体" w:hAnsi="宋体" w:eastAsia="宋体"/>
          <w:color w:val="000000"/>
        </w:rPr>
        <w:t>%）。</w:t>
      </w:r>
      <w:r>
        <w:rPr>
          <w:rFonts w:ascii="宋体" w:hAnsi="宋体" w:eastAsia="宋体"/>
          <w:b/>
          <w:bCs/>
          <w:color w:val="000000"/>
        </w:rPr>
        <w:t>有57.15%网民提醒，告诉家人、朋友、同事，排名第一位，与全国数据的59.68%，低了2.53个百分点。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4" w:name="_Toc7469"/>
      <w:r>
        <w:rPr>
          <w:rFonts w:ascii="宋体" w:hAnsi="宋体" w:eastAsia="宋体"/>
          <w:color w:val="000000"/>
        </w:rPr>
        <w:t>：网民对电信诈骗的应对</w:t>
      </w:r>
      <w:r>
        <w:rPr>
          <w:rFonts w:hint="eastAsia" w:ascii="宋体" w:hAnsi="宋体" w:eastAsia="宋体"/>
          <w:color w:val="000000"/>
          <w:lang w:val="en-US" w:eastAsia="zh-CN"/>
        </w:rPr>
        <w:t>措施</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55.12</w:t>
      </w:r>
      <w:r>
        <w:rPr>
          <w:rFonts w:ascii="宋体" w:hAnsi="宋体" w:eastAsia="宋体"/>
          <w:color w:val="000000"/>
        </w:rPr>
        <w:t>%，其中</w:t>
      </w:r>
      <w:r>
        <w:rPr>
          <w:rFonts w:ascii="宋体" w:hAnsi="宋体" w:eastAsia="宋体" w:cs="宋体"/>
          <w:color w:val="000000"/>
        </w:rPr>
        <w:t>30.09</w:t>
      </w:r>
      <w:r>
        <w:rPr>
          <w:rFonts w:ascii="宋体" w:hAnsi="宋体" w:eastAsia="宋体"/>
          <w:color w:val="000000"/>
        </w:rPr>
        <w:t>%的网民表示满意，</w:t>
      </w:r>
      <w:r>
        <w:rPr>
          <w:rFonts w:ascii="宋体" w:hAnsi="宋体" w:eastAsia="宋体" w:cs="宋体"/>
          <w:color w:val="000000"/>
        </w:rPr>
        <w:t>25.03</w:t>
      </w:r>
      <w:r>
        <w:rPr>
          <w:rFonts w:ascii="宋体" w:hAnsi="宋体" w:eastAsia="宋体"/>
          <w:color w:val="000000"/>
        </w:rPr>
        <w:t>%的网民表示非常满意。</w:t>
      </w:r>
      <w:r>
        <w:rPr>
          <w:rFonts w:ascii="宋体" w:hAnsi="宋体" w:eastAsia="宋体" w:cs="宋体"/>
          <w:color w:val="000000"/>
        </w:rPr>
        <w:t>35.29</w:t>
      </w:r>
      <w:r>
        <w:rPr>
          <w:rFonts w:ascii="宋体" w:hAnsi="宋体" w:eastAsia="宋体"/>
          <w:color w:val="000000"/>
        </w:rPr>
        <w:t>%的网民表示一般，表示不满意或非常不满意的占</w:t>
      </w:r>
      <w:r>
        <w:rPr>
          <w:rFonts w:ascii="宋体" w:hAnsi="宋体" w:eastAsia="宋体" w:cs="宋体"/>
          <w:color w:val="000000"/>
        </w:rPr>
        <w:t>9.59</w:t>
      </w:r>
      <w:r>
        <w:rPr>
          <w:rFonts w:ascii="宋体" w:hAnsi="宋体" w:eastAsia="宋体"/>
          <w:color w:val="000000"/>
        </w:rPr>
        <w:t>%，其中表示不满意的占</w:t>
      </w:r>
      <w:r>
        <w:rPr>
          <w:rFonts w:ascii="宋体" w:hAnsi="宋体" w:eastAsia="宋体" w:cs="宋体"/>
          <w:color w:val="000000"/>
        </w:rPr>
        <w:t>5.33</w:t>
      </w:r>
      <w:r>
        <w:rPr>
          <w:rFonts w:ascii="宋体" w:hAnsi="宋体" w:eastAsia="宋体"/>
          <w:color w:val="000000"/>
        </w:rPr>
        <w:t>%，表示非常不满意的占</w:t>
      </w:r>
      <w:r>
        <w:rPr>
          <w:rFonts w:ascii="宋体" w:hAnsi="宋体" w:eastAsia="宋体" w:cs="宋体"/>
          <w:color w:val="000000"/>
        </w:rPr>
        <w:t>4.26</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5" w:name="_Toc16464"/>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59.59</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35.73</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26.88</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22.39</w:t>
      </w:r>
      <w:r>
        <w:rPr>
          <w:rFonts w:ascii="宋体" w:hAnsi="宋体" w:eastAsia="宋体"/>
          <w:color w:val="000000"/>
        </w:rPr>
        <w:t>%。</w:t>
      </w:r>
      <w:r>
        <w:rPr>
          <w:rFonts w:ascii="宋体" w:hAnsi="宋体" w:eastAsia="宋体"/>
          <w:b/>
          <w:bCs/>
          <w:color w:val="000000"/>
        </w:rPr>
        <w:t>相较于全省数据，都不知道的占比高了10.64个百分点。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6" w:name="_Toc21275"/>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29.15</w:t>
      </w:r>
      <w:r>
        <w:rPr>
          <w:rFonts w:ascii="宋体" w:hAnsi="宋体" w:eastAsia="宋体"/>
          <w:color w:val="000000"/>
        </w:rPr>
        <w:t>%的网民所在社区经常开展防诈骗宣传活动，</w:t>
      </w:r>
      <w:r>
        <w:rPr>
          <w:rFonts w:ascii="宋体" w:hAnsi="宋体" w:eastAsia="宋体" w:cs="宋体"/>
          <w:color w:val="000000"/>
        </w:rPr>
        <w:t>17.7</w:t>
      </w:r>
      <w:r>
        <w:rPr>
          <w:rFonts w:ascii="宋体" w:hAnsi="宋体" w:eastAsia="宋体"/>
          <w:color w:val="000000"/>
        </w:rPr>
        <w:t>%的网民所在社区较多开展防诈骗宣传活动，</w:t>
      </w:r>
      <w:r>
        <w:rPr>
          <w:rFonts w:ascii="宋体" w:hAnsi="宋体" w:eastAsia="宋体" w:cs="宋体"/>
          <w:color w:val="000000"/>
        </w:rPr>
        <w:t>30.75</w:t>
      </w:r>
      <w:r>
        <w:rPr>
          <w:rFonts w:ascii="宋体" w:hAnsi="宋体" w:eastAsia="宋体"/>
          <w:color w:val="000000"/>
        </w:rPr>
        <w:t>%的网民表示一般，</w:t>
      </w:r>
      <w:r>
        <w:rPr>
          <w:rFonts w:ascii="宋体" w:hAnsi="宋体" w:eastAsia="宋体" w:cs="宋体"/>
          <w:color w:val="000000"/>
        </w:rPr>
        <w:t>11.2</w:t>
      </w:r>
      <w:r>
        <w:rPr>
          <w:rFonts w:ascii="宋体" w:hAnsi="宋体" w:eastAsia="宋体"/>
          <w:color w:val="000000"/>
        </w:rPr>
        <w:t>%的网民所在社区较少开展防诈骗宣传活动，即有开展的占比为</w:t>
      </w:r>
      <w:r>
        <w:rPr>
          <w:rFonts w:ascii="宋体" w:hAnsi="宋体" w:eastAsia="宋体" w:cs="宋体"/>
          <w:color w:val="000000"/>
        </w:rPr>
        <w:t>88.80</w:t>
      </w:r>
      <w:r>
        <w:rPr>
          <w:rFonts w:ascii="宋体" w:hAnsi="宋体" w:eastAsia="宋体"/>
          <w:color w:val="000000"/>
        </w:rPr>
        <w:t>%。</w:t>
      </w:r>
      <w:r>
        <w:rPr>
          <w:rFonts w:ascii="宋体" w:hAnsi="宋体" w:eastAsia="宋体" w:cs="宋体"/>
          <w:color w:val="000000"/>
        </w:rPr>
        <w:t>11.2</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7" w:name="_Toc6607"/>
      <w:r>
        <w:rPr>
          <w:rFonts w:ascii="宋体" w:hAnsi="宋体" w:eastAsia="宋体"/>
          <w:color w:val="000000"/>
        </w:rPr>
        <w:t>：所在社区、校园及企业开展防诈骗宣传活动情况</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54.11</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32.08%的网民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34.84%的网民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46.74%的网民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22.17%</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8" w:name="_Toc18064"/>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67.9</w:t>
      </w:r>
      <w:r>
        <w:rPr>
          <w:rFonts w:ascii="宋体" w:hAnsi="宋体" w:eastAsia="宋体"/>
          <w:color w:val="000000"/>
        </w:rPr>
        <w:t>%公众网民没有参与过；</w:t>
      </w:r>
      <w:r>
        <w:rPr>
          <w:rFonts w:ascii="宋体" w:hAnsi="宋体" w:eastAsia="宋体" w:cs="宋体"/>
          <w:color w:val="000000"/>
        </w:rPr>
        <w:t>5.94</w:t>
      </w:r>
      <w:r>
        <w:rPr>
          <w:rFonts w:ascii="宋体" w:hAnsi="宋体" w:eastAsia="宋体"/>
          <w:color w:val="000000"/>
        </w:rPr>
        <w:t>%公众网民有遭遇10万元以上的严重损失、</w:t>
      </w:r>
      <w:r>
        <w:rPr>
          <w:rFonts w:ascii="宋体" w:hAnsi="宋体" w:eastAsia="宋体" w:cs="宋体"/>
          <w:color w:val="000000"/>
        </w:rPr>
        <w:t>7.73</w:t>
      </w:r>
      <w:r>
        <w:rPr>
          <w:rFonts w:ascii="宋体" w:hAnsi="宋体" w:eastAsia="宋体"/>
          <w:color w:val="000000"/>
        </w:rPr>
        <w:t>%公众网民有遭遇1-10万元之间的较多损失、</w:t>
      </w:r>
      <w:r>
        <w:rPr>
          <w:rFonts w:ascii="宋体" w:hAnsi="宋体" w:eastAsia="宋体" w:cs="宋体"/>
          <w:color w:val="000000"/>
        </w:rPr>
        <w:t>9.28</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22.95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9.15%公众网民有参与但没有损失。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9" w:name="_Toc26539"/>
      <w:r>
        <w:rPr>
          <w:rFonts w:ascii="宋体" w:hAnsi="宋体" w:eastAsia="宋体"/>
          <w:color w:val="000000"/>
        </w:rPr>
        <w:t>：“金融投资”类APP导致财产损失的情况</w:t>
      </w:r>
      <w:bookmarkEnd w:id="159"/>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62.04%，较少遇到的占11.08%，经常遇到和较多遇到</w:t>
      </w:r>
      <w:r>
        <w:rPr>
          <w:rFonts w:ascii="宋体" w:hAnsi="宋体" w:eastAsia="宋体"/>
          <w:color w:val="000000"/>
        </w:rPr>
        <w:t>的占</w:t>
      </w:r>
      <w:r>
        <w:rPr>
          <w:rFonts w:ascii="宋体" w:hAnsi="宋体" w:eastAsia="宋体" w:cs="宋体"/>
          <w:color w:val="000000"/>
        </w:rPr>
        <w:t>12.14</w:t>
      </w:r>
      <w:r>
        <w:rPr>
          <w:rFonts w:ascii="宋体" w:hAnsi="宋体" w:eastAsia="宋体"/>
          <w:color w:val="000000"/>
        </w:rPr>
        <w:t>%，一般的占</w:t>
      </w:r>
      <w:r>
        <w:rPr>
          <w:rFonts w:ascii="宋体" w:hAnsi="宋体" w:eastAsia="宋体" w:cs="宋体"/>
          <w:color w:val="000000"/>
        </w:rPr>
        <w:t>14.74</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60" w:name="_Toc16629"/>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53.72</w:t>
      </w:r>
      <w:r>
        <w:rPr>
          <w:rFonts w:ascii="宋体" w:hAnsi="宋体" w:eastAsia="宋体"/>
          <w:color w:val="000000"/>
        </w:rPr>
        <w:t>%的公众网民没有遇到；</w:t>
      </w:r>
      <w:r>
        <w:rPr>
          <w:rFonts w:ascii="宋体" w:hAnsi="宋体" w:eastAsia="宋体" w:cs="宋体"/>
          <w:color w:val="000000"/>
        </w:rPr>
        <w:t>8.49</w:t>
      </w:r>
      <w:r>
        <w:rPr>
          <w:rFonts w:ascii="宋体" w:hAnsi="宋体" w:eastAsia="宋体"/>
          <w:color w:val="000000"/>
        </w:rPr>
        <w:t>%的公众网民经常遇到，</w:t>
      </w:r>
      <w:r>
        <w:rPr>
          <w:rFonts w:ascii="宋体" w:hAnsi="宋体" w:eastAsia="宋体" w:cs="宋体"/>
          <w:color w:val="000000"/>
        </w:rPr>
        <w:t>4.56</w:t>
      </w:r>
      <w:r>
        <w:rPr>
          <w:rFonts w:ascii="宋体" w:hAnsi="宋体" w:eastAsia="宋体"/>
          <w:color w:val="000000"/>
        </w:rPr>
        <w:t>%较多遇到，</w:t>
      </w:r>
      <w:r>
        <w:rPr>
          <w:rFonts w:ascii="宋体" w:hAnsi="宋体" w:eastAsia="宋体" w:cs="宋体"/>
          <w:color w:val="000000"/>
        </w:rPr>
        <w:t>17.3</w:t>
      </w:r>
      <w:r>
        <w:rPr>
          <w:rFonts w:ascii="宋体" w:hAnsi="宋体" w:eastAsia="宋体"/>
          <w:color w:val="000000"/>
        </w:rPr>
        <w:t>%较少遇到，</w:t>
      </w:r>
      <w:r>
        <w:rPr>
          <w:rFonts w:ascii="宋体" w:hAnsi="宋体" w:eastAsia="宋体" w:cs="宋体"/>
          <w:color w:val="000000"/>
        </w:rPr>
        <w:t>15.93</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61" w:name="_Toc12593"/>
      <w:r>
        <w:rPr>
          <w:rFonts w:ascii="宋体" w:hAnsi="宋体" w:eastAsia="宋体"/>
          <w:color w:val="000000"/>
        </w:rPr>
        <w:t>：网络博彩或网络赌博</w:t>
      </w:r>
      <w:r>
        <w:rPr>
          <w:rFonts w:hint="eastAsia" w:ascii="宋体" w:hAnsi="宋体" w:eastAsia="宋体"/>
          <w:color w:val="000000"/>
          <w:lang w:val="en-US" w:eastAsia="zh-CN"/>
        </w:rPr>
        <w:t>的威胁</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45.26</w:t>
      </w:r>
      <w:r>
        <w:rPr>
          <w:rFonts w:ascii="宋体" w:hAnsi="宋体" w:eastAsia="宋体"/>
          <w:color w:val="000000"/>
        </w:rPr>
        <w:t>%网民没有遇到；</w:t>
      </w:r>
      <w:r>
        <w:rPr>
          <w:rFonts w:ascii="宋体" w:hAnsi="宋体" w:eastAsia="宋体" w:cs="宋体"/>
          <w:color w:val="000000"/>
        </w:rPr>
        <w:t>8.48</w:t>
      </w:r>
      <w:r>
        <w:rPr>
          <w:rFonts w:ascii="宋体" w:hAnsi="宋体" w:eastAsia="宋体"/>
          <w:color w:val="000000"/>
        </w:rPr>
        <w:t>%网民经常遇到、</w:t>
      </w:r>
      <w:r>
        <w:rPr>
          <w:rFonts w:ascii="宋体" w:hAnsi="宋体" w:eastAsia="宋体" w:cs="宋体"/>
          <w:color w:val="000000"/>
        </w:rPr>
        <w:t>5.57</w:t>
      </w:r>
      <w:r>
        <w:rPr>
          <w:rFonts w:ascii="宋体" w:hAnsi="宋体" w:eastAsia="宋体"/>
          <w:color w:val="000000"/>
        </w:rPr>
        <w:t>%网民较多遇到、</w:t>
      </w:r>
      <w:r>
        <w:rPr>
          <w:rFonts w:ascii="宋体" w:hAnsi="宋体" w:eastAsia="宋体" w:cs="宋体"/>
          <w:color w:val="000000"/>
        </w:rPr>
        <w:t>20.99</w:t>
      </w:r>
      <w:r>
        <w:rPr>
          <w:rFonts w:ascii="宋体" w:hAnsi="宋体" w:eastAsia="宋体"/>
          <w:color w:val="000000"/>
        </w:rPr>
        <w:t>%网民较少遇到。网络勒索病毒、木马等的渗透率达到</w:t>
      </w:r>
      <w:r>
        <w:rPr>
          <w:rFonts w:ascii="宋体" w:hAnsi="宋体" w:eastAsia="宋体" w:cs="宋体"/>
          <w:color w:val="000000"/>
        </w:rPr>
        <w:t>54.73</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62" w:name="_Toc2980"/>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23.14</w:t>
      </w:r>
      <w:r>
        <w:rPr>
          <w:rFonts w:ascii="宋体" w:hAnsi="宋体" w:eastAsia="宋体"/>
          <w:color w:val="000000"/>
        </w:rPr>
        <w:t>%能够定期杀毒和更新补丁，</w:t>
      </w:r>
      <w:r>
        <w:rPr>
          <w:rFonts w:ascii="宋体" w:hAnsi="宋体" w:eastAsia="宋体" w:cs="宋体"/>
          <w:color w:val="000000"/>
        </w:rPr>
        <w:t>16</w:t>
      </w:r>
      <w:r>
        <w:rPr>
          <w:rFonts w:ascii="宋体" w:hAnsi="宋体" w:eastAsia="宋体"/>
          <w:color w:val="000000"/>
        </w:rPr>
        <w:t>%能够不定期（经常）进行杀毒和更新补丁，</w:t>
      </w:r>
      <w:r>
        <w:rPr>
          <w:rFonts w:ascii="宋体" w:hAnsi="宋体" w:eastAsia="宋体" w:cs="宋体"/>
          <w:color w:val="000000"/>
        </w:rPr>
        <w:t>23.95</w:t>
      </w:r>
      <w:r>
        <w:rPr>
          <w:rFonts w:ascii="宋体" w:hAnsi="宋体" w:eastAsia="宋体"/>
          <w:color w:val="000000"/>
        </w:rPr>
        <w:t>%不定期（偶尔）进行杀毒和更新补丁，</w:t>
      </w:r>
      <w:r>
        <w:rPr>
          <w:rFonts w:ascii="宋体" w:hAnsi="宋体" w:eastAsia="宋体" w:cs="宋体"/>
          <w:color w:val="000000"/>
        </w:rPr>
        <w:t>17.68</w:t>
      </w:r>
      <w:r>
        <w:rPr>
          <w:rFonts w:ascii="宋体" w:hAnsi="宋体" w:eastAsia="宋体"/>
          <w:color w:val="000000"/>
        </w:rPr>
        <w:t>%很少进行杀毒和更新补丁，还有</w:t>
      </w:r>
      <w:r>
        <w:rPr>
          <w:rFonts w:ascii="宋体" w:hAnsi="宋体" w:eastAsia="宋体" w:cs="宋体"/>
          <w:color w:val="000000"/>
        </w:rPr>
        <w:t>19.23</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3" w:name="_Toc20283"/>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46.62</w:t>
      </w:r>
      <w:r>
        <w:rPr>
          <w:rFonts w:ascii="宋体" w:hAnsi="宋体" w:eastAsia="宋体"/>
          <w:color w:val="000000"/>
        </w:rPr>
        <w:t>%），第二位是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45.81</w:t>
      </w:r>
      <w:r>
        <w:rPr>
          <w:rFonts w:ascii="宋体" w:hAnsi="宋体" w:eastAsia="宋体"/>
          <w:color w:val="000000"/>
        </w:rPr>
        <w:t>%），第三位是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37.8</w:t>
      </w:r>
      <w:r>
        <w:rPr>
          <w:rFonts w:ascii="宋体" w:hAnsi="宋体" w:eastAsia="宋体"/>
          <w:color w:val="000000"/>
        </w:rPr>
        <w:t>%），第四位是</w:t>
      </w:r>
      <w:r>
        <w:rPr>
          <w:rFonts w:ascii="宋体" w:hAnsi="宋体" w:eastAsia="宋体" w:cs="宋体"/>
          <w:color w:val="000000"/>
        </w:rPr>
        <w:t>蓄意侮辱、诽谤、威胁，网络欺凌</w:t>
      </w:r>
      <w:r>
        <w:rPr>
          <w:rFonts w:ascii="宋体" w:hAnsi="宋体" w:eastAsia="宋体"/>
          <w:color w:val="000000"/>
        </w:rPr>
        <w:t>（网民遇见率</w:t>
      </w:r>
      <w:r>
        <w:rPr>
          <w:rFonts w:ascii="宋体" w:hAnsi="宋体" w:eastAsia="宋体" w:cs="宋体"/>
          <w:color w:val="000000"/>
        </w:rPr>
        <w:t>34.64</w:t>
      </w:r>
      <w:r>
        <w:rPr>
          <w:rFonts w:ascii="宋体" w:hAnsi="宋体" w:eastAsia="宋体"/>
          <w:color w:val="000000"/>
        </w:rPr>
        <w:t>%），第五位是</w:t>
      </w:r>
      <w:r>
        <w:rPr>
          <w:rFonts w:ascii="宋体" w:hAnsi="宋体" w:eastAsia="宋体" w:cs="宋体"/>
          <w:color w:val="000000"/>
        </w:rPr>
        <w:t>人肉搜索、泄露他人隐私、泄露或非法售卖个人数据</w:t>
      </w:r>
      <w:r>
        <w:rPr>
          <w:rFonts w:ascii="宋体" w:hAnsi="宋体" w:eastAsia="宋体"/>
          <w:color w:val="000000"/>
        </w:rPr>
        <w:t>（网民遇见率</w:t>
      </w:r>
      <w:r>
        <w:rPr>
          <w:rFonts w:ascii="宋体" w:hAnsi="宋体" w:eastAsia="宋体" w:cs="宋体"/>
          <w:color w:val="000000"/>
        </w:rPr>
        <w:t>34.14</w:t>
      </w:r>
      <w:r>
        <w:rPr>
          <w:rFonts w:ascii="宋体" w:hAnsi="宋体" w:eastAsia="宋体"/>
          <w:color w:val="000000"/>
        </w:rPr>
        <w:t>%）。</w:t>
      </w:r>
      <w:r>
        <w:rPr>
          <w:rFonts w:ascii="宋体" w:hAnsi="宋体" w:eastAsia="宋体"/>
          <w:b/>
          <w:bCs/>
          <w:color w:val="000000"/>
        </w:rPr>
        <w:t>相较于全省数据，其他的占比高了3.39个百分点。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4" w:name="_Toc12273"/>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20.87</w:t>
      </w:r>
      <w:r>
        <w:rPr>
          <w:rFonts w:ascii="宋体" w:hAnsi="宋体" w:eastAsia="宋体"/>
          <w:color w:val="000000"/>
        </w:rPr>
        <w:t>%，其中</w:t>
      </w:r>
      <w:r>
        <w:rPr>
          <w:rFonts w:ascii="宋体" w:hAnsi="宋体" w:eastAsia="宋体" w:cs="宋体"/>
          <w:color w:val="000000"/>
        </w:rPr>
        <w:t>11.84</w:t>
      </w:r>
      <w:r>
        <w:rPr>
          <w:rFonts w:ascii="宋体" w:hAnsi="宋体" w:eastAsia="宋体"/>
          <w:color w:val="000000"/>
        </w:rPr>
        <w:t>%公众网民认为明显增加，</w:t>
      </w:r>
      <w:r>
        <w:rPr>
          <w:rFonts w:ascii="宋体" w:hAnsi="宋体" w:eastAsia="宋体" w:cs="宋体"/>
          <w:color w:val="000000"/>
        </w:rPr>
        <w:t>9.03</w:t>
      </w:r>
      <w:r>
        <w:rPr>
          <w:rFonts w:ascii="宋体" w:hAnsi="宋体" w:eastAsia="宋体"/>
          <w:color w:val="000000"/>
        </w:rPr>
        <w:t>%认为有所增加。</w:t>
      </w:r>
      <w:r>
        <w:rPr>
          <w:rFonts w:ascii="宋体" w:hAnsi="宋体" w:eastAsia="宋体" w:cs="宋体"/>
          <w:color w:val="000000"/>
        </w:rPr>
        <w:t>24.8</w:t>
      </w:r>
      <w:r>
        <w:rPr>
          <w:rFonts w:ascii="宋体" w:hAnsi="宋体" w:eastAsia="宋体"/>
          <w:color w:val="000000"/>
        </w:rPr>
        <w:t>%认为差不多，</w:t>
      </w:r>
      <w:r>
        <w:rPr>
          <w:rFonts w:ascii="宋体" w:hAnsi="宋体" w:eastAsia="宋体" w:cs="宋体"/>
          <w:color w:val="000000"/>
        </w:rPr>
        <w:t>33.46</w:t>
      </w:r>
      <w:r>
        <w:rPr>
          <w:rFonts w:ascii="宋体" w:hAnsi="宋体" w:eastAsia="宋体"/>
          <w:color w:val="000000"/>
        </w:rPr>
        <w:t>%认为减少，其中</w:t>
      </w:r>
      <w:r>
        <w:rPr>
          <w:rFonts w:ascii="宋体" w:hAnsi="宋体" w:eastAsia="宋体" w:cs="宋体"/>
          <w:color w:val="000000"/>
        </w:rPr>
        <w:t>22.62</w:t>
      </w:r>
      <w:r>
        <w:rPr>
          <w:rFonts w:ascii="宋体" w:hAnsi="宋体" w:eastAsia="宋体"/>
          <w:color w:val="000000"/>
        </w:rPr>
        <w:t>%认为有所减少，</w:t>
      </w:r>
      <w:r>
        <w:rPr>
          <w:rFonts w:ascii="宋体" w:hAnsi="宋体" w:eastAsia="宋体" w:cs="宋体"/>
          <w:color w:val="000000"/>
        </w:rPr>
        <w:t>10.84</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20.87%没有遇到。</w:t>
      </w:r>
      <w:r>
        <w:rPr>
          <w:rFonts w:ascii="宋体" w:hAnsi="宋体" w:eastAsia="宋体"/>
          <w:b/>
          <w:bCs/>
          <w:color w:val="000000"/>
        </w:rPr>
        <w:t>与全国数据相比，表示有所增加比例要低2.1个百分点，表示明显增加比例要高2.25个百分点。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5" w:name="_Toc19543"/>
      <w:r>
        <w:rPr>
          <w:rFonts w:ascii="宋体" w:hAnsi="宋体" w:eastAsia="宋体"/>
          <w:color w:val="000000"/>
        </w:rPr>
        <w:t>：色情暴力等低俗网络信息数量变化情况</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59.76</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32.56</w:t>
      </w:r>
      <w:r>
        <w:rPr>
          <w:rFonts w:ascii="宋体" w:hAnsi="宋体" w:eastAsia="宋体"/>
          <w:color w:val="000000"/>
        </w:rPr>
        <w:t>%），第三位是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31.92</w:t>
      </w:r>
      <w:r>
        <w:rPr>
          <w:rFonts w:ascii="宋体" w:hAnsi="宋体" w:eastAsia="宋体"/>
          <w:color w:val="000000"/>
        </w:rPr>
        <w:t>%），第四位是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28.32</w:t>
      </w:r>
      <w:r>
        <w:rPr>
          <w:rFonts w:ascii="宋体" w:hAnsi="宋体" w:eastAsia="宋体"/>
          <w:color w:val="000000"/>
        </w:rPr>
        <w:t>%），第五位是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19.84</w:t>
      </w:r>
      <w:r>
        <w:rPr>
          <w:rFonts w:ascii="宋体" w:hAnsi="宋体" w:eastAsia="宋体"/>
          <w:color w:val="000000"/>
        </w:rPr>
        <w:t>%）。还有的是</w:t>
      </w:r>
      <w:r>
        <w:rPr>
          <w:rFonts w:ascii="宋体" w:hAnsi="宋体" w:eastAsia="宋体" w:cs="宋体"/>
          <w:color w:val="000000"/>
        </w:rPr>
        <w:t>朋友圈</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19.76</w:t>
      </w:r>
      <w:r>
        <w:rPr>
          <w:rFonts w:ascii="宋体" w:hAnsi="宋体" w:eastAsia="宋体"/>
          <w:color w:val="000000"/>
        </w:rPr>
        <w:t>%。</w:t>
      </w:r>
      <w:r>
        <w:rPr>
          <w:rFonts w:ascii="宋体" w:hAnsi="宋体" w:eastAsia="宋体"/>
          <w:b/>
          <w:bCs/>
          <w:color w:val="000000"/>
        </w:rPr>
        <w:t>与全国数据相比，表示网站广告比例要低8.74个百分点，表示其他比例要高3.37个百分点。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6" w:name="_Toc30827"/>
      <w:r>
        <w:rPr>
          <w:rFonts w:ascii="宋体" w:hAnsi="宋体" w:eastAsia="宋体"/>
          <w:color w:val="000000"/>
        </w:rPr>
        <w:t>：网络低俗信息</w:t>
      </w:r>
      <w:r>
        <w:rPr>
          <w:rFonts w:hint="eastAsia" w:ascii="宋体" w:hAnsi="宋体" w:eastAsia="宋体"/>
          <w:color w:val="000000"/>
          <w:lang w:val="en-US" w:eastAsia="zh-CN"/>
        </w:rPr>
        <w:t>的传播渠道</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47.67</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34.43</w:t>
      </w:r>
      <w:r>
        <w:rPr>
          <w:rFonts w:ascii="宋体" w:hAnsi="宋体" w:eastAsia="宋体"/>
          <w:color w:val="000000"/>
        </w:rPr>
        <w:t>%），第三位是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27.69</w:t>
      </w:r>
      <w:r>
        <w:rPr>
          <w:rFonts w:ascii="宋体" w:hAnsi="宋体" w:eastAsia="宋体"/>
          <w:color w:val="000000"/>
        </w:rPr>
        <w:t>%），第四位是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24.16</w:t>
      </w:r>
      <w:r>
        <w:rPr>
          <w:rFonts w:ascii="宋体" w:hAnsi="宋体" w:eastAsia="宋体"/>
          <w:color w:val="000000"/>
        </w:rPr>
        <w:t>%），第五位是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20.79</w:t>
      </w:r>
      <w:r>
        <w:rPr>
          <w:rFonts w:ascii="宋体" w:hAnsi="宋体" w:eastAsia="宋体"/>
          <w:color w:val="000000"/>
        </w:rPr>
        <w:t>%），显示公众网民对低俗网络信息有较强的抵制意识。</w:t>
      </w:r>
      <w:r>
        <w:rPr>
          <w:rFonts w:ascii="宋体" w:hAnsi="宋体" w:eastAsia="宋体"/>
          <w:b/>
          <w:bCs/>
          <w:color w:val="000000"/>
        </w:rPr>
        <w:t>有47.67%网民直接忽略，排名第一位，与全国数据的50.8%，低了3.13个百分点。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7" w:name="_Toc4133"/>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49.22</w:t>
      </w:r>
      <w:r>
        <w:rPr>
          <w:rFonts w:ascii="宋体" w:hAnsi="宋体" w:eastAsia="宋体"/>
          <w:color w:val="000000"/>
        </w:rPr>
        <w:t>%，其中</w:t>
      </w:r>
      <w:r>
        <w:rPr>
          <w:rFonts w:ascii="宋体" w:hAnsi="宋体" w:eastAsia="宋体" w:cs="宋体"/>
          <w:color w:val="000000"/>
        </w:rPr>
        <w:t>22.99</w:t>
      </w:r>
      <w:r>
        <w:rPr>
          <w:rFonts w:ascii="宋体" w:hAnsi="宋体" w:eastAsia="宋体"/>
          <w:color w:val="000000"/>
        </w:rPr>
        <w:t>%公众网民认为非常满意，</w:t>
      </w:r>
      <w:r>
        <w:rPr>
          <w:rFonts w:ascii="宋体" w:hAnsi="宋体" w:eastAsia="宋体" w:cs="宋体"/>
          <w:color w:val="000000"/>
        </w:rPr>
        <w:t>26.23</w:t>
      </w:r>
      <w:r>
        <w:rPr>
          <w:rFonts w:ascii="宋体" w:hAnsi="宋体" w:eastAsia="宋体"/>
          <w:color w:val="000000"/>
        </w:rPr>
        <w:t>%认为满意。</w:t>
      </w:r>
      <w:r>
        <w:rPr>
          <w:rFonts w:ascii="宋体" w:hAnsi="宋体" w:eastAsia="宋体" w:cs="宋体"/>
          <w:color w:val="000000"/>
        </w:rPr>
        <w:t>40.28</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10.49%认为不满意或非常不满意，其中</w:t>
      </w:r>
      <w:r>
        <w:rPr>
          <w:rFonts w:ascii="宋体" w:hAnsi="宋体" w:eastAsia="宋体" w:cs="宋体"/>
          <w:color w:val="000000"/>
        </w:rPr>
        <w:t>6.48</w:t>
      </w:r>
      <w:r>
        <w:rPr>
          <w:rFonts w:ascii="宋体" w:hAnsi="宋体" w:eastAsia="宋体"/>
          <w:color w:val="000000"/>
        </w:rPr>
        <w:t>%认为不满意，</w:t>
      </w:r>
      <w:r>
        <w:rPr>
          <w:rFonts w:ascii="宋体" w:hAnsi="宋体" w:eastAsia="宋体" w:cs="宋体"/>
          <w:color w:val="000000"/>
        </w:rPr>
        <w:t>4.01</w:t>
      </w:r>
      <w:r>
        <w:rPr>
          <w:rFonts w:ascii="宋体" w:hAnsi="宋体" w:eastAsia="宋体"/>
          <w:color w:val="000000"/>
        </w:rPr>
        <w:t>%认为非常不满意。</w:t>
      </w:r>
      <w:r>
        <w:rPr>
          <w:rFonts w:ascii="宋体" w:hAnsi="宋体" w:eastAsia="宋体"/>
          <w:b/>
          <w:bCs/>
          <w:color w:val="000000"/>
        </w:rPr>
        <w:t>与全国数据相比，表示满意比例要低5.11个百分点，表示非常满意比例要高3.22个百分点。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8" w:name="_Toc5983"/>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47.21</w:t>
      </w:r>
      <w:r>
        <w:rPr>
          <w:rFonts w:ascii="宋体" w:hAnsi="宋体" w:eastAsia="宋体"/>
          <w:color w:val="000000"/>
        </w:rPr>
        <w:t>%，其中</w:t>
      </w:r>
      <w:r>
        <w:rPr>
          <w:rFonts w:ascii="宋体" w:hAnsi="宋体" w:eastAsia="宋体" w:cs="宋体"/>
          <w:color w:val="000000"/>
        </w:rPr>
        <w:t>19.32</w:t>
      </w:r>
      <w:r>
        <w:rPr>
          <w:rFonts w:ascii="宋体" w:hAnsi="宋体" w:eastAsia="宋体"/>
          <w:color w:val="000000"/>
        </w:rPr>
        <w:t>%公众网民认为非常满意，</w:t>
      </w:r>
      <w:r>
        <w:rPr>
          <w:rFonts w:ascii="宋体" w:hAnsi="宋体" w:eastAsia="宋体" w:cs="宋体"/>
          <w:color w:val="000000"/>
        </w:rPr>
        <w:t>27.89</w:t>
      </w:r>
      <w:r>
        <w:rPr>
          <w:rFonts w:ascii="宋体" w:hAnsi="宋体" w:eastAsia="宋体"/>
          <w:color w:val="000000"/>
        </w:rPr>
        <w:t>%认为满意。</w:t>
      </w:r>
      <w:r>
        <w:rPr>
          <w:rFonts w:ascii="宋体" w:hAnsi="宋体" w:eastAsia="宋体" w:cs="宋体"/>
          <w:color w:val="000000"/>
        </w:rPr>
        <w:t>35.77</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6.94%认为不满意或非常不满意，其中</w:t>
      </w:r>
      <w:r>
        <w:rPr>
          <w:rFonts w:ascii="宋体" w:hAnsi="宋体" w:eastAsia="宋体" w:cs="宋体"/>
          <w:color w:val="000000"/>
        </w:rPr>
        <w:t>5</w:t>
      </w:r>
      <w:r>
        <w:rPr>
          <w:rFonts w:ascii="宋体" w:hAnsi="宋体" w:eastAsia="宋体"/>
          <w:color w:val="000000"/>
        </w:rPr>
        <w:t>%认为不满意，</w:t>
      </w:r>
      <w:r>
        <w:rPr>
          <w:rFonts w:ascii="宋体" w:hAnsi="宋体" w:eastAsia="宋体" w:cs="宋体"/>
          <w:color w:val="000000"/>
        </w:rPr>
        <w:t>1.94</w:t>
      </w:r>
      <w:r>
        <w:rPr>
          <w:rFonts w:ascii="宋体" w:hAnsi="宋体" w:eastAsia="宋体"/>
          <w:color w:val="000000"/>
        </w:rPr>
        <w:t>%认为非常不满意。</w:t>
      </w:r>
      <w:r>
        <w:rPr>
          <w:rFonts w:ascii="宋体" w:hAnsi="宋体" w:eastAsia="宋体"/>
          <w:b/>
          <w:bCs/>
          <w:color w:val="000000"/>
        </w:rPr>
        <w:t>与全国数据相比，表示满意比例要低7.26个百分点，表示一般比例要高3.19个百分点。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9" w:name="_Toc23041"/>
      <w:r>
        <w:rPr>
          <w:rFonts w:ascii="宋体" w:hAnsi="宋体" w:eastAsia="宋体"/>
          <w:color w:val="000000"/>
        </w:rPr>
        <w:t>：“清朗”、“净网”等专项行动成效</w:t>
      </w:r>
      <w:r>
        <w:rPr>
          <w:rFonts w:hint="eastAsia" w:ascii="宋体" w:hAnsi="宋体" w:eastAsia="宋体"/>
          <w:color w:val="000000"/>
          <w:lang w:val="en-US" w:eastAsia="zh-CN"/>
        </w:rPr>
        <w:t>评价</w:t>
      </w:r>
      <w:bookmarkEnd w:id="16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45.17</w:t>
      </w:r>
      <w:r>
        <w:rPr>
          <w:rFonts w:ascii="宋体" w:hAnsi="宋体" w:eastAsia="宋体"/>
          <w:color w:val="000000"/>
        </w:rPr>
        <w:t>%），第二位为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44.13</w:t>
      </w:r>
      <w:r>
        <w:rPr>
          <w:rFonts w:ascii="宋体" w:hAnsi="宋体" w:eastAsia="宋体"/>
          <w:color w:val="000000"/>
        </w:rPr>
        <w:t>%），第三位为</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32.99</w:t>
      </w:r>
      <w:r>
        <w:rPr>
          <w:rFonts w:ascii="宋体" w:hAnsi="宋体" w:eastAsia="宋体"/>
          <w:color w:val="000000"/>
        </w:rPr>
        <w:t>%），第四位</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32.1</w:t>
      </w:r>
      <w:r>
        <w:rPr>
          <w:rFonts w:ascii="宋体" w:hAnsi="宋体" w:eastAsia="宋体"/>
          <w:color w:val="000000"/>
        </w:rPr>
        <w:t>%），第五位</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31.95</w:t>
      </w:r>
      <w:r>
        <w:rPr>
          <w:rFonts w:ascii="宋体" w:hAnsi="宋体" w:eastAsia="宋体"/>
          <w:color w:val="000000"/>
        </w:rPr>
        <w:t>%）。</w:t>
      </w:r>
      <w:r>
        <w:rPr>
          <w:rFonts w:ascii="宋体" w:hAnsi="宋体" w:eastAsia="宋体"/>
          <w:b/>
          <w:bCs/>
          <w:color w:val="000000"/>
        </w:rPr>
        <w:t>与全国数据相比，表示网络违法行为还是很多比例要低8.07个百分点，表示没有想过比例要高2.14个百分点。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70" w:name="_Toc5790"/>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7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64.76</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42.49</w:t>
      </w:r>
      <w:r>
        <w:rPr>
          <w:rFonts w:ascii="宋体" w:hAnsi="宋体" w:eastAsia="宋体"/>
          <w:color w:val="000000"/>
        </w:rPr>
        <w:t>%），第三位是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37.59</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34.12</w:t>
      </w:r>
      <w:r>
        <w:rPr>
          <w:rFonts w:ascii="宋体" w:hAnsi="宋体" w:eastAsia="宋体"/>
          <w:color w:val="000000"/>
        </w:rPr>
        <w:t>%），第五位是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28.16</w:t>
      </w:r>
      <w:r>
        <w:rPr>
          <w:rFonts w:ascii="宋体" w:hAnsi="宋体" w:eastAsia="宋体"/>
          <w:color w:val="000000"/>
        </w:rPr>
        <w:t>%）。</w:t>
      </w:r>
      <w:r>
        <w:rPr>
          <w:rFonts w:ascii="宋体" w:hAnsi="宋体" w:eastAsia="宋体"/>
          <w:b/>
          <w:bCs/>
          <w:color w:val="000000"/>
        </w:rPr>
        <w:t>与全国数据相比，表示进一步加强打击力度比例要低3.78个百分点，表示没有想过比例要高1.73个百分点。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71" w:name="_Toc20194"/>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7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72" w:name="_Toc12657"/>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72"/>
    </w:p>
    <w:p>
      <w:pPr>
        <w:rPr>
          <w:rFonts w:ascii="微软雅黑" w:hAnsi="微软雅黑" w:eastAsia="微软雅黑"/>
          <w:color w:val="333333"/>
          <w:sz w:val="22"/>
          <w:szCs w:val="22"/>
        </w:rPr>
      </w:pPr>
      <w:r>
        <w:rPr>
          <w:rFonts w:ascii="宋体" w:hAnsi="宋体" w:eastAsia="宋体"/>
          <w:color w:val="000000"/>
        </w:rPr>
        <w:t>参与本专题答题的公众网民人数量为</w:t>
      </w:r>
      <w:r>
        <w:t>57892</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41.98%</w:t>
      </w:r>
      <w:r>
        <w:rPr>
          <w:rFonts w:ascii="宋体" w:hAnsi="宋体" w:eastAsia="宋体"/>
          <w:color w:val="000000"/>
        </w:rPr>
        <w:t>，其中</w:t>
      </w:r>
      <w:r>
        <w:rPr>
          <w:rFonts w:ascii="Calibri" w:hAnsi="Calibri" w:eastAsia="Calibri"/>
          <w:color w:val="000000"/>
        </w:rPr>
        <w:t>15.36%</w:t>
      </w:r>
      <w:r>
        <w:rPr>
          <w:rFonts w:ascii="宋体" w:hAnsi="宋体" w:eastAsia="宋体"/>
          <w:color w:val="000000"/>
        </w:rPr>
        <w:t>公众网民认为非常好，</w:t>
      </w:r>
      <w:r>
        <w:rPr>
          <w:rFonts w:ascii="Calibri" w:hAnsi="Calibri" w:eastAsia="Calibri"/>
          <w:color w:val="000000"/>
        </w:rPr>
        <w:t>26.62%</w:t>
      </w:r>
      <w:r>
        <w:rPr>
          <w:rFonts w:ascii="宋体" w:hAnsi="宋体" w:eastAsia="宋体"/>
          <w:color w:val="000000"/>
        </w:rPr>
        <w:t>认为比较好。</w:t>
      </w:r>
      <w:r>
        <w:rPr>
          <w:rFonts w:ascii="Calibri" w:hAnsi="Calibri" w:eastAsia="Calibri"/>
          <w:color w:val="000000"/>
        </w:rPr>
        <w:t>37.92%</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20.09%</w:t>
      </w:r>
      <w:r>
        <w:rPr>
          <w:rFonts w:ascii="宋体" w:hAnsi="宋体" w:eastAsia="宋体"/>
          <w:color w:val="000000"/>
        </w:rPr>
        <w:t>认为不太好或非常不好，其中</w:t>
      </w:r>
      <w:r>
        <w:rPr>
          <w:rFonts w:ascii="Calibri" w:hAnsi="Calibri" w:eastAsia="Calibri"/>
          <w:color w:val="000000"/>
        </w:rPr>
        <w:t>13.7%</w:t>
      </w:r>
      <w:r>
        <w:rPr>
          <w:rFonts w:ascii="宋体" w:hAnsi="宋体" w:eastAsia="宋体"/>
          <w:color w:val="000000"/>
        </w:rPr>
        <w:t>认为不太好，</w:t>
      </w:r>
      <w:r>
        <w:rPr>
          <w:rFonts w:ascii="Calibri" w:hAnsi="Calibri" w:eastAsia="Calibri"/>
          <w:color w:val="000000"/>
        </w:rPr>
        <w:t>6.39%</w:t>
      </w:r>
      <w:r>
        <w:rPr>
          <w:rFonts w:ascii="宋体" w:hAnsi="宋体" w:eastAsia="宋体"/>
          <w:color w:val="000000"/>
        </w:rPr>
        <w:t>认为非常不好。</w:t>
      </w:r>
      <w:r>
        <w:rPr>
          <w:rFonts w:ascii="Calibri" w:hAnsi="Calibri" w:eastAsia="Calibri"/>
          <w:b/>
          <w:bCs/>
          <w:color w:val="000000"/>
        </w:rPr>
        <w:t>与全国数据相比，表示比较好比例要低2.22个百分点，表示非常好比例要高3.83个百分点。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3" w:name="_Toc29824"/>
      <w:r>
        <w:rPr>
          <w:rFonts w:ascii="宋体" w:hAnsi="宋体" w:eastAsia="宋体"/>
          <w:color w:val="000000"/>
        </w:rPr>
        <w:t>：个人信息保护状况评价</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38.47%</w:t>
      </w:r>
      <w:r>
        <w:rPr>
          <w:rFonts w:ascii="宋体" w:hAnsi="宋体" w:eastAsia="宋体"/>
          <w:color w:val="000000"/>
        </w:rPr>
        <w:t>，其中</w:t>
      </w:r>
      <w:r>
        <w:rPr>
          <w:rFonts w:ascii="Calibri" w:hAnsi="Calibri" w:eastAsia="Calibri"/>
          <w:color w:val="000000"/>
        </w:rPr>
        <w:t>14.94%</w:t>
      </w:r>
      <w:r>
        <w:rPr>
          <w:rFonts w:ascii="宋体" w:hAnsi="宋体" w:eastAsia="宋体"/>
          <w:color w:val="000000"/>
        </w:rPr>
        <w:t>公众网民认为非常多，</w:t>
      </w:r>
      <w:r>
        <w:rPr>
          <w:rFonts w:ascii="Calibri" w:hAnsi="Calibri" w:eastAsia="Calibri"/>
          <w:color w:val="000000"/>
        </w:rPr>
        <w:t>23.53%</w:t>
      </w:r>
      <w:r>
        <w:rPr>
          <w:rFonts w:ascii="宋体" w:hAnsi="宋体" w:eastAsia="宋体"/>
          <w:color w:val="000000"/>
        </w:rPr>
        <w:t>认为比较多。</w:t>
      </w:r>
      <w:r>
        <w:rPr>
          <w:rFonts w:ascii="Calibri" w:hAnsi="Calibri" w:eastAsia="Calibri"/>
          <w:color w:val="000000"/>
          <w:sz w:val="26"/>
          <w:szCs w:val="26"/>
        </w:rPr>
        <w:t>52.17</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35.87%</w:t>
      </w:r>
      <w:r>
        <w:rPr>
          <w:rFonts w:ascii="宋体" w:hAnsi="宋体" w:eastAsia="宋体"/>
          <w:color w:val="000000"/>
        </w:rPr>
        <w:t>认为有一些，</w:t>
      </w:r>
      <w:r>
        <w:rPr>
          <w:rFonts w:ascii="Calibri" w:hAnsi="Calibri" w:eastAsia="Calibri"/>
          <w:color w:val="000000"/>
        </w:rPr>
        <w:t>16.3%</w:t>
      </w:r>
      <w:r>
        <w:rPr>
          <w:rFonts w:ascii="宋体" w:hAnsi="宋体" w:eastAsia="宋体"/>
          <w:color w:val="000000"/>
        </w:rPr>
        <w:t>认为很少。</w:t>
      </w:r>
      <w:r>
        <w:rPr>
          <w:rFonts w:ascii="Calibri" w:hAnsi="Calibri" w:eastAsia="Calibri"/>
          <w:color w:val="000000"/>
        </w:rPr>
        <w:t>9.35%</w:t>
      </w:r>
      <w:r>
        <w:rPr>
          <w:rFonts w:ascii="宋体" w:hAnsi="宋体" w:eastAsia="宋体"/>
          <w:color w:val="000000"/>
        </w:rPr>
        <w:t>公众网民没有遇到过。</w:t>
      </w:r>
      <w:r>
        <w:rPr>
          <w:rFonts w:ascii="Calibri" w:hAnsi="Calibri" w:eastAsia="Calibri"/>
          <w:b/>
          <w:bCs/>
          <w:color w:val="000000"/>
        </w:rPr>
        <w:t>与全国数据相比，表示比较多比例要低3.28个百分点，表示非常多比例要高1.39个百分点。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4" w:name="_Toc7810"/>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48.62%</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42.31%</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33.86%</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28.86%</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24.74%</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相较于全省数据，其他(列出有问题的APP种类或名称)的占比高了2.2个百分点。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5" w:name="_Toc5539"/>
      <w:r>
        <w:rPr>
          <w:rFonts w:ascii="宋体" w:hAnsi="宋体" w:eastAsia="宋体"/>
          <w:color w:val="000000"/>
        </w:rPr>
        <w:t>：个人信息保护做得不好的应用领域</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65.18%</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49.93%</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38.7%</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33.74%）</w:t>
      </w:r>
      <w:r>
        <w:rPr>
          <w:rFonts w:ascii="宋体" w:hAnsi="宋体" w:eastAsia="宋体"/>
          <w:color w:val="000000"/>
        </w:rPr>
        <w:t>，第五位是</w:t>
      </w:r>
      <w:r>
        <w:rPr>
          <w:rFonts w:ascii="Calibri" w:hAnsi="Calibri" w:eastAsia="Calibri"/>
          <w:color w:val="000000"/>
        </w:rPr>
        <w:t>转卖的旧手机未将数据删除干净</w:t>
      </w:r>
      <w:r>
        <w:rPr>
          <w:rFonts w:ascii="宋体" w:hAnsi="宋体" w:eastAsia="宋体"/>
          <w:color w:val="000000"/>
        </w:rPr>
        <w:t>（选择率</w:t>
      </w:r>
      <w:r>
        <w:rPr>
          <w:rFonts w:ascii="Calibri" w:hAnsi="Calibri" w:eastAsia="Calibri"/>
          <w:color w:val="000000"/>
        </w:rPr>
        <w:t>23.72%</w:t>
      </w:r>
      <w:r>
        <w:rPr>
          <w:rFonts w:ascii="宋体" w:hAnsi="宋体" w:eastAsia="宋体"/>
          <w:color w:val="000000"/>
        </w:rPr>
        <w:t>）。</w:t>
      </w:r>
      <w:r>
        <w:rPr>
          <w:rFonts w:ascii="Calibri" w:hAnsi="Calibri" w:eastAsia="Calibri"/>
          <w:b/>
          <w:bCs/>
          <w:color w:val="000000"/>
        </w:rPr>
        <w:t>相较于全省数据，其他（请列出怀疑有问题的场合或软件工具）的占比高了0.68个百分点。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6" w:name="_Toc4602"/>
      <w:r>
        <w:rPr>
          <w:rFonts w:ascii="宋体" w:hAnsi="宋体" w:eastAsia="宋体"/>
          <w:color w:val="000000"/>
        </w:rPr>
        <w:t>：个人信息泄露的</w:t>
      </w:r>
      <w:r>
        <w:rPr>
          <w:rFonts w:hint="eastAsia" w:ascii="宋体" w:hAnsi="宋体" w:eastAsia="宋体"/>
          <w:color w:val="000000"/>
          <w:lang w:val="en-US" w:eastAsia="zh-CN"/>
        </w:rPr>
        <w:t>环节</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46.46%</w:t>
      </w:r>
      <w:r>
        <w:rPr>
          <w:rFonts w:ascii="宋体" w:hAnsi="宋体" w:eastAsia="宋体"/>
          <w:color w:val="000000"/>
        </w:rPr>
        <w:t>），其次</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46.28%</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39.39%</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37.74%</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33.25%</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28.16%</w:t>
      </w:r>
      <w:r>
        <w:rPr>
          <w:rFonts w:ascii="宋体" w:hAnsi="宋体" w:eastAsia="宋体"/>
          <w:color w:val="000000"/>
        </w:rPr>
        <w:t>）也有较多公众网民遇到过。</w:t>
      </w:r>
      <w:r>
        <w:rPr>
          <w:rFonts w:ascii="Calibri" w:hAnsi="Calibri" w:eastAsia="Calibri"/>
          <w:b/>
          <w:bCs/>
          <w:color w:val="000000"/>
        </w:rPr>
        <w:t>相较于全省数据，其他的占比高了4.34个百分点。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5"/>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7" w:name="_Toc3141"/>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67.85%</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49.6%</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47.13%</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32.88%</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29.15%</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与全国数据相比，表示接到各类中介的推销电话比例要低7.6个百分点，表示其他比例要高2.77个百分点。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45148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8" w:name="_Toc9852"/>
      <w:r>
        <w:rPr>
          <w:rFonts w:ascii="宋体" w:hAnsi="宋体" w:eastAsia="宋体"/>
          <w:color w:val="000000"/>
        </w:rPr>
        <w:t>：个人信息被泄露或被滥用的情况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56.64%</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52.08%</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33.56%</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不予理会</w:t>
      </w:r>
      <w:r>
        <w:rPr>
          <w:rFonts w:hint="eastAsia" w:ascii="Calibri" w:hAnsi="Calibri" w:eastAsia="宋体"/>
          <w:color w:val="000000"/>
        </w:rPr>
        <w:t>（</w:t>
      </w:r>
      <w:r>
        <w:rPr>
          <w:rFonts w:ascii="Calibri" w:hAnsi="Calibri" w:eastAsia="Calibri"/>
          <w:color w:val="000000"/>
        </w:rPr>
        <w:t>10.46%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10.44%</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找律师维护自己的权益</w:t>
      </w:r>
      <w:r>
        <w:rPr>
          <w:rFonts w:ascii="宋体" w:hAnsi="宋体" w:eastAsia="宋体"/>
          <w:color w:val="000000"/>
        </w:rPr>
        <w:t>。</w:t>
      </w:r>
      <w:r>
        <w:rPr>
          <w:rFonts w:ascii="Calibri" w:hAnsi="Calibri" w:eastAsia="Calibri"/>
          <w:b/>
          <w:bCs/>
          <w:color w:val="000000"/>
        </w:rPr>
        <w:t>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9" w:name="_Toc26927"/>
      <w:r>
        <w:rPr>
          <w:rFonts w:ascii="宋体" w:hAnsi="宋体" w:eastAsia="宋体"/>
          <w:color w:val="000000"/>
        </w:rPr>
        <w:t>：个人信息泄露的应对</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78.52%</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45.34%</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37.64%</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30.83%</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有78.52%网民密码，排名第一位，与全国数据的83.48%，低了4.96个百分点。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80" w:name="_Toc20189"/>
      <w:r>
        <w:rPr>
          <w:rFonts w:ascii="宋体" w:hAnsi="宋体" w:eastAsia="宋体"/>
          <w:color w:val="000000"/>
        </w:rPr>
        <w:t>：线上支付的认证方式</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58.56%</w:t>
      </w:r>
      <w:r>
        <w:rPr>
          <w:rFonts w:ascii="宋体" w:hAnsi="宋体" w:eastAsia="宋体"/>
          <w:color w:val="000000"/>
        </w:rPr>
        <w:t>，其中认为非常担心的占</w:t>
      </w:r>
      <w:r>
        <w:rPr>
          <w:rFonts w:ascii="Calibri" w:hAnsi="Calibri" w:eastAsia="Calibri"/>
          <w:color w:val="000000"/>
        </w:rPr>
        <w:t>24.79%</w:t>
      </w:r>
      <w:r>
        <w:rPr>
          <w:rFonts w:ascii="宋体" w:hAnsi="宋体" w:eastAsia="宋体"/>
          <w:color w:val="000000"/>
        </w:rPr>
        <w:t>，认为比较担心占</w:t>
      </w:r>
      <w:r>
        <w:rPr>
          <w:rFonts w:ascii="Calibri" w:hAnsi="Calibri" w:eastAsia="Calibri"/>
          <w:color w:val="000000"/>
        </w:rPr>
        <w:t>33.77%</w:t>
      </w:r>
      <w:r>
        <w:rPr>
          <w:rFonts w:ascii="宋体" w:hAnsi="宋体" w:eastAsia="宋体"/>
          <w:color w:val="000000"/>
        </w:rPr>
        <w:t>。认为一般占</w:t>
      </w:r>
      <w:r>
        <w:rPr>
          <w:rFonts w:ascii="Calibri" w:hAnsi="Calibri" w:eastAsia="Calibri"/>
          <w:color w:val="000000"/>
        </w:rPr>
        <w:t>24.11%</w:t>
      </w:r>
      <w:r>
        <w:rPr>
          <w:rFonts w:ascii="宋体" w:hAnsi="宋体" w:eastAsia="宋体"/>
          <w:color w:val="000000"/>
        </w:rPr>
        <w:t>。认为很少担心或没有担心的占</w:t>
      </w:r>
      <w:r>
        <w:rPr>
          <w:rFonts w:ascii="Calibri" w:hAnsi="Calibri" w:eastAsia="Calibri"/>
          <w:color w:val="000000"/>
        </w:rPr>
        <w:t>17.32%</w:t>
      </w:r>
      <w:r>
        <w:rPr>
          <w:rFonts w:ascii="宋体" w:hAnsi="宋体" w:eastAsia="宋体"/>
          <w:color w:val="000000"/>
        </w:rPr>
        <w:t>。</w:t>
      </w:r>
      <w:r>
        <w:rPr>
          <w:rFonts w:ascii="Calibri" w:hAnsi="Calibri" w:eastAsia="Calibri"/>
          <w:b/>
          <w:bCs/>
          <w:color w:val="000000"/>
        </w:rPr>
        <w:t>与全国数据相比，表示比较担心比例要低3.14个百分点，表示非常担心比例要高2.54个百分点。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81" w:name="_Toc24344"/>
      <w:r>
        <w:rPr>
          <w:rFonts w:ascii="宋体" w:hAnsi="宋体" w:eastAsia="宋体"/>
          <w:color w:val="000000"/>
        </w:rPr>
        <w:t>：生物识别技术个人信息泄露风险</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49.38%</w:t>
      </w:r>
      <w:r>
        <w:rPr>
          <w:rFonts w:ascii="宋体" w:hAnsi="宋体" w:eastAsia="宋体"/>
          <w:color w:val="000000"/>
        </w:rPr>
        <w:t>，其中认为非常多的占</w:t>
      </w:r>
      <w:r>
        <w:rPr>
          <w:rFonts w:ascii="Calibri" w:hAnsi="Calibri" w:eastAsia="Calibri"/>
          <w:color w:val="000000"/>
        </w:rPr>
        <w:t>23.69%</w:t>
      </w:r>
      <w:r>
        <w:rPr>
          <w:rFonts w:ascii="宋体" w:hAnsi="宋体" w:eastAsia="宋体"/>
          <w:color w:val="000000"/>
        </w:rPr>
        <w:t>，认为比较多占</w:t>
      </w:r>
      <w:r>
        <w:rPr>
          <w:rFonts w:ascii="Calibri" w:hAnsi="Calibri" w:eastAsia="Calibri"/>
          <w:color w:val="000000"/>
        </w:rPr>
        <w:t>25.69%</w:t>
      </w:r>
      <w:r>
        <w:rPr>
          <w:rFonts w:ascii="宋体" w:hAnsi="宋体" w:eastAsia="宋体"/>
          <w:color w:val="000000"/>
        </w:rPr>
        <w:t>。认为有一些占</w:t>
      </w:r>
      <w:r>
        <w:rPr>
          <w:rFonts w:ascii="Calibri" w:hAnsi="Calibri" w:eastAsia="Calibri"/>
          <w:color w:val="000000"/>
        </w:rPr>
        <w:t>33.87%</w:t>
      </w:r>
      <w:r>
        <w:rPr>
          <w:rFonts w:ascii="宋体" w:hAnsi="宋体" w:eastAsia="宋体"/>
          <w:color w:val="000000"/>
        </w:rPr>
        <w:t>。认为很少或没有的占</w:t>
      </w:r>
      <w:r>
        <w:rPr>
          <w:rFonts w:ascii="Calibri" w:hAnsi="Calibri" w:eastAsia="Calibri"/>
          <w:color w:val="000000"/>
        </w:rPr>
        <w:t>16.75%</w:t>
      </w:r>
      <w:r>
        <w:rPr>
          <w:rFonts w:ascii="宋体" w:hAnsi="宋体" w:eastAsia="宋体"/>
          <w:color w:val="000000"/>
        </w:rPr>
        <w:t>。</w:t>
      </w:r>
      <w:r>
        <w:rPr>
          <w:rFonts w:ascii="Calibri" w:hAnsi="Calibri" w:eastAsia="Calibri"/>
          <w:b/>
          <w:bCs/>
          <w:color w:val="000000"/>
        </w:rPr>
        <w:t>与全国数据相比，表示比较多比例要低3.98个百分点，表示很少比例要高1.76个百分点。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82" w:name="_Toc32698"/>
      <w:r>
        <w:rPr>
          <w:rFonts w:ascii="宋体" w:hAnsi="宋体" w:eastAsia="宋体"/>
          <w:color w:val="000000"/>
        </w:rPr>
        <w:t>：精准广告推送情况</w:t>
      </w:r>
      <w:bookmarkEnd w:id="18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37.38%</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22.93%</w:t>
      </w:r>
      <w:r>
        <w:rPr>
          <w:rFonts w:ascii="宋体" w:hAnsi="宋体" w:eastAsia="宋体"/>
          <w:color w:val="000000"/>
        </w:rPr>
        <w:t>，第三位是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18.31%</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9.28%</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7.12%</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4.98%</w:t>
      </w:r>
      <w:r>
        <w:rPr>
          <w:rFonts w:ascii="宋体" w:hAnsi="宋体" w:eastAsia="宋体"/>
          <w:color w:val="000000"/>
        </w:rPr>
        <w:t>。网民免受骚扰选择权保护还存在较多问题。</w:t>
      </w:r>
      <w:r>
        <w:rPr>
          <w:rFonts w:ascii="Calibri" w:hAnsi="Calibri" w:eastAsia="Calibri"/>
          <w:b/>
          <w:bCs/>
          <w:color w:val="000000"/>
        </w:rPr>
        <w:t>与全国数据相比，表示小部分征得了同意比例要低3.7个百分点，表示全部都征得了同意比例要高1.75个百分点。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3" w:name="_Toc5289"/>
      <w:r>
        <w:rPr>
          <w:rFonts w:ascii="宋体" w:hAnsi="宋体" w:eastAsia="宋体"/>
          <w:color w:val="000000"/>
        </w:rPr>
        <w:t>：发布精准广告事前征求同意的情况</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19.6%</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17.76%</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9.43%</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10.97%</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6.82%</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35.43%</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与全国数据相比，表示大部分提供了比例要低1.78个百分点，表示全部都提供了比例要高1.24个百分点。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4" w:name="_Toc2832"/>
      <w:r>
        <w:rPr>
          <w:rFonts w:ascii="宋体" w:hAnsi="宋体" w:eastAsia="宋体"/>
          <w:color w:val="000000"/>
        </w:rPr>
        <w:t>：精准广告提供退出机制的情况</w:t>
      </w:r>
      <w:bookmarkEnd w:id="18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不会留意</w:t>
      </w:r>
      <w:r>
        <w:rPr>
          <w:rFonts w:ascii="Calibri" w:hAnsi="Calibri" w:eastAsia="Calibri" w:cs="Calibri"/>
          <w:color w:val="000000"/>
        </w:rPr>
        <w:t>32.8</w:t>
      </w:r>
      <w:r>
        <w:rPr>
          <w:rFonts w:ascii="Calibri" w:hAnsi="Calibri" w:eastAsia="Calibri"/>
          <w:color w:val="000000"/>
        </w:rPr>
        <w:t>%</w:t>
      </w:r>
      <w:r>
        <w:rPr>
          <w:rFonts w:ascii="宋体" w:hAnsi="宋体" w:eastAsia="宋体"/>
          <w:color w:val="000000"/>
        </w:rPr>
        <w:t>，其次</w:t>
      </w:r>
      <w:r>
        <w:rPr>
          <w:rFonts w:ascii="Calibri" w:hAnsi="Calibri" w:eastAsia="Calibri"/>
          <w:color w:val="000000"/>
        </w:rPr>
        <w:t>30.06%</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23.53%</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b/>
          <w:bCs/>
          <w:color w:val="000000"/>
        </w:rPr>
        <w:t>与全国数据相比，表示极个别会认真阅读比例要低1.67个百分点，表示都会认真阅读比例要高4.01个百分点。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5" w:name="_Toc4842"/>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46.46%</w:t>
      </w:r>
      <w:r>
        <w:rPr>
          <w:rFonts w:ascii="宋体" w:hAnsi="宋体" w:eastAsia="宋体"/>
          <w:color w:val="000000"/>
        </w:rPr>
        <w:t>，其中认为明显改善的占</w:t>
      </w:r>
      <w:r>
        <w:rPr>
          <w:rFonts w:ascii="Calibri" w:hAnsi="Calibri" w:eastAsia="Calibri"/>
          <w:color w:val="000000"/>
        </w:rPr>
        <w:t>12.15%</w:t>
      </w:r>
      <w:r>
        <w:rPr>
          <w:rFonts w:ascii="宋体" w:hAnsi="宋体" w:eastAsia="宋体"/>
          <w:color w:val="000000"/>
        </w:rPr>
        <w:t>，认为有所改善占</w:t>
      </w:r>
      <w:r>
        <w:rPr>
          <w:rFonts w:ascii="Calibri" w:hAnsi="Calibri" w:eastAsia="Calibri"/>
          <w:color w:val="000000"/>
        </w:rPr>
        <w:t>34.31%</w:t>
      </w:r>
      <w:r>
        <w:rPr>
          <w:rFonts w:ascii="宋体" w:hAnsi="宋体" w:eastAsia="宋体"/>
          <w:color w:val="000000"/>
        </w:rPr>
        <w:t>。认为一般占</w:t>
      </w:r>
      <w:r>
        <w:rPr>
          <w:rFonts w:ascii="Calibri" w:hAnsi="Calibri" w:eastAsia="Calibri"/>
          <w:color w:val="000000"/>
        </w:rPr>
        <w:t>49.51%</w:t>
      </w:r>
      <w:r>
        <w:rPr>
          <w:rFonts w:ascii="宋体" w:hAnsi="宋体" w:eastAsia="宋体"/>
          <w:color w:val="000000"/>
        </w:rPr>
        <w:t>。认为有所变差或明显变差的占</w:t>
      </w:r>
      <w:r>
        <w:rPr>
          <w:rFonts w:ascii="Calibri" w:hAnsi="Calibri" w:eastAsia="Calibri"/>
          <w:color w:val="000000"/>
        </w:rPr>
        <w:t>4.04%</w:t>
      </w:r>
      <w:r>
        <w:rPr>
          <w:rFonts w:ascii="宋体" w:hAnsi="宋体" w:eastAsia="宋体"/>
          <w:color w:val="000000"/>
        </w:rPr>
        <w:t>，其中认为有所变差的占</w:t>
      </w:r>
      <w:r>
        <w:rPr>
          <w:rFonts w:ascii="Calibri" w:hAnsi="Calibri" w:eastAsia="Calibri"/>
          <w:color w:val="000000"/>
        </w:rPr>
        <w:t>2.39%</w:t>
      </w:r>
      <w:r>
        <w:rPr>
          <w:rFonts w:ascii="宋体" w:hAnsi="宋体" w:eastAsia="宋体"/>
          <w:color w:val="000000"/>
        </w:rPr>
        <w:t>，认为明显变差的占</w:t>
      </w:r>
      <w:r>
        <w:rPr>
          <w:rFonts w:ascii="Calibri" w:hAnsi="Calibri" w:eastAsia="Calibri"/>
          <w:color w:val="000000"/>
        </w:rPr>
        <w:t>1.65%</w:t>
      </w:r>
      <w:r>
        <w:rPr>
          <w:rFonts w:ascii="宋体" w:hAnsi="宋体" w:eastAsia="宋体"/>
          <w:color w:val="000000"/>
        </w:rPr>
        <w:t>。</w:t>
      </w:r>
      <w:r>
        <w:rPr>
          <w:rFonts w:ascii="Calibri" w:hAnsi="Calibri" w:eastAsia="Calibri"/>
          <w:b/>
          <w:bCs/>
          <w:color w:val="000000"/>
        </w:rPr>
        <w:t>与全国数据相比，表示有所改善比例要低6.2个百分点，表示明显改善比例要高1.23个百分点。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6" w:name="_Toc8785"/>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6"/>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76.14%</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54.17%</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46.2%</w:t>
      </w:r>
      <w:r>
        <w:rPr>
          <w:rFonts w:ascii="宋体" w:hAnsi="宋体" w:eastAsia="宋体"/>
          <w:color w:val="000000"/>
        </w:rPr>
        <w:t>和</w:t>
      </w:r>
      <w:r>
        <w:rPr>
          <w:rFonts w:ascii="Calibri" w:hAnsi="Calibri" w:eastAsia="Calibri"/>
          <w:color w:val="000000"/>
        </w:rPr>
        <w:t>42.98%</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42.69%</w:t>
      </w:r>
      <w:r>
        <w:rPr>
          <w:rFonts w:ascii="宋体" w:hAnsi="宋体" w:eastAsia="宋体"/>
          <w:color w:val="000000"/>
        </w:rPr>
        <w:t>。</w:t>
      </w:r>
      <w:r>
        <w:rPr>
          <w:rFonts w:ascii="Calibri" w:hAnsi="Calibri" w:eastAsia="Calibri"/>
          <w:b/>
          <w:bCs/>
          <w:color w:val="000000"/>
        </w:rPr>
        <w:t>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7" w:name="_Toc30715"/>
      <w:r>
        <w:rPr>
          <w:rFonts w:ascii="宋体" w:hAnsi="宋体" w:eastAsia="宋体"/>
          <w:color w:val="000000"/>
        </w:rPr>
        <w:t>：</w:t>
      </w:r>
      <w:r>
        <w:rPr>
          <w:rFonts w:hint="eastAsia" w:ascii="宋体" w:hAnsi="宋体" w:eastAsia="宋体"/>
          <w:color w:val="000000"/>
          <w:lang w:val="en-US" w:eastAsia="zh-CN"/>
        </w:rPr>
        <w:t>数据安全保护方面的问题</w:t>
      </w:r>
      <w:bookmarkEnd w:id="18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34.77%</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31.31%</w:t>
      </w:r>
      <w:r>
        <w:rPr>
          <w:rFonts w:ascii="宋体" w:hAnsi="宋体" w:eastAsia="宋体"/>
          <w:color w:val="000000"/>
        </w:rPr>
        <w:t>），第三位是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31.26%</w:t>
      </w:r>
      <w:r>
        <w:rPr>
          <w:rFonts w:ascii="宋体" w:hAnsi="宋体" w:eastAsia="宋体"/>
          <w:color w:val="000000"/>
        </w:rPr>
        <w:t>），第四位是</w:t>
      </w:r>
      <w:r>
        <w:rPr>
          <w:rFonts w:ascii="Calibri" w:hAnsi="Calibri" w:eastAsia="Calibri"/>
          <w:color w:val="000000"/>
        </w:rPr>
        <w:t>不清楚</w:t>
      </w:r>
      <w:r>
        <w:rPr>
          <w:rFonts w:ascii="宋体" w:hAnsi="宋体" w:eastAsia="宋体"/>
          <w:color w:val="000000"/>
        </w:rPr>
        <w:t>（选择率</w:t>
      </w:r>
      <w:r>
        <w:rPr>
          <w:rFonts w:ascii="Calibri" w:hAnsi="Calibri" w:eastAsia="Calibri"/>
          <w:color w:val="000000"/>
        </w:rPr>
        <w:t>28.36%</w:t>
      </w:r>
      <w:r>
        <w:rPr>
          <w:rFonts w:ascii="宋体" w:hAnsi="宋体" w:eastAsia="宋体"/>
          <w:color w:val="000000"/>
        </w:rPr>
        <w:t>），第五位是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25.35%</w:t>
      </w:r>
      <w:r>
        <w:rPr>
          <w:rFonts w:ascii="宋体" w:hAnsi="宋体" w:eastAsia="宋体"/>
          <w:color w:val="000000"/>
        </w:rPr>
        <w:t>）。认为</w:t>
      </w:r>
      <w:r>
        <w:rPr>
          <w:rFonts w:ascii="Calibri" w:hAnsi="Calibri" w:eastAsia="Calibri"/>
          <w:color w:val="000000"/>
        </w:rPr>
        <w:t>政府数据不开放</w:t>
      </w:r>
      <w:r>
        <w:rPr>
          <w:rFonts w:ascii="宋体" w:hAnsi="宋体" w:eastAsia="宋体"/>
          <w:color w:val="000000"/>
        </w:rPr>
        <w:t>选择率为</w:t>
      </w:r>
      <w:r>
        <w:rPr>
          <w:rFonts w:ascii="Calibri" w:hAnsi="Calibri" w:eastAsia="Calibri"/>
          <w:color w:val="000000"/>
        </w:rPr>
        <w:t>18.94%</w:t>
      </w:r>
      <w:r>
        <w:rPr>
          <w:rFonts w:ascii="宋体" w:hAnsi="宋体" w:eastAsia="宋体"/>
          <w:color w:val="000000"/>
        </w:rPr>
        <w:t>。</w:t>
      </w:r>
      <w:r>
        <w:rPr>
          <w:rFonts w:ascii="Calibri" w:hAnsi="Calibri" w:eastAsia="Calibri"/>
          <w:b/>
          <w:bCs/>
          <w:color w:val="000000"/>
        </w:rPr>
        <w:t>与全国数据相比，表示数据应用程度低比例要低2.4个百分点，表示其它比例要高2.13个百分点。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16056"/>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8"/>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9" w:name="_Toc8769"/>
      <w:r>
        <w:rPr>
          <w:rFonts w:hint="eastAsia"/>
          <w:lang w:val="en-US" w:eastAsia="zh-CN"/>
        </w:rPr>
        <w:t>4</w:t>
      </w:r>
      <w:r>
        <w:rPr>
          <w:rFonts w:hint="eastAsia"/>
        </w:rPr>
        <w:t>.</w:t>
      </w:r>
      <w:bookmarkStart w:id="190"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9"/>
      <w:bookmarkEnd w:id="190"/>
    </w:p>
    <w:p>
      <w:pPr>
        <w:rPr>
          <w:rFonts w:ascii="微软雅黑" w:hAnsi="微软雅黑" w:eastAsia="微软雅黑"/>
          <w:color w:val="333333"/>
          <w:sz w:val="22"/>
          <w:szCs w:val="22"/>
        </w:rPr>
      </w:pPr>
      <w:bookmarkStart w:id="191" w:name="_Hlk49092760"/>
      <w:r>
        <w:rPr>
          <w:rFonts w:ascii="宋体" w:hAnsi="宋体" w:eastAsia="宋体"/>
          <w:color w:val="000000"/>
        </w:rPr>
        <w:t>参与本专题答题的公众网民人数量为</w:t>
      </w:r>
      <w:r>
        <w:t>39584</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58.43%</w:t>
      </w:r>
      <w:r>
        <w:rPr>
          <w:rFonts w:ascii="宋体" w:hAnsi="宋体" w:eastAsia="宋体"/>
          <w:color w:val="000000"/>
        </w:rPr>
        <w:t>，其中</w:t>
      </w:r>
      <w:r>
        <w:rPr>
          <w:rFonts w:ascii="Calibri" w:hAnsi="Calibri" w:eastAsia="Calibri"/>
          <w:color w:val="000000"/>
        </w:rPr>
        <w:t>16.2%</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42.23</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36.34%</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5.25%</w:t>
      </w:r>
      <w:r>
        <w:rPr>
          <w:rFonts w:ascii="宋体" w:hAnsi="宋体" w:eastAsia="宋体"/>
          <w:color w:val="000000"/>
        </w:rPr>
        <w:t>认为不满意或非常不满意，其中</w:t>
      </w:r>
      <w:r>
        <w:rPr>
          <w:rFonts w:ascii="Calibri" w:hAnsi="Calibri" w:eastAsia="Calibri"/>
          <w:color w:val="000000"/>
        </w:rPr>
        <w:t>2.89%</w:t>
      </w:r>
      <w:r>
        <w:rPr>
          <w:rFonts w:ascii="宋体" w:hAnsi="宋体" w:eastAsia="宋体"/>
          <w:color w:val="000000"/>
        </w:rPr>
        <w:t>认为不满意，</w:t>
      </w:r>
      <w:r>
        <w:rPr>
          <w:rFonts w:ascii="Calibri" w:hAnsi="Calibri" w:eastAsia="Calibri"/>
          <w:color w:val="000000"/>
        </w:rPr>
        <w:t>2.36%</w:t>
      </w:r>
      <w:r>
        <w:rPr>
          <w:rFonts w:ascii="宋体" w:hAnsi="宋体" w:eastAsia="宋体"/>
          <w:color w:val="000000"/>
        </w:rPr>
        <w:t>认为非常不满意。</w:t>
      </w:r>
      <w:r>
        <w:rPr>
          <w:rFonts w:ascii="Calibri" w:hAnsi="Calibri" w:eastAsia="Calibri"/>
          <w:b/>
          <w:bCs/>
          <w:color w:val="000000"/>
        </w:rPr>
        <w:t>与全国数据相比，表示满意比例要低4.4个百分点，表示非常满意比例要高2.12个百分点。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92" w:name="_Toc16900"/>
      <w:r>
        <w:rPr>
          <w:rFonts w:ascii="宋体" w:hAnsi="宋体" w:eastAsia="宋体"/>
          <w:color w:val="000000"/>
        </w:rPr>
        <w:t>：网络购物安全状况满意度评价</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41.76%</w:t>
      </w:r>
      <w:r>
        <w:rPr>
          <w:rFonts w:ascii="宋体" w:hAnsi="宋体" w:eastAsia="宋体"/>
          <w:color w:val="000000"/>
        </w:rPr>
        <w:t>公众网民网络购物年平均消费1千元或以下，</w:t>
      </w:r>
      <w:r>
        <w:rPr>
          <w:rFonts w:ascii="Calibri" w:hAnsi="Calibri" w:eastAsia="Calibri"/>
          <w:color w:val="000000"/>
        </w:rPr>
        <w:t>29.33</w:t>
      </w:r>
      <w:r>
        <w:rPr>
          <w:rFonts w:ascii="宋体" w:hAnsi="宋体" w:eastAsia="宋体"/>
          <w:color w:val="000000"/>
        </w:rPr>
        <w:t>%公众网民网络购物年平均消费1-5千元，</w:t>
      </w:r>
      <w:r>
        <w:rPr>
          <w:rFonts w:ascii="Calibri" w:hAnsi="Calibri" w:eastAsia="Calibri"/>
          <w:color w:val="000000"/>
        </w:rPr>
        <w:t>14.25%</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12.55</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2.11</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相较于全省数据，1千元或以下的占比高了6.76个百分点。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3" w:name="_Toc25562"/>
      <w:r>
        <w:rPr>
          <w:rFonts w:ascii="宋体" w:hAnsi="宋体" w:eastAsia="宋体"/>
          <w:color w:val="000000"/>
        </w:rPr>
        <w:t>：网民网络购物年平均消费情况</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64.74%</w:t>
      </w:r>
      <w:r>
        <w:rPr>
          <w:rFonts w:ascii="宋体" w:hAnsi="宋体" w:eastAsia="宋体"/>
          <w:color w:val="000000"/>
        </w:rPr>
        <w:t>网民表示很少遇到或没有遇到，其中</w:t>
      </w:r>
      <w:r>
        <w:rPr>
          <w:rFonts w:ascii="Calibri" w:hAnsi="Calibri" w:eastAsia="Calibri"/>
          <w:color w:val="000000"/>
        </w:rPr>
        <w:t>38.43%</w:t>
      </w:r>
      <w:r>
        <w:rPr>
          <w:rFonts w:ascii="宋体" w:hAnsi="宋体" w:eastAsia="宋体"/>
          <w:color w:val="000000"/>
        </w:rPr>
        <w:t>表示很少遇到，</w:t>
      </w:r>
      <w:r>
        <w:rPr>
          <w:rFonts w:ascii="Calibri" w:hAnsi="Calibri" w:eastAsia="Calibri"/>
          <w:color w:val="000000"/>
        </w:rPr>
        <w:t>26.31%</w:t>
      </w:r>
      <w:r>
        <w:rPr>
          <w:rFonts w:ascii="宋体" w:hAnsi="宋体" w:eastAsia="宋体"/>
          <w:color w:val="000000"/>
        </w:rPr>
        <w:t>表示没有遇到。</w:t>
      </w:r>
      <w:r>
        <w:rPr>
          <w:rFonts w:ascii="Calibri" w:hAnsi="Calibri" w:eastAsia="Calibri"/>
          <w:color w:val="000000"/>
        </w:rPr>
        <w:t>18.72%</w:t>
      </w:r>
      <w:r>
        <w:rPr>
          <w:rFonts w:ascii="宋体" w:hAnsi="宋体" w:eastAsia="宋体"/>
          <w:color w:val="000000"/>
        </w:rPr>
        <w:t>表示一般。</w:t>
      </w:r>
      <w:r>
        <w:rPr>
          <w:rFonts w:ascii="Calibri" w:hAnsi="Calibri" w:eastAsia="Calibri"/>
          <w:color w:val="000000"/>
        </w:rPr>
        <w:t>16.54%</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8.24</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8.3%</w:t>
      </w:r>
      <w:r>
        <w:rPr>
          <w:rFonts w:ascii="宋体" w:hAnsi="宋体" w:eastAsia="宋体"/>
          <w:color w:val="000000"/>
        </w:rPr>
        <w:t>表示总是遇到。</w:t>
      </w:r>
      <w:r>
        <w:rPr>
          <w:rFonts w:ascii="Calibri" w:hAnsi="Calibri" w:eastAsia="Calibri"/>
          <w:b/>
          <w:bCs/>
          <w:color w:val="000000"/>
        </w:rPr>
        <w:t>与全国数据相比，表示很少遇到比例要低2.41个百分点，表示总是遇到比例要高2.86个百分点。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4" w:name="_Toc18030"/>
      <w:r>
        <w:rPr>
          <w:rFonts w:ascii="宋体" w:hAnsi="宋体" w:eastAsia="宋体"/>
          <w:color w:val="000000"/>
        </w:rPr>
        <w:t>：网络购物时退货</w:t>
      </w:r>
      <w:r>
        <w:rPr>
          <w:rFonts w:hint="eastAsia" w:ascii="宋体" w:hAnsi="宋体" w:eastAsia="宋体"/>
          <w:color w:val="000000"/>
          <w:lang w:val="en-US" w:eastAsia="zh-CN"/>
        </w:rPr>
        <w:t>遭拒的情况</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34.41%</w:t>
      </w:r>
      <w:r>
        <w:rPr>
          <w:rFonts w:ascii="宋体" w:hAnsi="宋体" w:eastAsia="宋体"/>
          <w:color w:val="000000"/>
        </w:rPr>
        <w:t>网民表示很普遍或较普遍，其中</w:t>
      </w:r>
      <w:r>
        <w:rPr>
          <w:rFonts w:ascii="Calibri" w:hAnsi="Calibri" w:eastAsia="Calibri"/>
          <w:color w:val="000000"/>
        </w:rPr>
        <w:t>18.03%</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16.38</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15.5%</w:t>
      </w:r>
      <w:r>
        <w:rPr>
          <w:rFonts w:ascii="宋体" w:hAnsi="宋体" w:eastAsia="宋体"/>
          <w:color w:val="000000"/>
        </w:rPr>
        <w:t>表示一般。</w:t>
      </w:r>
      <w:r>
        <w:rPr>
          <w:rFonts w:ascii="Calibri" w:hAnsi="Calibri" w:eastAsia="Calibri"/>
          <w:color w:val="000000"/>
        </w:rPr>
        <w:t>50.09%</w:t>
      </w:r>
      <w:r>
        <w:rPr>
          <w:rFonts w:ascii="宋体" w:hAnsi="宋体" w:eastAsia="宋体"/>
          <w:color w:val="000000"/>
        </w:rPr>
        <w:t>表示较少或几乎没有，其中</w:t>
      </w:r>
      <w:r>
        <w:rPr>
          <w:rFonts w:ascii="Calibri" w:hAnsi="Calibri" w:eastAsia="Calibri"/>
          <w:color w:val="000000"/>
        </w:rPr>
        <w:t>23.69%</w:t>
      </w:r>
      <w:r>
        <w:rPr>
          <w:rFonts w:ascii="宋体" w:hAnsi="宋体" w:eastAsia="宋体"/>
          <w:color w:val="000000"/>
        </w:rPr>
        <w:t>表示较少，</w:t>
      </w:r>
      <w:r>
        <w:rPr>
          <w:rFonts w:ascii="Calibri" w:hAnsi="Calibri" w:eastAsia="Calibri"/>
          <w:color w:val="000000"/>
        </w:rPr>
        <w:t>26.4%</w:t>
      </w:r>
      <w:r>
        <w:rPr>
          <w:rFonts w:ascii="宋体" w:hAnsi="宋体" w:eastAsia="宋体"/>
          <w:color w:val="000000"/>
        </w:rPr>
        <w:t>表示很少几乎没有。</w:t>
      </w:r>
      <w:r>
        <w:rPr>
          <w:rFonts w:ascii="Calibri" w:hAnsi="Calibri" w:eastAsia="Calibri"/>
          <w:b/>
          <w:bCs/>
          <w:color w:val="000000"/>
        </w:rPr>
        <w:t>与全国数据相比，表示较少比例要低1.48个百分点，表示很普遍比例要高2.62个百分点。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5" w:name="_Toc28799"/>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27.12%</w:t>
      </w:r>
      <w:r>
        <w:rPr>
          <w:rFonts w:ascii="宋体" w:hAnsi="宋体" w:eastAsia="宋体"/>
          <w:color w:val="000000"/>
        </w:rPr>
        <w:t>网民表示很普遍或较普遍，其中</w:t>
      </w:r>
      <w:r>
        <w:rPr>
          <w:rFonts w:ascii="Calibri" w:hAnsi="Calibri" w:eastAsia="Calibri"/>
          <w:color w:val="000000"/>
        </w:rPr>
        <w:t>15.1%</w:t>
      </w:r>
      <w:r>
        <w:rPr>
          <w:rFonts w:ascii="宋体" w:hAnsi="宋体" w:eastAsia="宋体"/>
          <w:color w:val="000000"/>
        </w:rPr>
        <w:t>表示很普遍，</w:t>
      </w:r>
      <w:r>
        <w:rPr>
          <w:rFonts w:ascii="Calibri" w:hAnsi="Calibri" w:eastAsia="Calibri"/>
          <w:color w:val="000000"/>
        </w:rPr>
        <w:t>12.02%</w:t>
      </w:r>
      <w:r>
        <w:rPr>
          <w:rFonts w:ascii="宋体" w:hAnsi="宋体" w:eastAsia="宋体"/>
          <w:color w:val="000000"/>
        </w:rPr>
        <w:t>表示较普遍。</w:t>
      </w:r>
      <w:r>
        <w:rPr>
          <w:rFonts w:ascii="Calibri" w:hAnsi="Calibri" w:eastAsia="Calibri"/>
          <w:color w:val="000000"/>
        </w:rPr>
        <w:t>16.99%</w:t>
      </w:r>
      <w:r>
        <w:rPr>
          <w:rFonts w:ascii="宋体" w:hAnsi="宋体" w:eastAsia="宋体"/>
          <w:color w:val="000000"/>
        </w:rPr>
        <w:t>表示一般。</w:t>
      </w:r>
      <w:r>
        <w:rPr>
          <w:rFonts w:ascii="Calibri" w:hAnsi="Calibri" w:eastAsia="Calibri"/>
          <w:color w:val="000000"/>
        </w:rPr>
        <w:t>31.03%</w:t>
      </w:r>
      <w:r>
        <w:rPr>
          <w:rFonts w:ascii="宋体" w:hAnsi="宋体" w:eastAsia="宋体"/>
          <w:color w:val="000000"/>
        </w:rPr>
        <w:t>表示较少或几乎没有，其中</w:t>
      </w:r>
      <w:r>
        <w:rPr>
          <w:rFonts w:ascii="Calibri" w:hAnsi="Calibri" w:eastAsia="Calibri"/>
          <w:color w:val="000000"/>
        </w:rPr>
        <w:t>15.87%</w:t>
      </w:r>
      <w:r>
        <w:rPr>
          <w:rFonts w:ascii="宋体" w:hAnsi="宋体" w:eastAsia="宋体"/>
          <w:color w:val="000000"/>
        </w:rPr>
        <w:t>表示较少，</w:t>
      </w:r>
      <w:r>
        <w:rPr>
          <w:rFonts w:ascii="Calibri" w:hAnsi="Calibri" w:eastAsia="Calibri"/>
          <w:color w:val="000000"/>
        </w:rPr>
        <w:t>15.16%</w:t>
      </w:r>
      <w:r>
        <w:rPr>
          <w:rFonts w:ascii="宋体" w:hAnsi="宋体" w:eastAsia="宋体"/>
          <w:color w:val="000000"/>
        </w:rPr>
        <w:t>表示很少几乎没有。有</w:t>
      </w:r>
      <w:r>
        <w:rPr>
          <w:rFonts w:ascii="Calibri" w:hAnsi="Calibri" w:eastAsia="Calibri"/>
          <w:color w:val="000000"/>
        </w:rPr>
        <w:t>24.87%</w:t>
      </w:r>
      <w:r>
        <w:rPr>
          <w:rFonts w:ascii="宋体" w:hAnsi="宋体" w:eastAsia="宋体"/>
          <w:color w:val="000000"/>
        </w:rPr>
        <w:t>公众网民表示没有给过差评。</w:t>
      </w:r>
      <w:r>
        <w:rPr>
          <w:rFonts w:ascii="Calibri" w:hAnsi="Calibri" w:eastAsia="Calibri"/>
          <w:b/>
          <w:bCs/>
          <w:color w:val="000000"/>
        </w:rPr>
        <w:t>与全国数据相比，表示较普遍比例要低2.27个百分点，表示很普遍比例要高1.08个百分点。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6" w:name="_Toc10580"/>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55%</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47.72%</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18.65%</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12.43%</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与全国数据相比，表示商品质量好比例要低4.97个百分点，表示习惯性给好评比例要高1.12个百分点。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7" w:name="_Toc29103"/>
      <w:r>
        <w:rPr>
          <w:rFonts w:ascii="宋体" w:hAnsi="宋体" w:eastAsia="宋体"/>
          <w:color w:val="000000"/>
        </w:rPr>
        <w:t>：</w:t>
      </w:r>
      <w:r>
        <w:rPr>
          <w:rFonts w:hint="eastAsia" w:ascii="宋体" w:hAnsi="宋体" w:eastAsia="宋体"/>
          <w:color w:val="000000"/>
          <w:lang w:val="en-US" w:eastAsia="zh-CN"/>
        </w:rPr>
        <w:t>给卖家好评的原因</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65.17%</w:t>
      </w:r>
      <w:r>
        <w:rPr>
          <w:rFonts w:ascii="宋体" w:hAnsi="宋体" w:eastAsia="宋体"/>
          <w:color w:val="000000"/>
        </w:rPr>
        <w:t>网民表示很普遍或较普遍，其中</w:t>
      </w:r>
      <w:r>
        <w:rPr>
          <w:rFonts w:ascii="Calibri" w:hAnsi="Calibri" w:eastAsia="Calibri"/>
          <w:color w:val="000000"/>
        </w:rPr>
        <w:t>40.08%</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25.09</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26.27%</w:t>
      </w:r>
      <w:r>
        <w:rPr>
          <w:rFonts w:ascii="宋体" w:hAnsi="宋体" w:eastAsia="宋体"/>
          <w:color w:val="000000"/>
        </w:rPr>
        <w:t>表示一般。</w:t>
      </w:r>
      <w:r>
        <w:rPr>
          <w:rFonts w:ascii="Calibri" w:hAnsi="Calibri" w:eastAsia="Calibri"/>
          <w:color w:val="000000"/>
        </w:rPr>
        <w:t>8.56%</w:t>
      </w:r>
      <w:r>
        <w:rPr>
          <w:rFonts w:ascii="宋体" w:hAnsi="宋体" w:eastAsia="宋体"/>
          <w:color w:val="000000"/>
        </w:rPr>
        <w:t>表示较少或很少，其中</w:t>
      </w:r>
      <w:r>
        <w:rPr>
          <w:rFonts w:ascii="Calibri" w:hAnsi="Calibri" w:eastAsia="Calibri"/>
          <w:color w:val="000000"/>
        </w:rPr>
        <w:t>4.6%</w:t>
      </w:r>
      <w:r>
        <w:rPr>
          <w:rFonts w:ascii="宋体" w:hAnsi="宋体" w:eastAsia="宋体"/>
          <w:color w:val="000000"/>
        </w:rPr>
        <w:t>表示较少，</w:t>
      </w:r>
      <w:r>
        <w:rPr>
          <w:rFonts w:ascii="Calibri" w:hAnsi="Calibri" w:eastAsia="Calibri"/>
          <w:color w:val="000000"/>
        </w:rPr>
        <w:t>3.96%</w:t>
      </w:r>
      <w:r>
        <w:rPr>
          <w:rFonts w:ascii="宋体" w:hAnsi="宋体" w:eastAsia="宋体"/>
          <w:color w:val="000000"/>
        </w:rPr>
        <w:t>表示很少。</w:t>
      </w:r>
      <w:r>
        <w:rPr>
          <w:rFonts w:ascii="Calibri" w:hAnsi="Calibri" w:eastAsia="Calibri"/>
          <w:b/>
          <w:bCs/>
          <w:color w:val="000000"/>
        </w:rPr>
        <w:t>与全国数据相比，表示较普遍比例要低6.81个百分点，表示很普遍比例要高3.43个百分点。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8" w:name="_Toc26932"/>
      <w:r>
        <w:rPr>
          <w:rFonts w:ascii="宋体" w:hAnsi="宋体" w:eastAsia="宋体"/>
          <w:color w:val="000000"/>
        </w:rPr>
        <w:t>：电商平台刷单</w:t>
      </w:r>
      <w:r>
        <w:rPr>
          <w:rFonts w:hint="eastAsia" w:ascii="宋体" w:hAnsi="宋体" w:eastAsia="宋体"/>
          <w:color w:val="000000"/>
          <w:lang w:val="en-US" w:eastAsia="zh-CN"/>
        </w:rPr>
        <w:t>的严重程度</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29.65</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11.74%</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17.91</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51.6%</w:t>
      </w:r>
      <w:r>
        <w:rPr>
          <w:rFonts w:ascii="宋体" w:hAnsi="宋体" w:eastAsia="宋体"/>
          <w:color w:val="000000"/>
        </w:rPr>
        <w:t>表示一般。</w:t>
      </w:r>
      <w:r>
        <w:rPr>
          <w:rFonts w:ascii="Calibri" w:hAnsi="Calibri" w:eastAsia="Calibri"/>
          <w:color w:val="000000"/>
        </w:rPr>
        <w:t>18.75%</w:t>
      </w:r>
      <w:r>
        <w:rPr>
          <w:rFonts w:ascii="宋体" w:hAnsi="宋体" w:eastAsia="宋体"/>
          <w:color w:val="000000"/>
        </w:rPr>
        <w:t>表示较差或很差，其中</w:t>
      </w:r>
      <w:r>
        <w:rPr>
          <w:rFonts w:ascii="Calibri" w:hAnsi="Calibri" w:eastAsia="Calibri"/>
          <w:color w:val="000000"/>
        </w:rPr>
        <w:t>10.62%</w:t>
      </w:r>
      <w:r>
        <w:rPr>
          <w:rFonts w:ascii="宋体" w:hAnsi="宋体" w:eastAsia="宋体"/>
          <w:color w:val="000000"/>
        </w:rPr>
        <w:t>表示较差，</w:t>
      </w:r>
      <w:r>
        <w:rPr>
          <w:rFonts w:ascii="Calibri" w:hAnsi="Calibri" w:eastAsia="Calibri"/>
          <w:color w:val="000000"/>
        </w:rPr>
        <w:t>8.13%</w:t>
      </w:r>
      <w:r>
        <w:rPr>
          <w:rFonts w:ascii="宋体" w:hAnsi="宋体" w:eastAsia="宋体"/>
          <w:color w:val="000000"/>
        </w:rPr>
        <w:t>表示很差</w:t>
      </w:r>
      <w:r>
        <w:rPr>
          <w:rFonts w:ascii="Calibri" w:hAnsi="Calibri" w:eastAsia="Calibri"/>
          <w:b/>
          <w:bCs/>
          <w:color w:val="000000"/>
        </w:rPr>
        <w:t>与全国数据相比，表示一般比例要低1.68个百分点，表示很好比例要高2.77个百分点。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9" w:name="_Toc11280"/>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29.38%</w:t>
      </w:r>
      <w:r>
        <w:rPr>
          <w:rFonts w:ascii="宋体" w:hAnsi="宋体" w:eastAsia="宋体"/>
          <w:color w:val="000000"/>
        </w:rPr>
        <w:t>网民表示很信任或较信任，其中</w:t>
      </w:r>
      <w:r>
        <w:rPr>
          <w:rFonts w:ascii="Calibri" w:hAnsi="Calibri" w:eastAsia="Calibri"/>
          <w:color w:val="000000"/>
        </w:rPr>
        <w:t>8.9%</w:t>
      </w:r>
      <w:r>
        <w:rPr>
          <w:rFonts w:ascii="宋体" w:hAnsi="宋体" w:eastAsia="宋体"/>
          <w:color w:val="000000"/>
        </w:rPr>
        <w:t>表示很信任，</w:t>
      </w:r>
      <w:r>
        <w:rPr>
          <w:rFonts w:ascii="Calibri" w:hAnsi="Calibri" w:eastAsia="Calibri"/>
          <w:color w:val="000000"/>
        </w:rPr>
        <w:t>20.48%</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51.4</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19.22%</w:t>
      </w:r>
      <w:r>
        <w:rPr>
          <w:rFonts w:ascii="宋体" w:hAnsi="宋体" w:eastAsia="宋体"/>
          <w:color w:val="000000"/>
        </w:rPr>
        <w:t>表示较不信任或不信任，其中</w:t>
      </w:r>
      <w:r>
        <w:rPr>
          <w:rFonts w:ascii="Calibri" w:hAnsi="Calibri" w:eastAsia="Calibri"/>
          <w:color w:val="000000"/>
        </w:rPr>
        <w:t>12.18%</w:t>
      </w:r>
      <w:r>
        <w:rPr>
          <w:rFonts w:ascii="宋体" w:hAnsi="宋体" w:eastAsia="宋体"/>
          <w:color w:val="000000"/>
        </w:rPr>
        <w:t>表示较不信任，</w:t>
      </w:r>
      <w:r>
        <w:rPr>
          <w:rFonts w:ascii="Calibri" w:hAnsi="Calibri" w:eastAsia="Calibri"/>
          <w:color w:val="000000"/>
        </w:rPr>
        <w:t>7.04%</w:t>
      </w:r>
      <w:r>
        <w:rPr>
          <w:rFonts w:ascii="宋体" w:hAnsi="宋体" w:eastAsia="宋体"/>
          <w:color w:val="000000"/>
        </w:rPr>
        <w:t>表示不信任。</w:t>
      </w:r>
      <w:r>
        <w:rPr>
          <w:rFonts w:ascii="Calibri" w:hAnsi="Calibri" w:eastAsia="Calibri"/>
          <w:b/>
          <w:bCs/>
          <w:color w:val="000000"/>
        </w:rPr>
        <w:t>与全国数据相比，表示较信任比例要低1.98个百分点，表示很信任比例要高3.14个百分点。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200" w:name="_Toc21227"/>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47.66%</w:t>
      </w:r>
      <w:r>
        <w:rPr>
          <w:rFonts w:ascii="宋体" w:hAnsi="宋体" w:eastAsia="宋体"/>
          <w:color w:val="000000"/>
        </w:rPr>
        <w:t>网民看过直播，只是偶尔参与购物；</w:t>
      </w:r>
      <w:r>
        <w:rPr>
          <w:rFonts w:ascii="Calibri" w:hAnsi="Calibri" w:eastAsia="Calibri"/>
          <w:color w:val="000000"/>
        </w:rPr>
        <w:t>17.35%</w:t>
      </w:r>
      <w:r>
        <w:rPr>
          <w:rFonts w:ascii="宋体" w:hAnsi="宋体" w:eastAsia="宋体"/>
          <w:color w:val="000000"/>
        </w:rPr>
        <w:t>网民看过直播，但没有买过；</w:t>
      </w:r>
      <w:r>
        <w:rPr>
          <w:rFonts w:ascii="Calibri" w:hAnsi="Calibri" w:eastAsia="Calibri"/>
          <w:color w:val="000000"/>
        </w:rPr>
        <w:t>8.05%</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26.94</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91.95%</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相较于全省数据，看过，经常通过直播购物的占比高了10.83个百分点。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201" w:name="_Toc20335"/>
      <w:r>
        <w:rPr>
          <w:rFonts w:ascii="宋体" w:hAnsi="宋体" w:eastAsia="宋体"/>
          <w:color w:val="000000"/>
        </w:rPr>
        <w:t>：电商直播购物</w:t>
      </w:r>
      <w:r>
        <w:rPr>
          <w:rFonts w:hint="eastAsia" w:ascii="宋体" w:hAnsi="宋体" w:eastAsia="宋体"/>
          <w:color w:val="000000"/>
          <w:lang w:val="en-US" w:eastAsia="zh-CN"/>
        </w:rPr>
        <w:t>的参与度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32.37</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54.87%</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35.85%</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41.05%</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30.83%网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43.59</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24.75</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10.45%</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4.84%</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202" w:name="_Toc29152"/>
      <w:r>
        <w:rPr>
          <w:rFonts w:ascii="宋体" w:hAnsi="宋体" w:eastAsia="宋体"/>
          <w:color w:val="000000"/>
        </w:rPr>
        <w:t>：</w:t>
      </w:r>
      <w:r>
        <w:rPr>
          <w:rFonts w:hint="eastAsia" w:ascii="宋体" w:hAnsi="宋体" w:eastAsia="宋体"/>
          <w:color w:val="000000"/>
          <w:lang w:val="en-US" w:eastAsia="zh-CN"/>
        </w:rPr>
        <w:t>电商直播购物的问题</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31.73%</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28.88%</w:t>
      </w:r>
      <w:r>
        <w:rPr>
          <w:rFonts w:ascii="宋体" w:hAnsi="宋体" w:eastAsia="宋体"/>
          <w:color w:val="000000"/>
        </w:rPr>
        <w:t>）、第三位是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18.6%</w:t>
      </w:r>
      <w:r>
        <w:rPr>
          <w:rFonts w:ascii="宋体" w:hAnsi="宋体" w:eastAsia="宋体"/>
          <w:color w:val="000000"/>
        </w:rPr>
        <w:t>）、第四位是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15.69%</w:t>
      </w:r>
      <w:r>
        <w:rPr>
          <w:rFonts w:ascii="宋体" w:hAnsi="宋体" w:eastAsia="宋体"/>
          <w:color w:val="000000"/>
        </w:rPr>
        <w:t>）。数据显示</w:t>
      </w:r>
      <w:r>
        <w:rPr>
          <w:rFonts w:hint="eastAsia" w:asciiTheme="minorEastAsia" w:hAnsiTheme="minorEastAsia" w:cstheme="minorEastAsia"/>
          <w:color w:val="000000"/>
        </w:rPr>
        <w:t>20.80</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相较于全省数据，比较接受，对感兴趣的商品会主动询问的占比高了7.23个百分点。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3" w:name="_Toc2204"/>
      <w:r>
        <w:rPr>
          <w:rFonts w:ascii="宋体" w:hAnsi="宋体" w:eastAsia="宋体"/>
          <w:color w:val="000000"/>
        </w:rPr>
        <w:t>：</w:t>
      </w:r>
      <w:r>
        <w:rPr>
          <w:rFonts w:hint="eastAsia" w:ascii="宋体" w:hAnsi="宋体" w:eastAsia="宋体"/>
          <w:color w:val="000000"/>
          <w:lang w:val="en-US" w:eastAsia="zh-CN"/>
        </w:rPr>
        <w:t>网红带货的认可度</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75.67%</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49.5%</w:t>
      </w:r>
      <w:r>
        <w:rPr>
          <w:rFonts w:ascii="宋体" w:hAnsi="宋体" w:eastAsia="宋体"/>
          <w:color w:val="000000"/>
        </w:rPr>
        <w:t>）、第三位的是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35.55%</w:t>
      </w:r>
      <w:r>
        <w:rPr>
          <w:rFonts w:ascii="宋体" w:hAnsi="宋体" w:eastAsia="宋体"/>
          <w:color w:val="000000"/>
        </w:rPr>
        <w:t>）、第四位是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29.55%</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17.74%</w:t>
      </w:r>
      <w:r>
        <w:rPr>
          <w:rFonts w:ascii="宋体" w:hAnsi="宋体" w:eastAsia="宋体"/>
          <w:color w:val="000000"/>
        </w:rPr>
        <w:t>）。</w:t>
      </w:r>
      <w:r>
        <w:rPr>
          <w:rFonts w:ascii="Calibri" w:hAnsi="Calibri" w:eastAsia="Calibri"/>
          <w:b/>
          <w:bCs/>
          <w:color w:val="000000"/>
        </w:rPr>
        <w:t>与全国数据相比，表示产品来源比例要低2.63个百分点，表示售后服务比例要高4.15个百分点。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4" w:name="_Toc20607"/>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39.2%</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26.25%</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23.33%</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16.89%</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11.34%</w:t>
      </w:r>
      <w:r>
        <w:rPr>
          <w:rFonts w:ascii="宋体" w:hAnsi="宋体" w:eastAsia="宋体"/>
          <w:color w:val="000000"/>
        </w:rPr>
        <w:t>）。</w:t>
      </w:r>
      <w:r>
        <w:rPr>
          <w:rFonts w:ascii="Calibri" w:hAnsi="Calibri" w:eastAsia="Calibri"/>
          <w:b/>
          <w:bCs/>
          <w:color w:val="000000"/>
        </w:rPr>
        <w:t>与全国数据相比，表示当某商品价格低于市场价时，我会考虑购买二手商品比例要低2.02个百分点，表示不了解比例要高1.81个百分点。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5" w:name="_Toc25979"/>
      <w:r>
        <w:rPr>
          <w:rFonts w:ascii="宋体" w:hAnsi="宋体" w:eastAsia="宋体"/>
          <w:color w:val="000000"/>
        </w:rPr>
        <w:t>：</w:t>
      </w:r>
      <w:r>
        <w:rPr>
          <w:rFonts w:hint="eastAsia" w:ascii="宋体" w:hAnsi="宋体" w:eastAsia="宋体"/>
          <w:color w:val="000000"/>
          <w:lang w:val="en-US" w:eastAsia="zh-CN"/>
        </w:rPr>
        <w:t>网上二手商品买卖的接受度</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46.9%</w:t>
      </w:r>
      <w:r>
        <w:rPr>
          <w:rFonts w:ascii="宋体" w:hAnsi="宋体" w:eastAsia="宋体"/>
          <w:color w:val="000000"/>
        </w:rPr>
        <w:t>）、第二位是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42.15%</w:t>
      </w:r>
      <w:r>
        <w:rPr>
          <w:rFonts w:ascii="宋体" w:hAnsi="宋体" w:eastAsia="宋体"/>
          <w:color w:val="000000"/>
        </w:rPr>
        <w:t>）、第三位是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41.55%</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31.45%</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22.73%</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相较于全国数据，排名基本一致。</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6" w:name="_Toc7401"/>
      <w:r>
        <w:rPr>
          <w:rFonts w:ascii="宋体" w:hAnsi="宋体" w:eastAsia="宋体"/>
          <w:color w:val="000000"/>
        </w:rPr>
        <w:t>：</w:t>
      </w:r>
      <w:r>
        <w:rPr>
          <w:rFonts w:hint="eastAsia" w:ascii="宋体" w:hAnsi="宋体" w:eastAsia="宋体"/>
          <w:color w:val="000000"/>
          <w:lang w:val="en-US" w:eastAsia="zh-CN"/>
        </w:rPr>
        <w:t>二手商品交易的风险度</w:t>
      </w:r>
      <w:bookmarkEnd w:id="20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7.06%</w:t>
      </w:r>
      <w:r>
        <w:rPr>
          <w:rFonts w:ascii="宋体" w:hAnsi="宋体" w:eastAsia="宋体"/>
          <w:color w:val="000000"/>
        </w:rPr>
        <w:t>公众网民表示会经常使用，</w:t>
      </w:r>
      <w:r>
        <w:rPr>
          <w:rFonts w:ascii="Calibri" w:hAnsi="Calibri" w:eastAsia="Calibri"/>
          <w:color w:val="000000"/>
        </w:rPr>
        <w:t>12.86%</w:t>
      </w:r>
      <w:r>
        <w:rPr>
          <w:rFonts w:ascii="宋体" w:hAnsi="宋体" w:eastAsia="宋体"/>
          <w:color w:val="000000"/>
        </w:rPr>
        <w:t>网民表示会偶尔使用，有</w:t>
      </w:r>
      <w:r>
        <w:rPr>
          <w:rFonts w:ascii="Calibri" w:hAnsi="Calibri" w:eastAsia="Calibri"/>
          <w:color w:val="000000"/>
        </w:rPr>
        <w:t>9.03%</w:t>
      </w:r>
      <w:r>
        <w:rPr>
          <w:rFonts w:ascii="宋体" w:hAnsi="宋体" w:eastAsia="宋体"/>
          <w:color w:val="000000"/>
        </w:rPr>
        <w:t>网民表示不会使用，但想要尝试，有</w:t>
      </w:r>
      <w:r>
        <w:rPr>
          <w:rFonts w:ascii="Calibri" w:hAnsi="Calibri" w:eastAsia="Calibri"/>
          <w:color w:val="000000"/>
        </w:rPr>
        <w:t>71.05%</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19.92</w:t>
      </w:r>
      <w:r>
        <w:rPr>
          <w:rFonts w:ascii="宋体" w:hAnsi="宋体" w:eastAsia="宋体"/>
          <w:color w:val="000000"/>
        </w:rPr>
        <w:t>。</w:t>
      </w:r>
      <w:r>
        <w:rPr>
          <w:rFonts w:ascii="Calibri" w:hAnsi="Calibri" w:eastAsia="Calibri"/>
          <w:b/>
          <w:bCs/>
          <w:color w:val="000000"/>
        </w:rPr>
        <w:t>与全国数据相比，表示不会，以后也不会用比例要低2.22个百分点，表示会，经常使用比例要高2.04个百分点。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7" w:name="_Toc16216"/>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24.32%</w:t>
      </w:r>
      <w:r>
        <w:rPr>
          <w:rFonts w:ascii="宋体" w:hAnsi="宋体" w:eastAsia="宋体"/>
          <w:color w:val="000000"/>
        </w:rPr>
        <w:t>的公众网民没有遇到无法按时还款，</w:t>
      </w:r>
      <w:r>
        <w:rPr>
          <w:rFonts w:ascii="Calibri" w:hAnsi="Calibri" w:eastAsia="Calibri"/>
          <w:color w:val="000000"/>
        </w:rPr>
        <w:t>16.41%</w:t>
      </w:r>
      <w:r>
        <w:rPr>
          <w:rFonts w:ascii="宋体" w:hAnsi="宋体" w:eastAsia="宋体"/>
          <w:color w:val="000000"/>
        </w:rPr>
        <w:t>很少遇到，</w:t>
      </w:r>
      <w:r>
        <w:rPr>
          <w:rFonts w:ascii="Calibri" w:hAnsi="Calibri" w:eastAsia="Calibri"/>
          <w:color w:val="000000"/>
        </w:rPr>
        <w:t>22.8%</w:t>
      </w:r>
      <w:r>
        <w:rPr>
          <w:rFonts w:ascii="宋体" w:hAnsi="宋体" w:eastAsia="宋体"/>
          <w:color w:val="000000"/>
        </w:rPr>
        <w:t>表示遇到无法按时还款的情况一般，</w:t>
      </w:r>
      <w:r>
        <w:rPr>
          <w:rFonts w:ascii="Calibri" w:hAnsi="Calibri" w:eastAsia="Calibri"/>
          <w:color w:val="000000"/>
        </w:rPr>
        <w:t>17.63%</w:t>
      </w:r>
      <w:r>
        <w:rPr>
          <w:rFonts w:ascii="宋体" w:hAnsi="宋体" w:eastAsia="宋体"/>
          <w:color w:val="000000"/>
        </w:rPr>
        <w:t>网民表示经常遇到，</w:t>
      </w:r>
      <w:r>
        <w:rPr>
          <w:rFonts w:ascii="Calibri" w:hAnsi="Calibri" w:eastAsia="Calibri"/>
          <w:color w:val="000000"/>
        </w:rPr>
        <w:t>18.84%</w:t>
      </w:r>
      <w:r>
        <w:rPr>
          <w:rFonts w:ascii="宋体" w:hAnsi="宋体" w:eastAsia="宋体"/>
          <w:color w:val="000000"/>
        </w:rPr>
        <w:t>网民表示总是遇到。数据显示公众网民（</w:t>
      </w:r>
      <w:r>
        <w:rPr>
          <w:rFonts w:ascii="Calibri" w:hAnsi="Calibri" w:eastAsia="Calibri"/>
          <w:color w:val="000000"/>
        </w:rPr>
        <w:t>36.47%</w:t>
      </w:r>
      <w:r>
        <w:rPr>
          <w:rFonts w:ascii="宋体" w:hAnsi="宋体" w:eastAsia="宋体"/>
          <w:color w:val="000000"/>
        </w:rPr>
        <w:t>）会遇到无法按时还款的情况。</w:t>
      </w:r>
      <w:r>
        <w:rPr>
          <w:rFonts w:ascii="Calibri" w:hAnsi="Calibri" w:eastAsia="Calibri"/>
          <w:b/>
          <w:bCs/>
          <w:color w:val="000000"/>
        </w:rPr>
        <w:t>相较于全国数据，除总是遇到和经常遇到比全国数据分别高出5.23个百分点、3.23个百分点外，其他数据值均少于全国数据。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8" w:name="_Toc1513"/>
      <w:r>
        <w:rPr>
          <w:rFonts w:ascii="宋体" w:hAnsi="宋体" w:eastAsia="宋体"/>
          <w:color w:val="000000"/>
        </w:rPr>
        <w:t>：网络借贷消费还款风险</w:t>
      </w:r>
      <w:bookmarkEnd w:id="20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56.29%</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42.1%</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38.04%</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28.92%</w:t>
      </w:r>
      <w:r>
        <w:rPr>
          <w:rFonts w:ascii="宋体" w:hAnsi="宋体" w:eastAsia="宋体"/>
          <w:color w:val="000000"/>
        </w:rPr>
        <w:t>公众网民表示</w:t>
      </w:r>
      <w:r>
        <w:rPr>
          <w:rFonts w:ascii="Calibri" w:hAnsi="Calibri" w:eastAsia="Calibri"/>
          <w:color w:val="000000"/>
        </w:rPr>
        <w:t>商家拒绝七天无理由退货</w:t>
      </w:r>
      <w:r>
        <w:rPr>
          <w:rFonts w:hint="eastAsia" w:ascii="Calibri" w:hAnsi="Calibri" w:eastAsia="宋体"/>
          <w:color w:val="000000"/>
          <w:lang w:eastAsia="zh-CN"/>
        </w:rPr>
        <w:t>。</w:t>
      </w:r>
      <w:r>
        <w:rPr>
          <w:rFonts w:ascii="Calibri" w:hAnsi="Calibri" w:eastAsia="Calibri"/>
          <w:b/>
          <w:bCs/>
          <w:color w:val="000000"/>
        </w:rPr>
        <w:t>与全国数据相比，表示产品质量问题比例要低5.06个百分点，表示其他比例要高2.04个百分点。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9" w:name="_Toc8059"/>
      <w:r>
        <w:rPr>
          <w:rFonts w:ascii="宋体" w:hAnsi="宋体" w:eastAsia="宋体"/>
          <w:color w:val="000000"/>
        </w:rPr>
        <w:t>：</w:t>
      </w:r>
      <w:r>
        <w:rPr>
          <w:rFonts w:hint="eastAsia" w:ascii="宋体" w:hAnsi="宋体" w:eastAsia="宋体"/>
          <w:color w:val="000000"/>
          <w:lang w:val="en-US" w:eastAsia="zh-CN"/>
        </w:rPr>
        <w:t>网上购物需要维权的痛点问题</w:t>
      </w:r>
      <w:bookmarkEnd w:id="20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63.81%</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52.74</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23.72%</w:t>
      </w:r>
      <w:r>
        <w:rPr>
          <w:rFonts w:ascii="宋体" w:hAnsi="宋体" w:eastAsia="宋体"/>
          <w:color w:val="000000"/>
        </w:rPr>
        <w:t>），第四位是</w:t>
      </w:r>
      <w:r>
        <w:rPr>
          <w:rFonts w:ascii="Calibri" w:hAnsi="Calibri" w:eastAsia="Calibri"/>
          <w:color w:val="000000"/>
        </w:rPr>
        <w:t>向第三方投诉平台或媒体曝光</w:t>
      </w:r>
      <w:r>
        <w:rPr>
          <w:rFonts w:ascii="宋体" w:hAnsi="宋体" w:eastAsia="宋体"/>
          <w:color w:val="000000"/>
        </w:rPr>
        <w:t>（选择率</w:t>
      </w:r>
      <w:r>
        <w:rPr>
          <w:rFonts w:ascii="Calibri" w:hAnsi="Calibri" w:eastAsia="Calibri"/>
          <w:color w:val="000000"/>
        </w:rPr>
        <w:t>15.02%</w:t>
      </w:r>
      <w:r>
        <w:rPr>
          <w:rFonts w:ascii="宋体" w:hAnsi="宋体" w:eastAsia="宋体"/>
          <w:color w:val="000000"/>
        </w:rPr>
        <w:t>），第五位是</w:t>
      </w:r>
      <w:r>
        <w:rPr>
          <w:rFonts w:ascii="Calibri" w:hAnsi="Calibri" w:eastAsia="Calibri"/>
          <w:color w:val="000000"/>
        </w:rPr>
        <w:t>忍气吞声，直接给差评</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13.26</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相较于全省数据，其他的占比高了1.42个百分点。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10" w:name="_Toc25643"/>
      <w:r>
        <w:rPr>
          <w:rFonts w:ascii="宋体" w:hAnsi="宋体" w:eastAsia="宋体"/>
          <w:color w:val="000000"/>
        </w:rPr>
        <w:t>：</w:t>
      </w:r>
      <w:r>
        <w:rPr>
          <w:rFonts w:hint="eastAsia" w:ascii="宋体" w:hAnsi="宋体" w:eastAsia="宋体"/>
          <w:color w:val="000000"/>
          <w:lang w:val="en-US" w:eastAsia="zh-CN"/>
        </w:rPr>
        <w:t>网络购物纠纷维权应对措施</w:t>
      </w:r>
      <w:bookmarkEnd w:id="210"/>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71.82%</w:t>
      </w:r>
      <w:r>
        <w:rPr>
          <w:rFonts w:ascii="宋体" w:hAnsi="宋体" w:eastAsia="宋体"/>
          <w:color w:val="000000"/>
        </w:rPr>
        <w:t>），第二位是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51.55</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47.42%</w:t>
      </w:r>
      <w:r>
        <w:rPr>
          <w:rFonts w:ascii="宋体" w:hAnsi="宋体" w:eastAsia="宋体"/>
          <w:color w:val="000000"/>
        </w:rPr>
        <w:t>），第四位是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42.96%</w:t>
      </w:r>
      <w:r>
        <w:rPr>
          <w:rFonts w:ascii="宋体" w:hAnsi="宋体" w:eastAsia="宋体"/>
          <w:color w:val="000000"/>
        </w:rPr>
        <w:t>），第五位是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36.43</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11" w:name="_Toc20988"/>
      <w:r>
        <w:rPr>
          <w:rFonts w:ascii="宋体" w:hAnsi="宋体" w:eastAsia="宋体"/>
          <w:color w:val="000000"/>
        </w:rPr>
        <w:t>：</w:t>
      </w:r>
      <w:r>
        <w:rPr>
          <w:rFonts w:hint="eastAsia" w:ascii="宋体" w:hAnsi="宋体" w:eastAsia="宋体"/>
          <w:color w:val="000000"/>
          <w:lang w:val="en-US" w:eastAsia="zh-CN"/>
        </w:rPr>
        <w:t>网络购物纠纷放弃维权的原因</w:t>
      </w:r>
      <w:bookmarkEnd w:id="21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14.09%公众网民表示非常满意；39.48%网民表示较满意。40.44%网民表示一般。3.68%网民表示较不满意；2.31%网民表示非常不满意。</w:t>
      </w:r>
      <w:r>
        <w:rPr>
          <w:rFonts w:ascii="Calibri" w:hAnsi="Calibri" w:eastAsia="Calibri"/>
          <w:b/>
          <w:bCs/>
          <w:color w:val="000000"/>
        </w:rPr>
        <w:t>与全国数据相比，表示较满意比例要低2.86个百分点，表示非常满意比例要高2.4个百分点。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12" w:name="_Toc936"/>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1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67.3%</w:t>
      </w:r>
      <w:r>
        <w:rPr>
          <w:rFonts w:ascii="宋体" w:hAnsi="宋体" w:eastAsia="宋体"/>
          <w:color w:val="000000"/>
        </w:rPr>
        <w:t>），第二位是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66.41%</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57.26%</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40.29%</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37.24%</w:t>
      </w:r>
      <w:r>
        <w:rPr>
          <w:rFonts w:ascii="宋体" w:hAnsi="宋体" w:eastAsia="宋体"/>
          <w:color w:val="000000"/>
        </w:rPr>
        <w:t>）。</w:t>
      </w:r>
      <w:r>
        <w:rPr>
          <w:rFonts w:ascii="Calibri" w:hAnsi="Calibri" w:eastAsia="Calibri"/>
          <w:b/>
          <w:bCs/>
          <w:color w:val="000000"/>
        </w:rPr>
        <w:t>与全国数据相比，表示打击假货比例要低3.95个百分点，表示其他比例要高1.12个百分点。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3" w:name="_Toc6873"/>
      <w:r>
        <w:rPr>
          <w:rFonts w:ascii="宋体" w:hAnsi="宋体" w:eastAsia="宋体"/>
          <w:color w:val="000000"/>
        </w:rPr>
        <w:t>：网络购物安全权益保障</w:t>
      </w:r>
      <w:r>
        <w:rPr>
          <w:rFonts w:hint="eastAsia" w:ascii="宋体" w:hAnsi="宋体" w:eastAsia="宋体"/>
          <w:color w:val="000000"/>
          <w:lang w:val="en-US" w:eastAsia="zh-CN"/>
        </w:rPr>
        <w:t>的期望</w:t>
      </w:r>
      <w:bookmarkEnd w:id="213"/>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25.84%</w:t>
      </w:r>
      <w:r>
        <w:rPr>
          <w:rFonts w:ascii="宋体" w:hAnsi="宋体" w:eastAsia="宋体"/>
          <w:color w:val="000000"/>
        </w:rPr>
        <w:t>），第二位是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22.41%</w:t>
      </w:r>
      <w:r>
        <w:rPr>
          <w:rFonts w:ascii="宋体" w:hAnsi="宋体" w:eastAsia="宋体"/>
          <w:color w:val="000000"/>
        </w:rPr>
        <w:t>），第三位是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21.2%</w:t>
      </w:r>
      <w:r>
        <w:rPr>
          <w:rFonts w:ascii="宋体" w:hAnsi="宋体" w:eastAsia="宋体"/>
          <w:color w:val="000000"/>
        </w:rPr>
        <w:t>），第四位是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15.48%</w:t>
      </w:r>
      <w:r>
        <w:rPr>
          <w:rFonts w:ascii="宋体" w:hAnsi="宋体" w:eastAsia="宋体"/>
          <w:color w:val="000000"/>
        </w:rPr>
        <w:t>），第五位是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15.06%</w:t>
      </w:r>
      <w:r>
        <w:rPr>
          <w:rFonts w:ascii="宋体" w:hAnsi="宋体" w:eastAsia="宋体"/>
          <w:color w:val="000000"/>
        </w:rPr>
        <w:t>）。</w:t>
      </w:r>
      <w:r>
        <w:rPr>
          <w:rFonts w:ascii="Calibri" w:hAnsi="Calibri" w:eastAsia="Calibri"/>
          <w:b/>
          <w:bCs/>
          <w:color w:val="000000"/>
        </w:rPr>
        <w:t>与全国数据相比，表示维权程序麻烦，成功率低比例要低1.12个百分点，表示消费者维权意识薄弱其他比例要高2.51个百分点。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141</w:t>
      </w:r>
      <w:r>
        <w:rPr>
          <w:rFonts w:hint="eastAsia"/>
        </w:rPr>
        <w:fldChar w:fldCharType="end"/>
      </w:r>
      <w:bookmarkStart w:id="214" w:name="_Toc8549"/>
      <w:r>
        <w:rPr>
          <w:rFonts w:ascii="宋体" w:hAnsi="宋体" w:eastAsia="宋体"/>
          <w:color w:val="000000"/>
        </w:rPr>
        <w:t>：</w:t>
      </w:r>
      <w:r>
        <w:rPr>
          <w:rFonts w:hint="eastAsia" w:ascii="宋体" w:hAnsi="宋体" w:eastAsia="宋体"/>
          <w:color w:val="000000"/>
          <w:lang w:val="en-US" w:eastAsia="zh-CN"/>
        </w:rPr>
        <w:t>网络购物维权的难点</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91"/>
    <w:p>
      <w:r>
        <w:rPr>
          <w:rFonts w:hint="eastAsia"/>
        </w:rPr>
        <w:br w:type="page"/>
      </w:r>
    </w:p>
    <w:p>
      <w:pPr>
        <w:pStyle w:val="3"/>
        <w:ind w:firstLine="0" w:firstLineChars="0"/>
        <w:rPr>
          <w:rFonts w:hint="eastAsia" w:eastAsiaTheme="minorEastAsia"/>
          <w:lang w:eastAsia="zh-CN"/>
        </w:rPr>
      </w:pPr>
      <w:bookmarkStart w:id="215" w:name="_Toc3562"/>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5"/>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42253</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36.97%，其中15.4%公众网民认为非常满意，21.57%认为满意。39.55%认为一般。23.48%认为不满意或非常不满意，其中18.08%认为不满意，5.4%认为非常不满意。</w:t>
      </w:r>
      <w:r>
        <w:rPr>
          <w:rFonts w:hint="eastAsia" w:ascii="Calibri" w:hAnsi="Calibri" w:eastAsia="Calibri"/>
          <w:b/>
          <w:bCs/>
          <w:color w:val="000000"/>
          <w:lang w:val="en-US" w:eastAsia="zh-CN"/>
        </w:rPr>
        <w:t>与全国数据相比，表示满意比例要低4.3个百分点，表示非常满意比例要高2.85个百分点。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6" w:name="_Toc16710"/>
      <w:r>
        <w:rPr>
          <w:rFonts w:hint="eastAsia" w:ascii="宋体" w:hAnsi="宋体" w:eastAsia="宋体"/>
        </w:rPr>
        <w:t>：</w:t>
      </w:r>
      <w:r>
        <w:rPr>
          <w:rFonts w:ascii="宋体" w:hAnsi="宋体" w:eastAsia="宋体"/>
          <w:color w:val="000000"/>
        </w:rPr>
        <w:t>未成年人网络权益保护状况满意度评价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64.44%公众网民家庭中有未成年人上网的情况，没有的占35.56%。</w:t>
      </w:r>
      <w:r>
        <w:rPr>
          <w:rFonts w:hint="eastAsia" w:ascii="Calibri" w:hAnsi="Calibri" w:eastAsia="Calibri"/>
          <w:b/>
          <w:bCs/>
          <w:color w:val="000000"/>
          <w:lang w:val="en-US" w:eastAsia="zh-CN"/>
        </w:rPr>
        <w:t>相较于全省数据，否的占比高了3.25个百分点。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7" w:name="_Toc29021"/>
      <w:r>
        <w:rPr>
          <w:rFonts w:hint="eastAsia" w:ascii="宋体" w:hAnsi="宋体" w:eastAsia="宋体"/>
        </w:rPr>
        <w:t>：</w:t>
      </w:r>
      <w:r>
        <w:rPr>
          <w:rFonts w:ascii="宋体" w:hAnsi="宋体" w:eastAsia="宋体"/>
          <w:color w:val="000000"/>
        </w:rPr>
        <w:t>未成年人上网的情况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游戏（渗透率53.2%），第二位是网络视频（渗透率49.88%），第三位是在线教育（渗透率37.57%），第四位是网络音乐渗透率（33.86%），第五位是社交应用（渗透率27.31%），第六位是网上阅读（渗透率26.68%）。数据显示网络游戏、网络视频、在线教育、网络音乐等应用是未成年人上网最普及使用的应用，社交应用和网上阅读在未成年人中也有一定的使用率。</w:t>
      </w:r>
      <w:r>
        <w:rPr>
          <w:rFonts w:hint="eastAsia" w:ascii="Calibri" w:hAnsi="Calibri" w:eastAsia="Calibri"/>
          <w:b/>
          <w:bCs/>
          <w:color w:val="000000"/>
          <w:lang w:val="en-US" w:eastAsia="zh-CN"/>
        </w:rPr>
        <w:t>相较于全省数据，其他的占比高了1.16个百分点。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8" w:name="_Toc16571"/>
      <w:r>
        <w:rPr>
          <w:rFonts w:ascii="宋体" w:hAnsi="宋体" w:eastAsia="宋体"/>
          <w:color w:val="000000"/>
        </w:rPr>
        <w:t>：未成年人</w:t>
      </w:r>
      <w:r>
        <w:rPr>
          <w:rFonts w:hint="eastAsia" w:ascii="宋体" w:hAnsi="宋体" w:eastAsia="宋体"/>
          <w:color w:val="000000"/>
          <w:lang w:val="en-US" w:eastAsia="zh-CN"/>
        </w:rPr>
        <w:t>常用的网络应用服务</w:t>
      </w:r>
      <w:bookmarkEnd w:id="21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69.05%），第二位是规定了上网前提(如先完成作业)（选择率45.4%），第三位是陪伴上网（选择率19.92%），第四位是只能学习不能玩游戏（选择率15%），第五位是安装了儿童上网监控和过滤软件（选择率14.21%）。</w:t>
      </w:r>
      <w:r>
        <w:rPr>
          <w:rFonts w:hint="eastAsia" w:ascii="Calibri" w:hAnsi="Calibri" w:eastAsia="Calibri"/>
          <w:b/>
          <w:bCs/>
          <w:color w:val="000000"/>
          <w:lang w:val="en-US" w:eastAsia="zh-CN"/>
        </w:rPr>
        <w:t>相较于全省数据，完全禁止的占比高了0.59个百分点。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9" w:name="_Toc21365"/>
      <w:r>
        <w:rPr>
          <w:rFonts w:ascii="宋体" w:hAnsi="宋体" w:eastAsia="宋体"/>
          <w:color w:val="000000"/>
        </w:rPr>
        <w:t>：</w:t>
      </w:r>
      <w:r>
        <w:rPr>
          <w:rFonts w:hint="eastAsia" w:ascii="宋体" w:hAnsi="宋体" w:eastAsia="宋体"/>
          <w:color w:val="000000"/>
          <w:lang w:val="en-US" w:eastAsia="zh-CN"/>
        </w:rPr>
        <w:t>对未成年人上网引导和管理</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41.01%，其中17.87%的网民表示非常满意，功能较多，过滤效果好，23.14%的网民表示较满意，基本能达到预期效果；35.24%的网民表示使用体验一般；使用体验不满意的网民占12.61%，其中6.58%的网民表示较不满意，功能少，与预期效果差太多，6.03%的网民表示非常不满意，不能过滤相关APP、网址，起不到应有作用；11.14%的网民没有使用过相关软件。</w:t>
      </w:r>
      <w:r>
        <w:rPr>
          <w:rFonts w:hint="eastAsia" w:ascii="Calibri" w:hAnsi="Calibri" w:eastAsia="Calibri"/>
          <w:b/>
          <w:bCs/>
          <w:color w:val="000000"/>
          <w:lang w:val="en-US" w:eastAsia="zh-CN"/>
        </w:rPr>
        <w:t>与全国数据相比，表示较满意，基本能达到预期效果比例要低2.27个百分点，表示非常满意，功能较多，过滤效果好比例要高4.46个百分点。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20" w:name="_Toc2125"/>
      <w:r>
        <w:rPr>
          <w:rFonts w:ascii="宋体" w:hAnsi="宋体" w:eastAsia="宋体"/>
          <w:color w:val="000000"/>
        </w:rPr>
        <w:t>：网民对未成年人保护软件的使用体验评价</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77.29%的网民表示了解该模式，其中25.22%的网民了解并经常使用，30.11%的网民了解并偶尔使用，21.96%的网民了解但没有使用过。不了解的网民占比22.72%。</w:t>
      </w:r>
      <w:r>
        <w:rPr>
          <w:rFonts w:hint="eastAsia" w:ascii="Calibri" w:hAnsi="Calibri" w:eastAsia="Calibri"/>
          <w:b/>
          <w:bCs/>
          <w:color w:val="000000"/>
          <w:lang w:val="en-US" w:eastAsia="zh-CN"/>
        </w:rPr>
        <w:t>与全国数据相比，表示了解，偶尔使用比例要低3.75个百分点，表示了解，并且经常使用比例要高1.04个百分点。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21" w:name="_Toc19247"/>
      <w:r>
        <w:rPr>
          <w:rFonts w:ascii="宋体" w:hAnsi="宋体" w:eastAsia="宋体"/>
          <w:color w:val="000000"/>
        </w:rPr>
        <w:t>：网民对网络应用服务中“青少年保护模式/防沉迷模式”的了解及使用情况</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49.00%，其中23.27%公众网民认为作用非常大，25.73%认为作用比较大。35.84%认为一般。15.16%认为作用较小或非常小，其中9.97%认为作用比较小，5.19%认为作用非常小。</w:t>
      </w:r>
      <w:r>
        <w:rPr>
          <w:rFonts w:hint="eastAsia" w:ascii="Calibri" w:hAnsi="Calibri" w:eastAsia="Calibri"/>
          <w:b/>
          <w:bCs/>
          <w:color w:val="000000"/>
          <w:lang w:val="en-US" w:eastAsia="zh-CN"/>
        </w:rPr>
        <w:t>与全国数据相比，表示作用比较大比例要低5.42个百分点，表示作用非常大比例要高3.78个百分点。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22" w:name="_Toc822"/>
      <w:r>
        <w:rPr>
          <w:rFonts w:ascii="宋体" w:hAnsi="宋体" w:eastAsia="宋体"/>
          <w:color w:val="000000"/>
        </w:rPr>
        <w:t>：对“青少年保护模式/防沉迷模式”效用的评价</w:t>
      </w:r>
      <w:bookmarkEnd w:id="222"/>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37.15%网民认为功能不完善，可轻易延长使用时限，排第一位；34.65%的网民认为保护能力有限，不能防止直播平台主播诱导打赏，排第二位；34.39%的网民认为青少年保护模式流于形式，和一般模式版块设置完全相同，排第三位；32.67%网民认为未推出强制实名认证规定，排第四位；31.49%网民认为机制存有漏洞，系统无法自动跳转青少年模式，排第五位；20.82%网民认为内容极少，没有吸引力，长期不更新，外观界面幼稚，排第六位。</w:t>
      </w:r>
      <w:r>
        <w:rPr>
          <w:rFonts w:hint="eastAsia" w:ascii="Calibri" w:hAnsi="Calibri" w:eastAsia="Calibri"/>
          <w:b/>
          <w:bCs/>
          <w:color w:val="000000"/>
          <w:lang w:val="en-US" w:eastAsia="zh-CN"/>
        </w:rPr>
        <w:t>相较于全省数据，其他的占比高了2.55个百分点。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3" w:name="_Toc27343"/>
      <w:r>
        <w:rPr>
          <w:rFonts w:ascii="宋体" w:hAnsi="宋体" w:eastAsia="宋体"/>
          <w:color w:val="000000"/>
        </w:rPr>
        <w:t>：“青少年保护模式/防沉迷模式”不起作用的原因</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25.66%公众网民表示十分有作用，孩子有很大改善，很支持；28.88%网民表示比较有作用，有一定改善，比较支持；有26.43%网民表示一般，没有多大的改善，不是很认同；有10.46%网民表示有很小的作用，没改善，不认同；8.57%网民表示没有作用，无所谓。</w:t>
      </w:r>
      <w:r>
        <w:rPr>
          <w:rFonts w:hint="eastAsia" w:ascii="Calibri" w:hAnsi="Calibri" w:eastAsia="Calibri"/>
          <w:b/>
          <w:bCs/>
          <w:color w:val="000000"/>
          <w:lang w:val="en-US" w:eastAsia="zh-CN"/>
        </w:rPr>
        <w:t>与全国数据相比，表示比较有作用，有一定改善，比较支持比例要低9.14个百分点，表示十分有作用，孩子有很大改善，很支持比例要高2.9个百分点。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4" w:name="_Toc7651"/>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52.32%）；第二位是限制未成年人开设网络账户（选择率41.52%）；第三位是限制未成年人浏览不适宜的网站和信息（选择率35%）；第四位是规定在可受监督的地方上网（选择率31.13%）；第五位是上网使用的软硬件有明确保护未成年人的要求（选择率28.99%）。</w:t>
      </w:r>
      <w:r>
        <w:rPr>
          <w:rFonts w:hint="eastAsia" w:ascii="Calibri" w:hAnsi="Calibri" w:eastAsia="Calibri"/>
          <w:b/>
          <w:bCs/>
          <w:color w:val="000000"/>
          <w:lang w:val="en-US" w:eastAsia="zh-CN"/>
        </w:rPr>
        <w:t>相较于全省数据，其他的占比高了2.68个百分点。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5" w:name="_Toc13904"/>
      <w:r>
        <w:rPr>
          <w:rFonts w:ascii="宋体" w:hAnsi="宋体" w:eastAsia="宋体"/>
          <w:color w:val="000000"/>
        </w:rPr>
        <w:t>：网民对防止未成年人网络沉迷措施有效性评价</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61.66%）；第二位是缺乏辨识能力，容易被网友欺骗（选择率56.46%）；第三位是容易受网络暴力、色情等低俗不良信息影响（选择率50.08%）；第四位是可能影响在校学生学习（选择率49.57%）；第五位是可能导致不良生活习惯，影响身体健康成长（选择率48.03%）；第六位是可能花费大量金钱（选择率31.04%）。</w:t>
      </w:r>
      <w:r>
        <w:rPr>
          <w:rFonts w:hint="eastAsia" w:ascii="Calibri" w:hAnsi="Calibri" w:eastAsia="Calibri"/>
          <w:b/>
          <w:bCs/>
          <w:color w:val="000000"/>
          <w:lang w:val="en-US" w:eastAsia="zh-CN"/>
        </w:rPr>
        <w:t>相较于全省数据，无所谓的占比高了1.26个百分点。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8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6" w:name="_Toc20800"/>
      <w:r>
        <w:rPr>
          <w:rFonts w:ascii="宋体" w:hAnsi="宋体" w:eastAsia="宋体"/>
          <w:color w:val="000000"/>
        </w:rPr>
        <w:t>：对未成年人上网的看法</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68.25%）；第二位是接触色情、赌博、毒品、暴力等不良信息（选择率58.84%）；第三位是个人隐私泄露（关注度47.44%）；第四位是网络诈骗（关注度44.99%）；第五位是网络心理健康（关注度40.08%）。</w:t>
      </w:r>
      <w:r>
        <w:rPr>
          <w:rFonts w:hint="eastAsia" w:ascii="Calibri" w:hAnsi="Calibri" w:eastAsia="Calibri"/>
          <w:b/>
          <w:bCs/>
          <w:color w:val="000000"/>
          <w:lang w:val="en-US" w:eastAsia="zh-CN"/>
        </w:rPr>
        <w:t>相较于全省数据，其他的占比高了1.97个百分点。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7" w:name="_Toc27676"/>
      <w:r>
        <w:rPr>
          <w:rFonts w:ascii="宋体" w:hAnsi="宋体" w:eastAsia="宋体"/>
          <w:color w:val="000000"/>
        </w:rPr>
        <w:t>：未成年人上网相关问题的关注度</w:t>
      </w:r>
      <w:bookmarkEnd w:id="22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6.12%的网民很了解，是“饭圈”资深成员；有4.58%的网民很了解，是“饭圈”底层普通成员；有9.47%的网民较了解，是没有入圈的散粉；有27.01%的网民一般，知道但不是粉丝；有31.53%的网民不大了解，不感兴趣；有21.3%的网民完全不知道什么叫“饭圈”。数据显示（27.01%）网民对“饭圈”文化了解一般。</w:t>
      </w:r>
      <w:r>
        <w:rPr>
          <w:rFonts w:hint="eastAsia" w:ascii="Calibri" w:hAnsi="Calibri" w:eastAsia="Calibri"/>
          <w:b/>
          <w:bCs/>
          <w:color w:val="000000"/>
          <w:lang w:val="en-US" w:eastAsia="zh-CN"/>
        </w:rPr>
        <w:t>与全国数据相比，表示较了解，是没有入圈的散粉比例要低3.02个百分点，表示很了解，是“饭圈”资深成员比例要高1.78个百分点。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8" w:name="_Toc15915"/>
      <w:r>
        <w:rPr>
          <w:rFonts w:ascii="宋体" w:hAnsi="宋体" w:eastAsia="宋体"/>
          <w:color w:val="000000"/>
        </w:rPr>
        <w:t>：“饭圈”（粉丝圈）文化的</w:t>
      </w:r>
      <w:r>
        <w:rPr>
          <w:rFonts w:hint="eastAsia" w:ascii="宋体" w:hAnsi="宋体" w:eastAsia="宋体"/>
          <w:color w:val="000000"/>
          <w:lang w:val="en-US" w:eastAsia="zh-CN"/>
        </w:rPr>
        <w:t>了解</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43.56%的网民参与过集资应援，排第一位；有32.67%的网民参与过投票打榜，排第二位；有19.8%的网民参与过转发控评，排第三位；有19.8%的网民参与过都没有参加过，排第四位；有16.83%的网民参与过购买代言产品，排第五位。数据显示网民在“饭圈”中参与的活动以集资应援、投票打榜为主。</w:t>
      </w:r>
      <w:r>
        <w:rPr>
          <w:rFonts w:hint="eastAsia" w:ascii="Calibri" w:hAnsi="Calibri" w:eastAsia="Calibri"/>
          <w:b/>
          <w:bCs/>
          <w:color w:val="000000"/>
          <w:lang w:val="en-US" w:eastAsia="zh-CN"/>
        </w:rPr>
        <w:t>与全国数据相比，表示投票打榜比例要低7.71个百分点，表示集资应援比例要高9.36个百分点。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9" w:name="_Toc7201"/>
      <w:r>
        <w:rPr>
          <w:rFonts w:ascii="宋体" w:hAnsi="宋体" w:eastAsia="宋体"/>
          <w:color w:val="000000"/>
        </w:rPr>
        <w:t>：“饭圈”</w:t>
      </w:r>
      <w:r>
        <w:rPr>
          <w:rFonts w:hint="eastAsia" w:ascii="宋体" w:hAnsi="宋体" w:eastAsia="宋体"/>
          <w:color w:val="000000"/>
          <w:lang w:val="en-US" w:eastAsia="zh-CN"/>
        </w:rPr>
        <w:t>活动参与率</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42.79%）；排第二位是想交朋友，寻找理解和认同感（选择率30.35%）；排第三位是追求偶像，体验爱和被爱的感觉（选择率25.37%）；排第四位是寂寞无聊（选择率14.43%）；排第五位是好奇想体验（选择率13.93%）。</w:t>
      </w:r>
      <w:r>
        <w:rPr>
          <w:rFonts w:hint="eastAsia" w:ascii="Calibri" w:hAnsi="Calibri" w:eastAsia="Calibri"/>
          <w:b/>
          <w:bCs/>
          <w:color w:val="000000"/>
          <w:lang w:val="en-US" w:eastAsia="zh-CN"/>
        </w:rPr>
        <w:t>相较于全省数据，找到组织有归属感、荣誉感的占比高了3.06个百分点。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30" w:name="_Toc7465"/>
      <w:r>
        <w:rPr>
          <w:rFonts w:ascii="宋体" w:hAnsi="宋体" w:eastAsia="宋体"/>
          <w:color w:val="000000"/>
        </w:rPr>
        <w:t>：参与“饭圈”活动的原因</w:t>
      </w:r>
      <w:bookmarkEnd w:id="230"/>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27.87%）；排第二位是粉丝因喜爱聚集，但在组织中逐渐演变成了说一不二，攻击反对者，经常打口水仗的群体（选择率20.86%）；排第三位是其他（选择率19.05%）；排第四位是粉丝因喜爱相同事务，自发的聚集，会共同探讨发展它。而粉丝自发或被动组织起来，有组织化的行动。保护但不限于表达支持，集体消费则有12.9%选择率。</w:t>
      </w:r>
      <w:r>
        <w:rPr>
          <w:rFonts w:hint="eastAsia" w:ascii="Calibri" w:hAnsi="Calibri" w:eastAsia="Calibri"/>
          <w:b/>
          <w:bCs/>
          <w:color w:val="000000"/>
          <w:lang w:val="en-US" w:eastAsia="zh-CN"/>
        </w:rPr>
        <w:t>与全国数据相比，表示粉丝因喜爱聚集，但在组织中逐渐演变成了说一不二，攻击反对者，经常打口水仗的群体比例要低4.34个百分点，表示粉丝因喜爱相同事务，自发的聚集，会共同探讨发展它比例要高2.66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31" w:name="_Toc13608"/>
      <w:r>
        <w:rPr>
          <w:rFonts w:ascii="宋体" w:hAnsi="宋体" w:eastAsia="宋体"/>
          <w:color w:val="000000"/>
        </w:rPr>
        <w:t>：对“饭圈”文化的看法</w:t>
      </w:r>
      <w:bookmarkEnd w:id="231"/>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7.99%的网民认为“饭圈”对青少年有很好影响；有11.52%的网民认为“饭圈”对青少年有较好影响；有31.03%的网民认为“饭圈”对青少年一般，没有影响；有35.22%的网民认为“饭圈”对青少年有较坏影响；有14.25%的网民认为“饭圈”对青少年有很坏影响，数据显示（49.47%）网民认为“饭圈”文化泛滥对青少年会带来负面影响。</w:t>
      </w:r>
      <w:r>
        <w:rPr>
          <w:rFonts w:hint="eastAsia" w:ascii="Calibri" w:hAnsi="Calibri" w:eastAsia="Calibri"/>
          <w:b/>
          <w:bCs/>
          <w:color w:val="000000"/>
          <w:lang w:val="en-US" w:eastAsia="zh-CN"/>
        </w:rPr>
        <w:t>与全国数据相比，表示较坏影响比例要低7.81个百分点，表示很好影响比例要高1.99个百分点。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32" w:name="_Toc22103"/>
      <w:r>
        <w:rPr>
          <w:rFonts w:ascii="宋体" w:hAnsi="宋体" w:eastAsia="宋体"/>
          <w:color w:val="000000"/>
        </w:rPr>
        <w:t>：“饭圈”文化泛滥的影响性</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16.1%的网民认为卓有成效；有29.19%的网民认为略有成效；有24.05%的网民认为收效甚微；有19.1%的网民认为没有明显感觉有相关动作；有11.56%的网民认为虽然短暂有效，但很快以其他形式出现，死灰复燃。</w:t>
      </w:r>
      <w:r>
        <w:rPr>
          <w:rFonts w:hint="eastAsia" w:ascii="Calibri" w:hAnsi="Calibri" w:eastAsia="Calibri"/>
          <w:b/>
          <w:bCs/>
          <w:color w:val="000000"/>
          <w:lang w:val="en-US" w:eastAsia="zh-CN"/>
        </w:rPr>
        <w:t>与全国数据相比，表示略有成效比例要低4.33个百分点，表示卓有成效比例要高3.02个百分点。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3" w:name="_Toc31842"/>
      <w:r>
        <w:rPr>
          <w:rFonts w:ascii="宋体" w:hAnsi="宋体" w:eastAsia="宋体"/>
          <w:color w:val="000000"/>
        </w:rPr>
        <w:t>：</w:t>
      </w:r>
      <w:r>
        <w:rPr>
          <w:rFonts w:hint="eastAsia" w:ascii="宋体" w:hAnsi="宋体" w:eastAsia="宋体"/>
          <w:color w:val="000000"/>
          <w:lang w:val="en-US" w:eastAsia="zh-CN"/>
        </w:rPr>
        <w:t>整治“饭圈”行动的成效</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54.61%的网民认为需要加强社交媒体平台舆情控制，排第一位；有50.6%的网民认为需要加强娱乐公司和明星自律要求，排第二位；有45.33%的网民认为需要加强追星类 APP的监管，排第三位；有42.19%的网民认为需要加强粉丝组织行为规管，排第四位。</w:t>
      </w:r>
      <w:r>
        <w:rPr>
          <w:rFonts w:hint="eastAsia" w:ascii="Calibri" w:hAnsi="Calibri" w:eastAsia="Calibri"/>
          <w:b/>
          <w:bCs/>
          <w:color w:val="000000"/>
          <w:lang w:val="en-US" w:eastAsia="zh-CN"/>
        </w:rPr>
        <w:t>与全国数据相比，表示社交媒体平台舆情控制比例要低11.15个百分点，表示其他比例要高3.17个百分点。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4" w:name="_Toc21924"/>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10.14%的网民非常了解；有16.89%的网民比较了解；有38.52%的网民一般了解；有13.95%的网民较不了解；有20.49%的网民不了解。数据显示65.55%网民对《未成年人保护法》了解。一般。</w:t>
      </w:r>
      <w:r>
        <w:rPr>
          <w:rFonts w:hint="eastAsia" w:ascii="Calibri" w:hAnsi="Calibri" w:eastAsia="Calibri"/>
          <w:b/>
          <w:bCs/>
          <w:color w:val="000000"/>
          <w:lang w:val="en-US" w:eastAsia="zh-CN"/>
        </w:rPr>
        <w:t>与全国数据相比，表示比较了解比例要低3.44个百分点，表示非常了解比例要高1.92个百分点。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5" w:name="_Toc9028"/>
      <w:r>
        <w:rPr>
          <w:rFonts w:ascii="宋体" w:hAnsi="宋体" w:eastAsia="宋体"/>
          <w:color w:val="000000"/>
        </w:rPr>
        <w:t>：对《未成年人保护法》的了解程度</w:t>
      </w:r>
      <w:bookmarkEnd w:id="23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72.49%）、第二位是学校（选择率57.24%）、第三位是未成年人自己（选择率47.66%）、第四位是互联网平台（选择率46.68%），第五位是媒体（选择率30.81%），第六、七、八位是社会、政府、社区或朋友圈，选择率分别为30.65%、27.77%、23.65%。数据显示公众网民认为引导未成年人上网责任方面家庭是第一位，其次是学校和未成年人自己，互联网平台。</w:t>
      </w:r>
      <w:r>
        <w:rPr>
          <w:rFonts w:hint="eastAsia" w:ascii="Calibri" w:hAnsi="Calibri" w:eastAsia="Calibri"/>
          <w:b/>
          <w:bCs/>
          <w:color w:val="000000"/>
          <w:lang w:val="en-US" w:eastAsia="zh-CN"/>
        </w:rPr>
        <w:t>相较于全国数据，本题的排名完全一致。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6" w:name="_Toc28478"/>
      <w:r>
        <w:rPr>
          <w:rFonts w:ascii="宋体" w:hAnsi="宋体" w:eastAsia="宋体"/>
          <w:color w:val="000000"/>
        </w:rPr>
        <w:t>：对引导未成年人健康上网起主要作用的角色</w:t>
      </w:r>
      <w:bookmarkEnd w:id="23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42.08%，其中16.83%公众网民认为非常满意，25.25%认为满意。42.34%认为一般。7.06%认为不满意或非常不满意，其中5.66%认为不满意，1.4%认为非常不满意。有8.52%的网民表示未听过，不清楚。</w:t>
      </w:r>
      <w:r>
        <w:rPr>
          <w:rFonts w:hint="eastAsia" w:ascii="Calibri" w:hAnsi="Calibri" w:eastAsia="Calibri"/>
          <w:b/>
          <w:bCs/>
          <w:color w:val="000000"/>
          <w:lang w:val="en-US" w:eastAsia="zh-CN"/>
        </w:rPr>
        <w:t>与全国数据相比，表示满意比例要低2.48个百分点，表示非常满意比例要高3.17个百分点。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7" w:name="_Toc28565"/>
      <w:r>
        <w:rPr>
          <w:rFonts w:ascii="宋体" w:hAnsi="宋体" w:eastAsia="宋体"/>
          <w:color w:val="000000"/>
        </w:rPr>
        <w:t>：未成年人网络权益保护宣传/网络素养教育课程等工作的评价</w:t>
      </w:r>
      <w:bookmarkEnd w:id="23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52.4%）、第二位是互联网基本知识（选择率48.27%）、第三位是网络使用规范、道德修养培养（选择率48.01%）、第四位是网络安全有关法律知识（选择率46.93%），第五位是网络安全典型案例宣传教育（选择率40.05%），第六位是网络使用技能（选择率36.54%）。</w:t>
      </w:r>
      <w:r>
        <w:rPr>
          <w:rFonts w:hint="eastAsia" w:ascii="Calibri" w:hAnsi="Calibri" w:eastAsia="Calibri"/>
          <w:b/>
          <w:bCs/>
          <w:color w:val="000000"/>
          <w:lang w:val="en-US" w:eastAsia="zh-CN"/>
        </w:rPr>
        <w:t>相较于全省数据，不了解情况，没有意见的占比高了5.91个百分点。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8" w:name="_Toc26698"/>
      <w:r>
        <w:rPr>
          <w:rFonts w:ascii="宋体" w:hAnsi="宋体" w:eastAsia="宋体"/>
          <w:color w:val="000000"/>
        </w:rPr>
        <w:t>：网络素养教育课程</w:t>
      </w:r>
      <w:r>
        <w:rPr>
          <w:rFonts w:hint="eastAsia" w:ascii="宋体" w:hAnsi="宋体" w:eastAsia="宋体"/>
          <w:color w:val="000000"/>
          <w:lang w:val="en-US" w:eastAsia="zh-CN"/>
        </w:rPr>
        <w:t>的建议</w:t>
      </w:r>
      <w:bookmarkEnd w:id="238"/>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16.07%公众网民表示非常满意，24.65%网民表示较满意。51.33%网民表示一般。4.99%网民表示较不满意；2.96%网民表示非常不满意。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40.72%；表示较不满意或非常不满的只占7.95%。</w:t>
      </w:r>
      <w:r>
        <w:rPr>
          <w:rFonts w:hint="eastAsia" w:ascii="Calibri" w:hAnsi="Calibri" w:eastAsia="Calibri"/>
          <w:b/>
          <w:bCs/>
          <w:color w:val="000000"/>
          <w:lang w:val="en-US" w:eastAsia="zh-CN"/>
        </w:rPr>
        <w:t>与全国数据相比，表示较满意比例要低5.05个百分点，表示非常满意比例要高3.26个百分点。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9" w:name="_Toc10694"/>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9"/>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6.55分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5.85</w:t>
      </w:r>
      <w:r>
        <w:rPr>
          <w:rFonts w:ascii="Calibri" w:hAnsi="Calibri" w:eastAsia="Calibri" w:cs="Calibri"/>
          <w:color w:val="000000"/>
        </w:rPr>
        <w:t>分，老人容易理解有关要求的平均值为5.76分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5.88</w:t>
      </w:r>
      <w:r>
        <w:rPr>
          <w:rFonts w:ascii="Calibri" w:hAnsi="Calibri" w:eastAsia="Calibri" w:cs="Calibri"/>
          <w:color w:val="000000"/>
        </w:rPr>
        <w:t>分。</w:t>
      </w:r>
      <w:r>
        <w:rPr>
          <w:rFonts w:hint="eastAsia" w:ascii="Calibri" w:hAnsi="Calibri" w:eastAsia="Calibri"/>
          <w:b/>
          <w:bCs/>
          <w:color w:val="000000"/>
          <w:lang w:val="en-US" w:eastAsia="zh-CN"/>
        </w:rPr>
        <w:t>各选项数据接近于全国数据。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40" w:name="_Toc30680"/>
      <w:r>
        <w:rPr>
          <w:rFonts w:ascii="宋体" w:hAnsi="宋体" w:eastAsia="宋体"/>
          <w:color w:val="000000"/>
        </w:rPr>
        <w:t>：</w:t>
      </w:r>
      <w:r>
        <w:rPr>
          <w:rFonts w:hint="eastAsia" w:ascii="宋体" w:hAnsi="宋体" w:eastAsia="宋体"/>
          <w:color w:val="000000"/>
          <w:lang w:val="en-US" w:eastAsia="zh-CN"/>
        </w:rPr>
        <w:t>网络应用适老化改造的现状</w:t>
      </w:r>
      <w:bookmarkEnd w:id="24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25.92%）、第二位是保留面向老年人的服务方式和渠道较满意（选择率19.71%）、第三位是进一步推动适老化改造（选择率18.31%）、第四位是开展面向老人网络技能教育的社区志愿者服务（选择率16.86%），第五位是立法消除数字歧视（选择率9.52%）。</w:t>
      </w:r>
      <w:r>
        <w:rPr>
          <w:rFonts w:hint="eastAsia" w:ascii="Calibri" w:hAnsi="Calibri" w:eastAsia="Calibri"/>
          <w:b/>
          <w:bCs/>
          <w:color w:val="000000"/>
          <w:lang w:val="en-US" w:eastAsia="zh-CN"/>
        </w:rPr>
        <w:t>与全国数据相比，表示保留面向老年人的服务方式和渠道较满意比例要低1.59个百分点，表示立法消除数字歧视比例要高2.73个百分点。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41" w:name="_Toc17793"/>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41"/>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16.62%公众网民表示非常满意；27.57%网民表示较满意。50.03%网民表示一般。3.41%网民表示较不满意；2.37%网民表示非常不满意。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44.19%；表示较不满意或非常不满的只占5.78%。</w:t>
      </w:r>
      <w:r>
        <w:rPr>
          <w:rFonts w:hint="eastAsia" w:ascii="Calibri" w:hAnsi="Calibri" w:eastAsia="Calibri"/>
          <w:b/>
          <w:bCs/>
          <w:color w:val="000000"/>
          <w:lang w:val="en-US" w:eastAsia="zh-CN"/>
        </w:rPr>
        <w:t>与全国数据相比，表示较满意比例要低4.26个百分点，表示非常满意比例要高3.73个百分点。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2" w:name="_Toc21526"/>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42"/>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43" w:name="_Toc5458"/>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43"/>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25736</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虚假广告（超低价的培训课程和产品等）（选择率41.81%）、第二位是传播色情、暴力、赌博（选择率41.65%）、第三位是危害国家安全(政治煽动、恐怖主义)（选择率35.1%）、第四位是侮辱或毁谤他人或侵犯他人隐私（选择率33.23%），第五位是散布谣言，扰乱社会秩序（选择率31.51%）。</w:t>
      </w:r>
      <w:r>
        <w:rPr>
          <w:rFonts w:ascii="宋体" w:hAnsi="宋体" w:eastAsia="宋体"/>
          <w:b/>
          <w:bCs/>
          <w:color w:val="000000"/>
        </w:rPr>
        <w:t>相较于全省数据，没有见到任何不良信息的占比高了5.39个百分点。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4" w:name="_Toc30852"/>
      <w:r>
        <w:rPr>
          <w:rFonts w:ascii="宋体" w:hAnsi="宋体" w:eastAsia="宋体"/>
          <w:color w:val="000000"/>
        </w:rPr>
        <w:t>：不良信息</w:t>
      </w:r>
      <w:r>
        <w:rPr>
          <w:rFonts w:hint="eastAsia" w:ascii="宋体" w:hAnsi="宋体" w:eastAsia="宋体"/>
          <w:color w:val="000000"/>
          <w:lang w:val="en-US" w:eastAsia="zh-CN"/>
        </w:rPr>
        <w:t>的接触率</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23.43%公众网民认为非常严重，26.16%的网民认为比较严重。34.99%网民认为一般。6.9%认为比较少，8.51%认为没有见过。数据显示表示比较严重或非常严重的网民占49.59%。</w:t>
      </w:r>
      <w:r>
        <w:rPr>
          <w:rFonts w:ascii="宋体" w:hAnsi="宋体" w:eastAsia="宋体"/>
          <w:b/>
          <w:bCs/>
          <w:color w:val="000000"/>
        </w:rPr>
        <w:t>与全国数据相比，表示比较严重比例要低6.77个百分点，表示一般比例要高3.27个百分点。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5" w:name="_Toc8131"/>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21.6%网民表示非常有效，29.44%的网民表示比较有效；35.36%的网民表示一般；8.16%网民认为效果不大；5.44%网民基本无效。数据显示13.60%的公众网民对有关部门对网络营销账号的监管和引导效果不认可，认为效果不大或基本无效。</w:t>
      </w:r>
      <w:r>
        <w:rPr>
          <w:rFonts w:ascii="宋体" w:hAnsi="宋体" w:eastAsia="宋体"/>
          <w:b/>
          <w:bCs/>
          <w:color w:val="000000"/>
        </w:rPr>
        <w:t>相较于全省数据，非常有效的占比高了6.96个百分点。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6" w:name="_Toc13232"/>
      <w:r>
        <w:rPr>
          <w:rFonts w:ascii="宋体" w:hAnsi="宋体" w:eastAsia="宋体"/>
          <w:color w:val="000000"/>
        </w:rPr>
        <w:t>：网络营销账号</w:t>
      </w:r>
      <w:r>
        <w:rPr>
          <w:rFonts w:hint="eastAsia" w:ascii="宋体" w:hAnsi="宋体" w:eastAsia="宋体"/>
          <w:color w:val="000000"/>
          <w:lang w:val="en-US" w:eastAsia="zh-CN"/>
        </w:rPr>
        <w:t>的监管效果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平台责任不落实（选择率44.04%），第二位是没有感觉有什么措施（选择率36.75%），第三位是监管要求不够具体，操作性不强（选择率36.75%）、第四位是行业自律不足（选择率35.76%），第五位是执行上简单化、一刀切（选择率34.44%）。</w:t>
      </w:r>
      <w:r>
        <w:rPr>
          <w:rFonts w:ascii="宋体" w:hAnsi="宋体" w:eastAsia="宋体"/>
          <w:b/>
          <w:bCs/>
          <w:color w:val="000000"/>
        </w:rPr>
        <w:t>相较于全省数据，其他的占比高了3.07个百分点。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7" w:name="_Toc19431"/>
      <w:r>
        <w:rPr>
          <w:rFonts w:ascii="宋体" w:hAnsi="宋体" w:eastAsia="宋体"/>
          <w:color w:val="000000"/>
        </w:rPr>
        <w:t>：</w:t>
      </w:r>
      <w:r>
        <w:rPr>
          <w:rFonts w:hint="eastAsia" w:ascii="宋体" w:hAnsi="宋体" w:eastAsia="宋体"/>
          <w:color w:val="000000"/>
          <w:lang w:val="en-US" w:eastAsia="zh-CN"/>
        </w:rPr>
        <w:t>网络营销账号监管的不足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21.86%公众网民表示非常有效；25.08%网民表示比较有效；有37.62%网民表示一般；有8.68%网民表示效果不大；6.75%网民表示基本无效。</w:t>
      </w:r>
      <w:r>
        <w:rPr>
          <w:rFonts w:ascii="宋体" w:hAnsi="宋体" w:eastAsia="宋体"/>
          <w:b/>
          <w:bCs/>
          <w:color w:val="000000"/>
        </w:rPr>
        <w:t>与全国数据相比，表示比较有效比例要低5.45个百分点，表示非常有效比例要高6.41个百分点。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8" w:name="_Toc12893"/>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尺度不准确（选择率40.85%），第二位是过于宽松（选择率39.94%），第三位是尺度不清晰（选择率35.98%）、第四位是平台责任不落实（选择率28.66%），第五位是执行上机械化、一刀切（选择率28.05%）。</w:t>
      </w:r>
      <w:r>
        <w:rPr>
          <w:rFonts w:ascii="宋体" w:hAnsi="宋体" w:eastAsia="宋体"/>
          <w:b/>
          <w:bCs/>
          <w:color w:val="000000"/>
        </w:rPr>
        <w:t>与全国数据相比，表示过于严格比例要低1.5个百分点，表示过于宽松比例要高4.21个百分点。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9" w:name="_Toc16834"/>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22.52%公众网民表示非常有效；32.91%网民表示比较有效；有31.79%网民表示一般；有7.51%网民表示效果不大；5.27%网民表示基本无效。</w:t>
      </w:r>
      <w:r>
        <w:rPr>
          <w:rFonts w:ascii="宋体" w:hAnsi="宋体" w:eastAsia="宋体"/>
          <w:b/>
          <w:bCs/>
          <w:color w:val="000000"/>
        </w:rPr>
        <w:t>与全国数据相比，表示比较有效比例要低3.84个百分点，表示非常有效比例要高5.97个百分点。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50" w:name="_Toc5105"/>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公众知情权和个人隐私权的保护需要落实与平衡（选择率34.78%），第二位是响应太慢（选择率34.06%），第三位是官方及其授权媒体辟谣主渠道作用发挥不足（选择率32.61%）、第四位是权威信息供应不足，主管部门、专家权威声音弱或缺位（选择率32.25%），第五位是有关部门对舆情把控能力不足（选择率30.8%）。</w:t>
      </w:r>
      <w:r>
        <w:rPr>
          <w:rFonts w:ascii="宋体" w:hAnsi="宋体" w:eastAsia="宋体"/>
          <w:b/>
          <w:bCs/>
          <w:color w:val="000000"/>
        </w:rPr>
        <w:t>相较于全省数据，其他的占比高了4.23个百分点。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51" w:name="_Toc26882"/>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28.78%公众网民表示没有投诉过，不评价；14.79%网民表示投诉处理周期长，结果不满意；14.95%网民表示投诉处理周期短，结果不满意；25.88%网民表示投诉处理周期短，结果满意；15.59%网民表示投诉处理周期长，结果满意。数据显示29.74%公众网民对投诉结果不满意，41.47%网民对投诉结果满意。</w:t>
      </w:r>
      <w:r>
        <w:rPr>
          <w:rFonts w:ascii="宋体" w:hAnsi="宋体" w:eastAsia="宋体"/>
          <w:b/>
          <w:bCs/>
          <w:color w:val="000000"/>
        </w:rPr>
        <w:t>与全国数据相比，表示投诉处理周期长，结果不满意比例要低3.53个百分点，表示投诉处理周期短，结果满意比例要高3.3个百分点。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52" w:name="_Toc13233"/>
      <w:r>
        <w:rPr>
          <w:rFonts w:ascii="宋体" w:hAnsi="宋体" w:eastAsia="宋体"/>
          <w:color w:val="000000"/>
        </w:rPr>
        <w:t>：对互联网平台投诉处理</w:t>
      </w:r>
      <w:r>
        <w:rPr>
          <w:rFonts w:hint="eastAsia" w:ascii="宋体" w:hAnsi="宋体" w:eastAsia="宋体"/>
          <w:color w:val="000000"/>
          <w:lang w:val="en-US" w:eastAsia="zh-CN"/>
        </w:rPr>
        <w:t>的成效</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59.39%），第二位是通过教育提升网民网络素养（选择率44.27%），第三位是培养大量的“把关人”，全流程把关（选择率43.79%），第四位是建立并完善相关管理制度规范（选择率40.76%），第五位是增强技术手段对网络信息实时监控（选择率38.69%）；认为不需要引导，应维持现状的占14.17%，认为低调处理，等有问题的时候再引导的占12.9%。</w:t>
      </w:r>
      <w:r>
        <w:rPr>
          <w:rFonts w:ascii="宋体" w:hAnsi="宋体" w:eastAsia="宋体"/>
          <w:b/>
          <w:bCs/>
          <w:color w:val="000000"/>
        </w:rPr>
        <w:t>与全国数据相比，表示加大网络环境的监管力度比例要低4.6个百分点，表示其他比例要高2.5个百分点。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3" w:name="_Toc24121"/>
      <w:r>
        <w:rPr>
          <w:rFonts w:ascii="宋体" w:hAnsi="宋体" w:eastAsia="宋体"/>
          <w:color w:val="000000"/>
        </w:rPr>
        <w:t>：</w:t>
      </w:r>
      <w:r>
        <w:rPr>
          <w:rFonts w:hint="eastAsia" w:ascii="宋体" w:hAnsi="宋体" w:eastAsia="宋体"/>
          <w:color w:val="000000"/>
          <w:lang w:val="en-US" w:eastAsia="zh-CN"/>
        </w:rPr>
        <w:t>网络舆情发展的正确引导</w:t>
      </w:r>
      <w:bookmarkEnd w:id="25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63.65%），第二位是监管直播行为：严防直播低俗和不文明言以及诱导打赏（选择率58.89%），第三位是加强服务监督：减少缺斤少两、缺货漏货、配送出错等问题（选择率49.52%），第四位是未成年人保护：严禁未成年人参与直播打赏（选择率47.14%），第五位是加强售后服务：减少平台不作为，售后服务不到位，退货不及时等现象（选择率43.02%），认为现在措施已经足够，不需要增加监管占12.22%。</w:t>
      </w:r>
      <w:r>
        <w:rPr>
          <w:rFonts w:ascii="宋体" w:hAnsi="宋体" w:eastAsia="宋体"/>
          <w:b/>
          <w:bCs/>
          <w:color w:val="000000"/>
        </w:rPr>
        <w:t>与全国数据相比，表示加强直播人员监管：主播素质良莠不齐，主播和机构资质需加强管理比例要低6.2个百分点，表示现在措施已经足够，不需要增加监管比例要高2.4个百分点。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4" w:name="_Toc13015"/>
      <w:r>
        <w:rPr>
          <w:rFonts w:ascii="宋体" w:hAnsi="宋体" w:eastAsia="宋体"/>
          <w:color w:val="000000"/>
        </w:rPr>
        <w:t>：</w:t>
      </w:r>
      <w:r>
        <w:rPr>
          <w:rFonts w:hint="eastAsia" w:ascii="宋体" w:hAnsi="宋体" w:eastAsia="宋体"/>
          <w:color w:val="000000"/>
          <w:lang w:val="en-US" w:eastAsia="zh-CN"/>
        </w:rPr>
        <w:t>直播应用的监管</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21.12%公众网民表示几乎没有遇到过；8.96%网民表示出现频率较少；26.4%网民表示一般，有一定比例；23.52%网民表示比较普遍，感觉频率较多；20%网民表示几乎每个平台都出现。数据显示，（43.52%）的公众网民经常遇到大数据杀熟现象。</w:t>
      </w:r>
      <w:r>
        <w:rPr>
          <w:rFonts w:ascii="宋体" w:hAnsi="宋体" w:eastAsia="宋体"/>
          <w:b/>
          <w:bCs/>
          <w:color w:val="000000"/>
        </w:rPr>
        <w:t>与全国数据相比，表示比较普遍，感觉频率较多比例要低5.01个百分点，表示几乎每个都出现比例要高1.73个百分点。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5" w:name="_Toc28045"/>
      <w:r>
        <w:rPr>
          <w:rFonts w:ascii="宋体" w:hAnsi="宋体" w:eastAsia="宋体"/>
          <w:color w:val="000000"/>
        </w:rPr>
        <w:t>：平台大数据杀熟现象</w:t>
      </w:r>
      <w:r>
        <w:rPr>
          <w:rFonts w:hint="eastAsia" w:ascii="宋体" w:hAnsi="宋体" w:eastAsia="宋体"/>
          <w:color w:val="000000"/>
          <w:lang w:val="en-US" w:eastAsia="zh-CN"/>
        </w:rPr>
        <w:t>状况</w:t>
      </w:r>
      <w:bookmarkEnd w:id="25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社交（选择率53.34%）；第二位是网络游戏（选择率46.18%）；第三位是网络直播（选择率46.18%）；第四位是网络支付（选择率42.2%）；打车出行（选择率24.52%）；网络音乐（选择率23.25%）领域分别排在第五、第六位。数据显示，网络社交、网络游戏、网络直播是公众网民认为存在问题较多、亟需加大力度整治的领域。</w:t>
      </w:r>
      <w:r>
        <w:rPr>
          <w:rFonts w:ascii="宋体" w:hAnsi="宋体" w:eastAsia="宋体"/>
          <w:b/>
          <w:bCs/>
          <w:color w:val="000000"/>
        </w:rPr>
        <w:t>相较于全省数据，其他的占比高了3.22个百分点。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6" w:name="_Toc26852"/>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55.04%）；第二位是霸王条款，强制二选一等市场垄断（选择率40.32%）；第三位是频繁弹窗广告，强制跳转，强行推销（选择率40%）；第四位是平台收费高，压制小商户和配套服务的从业人员（选择率34.88%）；第五位是大数据杀熟，价格歧视（选择率32.32%）；数据显示，公众网民认为过度索取个人信息，谋取私利；霸王条款，强制二选一等市场垄断；频繁弹窗广告，强制跳转，强行推销是互联网平台企业垄断行为和不规范经营比较严重的问题。</w:t>
      </w:r>
      <w:r>
        <w:rPr>
          <w:rFonts w:ascii="宋体" w:hAnsi="宋体" w:eastAsia="宋体"/>
          <w:b/>
          <w:bCs/>
          <w:color w:val="000000"/>
        </w:rPr>
        <w:t>相较于全省数据，其他的占比高了4.98个百分点。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7" w:name="_Toc9650"/>
      <w:r>
        <w:rPr>
          <w:rFonts w:ascii="宋体" w:hAnsi="宋体" w:eastAsia="宋体"/>
          <w:color w:val="000000"/>
        </w:rPr>
        <w:t>：互联网平台垄断</w:t>
      </w:r>
      <w:r>
        <w:rPr>
          <w:rFonts w:hint="eastAsia" w:ascii="宋体" w:hAnsi="宋体" w:eastAsia="宋体"/>
          <w:color w:val="000000"/>
          <w:lang w:val="en-US" w:eastAsia="zh-CN"/>
        </w:rPr>
        <w:t>行为状况</w:t>
      </w:r>
      <w:bookmarkEnd w:id="2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62.84%，其中24.23%的网民认为明显改善，38.61%的网民认为有点改善；24.07%的公众网民表示没有变化；6.3%网民认为效果有点变差，6.79%网民表示效果明显变差。数据显示，（62.84%）的公众网民认为互联网行业反垄断治理措施效果有所改善或有明显改善。</w:t>
      </w:r>
      <w:r>
        <w:rPr>
          <w:rFonts w:ascii="宋体" w:hAnsi="宋体" w:eastAsia="宋体"/>
          <w:b/>
          <w:bCs/>
          <w:color w:val="000000"/>
        </w:rPr>
        <w:t>与全国数据相比，表示有点改善比例要低8.89个百分点，表示明显改善比例要高3.41个百分点。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8" w:name="_Toc11831"/>
      <w:r>
        <w:rPr>
          <w:rFonts w:ascii="宋体" w:hAnsi="宋体" w:eastAsia="宋体"/>
          <w:color w:val="000000"/>
        </w:rPr>
        <w:t>：反垄断治理措施</w:t>
      </w:r>
      <w:r>
        <w:rPr>
          <w:rFonts w:hint="eastAsia" w:ascii="宋体" w:hAnsi="宋体" w:eastAsia="宋体"/>
          <w:color w:val="000000"/>
          <w:lang w:val="en-US" w:eastAsia="zh-CN"/>
        </w:rPr>
        <w:t>的效果</w:t>
      </w:r>
      <w:bookmarkEnd w:id="25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62.62%，其中27.02%的网民认为明显改善，35.6%的网民认为有点改善；24.76%的公众网民表示没有变化；6.63%网民认为效果有点变差，5.99%网民表示效果明显变差。</w:t>
      </w:r>
      <w:r>
        <w:rPr>
          <w:rFonts w:ascii="宋体" w:hAnsi="宋体" w:eastAsia="宋体"/>
          <w:b/>
          <w:bCs/>
          <w:color w:val="000000"/>
        </w:rPr>
        <w:t>与全国数据相比，表示有点改善比例要低9.4个百分点，表示明显改善比例要高7.69个百分点。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9" w:name="_Toc5909"/>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9"/>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6.44分；公众网民对生活服务类平台的评价，平均值为6.61分；公众网民对社交娱乐类平台的评价，平均值为6.44分；公众网民对社交娱乐信息咨询类平台的评价，平均值为6.6分；公众网民对金融服务类平台的评价，平均值为6.58分；公众网民对计算应用类平台的评价，平均值为6.76分。</w:t>
      </w:r>
      <w:r>
        <w:rPr>
          <w:rFonts w:ascii="宋体" w:hAnsi="宋体" w:eastAsia="宋体"/>
          <w:b/>
          <w:bCs/>
          <w:color w:val="000000"/>
        </w:rPr>
        <w:t>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60" w:name="_Toc13535"/>
      <w:r>
        <w:rPr>
          <w:rFonts w:ascii="宋体" w:hAnsi="宋体" w:eastAsia="宋体"/>
          <w:color w:val="000000"/>
        </w:rPr>
        <w:t>：互联网</w:t>
      </w:r>
      <w:r>
        <w:rPr>
          <w:rFonts w:hint="eastAsia" w:ascii="宋体" w:hAnsi="宋体" w:eastAsia="宋体"/>
          <w:color w:val="000000"/>
          <w:lang w:val="en-US" w:eastAsia="zh-CN"/>
        </w:rPr>
        <w:t>平台监管的评价</w:t>
      </w:r>
      <w:bookmarkEnd w:id="260"/>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61" w:name="_Toc20960"/>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6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24343</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社保领域（渗透率59.43%）、第二位是医疗领域（渗透率54.04%）、第三位是教育领域（渗透率44.78%）、第四位是交通领域（渗透率43.27%），第五位是税务领域（渗透率29.97%）。</w:t>
      </w:r>
      <w:r>
        <w:rPr>
          <w:rFonts w:ascii="宋体" w:hAnsi="宋体" w:eastAsia="宋体"/>
          <w:b/>
          <w:bCs/>
          <w:color w:val="000000"/>
        </w:rPr>
        <w:t>相较于全省数据，其他的占比高了1.48个百分点。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62" w:name="_Toc4954"/>
      <w:r>
        <w:rPr>
          <w:rFonts w:ascii="宋体" w:hAnsi="宋体" w:eastAsia="宋体"/>
          <w:color w:val="333333"/>
        </w:rPr>
        <w:t>：</w:t>
      </w:r>
      <w:r>
        <w:rPr>
          <w:rFonts w:ascii="宋体" w:hAnsi="宋体" w:eastAsia="宋体"/>
          <w:color w:val="000000"/>
        </w:rPr>
        <w:t>政府网上服务的渗透率</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政务服务网站（选择率51.77%），第二位是政务服务APP（选择率48.57%），第三位是人工服务办事大厅（选择率46.21%），第四位是政务小程序（选择率41.48%）。</w:t>
      </w:r>
      <w:r>
        <w:rPr>
          <w:rFonts w:ascii="宋体" w:hAnsi="宋体" w:eastAsia="宋体"/>
          <w:b/>
          <w:bCs/>
          <w:color w:val="000000"/>
        </w:rPr>
        <w:t>与全国数据相比，表示政务服务网站比例要低8.31个百分点，表示人工服务办事大厅比例要高7.41个百分点。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3" w:name="_Toc2281"/>
      <w:r>
        <w:rPr>
          <w:rFonts w:ascii="宋体" w:hAnsi="宋体" w:eastAsia="宋体"/>
          <w:color w:val="000000"/>
        </w:rPr>
        <w:t>：</w:t>
      </w:r>
      <w:r>
        <w:rPr>
          <w:rFonts w:hint="eastAsia" w:ascii="宋体" w:hAnsi="宋体" w:eastAsia="宋体"/>
          <w:color w:val="000000"/>
          <w:lang w:val="en-US" w:eastAsia="zh-CN"/>
        </w:rPr>
        <w:t>网民优先选择的服务渠道</w:t>
      </w:r>
      <w:bookmarkEnd w:id="2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59.63%）、第二位是不会使用（选择率43.33%）、第三位是没有这个业务（选择率31.85%）、第四位是不方便（选择率28.52%）。数据显示，不知道去哪个平台可以办理是网民不选择政府网上服务办理事项的主要原因。</w:t>
      </w:r>
      <w:r>
        <w:rPr>
          <w:rFonts w:ascii="宋体" w:hAnsi="宋体" w:eastAsia="宋体"/>
          <w:b/>
          <w:bCs/>
          <w:color w:val="000000"/>
        </w:rPr>
        <w:t>与全国数据相比，表示没有这个业务比例要低2.05个百分点，表示不会使用比例要高10.24个百分点。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4" w:name="_Toc10532"/>
      <w:r>
        <w:rPr>
          <w:rFonts w:ascii="宋体" w:hAnsi="宋体" w:eastAsia="宋体"/>
          <w:color w:val="000000"/>
        </w:rPr>
        <w:t>：</w:t>
      </w:r>
      <w:r>
        <w:rPr>
          <w:rFonts w:hint="eastAsia" w:ascii="宋体" w:hAnsi="宋体" w:eastAsia="宋体"/>
          <w:color w:val="000000"/>
          <w:lang w:val="en-US" w:eastAsia="zh-CN"/>
        </w:rPr>
        <w:t>不选网上服务的原因</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14.89%网民表示几乎每天使用，15.23%的网民表示经常用，32.66%的网民表示有时候用，25.21%网民表示很少用，12.01%网民表示从来不用。</w:t>
      </w:r>
      <w:r>
        <w:rPr>
          <w:rFonts w:ascii="宋体" w:hAnsi="宋体" w:eastAsia="宋体"/>
          <w:b/>
          <w:bCs/>
          <w:color w:val="000000"/>
        </w:rPr>
        <w:t>与全国数据相比，表示经常用比例要低9.25个百分点，表示几乎每天都用比例要高1.12个百分点。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5" w:name="_Toc3982"/>
      <w:r>
        <w:rPr>
          <w:rFonts w:ascii="宋体" w:hAnsi="宋体" w:eastAsia="宋体"/>
          <w:color w:val="000000"/>
        </w:rPr>
        <w:t>：</w:t>
      </w:r>
      <w:r>
        <w:rPr>
          <w:rFonts w:hint="eastAsia" w:ascii="宋体" w:hAnsi="宋体" w:eastAsia="宋体"/>
          <w:color w:val="000000"/>
          <w:lang w:val="en-US" w:eastAsia="zh-CN"/>
        </w:rPr>
        <w:t>政府数字化政务使用状况</w:t>
      </w:r>
      <w:bookmarkEnd w:id="2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34.07%网民表示几乎每天使用，28.31%的网民表示经常用，20%的网民表示有时候用，11.53%网民表示很少用，6.1%网民表示从来不用。</w:t>
      </w:r>
      <w:r>
        <w:rPr>
          <w:rFonts w:ascii="宋体" w:hAnsi="宋体" w:eastAsia="宋体"/>
          <w:b/>
          <w:bCs/>
          <w:color w:val="000000"/>
        </w:rPr>
        <w:t>与全国数据相比，表示经常用比例要低4.77个百分点，表示几乎每天都用比例要高2.14个百分点。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6" w:name="_Toc17076"/>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18.71%网民表示全部实现，28.74%的网民表示较多实现，34.01%的网民表示一般，13.27%网民表示较少实现，5.27%网民表示全都没有实现。</w:t>
      </w:r>
      <w:r>
        <w:rPr>
          <w:rFonts w:ascii="宋体" w:hAnsi="宋体" w:eastAsia="宋体"/>
          <w:b/>
          <w:bCs/>
          <w:color w:val="000000"/>
        </w:rPr>
        <w:t>与全国数据相比，表示较多实现比例要低12.22个百分点，表示全部实现比例要高3.19个百分点。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7" w:name="_Toc14976"/>
      <w:r>
        <w:rPr>
          <w:rFonts w:ascii="宋体" w:hAnsi="宋体" w:eastAsia="宋体"/>
          <w:color w:val="000000"/>
        </w:rPr>
        <w:t>：</w:t>
      </w:r>
      <w:r>
        <w:rPr>
          <w:rFonts w:hint="eastAsia" w:ascii="宋体" w:hAnsi="宋体" w:eastAsia="宋体"/>
          <w:color w:val="000000"/>
          <w:lang w:val="en-US" w:eastAsia="zh-CN"/>
        </w:rPr>
        <w:t>网上政务服务事项建设状况</w:t>
      </w:r>
      <w:bookmarkEnd w:id="267"/>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21.94%网民表示非常满意，33.67%的网民表示比较满意，35.37%的网民表示一般，5.1%网民表示比较不满意，3.91%网民表示非常不满意。</w:t>
      </w:r>
      <w:r>
        <w:rPr>
          <w:rFonts w:ascii="宋体" w:hAnsi="宋体" w:eastAsia="宋体"/>
          <w:b/>
          <w:bCs/>
          <w:color w:val="000000"/>
        </w:rPr>
        <w:t>与全国数据相比，表示比较满意比例要低10.52个百分点，表示非常满意比例要高2.32个百分点。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8" w:name="_Toc29214"/>
      <w:r>
        <w:rPr>
          <w:rFonts w:ascii="宋体" w:hAnsi="宋体" w:eastAsia="宋体"/>
          <w:color w:val="000000"/>
        </w:rPr>
        <w:t>：</w:t>
      </w:r>
      <w:r>
        <w:rPr>
          <w:rFonts w:hint="eastAsia" w:ascii="宋体" w:hAnsi="宋体" w:eastAsia="宋体"/>
          <w:color w:val="000000"/>
          <w:lang w:val="en-US" w:eastAsia="zh-CN"/>
        </w:rPr>
        <w:t>政府网上服务覆盖度满意度</w:t>
      </w:r>
      <w:bookmarkEnd w:id="26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19.35%网民表示非常满意，34.47%的网民表示比较满意，37.86%的网民表示一般，4.41%网民认为比较不满意，3.9%网民表示非常不满意。数据显示，（53.82%）公众网民认为政府网上服务比较安全和非常安全。</w:t>
      </w:r>
      <w:r>
        <w:rPr>
          <w:rFonts w:ascii="宋体" w:hAnsi="宋体" w:eastAsia="宋体"/>
          <w:b/>
          <w:bCs/>
          <w:color w:val="000000"/>
        </w:rPr>
        <w:t>与全国数据相比，表示比较满意比例要低7.98个百分点，表示一般比例要高5.64个百分点。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9" w:name="_Toc16969"/>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6.99分，认为适老化服务提供领域的平均值为6.6分，认为多种语音支持领域的平均值为6.96分，认为弱能人士支持领域的平均值为6.68分。</w:t>
      </w:r>
      <w:r>
        <w:rPr>
          <w:rFonts w:ascii="宋体" w:hAnsi="宋体" w:eastAsia="宋体"/>
          <w:b/>
          <w:bCs/>
          <w:color w:val="000000"/>
        </w:rPr>
        <w:t>与全国数据排序一致。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70" w:name="_Toc3800"/>
      <w:r>
        <w:rPr>
          <w:rFonts w:ascii="宋体" w:hAnsi="宋体" w:eastAsia="宋体"/>
          <w:color w:val="000000"/>
        </w:rPr>
        <w:t>：</w:t>
      </w:r>
      <w:r>
        <w:rPr>
          <w:rFonts w:hint="eastAsia" w:ascii="宋体" w:hAnsi="宋体" w:eastAsia="宋体"/>
          <w:color w:val="000000"/>
          <w:lang w:val="en-US" w:eastAsia="zh-CN"/>
        </w:rPr>
        <w:t>网上服务细分领域的公平度</w:t>
      </w:r>
      <w:bookmarkEnd w:id="270"/>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22.74%网民表示非常便利，42.56%的网民表示比较便利，26.32%的网民表示一般，5.81%网民认为比较不便利，2.56%网民表示非常不便利。数据显示，（65.30%）公众网民认为政府网上服务便利或非常便利。</w:t>
      </w:r>
      <w:r>
        <w:rPr>
          <w:rFonts w:ascii="宋体" w:hAnsi="宋体" w:eastAsia="宋体"/>
          <w:b/>
          <w:bCs/>
          <w:color w:val="000000"/>
        </w:rPr>
        <w:t>与全国数据相比，表示比较便利比例要低8.27个百分点，表示非常便利比例要高1.32个百分点。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71" w:name="_Toc27062"/>
      <w:r>
        <w:rPr>
          <w:rFonts w:ascii="宋体" w:hAnsi="宋体" w:eastAsia="宋体"/>
          <w:color w:val="000000"/>
        </w:rPr>
        <w:t>：网民对政府网上服务便利性的评价</w:t>
      </w:r>
      <w:bookmarkEnd w:id="271"/>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办理时效（选择率55.91%）、第二位是信息公开（选择率45.7%）、第三位是结果反馈（选择率39.25%）、第四位是业务投诉（选择率37.63%），第五位是收费（选择率36.02%）。数据显示，政府网上服务需要在办理时效、信息公开、结果反馈等方面进一步改善，以提高数字政府网上服务的便利性。</w:t>
      </w:r>
      <w:r>
        <w:rPr>
          <w:rFonts w:ascii="宋体" w:hAnsi="宋体" w:eastAsia="宋体"/>
          <w:b/>
          <w:bCs/>
          <w:color w:val="000000"/>
        </w:rPr>
        <w:t>与全国数据相比，表示信息公开比例要低7.99个百分点，表示个性推送比例要高1.36个百分点。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72" w:name="_Toc7862"/>
      <w:r>
        <w:rPr>
          <w:rFonts w:ascii="宋体" w:hAnsi="宋体" w:eastAsia="宋体"/>
          <w:color w:val="000000"/>
        </w:rPr>
        <w:t>：</w:t>
      </w:r>
      <w:r>
        <w:rPr>
          <w:rFonts w:hint="eastAsia" w:ascii="宋体" w:hAnsi="宋体" w:eastAsia="宋体"/>
          <w:color w:val="000000"/>
          <w:lang w:val="en-US" w:eastAsia="zh-CN"/>
        </w:rPr>
        <w:t>政府网上服务便利性的不足</w:t>
      </w:r>
      <w:bookmarkEnd w:id="272"/>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22.35%网民表示非常安全，46.59%的网民表示比较安全，24.4%的网民表示一般，3.92%网民认为比较不安全，2.73%网民表示非常不安全。数据显示，（68.94%）公众网民认为政府网上服务便利和非常便利。</w:t>
      </w:r>
      <w:r>
        <w:rPr>
          <w:rFonts w:ascii="宋体" w:hAnsi="宋体" w:eastAsia="宋体"/>
          <w:b/>
          <w:bCs/>
          <w:color w:val="000000"/>
        </w:rPr>
        <w:t>与全国数据相比，表示比较安全比例要低7.0个百分点，表示一般比例要高4.44个百分点。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3" w:name="_Toc30427"/>
      <w:r>
        <w:rPr>
          <w:rFonts w:ascii="宋体" w:hAnsi="宋体" w:eastAsia="宋体"/>
          <w:color w:val="000000"/>
        </w:rPr>
        <w:t>：网民对政府网上服务便利性的评价</w:t>
      </w:r>
      <w:bookmarkEnd w:id="273"/>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业务集中（选择率33.71%）、第二位是个人信息泄露（选择率32.58%）、第三位是数据集中（选择率31.46%）、第四位是运营机构人员管理（选择率25.28%），第五位是运维服务安全保障（选择率24.72%）。</w:t>
      </w:r>
      <w:r>
        <w:rPr>
          <w:rFonts w:ascii="宋体" w:hAnsi="宋体" w:eastAsia="宋体"/>
          <w:b/>
          <w:bCs/>
          <w:color w:val="000000"/>
        </w:rPr>
        <w:t>相较于全省数据，硬件集中的占比高了0.45个百分点。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4" w:name="_Toc14093"/>
      <w:r>
        <w:rPr>
          <w:rFonts w:ascii="宋体" w:hAnsi="宋体" w:eastAsia="宋体"/>
          <w:color w:val="000000"/>
        </w:rPr>
        <w:t>：</w:t>
      </w:r>
      <w:r>
        <w:rPr>
          <w:rFonts w:hint="eastAsia" w:ascii="宋体" w:hAnsi="宋体" w:eastAsia="宋体"/>
          <w:color w:val="000000"/>
          <w:lang w:val="en-US" w:eastAsia="zh-CN"/>
        </w:rPr>
        <w:t>政府网上服务的安全问题</w:t>
      </w:r>
      <w:bookmarkEnd w:id="274"/>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社保（关注度45.61%）、第二位是医疗（关注度42.11%）、第三位是旅游（关注度36.84%）、第四位是教育（关注度31.58%），第五位是住房（关注度31.58%），余下的是就业（31.58%），交通（29.82%）其他（28.07%），工商（24.56%）。</w:t>
      </w:r>
      <w:r>
        <w:rPr>
          <w:rFonts w:ascii="宋体" w:hAnsi="宋体" w:eastAsia="宋体"/>
          <w:b/>
          <w:bCs/>
          <w:color w:val="000000"/>
        </w:rPr>
        <w:t>相较于全省数据，其他的占比高了7.58个百分点。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5" w:name="_Toc15703"/>
      <w:r>
        <w:rPr>
          <w:rFonts w:ascii="宋体" w:hAnsi="宋体" w:eastAsia="宋体"/>
          <w:color w:val="000000"/>
        </w:rPr>
        <w:t>：信息泄露</w:t>
      </w:r>
      <w:r>
        <w:rPr>
          <w:rFonts w:hint="eastAsia" w:ascii="宋体" w:hAnsi="宋体" w:eastAsia="宋体"/>
          <w:color w:val="000000"/>
          <w:lang w:val="en-US" w:eastAsia="zh-CN"/>
        </w:rPr>
        <w:t>的常见领域</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老年人、残疾人等特殊人群面临数字鸿沟等现实问题（选择率40.07%）；排第二位的是覆盖面不够广，如不能跨省（区）办理（选择率39.73%）；排第三位的是城乡智慧化发展不平衡不充分问题（选择率35.99%）；知道单位出现信息“孤岛”问题，需重复上传信息的网民占31.92%。</w:t>
      </w:r>
      <w:r>
        <w:rPr>
          <w:rFonts w:ascii="宋体" w:hAnsi="宋体" w:eastAsia="宋体"/>
          <w:b/>
          <w:bCs/>
          <w:color w:val="000000"/>
        </w:rPr>
        <w:t>与全国数据相比，表示城乡智慧化发展不平衡不充分问题比例要低1.81个百分点，表示不存在任何问题比例要高1.16个百分点。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6" w:name="_Toc31001"/>
      <w:r>
        <w:rPr>
          <w:rFonts w:ascii="宋体" w:hAnsi="宋体" w:eastAsia="宋体"/>
          <w:color w:val="000000"/>
        </w:rPr>
        <w:t>：</w:t>
      </w:r>
      <w:r>
        <w:rPr>
          <w:rFonts w:hint="eastAsia" w:ascii="宋体" w:hAnsi="宋体" w:eastAsia="宋体"/>
          <w:color w:val="000000"/>
          <w:lang w:val="en-US" w:eastAsia="zh-CN"/>
        </w:rPr>
        <w:t>线上政务服务的不足</w:t>
      </w:r>
      <w:bookmarkEnd w:id="2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提供统一操作指南，统一办理标准（选择率59.79%）、第二位是信息填报多表合一，各审批部门数据共享互认（选择率51.13%）、第三位是政务服务事项的业务共性数据应统一采集（选择率47.66%）、第四位是各部门并联审批，同步办理，限时办结（选择率42.98%），第五位是各类资格证件多证合一（选择率40.21%）。</w:t>
      </w:r>
      <w:r>
        <w:rPr>
          <w:rFonts w:ascii="宋体" w:hAnsi="宋体" w:eastAsia="宋体"/>
          <w:b/>
          <w:bCs/>
          <w:color w:val="000000"/>
        </w:rPr>
        <w:t>相较于全省数据，其他的占比高了5.57个百分点。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201</w:t>
      </w:r>
      <w:r>
        <w:rPr>
          <w:rFonts w:hint="eastAsia" w:ascii="宋体" w:hAnsi="宋体" w:eastAsia="宋体"/>
        </w:rPr>
        <w:fldChar w:fldCharType="end"/>
      </w:r>
      <w:bookmarkStart w:id="277" w:name="_Toc7641"/>
      <w:r>
        <w:rPr>
          <w:rFonts w:ascii="宋体" w:hAnsi="宋体" w:eastAsia="宋体"/>
          <w:color w:val="000000"/>
        </w:rPr>
        <w:t>：政务服务“一网通”的建议</w:t>
      </w:r>
      <w:bookmarkEnd w:id="27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医疗服务（选择率59.04%），第二位是政务服务（选择率55.29%），第三位是社会保障服务（选择率52.56%），第四位是教育服务（选择率49.66%），第五位是生活服务（选择率45.22%）。</w:t>
      </w:r>
      <w:r>
        <w:rPr>
          <w:rFonts w:hint="eastAsia"/>
          <w:b/>
          <w:bCs/>
        </w:rPr>
        <w:t>相较于全省数据，其他的占比高了3.65个百分点。</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9"/>
                    <a:stretch>
                      <a:fillRect/>
                    </a:stretch>
                  </pic:blipFill>
                  <pic:spPr>
                    <a:xfrm>
                      <a:off x="0" y="0"/>
                      <a:ext cx="5095875" cy="45148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202</w:t>
      </w:r>
      <w:r>
        <w:rPr>
          <w:sz w:val="24"/>
        </w:rPr>
        <w:fldChar w:fldCharType="end"/>
      </w:r>
      <w:bookmarkStart w:id="278" w:name="_Toc11676"/>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8"/>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医保自动结算可以先诊疗后付费、（关注度66.5%）、第二位是可以通过手机在线预约诊疗（关注度63.25%）、第三位是医院就诊过程中可以自助机缴费、手机缴费（关注度62.75%）、第四位是诊间结算检验检查结果（如医学影像）等信息各医院可以互认（关注度60.5%），第五位是保障个人在获取医疗服务过程中的信息隐私安全（关注度46.75%），余下的是可以在线查看结果预约家庭医生上门服务（44%），通过健康类APP获取健康跟踪服务（40.5%）提供一对一跟踪服务（37.5%）。</w:t>
      </w:r>
      <w:r>
        <w:rPr>
          <w:rFonts w:ascii="宋体" w:hAnsi="宋体" w:eastAsia="宋体"/>
          <w:b/>
          <w:bCs/>
          <w:color w:val="000000"/>
        </w:rPr>
        <w:t>相较于全省数据，其他的占比高了0.6个百分点。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9" w:name="_Toc7907"/>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9"/>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74.56%），第二位是打通部门壁垒，实现一网通行业务办理（选择率69.02%），第三位是社保事项实现跨域通办（选择率66.5%）、第四位是更多的医院可以实现医保电子凭证全流程就医服务（选择率65.24%）。</w:t>
      </w:r>
      <w:r>
        <w:rPr>
          <w:rFonts w:ascii="宋体" w:hAnsi="宋体" w:eastAsia="宋体"/>
          <w:b/>
          <w:bCs/>
          <w:color w:val="000000"/>
        </w:rPr>
        <w:t>相较于全省数据，其他的占比高了1.92个百分点。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80" w:name="_Toc17352"/>
      <w:r>
        <w:rPr>
          <w:rFonts w:hint="eastAsia" w:ascii="宋体" w:hAnsi="宋体" w:eastAsia="宋体"/>
          <w:color w:val="000000"/>
        </w:rPr>
        <w:t>：</w:t>
      </w:r>
      <w:r>
        <w:rPr>
          <w:rFonts w:hint="eastAsia"/>
          <w:lang w:val="en-US" w:eastAsia="zh-CN"/>
        </w:rPr>
        <w:t>社保、医保服务的期望</w:t>
      </w:r>
      <w:bookmarkEnd w:id="280"/>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83.6%），第二位是异常状况实时报警老/幼/残障人士独自在家（选择率75.2%），第三位是医疗、生活服务等提供在线一站式健康管理服务（就近使用或入住智慧养老机构（日间照料中心、养老服务站等）（选择率75.2%），第四位是有“一键呼叫”机制，通过手机等终端可一键呼叫急救、（选择率74.4%）。</w:t>
      </w:r>
      <w:r>
        <w:rPr>
          <w:rFonts w:ascii="宋体" w:hAnsi="宋体" w:eastAsia="宋体"/>
          <w:b/>
          <w:bCs/>
          <w:color w:val="000000"/>
        </w:rPr>
        <w:t>与全国数据相比，表示有“一键呼叫”机制，通过手机等终端可一键呼叫急救、比例要低5.35个百分点，表示24小时监控老年人健康状况比例要高2.89个百分点。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81" w:name="_Toc718"/>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81"/>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远程政务办理（选择率63.29%），排第二位的是远程医疗服务（选择率57.46%），排第三位的是学习培训（选择率49.74%），排第四位的是文体娱乐活动（选择率41.17%），排第五位的是亲友远程探视（选择率37.91%）。</w:t>
      </w:r>
      <w:r>
        <w:rPr>
          <w:rFonts w:ascii="宋体" w:hAnsi="宋体" w:eastAsia="宋体"/>
          <w:b/>
          <w:bCs/>
          <w:color w:val="000000"/>
        </w:rPr>
        <w:t>与全国数据相比，表示远程政务办理比例要低7.34个百分点，表示其他比例要高4.65个百分点。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82" w:name="_Toc14175"/>
      <w:r>
        <w:rPr>
          <w:rFonts w:ascii="宋体" w:hAnsi="宋体" w:eastAsia="宋体"/>
          <w:color w:val="000000"/>
        </w:rPr>
        <w:t>：</w:t>
      </w:r>
      <w:r>
        <w:rPr>
          <w:rFonts w:hint="eastAsia"/>
          <w:lang w:val="en-US" w:eastAsia="zh-CN"/>
        </w:rPr>
        <w:t>“数字化无障碍政府”的服务需求</w:t>
      </w:r>
      <w:bookmarkEnd w:id="282"/>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隐私保护防欺防骗（选择率56.19%），排第二位的是市政管理（选择率55.84%），排第三位的是生活环境监测（选择率48.8%）。</w:t>
      </w:r>
      <w:r>
        <w:rPr>
          <w:rFonts w:ascii="宋体" w:hAnsi="宋体" w:eastAsia="宋体"/>
          <w:b/>
          <w:bCs/>
          <w:color w:val="000000"/>
        </w:rPr>
        <w:t>相较于全省数据，其他的占比高了4.69个百分点。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3" w:name="_Toc32527"/>
      <w:r>
        <w:rPr>
          <w:rFonts w:ascii="宋体" w:hAnsi="宋体" w:eastAsia="宋体"/>
          <w:color w:val="000000"/>
        </w:rPr>
        <w:t>：</w:t>
      </w:r>
      <w:r>
        <w:rPr>
          <w:rFonts w:hint="eastAsia"/>
          <w:lang w:val="en-US" w:eastAsia="zh-CN"/>
        </w:rPr>
        <w:t>智慧城市的精准治理</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65.63%公众网民表示农产品可以进行网上售卖，56.77%网民表示农业技术的获取途径方式更加便捷，52.95%网民表示更先进的数字化硬件，53.65%网民表示智能化的物流配送体系。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4" w:name="_Toc8729"/>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4"/>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22.41%公众网民表示非常满意；33.97%网民表示比较满意；33.1%网民表示一般；3.1%网民表示不满意；1.9%网民表示非常不满意，5.52%的网民表示不了解。</w:t>
      </w:r>
      <w:r>
        <w:rPr>
          <w:rFonts w:ascii="宋体" w:hAnsi="宋体" w:eastAsia="宋体"/>
          <w:b/>
          <w:bCs/>
          <w:color w:val="000000"/>
        </w:rPr>
        <w:t>与全国数据相比，表示较满意比例要低9.14个百分点，表示非常满意比例要高3.29个百分点。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5" w:name="_Toc30904"/>
      <w:r>
        <w:rPr>
          <w:rFonts w:ascii="宋体" w:hAnsi="宋体" w:eastAsia="宋体"/>
          <w:color w:val="000000"/>
        </w:rPr>
        <w:t>：</w:t>
      </w:r>
      <w:r>
        <w:rPr>
          <w:rFonts w:hint="eastAsia" w:ascii="宋体" w:hAnsi="宋体" w:eastAsia="宋体"/>
          <w:color w:val="000000"/>
          <w:lang w:val="en-US" w:eastAsia="zh-CN"/>
        </w:rPr>
        <w:t>政府信息化工程建设的成效</w:t>
      </w:r>
      <w:bookmarkEnd w:id="285"/>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6" w:name="_Hlk76405845"/>
      <w:r>
        <w:rPr>
          <w:rFonts w:hint="eastAsia" w:ascii="宋体" w:hAnsi="宋体" w:eastAsia="宋体"/>
          <w:color w:val="000000"/>
        </w:rPr>
        <w:t>“智慧城市”</w:t>
      </w:r>
      <w:bookmarkEnd w:id="286"/>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知识普及（选择率49.91%）、第二位是信息查询（选择率43.05%）、第三位是教育培训（选择率32.93%）、第四位是投诉举报（选择率25.04%），第五位是协调处理（选择率24.7%）。</w:t>
      </w:r>
      <w:r>
        <w:rPr>
          <w:rFonts w:ascii="宋体" w:hAnsi="宋体" w:eastAsia="宋体"/>
          <w:b/>
          <w:bCs/>
          <w:color w:val="000000"/>
        </w:rPr>
        <w:t>相较于全省数据，其他的占比高了4.55个百分点。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7" w:name="_Toc31814"/>
      <w:r>
        <w:rPr>
          <w:rFonts w:ascii="宋体" w:hAnsi="宋体" w:eastAsia="宋体"/>
          <w:color w:val="000000"/>
        </w:rPr>
        <w:t>：</w:t>
      </w:r>
      <w:r>
        <w:rPr>
          <w:rFonts w:hint="eastAsia"/>
          <w:lang w:val="en-US" w:eastAsia="zh-CN"/>
        </w:rPr>
        <w:t>政府网络安全服务的评价</w:t>
      </w:r>
      <w:bookmarkEnd w:id="28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市长热线/政府热线12345（选择率65.02%），排第二位的是消费者投诉电话12315（选择率60.92%），排第三位的是铁路客户服务中心12306（选择率30.55%），知道网信部门投诉电话12377的网民占28.84%。</w:t>
      </w:r>
      <w:r>
        <w:rPr>
          <w:rFonts w:ascii="宋体" w:hAnsi="宋体" w:eastAsia="宋体"/>
          <w:b/>
          <w:bCs/>
          <w:color w:val="000000"/>
        </w:rPr>
        <w:t>相较于全省数据，其他的占比高了4.96个百分点。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8" w:name="_Toc27202"/>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8"/>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19.45%公众网民表示非常满意，26.28%网民表示比较满意，36.86%网民表示一般，5.63%网民表示不满意，2.56%网民表示非常不满意，9.22%的网民表示不清楚，没有投诉过。数据显示对处理结果表示满意或非常满意的网民占45.73%，表示不满意或非常不满的只占8.19%。</w:t>
      </w:r>
      <w:r>
        <w:rPr>
          <w:rFonts w:ascii="宋体" w:hAnsi="宋体" w:eastAsia="宋体"/>
          <w:b/>
          <w:bCs/>
          <w:color w:val="000000"/>
        </w:rPr>
        <w:t>与全国数据相比，表示满意比例要低8.89个百分点，表示非常满意比例要高2.21个百分点。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9" w:name="_Toc20660"/>
      <w:r>
        <w:rPr>
          <w:rFonts w:ascii="宋体" w:hAnsi="宋体" w:eastAsia="宋体"/>
          <w:color w:val="000000"/>
        </w:rPr>
        <w:t>：政府举报平台</w:t>
      </w:r>
      <w:r>
        <w:rPr>
          <w:rFonts w:hint="eastAsia" w:ascii="宋体" w:hAnsi="宋体" w:eastAsia="宋体"/>
          <w:color w:val="000000"/>
          <w:lang w:val="en-US" w:eastAsia="zh-CN"/>
        </w:rPr>
        <w:t>投诉处理结果</w:t>
      </w:r>
      <w:bookmarkEnd w:id="289"/>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90" w:name="_Toc19990"/>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90"/>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29056</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11.16%的公众网民表示是而且带入的情绪还很大，26.63%的公众网民表示一点点，29.89%的公众网民表示偶尔会，32.32%的公众网民表示完全不会。</w:t>
      </w:r>
      <w:r>
        <w:rPr>
          <w:rFonts w:hint="eastAsia" w:ascii="Calibri" w:hAnsi="Calibri" w:eastAsia="Calibri"/>
          <w:b/>
          <w:bCs/>
          <w:color w:val="000000"/>
          <w:lang w:val="en-US" w:eastAsia="zh-CN"/>
        </w:rPr>
        <w:t>与全国数据相比，表示偶尔会比例要低3.49个百分点，表示是，而且带入的情绪还很大比例要高2.77个百分点。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91" w:name="_Toc30897"/>
      <w:r>
        <w:rPr>
          <w:rFonts w:hint="eastAsia" w:ascii="宋体" w:hAnsi="宋体" w:eastAsia="宋体"/>
          <w:color w:val="000000"/>
        </w:rPr>
        <w:t>：</w:t>
      </w:r>
      <w:r>
        <w:rPr>
          <w:rFonts w:hint="eastAsia" w:ascii="宋体" w:hAnsi="宋体" w:eastAsia="宋体"/>
          <w:color w:val="000000"/>
          <w:lang w:val="en-US" w:eastAsia="zh-CN"/>
        </w:rPr>
        <w:t>网络情绪化情况</w:t>
      </w:r>
      <w:bookmarkEnd w:id="29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没有（选择率，41.58%），其次是很少（选择率，24.21%）、偶尔会（选择率21.16%）、非常多（选择率，7.68%），而比较多（选择率，5.37%）。</w:t>
      </w:r>
      <w:r>
        <w:rPr>
          <w:rFonts w:ascii="宋体" w:hAnsi="宋体" w:eastAsia="宋体"/>
          <w:b/>
          <w:bCs/>
          <w:color w:val="000000"/>
        </w:rPr>
        <w:t>相较于全国数据，比较多、很少分别比全国数据低1.93、1.03个百分点。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92" w:name="_Toc25809"/>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92"/>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羞辱谩骂（遇见率34.92%），第二位是没有遭受过网络暴力（遇见率28.7%），第三位是向网站或有关部门举报（遇见率21.57%）。</w:t>
      </w:r>
      <w:r>
        <w:rPr>
          <w:rFonts w:ascii="宋体" w:hAnsi="宋体" w:eastAsia="宋体"/>
          <w:b/>
          <w:bCs/>
          <w:color w:val="000000"/>
        </w:rPr>
        <w:t>与全国数据相比，表示羞辱谩骂比例要低6.25个百分点，表示其他比例要高4.63个百分点。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3" w:name="_Toc31535"/>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93"/>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法律途径（选择率33.64%），第二位是经常（选择率22.31%），第三位是向网站或有关部门举报（选择率47.13%），第四位和第五位分别是不予理会（选择率29.23%）和发帖回击（选择率23.9%）。</w:t>
      </w:r>
      <w:r>
        <w:rPr>
          <w:rFonts w:ascii="宋体" w:hAnsi="宋体" w:eastAsia="宋体"/>
          <w:b/>
          <w:bCs/>
          <w:color w:val="000000"/>
        </w:rPr>
        <w:t>与全国数据相比，表示发帖回击比例要低1.78个百分点，表示法律途径比例要高4.75个百分点。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4" w:name="_Toc18440"/>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情绪低落、抑郁（选择率56.39%）、第二位是工作和学习受到影响（选择率32.33%）、第三位是暴躁易怒（选择率27.26%）、第四位是封闭自己（选择率21.05%），第五位是其他（选择率19.74%）。</w:t>
      </w:r>
      <w:r>
        <w:rPr>
          <w:rFonts w:ascii="宋体" w:hAnsi="宋体" w:eastAsia="宋体"/>
          <w:b/>
          <w:bCs/>
          <w:color w:val="000000"/>
        </w:rPr>
        <w:t>与全国数据相比，表示情绪低落、抑郁比例要低5.79个百分点，表示其他比例要高2.62个百分点。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5" w:name="_Toc4130"/>
      <w:r>
        <w:rPr>
          <w:rFonts w:hint="eastAsia" w:ascii="宋体" w:hAnsi="宋体" w:eastAsia="宋体"/>
          <w:color w:val="000000"/>
        </w:rPr>
        <w:t>：</w:t>
      </w:r>
      <w:r>
        <w:rPr>
          <w:rFonts w:hint="eastAsia" w:ascii="宋体" w:hAnsi="宋体" w:eastAsia="宋体"/>
          <w:color w:val="000000"/>
          <w:lang w:val="en-US" w:eastAsia="zh-CN"/>
        </w:rPr>
        <w:t>网络暴力及其影响</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从不（渗透率73.05%）、第二位是帮推转发（渗透率10.37%）、第三位是网络对骂（渗透率10.16%）。</w:t>
      </w:r>
      <w:r>
        <w:rPr>
          <w:rFonts w:ascii="宋体" w:hAnsi="宋体" w:eastAsia="宋体"/>
          <w:b/>
          <w:bCs/>
          <w:color w:val="000000"/>
        </w:rPr>
        <w:t>与全国数据相比，表示帮推转发比例要低1.32个百分点，表示人肉搜索比例要高1.5个百分点。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6" w:name="_Toc27028"/>
      <w:r>
        <w:rPr>
          <w:rFonts w:hint="eastAsia" w:ascii="宋体" w:hAnsi="宋体" w:eastAsia="宋体"/>
          <w:color w:val="000000"/>
        </w:rPr>
        <w:t>：</w:t>
      </w:r>
      <w:r>
        <w:rPr>
          <w:rFonts w:hint="eastAsia" w:ascii="宋体" w:hAnsi="宋体" w:eastAsia="宋体"/>
          <w:color w:val="000000"/>
          <w:lang w:val="en-US" w:eastAsia="zh-CN"/>
        </w:rPr>
        <w:t>网络暴力的渗透率</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实话实说（选择率40.4%）、第二位是捍卫我的价值观或社群的名誉（选择率36.4%）、第三位是受人影响，跟风（选择率27.6%）。</w:t>
      </w:r>
      <w:r>
        <w:rPr>
          <w:rFonts w:ascii="宋体" w:hAnsi="宋体" w:eastAsia="宋体"/>
          <w:b/>
          <w:bCs/>
          <w:color w:val="000000"/>
        </w:rPr>
        <w:t>与全国数据相比，表示实话实说比例要低8.08个百分点，表示受人影响，跟风比例要高1.08个百分点。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7" w:name="_Toc16406"/>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61.28%公众网民认为网民网络素养不足；第二位是56.38%公众网民认为对事情认识不清晰就草率评论；第三位是47.45%公众网民认为网络管理制度和道德约束的缺乏；第四位是43.83%公众网民认为借此宣泄自己的情绪；第五位是61.28%公众网民认为有关事件报道缺乏全面性、真实性，引发公众误解。</w:t>
      </w:r>
      <w:r>
        <w:rPr>
          <w:rFonts w:ascii="宋体" w:hAnsi="宋体" w:eastAsia="宋体"/>
          <w:b/>
          <w:bCs/>
          <w:color w:val="000000"/>
        </w:rPr>
        <w:t>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8" w:name="_Toc18563"/>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加强网络监督管理</w:t>
      </w:r>
      <w:r>
        <w:rPr>
          <w:rFonts w:hint="eastAsia" w:asciiTheme="minorEastAsia" w:hAnsiTheme="minorEastAsia"/>
        </w:rPr>
        <w:t>，3</w:t>
      </w:r>
      <w:r>
        <w:rPr>
          <w:rFonts w:hint="eastAsia"/>
        </w:rPr>
        <w:t>加强学校的文明网络教育</w:t>
      </w:r>
      <w:r>
        <w:rPr>
          <w:rFonts w:hint="eastAsia" w:asciiTheme="minorEastAsia" w:hAnsiTheme="minorEastAsia"/>
        </w:rPr>
        <w:t>，4</w:t>
      </w:r>
      <w:r>
        <w:rPr>
          <w:rFonts w:hint="eastAsia"/>
        </w:rPr>
        <w:t>实施网络实名制</w:t>
      </w:r>
      <w:r>
        <w:rPr>
          <w:rFonts w:hint="eastAsia" w:asciiTheme="minorEastAsia" w:hAnsiTheme="minorEastAsia"/>
        </w:rPr>
        <w:t>，5</w:t>
      </w:r>
      <w:r>
        <w:rPr>
          <w:rFonts w:hint="eastAsia"/>
        </w:rPr>
        <w:t>网络平台加强管理，提高对网暴行为的管控效率</w:t>
      </w:r>
      <w:r>
        <w:rPr>
          <w:rFonts w:hint="eastAsia" w:asciiTheme="minorEastAsia" w:hAnsiTheme="minorEastAsia"/>
        </w:rPr>
        <w:t>，关注度分别为：</w:t>
      </w:r>
      <w:r>
        <w:rPr>
          <w:rFonts w:hint="eastAsia"/>
        </w:rPr>
        <w:t>64.7%</w:t>
      </w:r>
      <w:r>
        <w:rPr>
          <w:rFonts w:hint="eastAsia" w:asciiTheme="minorEastAsia" w:hAnsiTheme="minorEastAsia"/>
        </w:rPr>
        <w:t>、</w:t>
      </w:r>
      <w:r>
        <w:rPr>
          <w:rFonts w:hint="eastAsia"/>
        </w:rPr>
        <w:t>62.23%</w:t>
      </w:r>
      <w:r>
        <w:rPr>
          <w:rFonts w:hint="eastAsia" w:asciiTheme="minorEastAsia" w:hAnsiTheme="minorEastAsia"/>
        </w:rPr>
        <w:t>、</w:t>
      </w:r>
      <w:r>
        <w:rPr>
          <w:rFonts w:hint="eastAsia"/>
        </w:rPr>
        <w:t>51.61%</w:t>
      </w:r>
      <w:r>
        <w:rPr>
          <w:rFonts w:hint="eastAsia" w:asciiTheme="minorEastAsia" w:hAnsiTheme="minorEastAsia"/>
        </w:rPr>
        <w:t>、</w:t>
      </w:r>
      <w:r>
        <w:rPr>
          <w:rFonts w:hint="eastAsia"/>
        </w:rPr>
        <w:t>47%</w:t>
      </w:r>
      <w:r>
        <w:rPr>
          <w:rFonts w:hint="eastAsia" w:asciiTheme="minorEastAsia" w:hAnsiTheme="minorEastAsia"/>
        </w:rPr>
        <w:t>、</w:t>
      </w:r>
      <w:r>
        <w:rPr>
          <w:rFonts w:hint="eastAsia"/>
        </w:rPr>
        <w:t>46.24%</w:t>
      </w:r>
      <w:r>
        <w:rPr>
          <w:rFonts w:hint="eastAsia" w:asciiTheme="minorEastAsia" w:hAnsiTheme="minorEastAsia"/>
        </w:rPr>
        <w:t>。</w:t>
      </w:r>
      <w:r>
        <w:rPr>
          <w:rFonts w:ascii="宋体" w:hAnsi="宋体" w:eastAsia="宋体"/>
          <w:b/>
          <w:bCs/>
          <w:color w:val="000000"/>
        </w:rPr>
        <w:t>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9" w:name="_Toc17841"/>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主动提醒网暴</w:t>
      </w:r>
      <w:r>
        <w:rPr>
          <w:rFonts w:hint="eastAsia"/>
        </w:rPr>
        <w:t>（选择率</w:t>
      </w:r>
      <w:r>
        <w:t>42.7</w:t>
      </w:r>
      <w:r>
        <w:rPr>
          <w:rFonts w:hint="eastAsia"/>
        </w:rPr>
        <w:t>%），第二位是</w:t>
      </w:r>
      <w:r>
        <w:t>正向引导</w:t>
      </w:r>
      <w:r>
        <w:rPr>
          <w:rFonts w:hint="eastAsia"/>
        </w:rPr>
        <w:t>（选择率</w:t>
      </w:r>
      <w:r>
        <w:t>39.7</w:t>
      </w:r>
      <w:r>
        <w:rPr>
          <w:rFonts w:hint="eastAsia"/>
        </w:rPr>
        <w:t>%），第三位是</w:t>
      </w:r>
      <w:r>
        <w:t>垃圾内容过滤</w:t>
      </w:r>
      <w:r>
        <w:rPr>
          <w:rFonts w:hint="eastAsia"/>
        </w:rPr>
        <w:t>（选择率</w:t>
      </w:r>
      <w:r>
        <w:t>37.98</w:t>
      </w:r>
      <w:r>
        <w:rPr>
          <w:rFonts w:hint="eastAsia"/>
        </w:rPr>
        <w:t>%）</w:t>
      </w:r>
      <w:r>
        <w:rPr>
          <w:rFonts w:hint="eastAsia"/>
          <w:lang w:eastAsia="zh-CN"/>
        </w:rPr>
        <w:t>，</w:t>
      </w:r>
      <w:r>
        <w:rPr>
          <w:rFonts w:hint="eastAsia"/>
        </w:rPr>
        <w:t>第四位是</w:t>
      </w:r>
      <w:r>
        <w:t>评论权限管理</w:t>
      </w:r>
      <w:r>
        <w:rPr>
          <w:rFonts w:hint="eastAsia"/>
        </w:rPr>
        <w:t>（选择率</w:t>
      </w:r>
      <w:r>
        <w:t>32.62</w:t>
      </w:r>
      <w:r>
        <w:rPr>
          <w:rFonts w:hint="eastAsia"/>
        </w:rPr>
        <w:t>%）</w:t>
      </w:r>
      <w:r>
        <w:rPr>
          <w:rFonts w:hint="eastAsia"/>
          <w:lang w:eastAsia="zh-CN"/>
        </w:rPr>
        <w:t>，</w:t>
      </w:r>
      <w:r>
        <w:rPr>
          <w:rFonts w:hint="eastAsia"/>
        </w:rPr>
        <w:t>第五位是</w:t>
      </w:r>
      <w:r>
        <w:t>关键词屏蔽</w:t>
      </w:r>
      <w:r>
        <w:rPr>
          <w:rFonts w:hint="eastAsia"/>
        </w:rPr>
        <w:t>（选择率</w:t>
      </w:r>
      <w:r>
        <w:t>32.62</w:t>
      </w:r>
      <w:r>
        <w:rPr>
          <w:rFonts w:hint="eastAsia"/>
        </w:rPr>
        <w:t>%）</w:t>
      </w:r>
      <w:r>
        <w:rPr>
          <w:rFonts w:hint="eastAsia"/>
          <w:lang w:eastAsia="zh-CN"/>
        </w:rPr>
        <w:t>，</w:t>
      </w:r>
      <w:r>
        <w:rPr>
          <w:rFonts w:hint="eastAsia"/>
          <w:lang w:val="en-US" w:eastAsia="zh-CN"/>
        </w:rPr>
        <w:t>此外是</w:t>
      </w:r>
      <w:r>
        <w:rPr>
          <w:rFonts w:hint="eastAsia"/>
        </w:rPr>
        <w:t>举报功能（</w:t>
      </w:r>
      <w:r>
        <w:t>32.19</w:t>
      </w:r>
      <w:r>
        <w:rPr>
          <w:rFonts w:hint="eastAsia"/>
        </w:rPr>
        <w:t>%）、</w:t>
      </w:r>
      <w:r>
        <w:t>一键防暴功能</w:t>
      </w:r>
      <w:r>
        <w:rPr>
          <w:rFonts w:hint="eastAsia"/>
        </w:rPr>
        <w:t>（选择率</w:t>
      </w:r>
      <w:r>
        <w:t>29.72</w:t>
      </w:r>
      <w:r>
        <w:rPr>
          <w:rFonts w:hint="eastAsia"/>
        </w:rPr>
        <w:t>%）、</w:t>
      </w:r>
      <w:r>
        <w:t>评论发送警示</w:t>
      </w:r>
      <w:r>
        <w:rPr>
          <w:rFonts w:hint="eastAsia"/>
        </w:rPr>
        <w:t>（</w:t>
      </w:r>
      <w:r>
        <w:t>29.18</w:t>
      </w:r>
      <w:r>
        <w:rPr>
          <w:rFonts w:hint="eastAsia"/>
        </w:rPr>
        <w:t>%）等。</w:t>
      </w:r>
      <w:r>
        <w:rPr>
          <w:rFonts w:ascii="宋体" w:hAnsi="宋体" w:eastAsia="宋体"/>
          <w:b/>
          <w:bCs/>
          <w:color w:val="000000"/>
        </w:rPr>
        <w:t>相较于全省数据，精选推荐的占比高了1.67个百分点。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300" w:name="_Toc20689"/>
      <w:r>
        <w:rPr>
          <w:rFonts w:hint="eastAsia" w:ascii="宋体" w:hAnsi="宋体" w:eastAsia="宋体"/>
          <w:color w:val="000000"/>
        </w:rPr>
        <w:t>：</w:t>
      </w:r>
      <w:r>
        <w:rPr>
          <w:rFonts w:hint="eastAsia" w:ascii="宋体" w:hAnsi="宋体" w:eastAsia="宋体"/>
          <w:color w:val="000000"/>
          <w:lang w:val="en-US" w:eastAsia="zh-CN"/>
        </w:rPr>
        <w:t>平台预防网暴的措施</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66.99</w:t>
      </w:r>
      <w:r>
        <w:rPr>
          <w:rFonts w:hint="eastAsia"/>
        </w:rPr>
        <w:t>%），第二位是</w:t>
      </w:r>
      <w:r>
        <w:t>家庭或朋友关怀</w:t>
      </w:r>
      <w:r>
        <w:rPr>
          <w:rFonts w:hint="eastAsia"/>
        </w:rPr>
        <w:t>（选择率</w:t>
      </w:r>
      <w:r>
        <w:t>53.59</w:t>
      </w:r>
      <w:r>
        <w:rPr>
          <w:rFonts w:hint="eastAsia"/>
        </w:rPr>
        <w:t>%），第三位是</w:t>
      </w:r>
      <w:r>
        <w:t>平台评论设置冷静期或激进言论过滤</w:t>
      </w:r>
      <w:r>
        <w:rPr>
          <w:rFonts w:hint="eastAsia"/>
        </w:rPr>
        <w:t>（选择率</w:t>
      </w:r>
      <w:r>
        <w:t>41.91</w:t>
      </w:r>
      <w:r>
        <w:rPr>
          <w:rFonts w:hint="eastAsia"/>
        </w:rPr>
        <w:t>%）</w:t>
      </w:r>
      <w:r>
        <w:rPr>
          <w:rFonts w:hint="eastAsia"/>
          <w:lang w:eastAsia="zh-CN"/>
        </w:rPr>
        <w:t>，</w:t>
      </w:r>
      <w:r>
        <w:rPr>
          <w:rFonts w:hint="eastAsia"/>
        </w:rPr>
        <w:t>第四位是</w:t>
      </w:r>
      <w:r>
        <w:t>社工辅导服务</w:t>
      </w:r>
      <w:r>
        <w:rPr>
          <w:rFonts w:hint="eastAsia"/>
        </w:rPr>
        <w:t>（选择率</w:t>
      </w:r>
      <w:r>
        <w:t>34.51</w:t>
      </w:r>
      <w:r>
        <w:rPr>
          <w:rFonts w:hint="eastAsia"/>
        </w:rPr>
        <w:t>%）等。</w:t>
      </w:r>
      <w:r>
        <w:rPr>
          <w:rFonts w:ascii="宋体" w:hAnsi="宋体" w:eastAsia="宋体"/>
          <w:b/>
          <w:bCs/>
          <w:color w:val="000000"/>
        </w:rPr>
        <w:t>与全国数据相比，表示提供网络心理干预服务，给予心理疏导比例要低8.91个百分点，表示不清楚比例要高4.21个百分点。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301" w:name="_Toc10729"/>
      <w:r>
        <w:rPr>
          <w:rFonts w:hint="eastAsia" w:ascii="宋体" w:hAnsi="宋体" w:eastAsia="宋体"/>
        </w:rPr>
        <w:t>：</w:t>
      </w:r>
      <w:r>
        <w:rPr>
          <w:rFonts w:hint="eastAsia" w:ascii="宋体" w:hAnsi="宋体" w:eastAsia="宋体"/>
          <w:color w:val="000000"/>
          <w:lang w:val="en-US" w:eastAsia="zh-CN"/>
        </w:rPr>
        <w:t>网络暴力受害者救援</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57.68%，其中22.34%公众网民认为非常满意，35.34%认为满意。34.05%认为一般。8.27%认为不满意或非常不满意，其中4.19%认为不满意，4.08%认为非常不满意。</w:t>
      </w:r>
      <w:r>
        <w:rPr>
          <w:rFonts w:ascii="宋体" w:hAnsi="宋体" w:eastAsia="宋体"/>
          <w:b/>
          <w:bCs/>
          <w:color w:val="000000"/>
        </w:rPr>
        <w:t>与全国数据相比，表示较满意比例要低4.29个百分点，表示非常满意比例要高4.4个百分点。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302" w:name="_Toc31032"/>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不清楚（选择率27.51%），第二位是对施暴者惩处太轻（选择率17.99%），第三位是感觉不到有什么具体行动（选择率17.22%）。</w:t>
      </w:r>
      <w:r>
        <w:rPr>
          <w:rFonts w:ascii="宋体" w:hAnsi="宋体" w:eastAsia="宋体"/>
          <w:b/>
          <w:bCs/>
          <w:color w:val="000000"/>
        </w:rPr>
        <w:t>相较于全省数据，不清楚的占比高了13.84个百分点。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3" w:name="_Toc28789"/>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30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60.04%），第二位是“推动社会力量参与共治，设立和完善求助渠道，提供心理疏导”（选择率59.83%），第三位是“加强司法救济，严惩施暴者，还受害者一个公道”（选择率55.02%）、第四位是“强化平台主体责任，维护网络秩序，防止网络霸凌发生”（选择率52.67%），第五位是“加强教育培训，提高网民自我保护能力”（选择率43.27%），第六位是“其他”（选择率8.76%）。</w:t>
      </w:r>
      <w:r>
        <w:rPr>
          <w:rFonts w:ascii="宋体" w:hAnsi="宋体" w:eastAsia="宋体"/>
          <w:b/>
          <w:bCs/>
          <w:color w:val="000000"/>
        </w:rPr>
        <w:t>与全国数据相比，表示推动社会力量参与共治，设立和完善求助渠道，提供心理疏导比例要低6.87个百分点，表示其他比例要高4.2个百分点。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4" w:name="_Toc29513"/>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一般”（选择率38.84%），第二位是“较信任”（选择率27.15%），第三位是“非常信任”（选择率16.74%）、第四位是“不清楚”（选择率7.62%）。</w:t>
      </w:r>
      <w:r>
        <w:rPr>
          <w:rFonts w:ascii="宋体" w:hAnsi="宋体" w:eastAsia="宋体"/>
          <w:b/>
          <w:bCs/>
          <w:color w:val="000000"/>
        </w:rPr>
        <w:t>与全国数据相比，表示较信任比例要低4.54个百分点，表示非常信任比例要高4.3个百分点。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5" w:name="_Toc26753"/>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59.07</w:t>
      </w:r>
      <w:r>
        <w:rPr>
          <w:rFonts w:ascii="Calibri" w:hAnsi="Calibri" w:eastAsia="Calibri" w:cs="Calibri"/>
          <w:color w:val="000000"/>
        </w:rPr>
        <w:t>%公众网民表示会阅读官方报道、19.55%网民表示不会阅读官网报道、21.38%网民表示不知道。</w:t>
      </w:r>
      <w:r>
        <w:rPr>
          <w:rFonts w:ascii="宋体" w:hAnsi="宋体" w:eastAsia="宋体"/>
          <w:b/>
          <w:bCs/>
          <w:color w:val="000000"/>
        </w:rPr>
        <w:t>与全国数据相比，表示会比例要低11.23个百分点，表示不会比例要高4.06个百分点。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6" w:name="_Toc8636"/>
      <w:r>
        <w:rPr>
          <w:rFonts w:hint="eastAsia" w:ascii="宋体" w:hAnsi="宋体" w:eastAsia="宋体"/>
          <w:color w:val="000000"/>
        </w:rPr>
        <w:t>：</w:t>
      </w:r>
      <w:r>
        <w:rPr>
          <w:rFonts w:hint="eastAsia" w:ascii="宋体" w:hAnsi="宋体" w:eastAsia="宋体"/>
          <w:color w:val="000000"/>
          <w:lang w:val="en-US" w:eastAsia="zh-CN"/>
        </w:rPr>
        <w:t>热点事件的熟知度</w:t>
      </w:r>
      <w:bookmarkEnd w:id="30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45.82%），第二位是“应该，但不能“一刀切”，要培养公众里面的网络意见领袖”（选择率24.57%），第三位是“没有意见”（选择率17.17%），第四位是“没必要，因为新媒体的时效性，广泛性已经可以取代传统媒体”（选择率6.22%），第五位是“不应该，公众应该有选择的自由”（选择率6.22%）。</w:t>
      </w:r>
      <w:r>
        <w:rPr>
          <w:rFonts w:ascii="宋体" w:hAnsi="宋体" w:eastAsia="宋体"/>
          <w:b/>
          <w:bCs/>
          <w:color w:val="000000"/>
        </w:rPr>
        <w:t>与全国数据相比，表示非常应该，主流媒体深度调查还原事实真相才能维护网络秩序比例要低2.77个百分点，表示没有意见比例要高9.03个百分点。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7" w:name="_Toc30118"/>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7"/>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21.7</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43.18%公众网民认为“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10.85%公众网民认为“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14.93</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9.34</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与全国数据相比，表示赞同，但不会在网络发表看法比例要低4.42个百分点，表示赞同，并且常常在网络上打抱不平比例要高4.33个百分点。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8" w:name="_Toc18693"/>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8"/>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62.53</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67.24%公众网民认为“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55.35%公众网民认为“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55.35</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50.86</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相较于全省数据，其他的占比高了4.3个百分点。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9" w:name="_Toc25881"/>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9"/>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遵守规范，文明礼貌（选择率65.56%），第二位是客观分析，理性讨论（选择率58.8%），第三位是冷静观察，不随便站队和发言（选择率58.05%）、第四位是不泄露别人隐私，不搞人身攻击（选择率57.19%）、第五位是提高个人素质和修养，提高辨别是非能力（选择率55.04%）、第六位是及时沟通，求同存异（选择率43.99%）</w:t>
      </w:r>
      <w:r>
        <w:rPr>
          <w:rFonts w:hint="eastAsia" w:ascii="Calibri" w:hAnsi="Calibri" w:eastAsia="Calibri"/>
          <w:color w:val="000000"/>
          <w:lang w:val="en-US" w:eastAsia="zh-CN"/>
        </w:rPr>
        <w:t>。</w:t>
      </w:r>
      <w:r>
        <w:rPr>
          <w:rFonts w:ascii="宋体" w:hAnsi="宋体" w:eastAsia="宋体"/>
          <w:b/>
          <w:bCs/>
          <w:color w:val="000000"/>
        </w:rPr>
        <w:t>相较于全省数据，其他的占比高了4.09个百分点。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10" w:name="_Toc11816"/>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10"/>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69.15%），第二位是实事求是，不炒作不造谣（选择率64.08%），第三位是对问题的解決提出建设性意见（选择率57.39%）、第四位是有自己的想法，不跟风（选择率53.61%）、第五位是真实的感情流露（选择率48.33%）</w:t>
      </w:r>
      <w:r>
        <w:rPr>
          <w:rFonts w:hint="eastAsia" w:ascii="Calibri" w:hAnsi="Calibri" w:eastAsia="Calibri"/>
          <w:color w:val="000000"/>
          <w:lang w:val="en-US" w:eastAsia="zh-CN"/>
        </w:rPr>
        <w:t>。</w:t>
      </w:r>
      <w:r>
        <w:rPr>
          <w:rFonts w:ascii="宋体" w:hAnsi="宋体" w:eastAsia="宋体"/>
          <w:b/>
          <w:bCs/>
          <w:color w:val="000000"/>
        </w:rPr>
        <w:t>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11" w:name="_Toc8995"/>
      <w:r>
        <w:rPr>
          <w:rFonts w:hint="eastAsia" w:ascii="宋体" w:hAnsi="宋体" w:eastAsia="宋体"/>
          <w:color w:val="000000"/>
        </w:rPr>
        <w:t>：</w:t>
      </w:r>
      <w:r>
        <w:rPr>
          <w:rFonts w:hint="eastAsia" w:ascii="宋体" w:hAnsi="宋体" w:eastAsia="宋体"/>
          <w:color w:val="000000"/>
          <w:lang w:val="en-US" w:eastAsia="zh-CN"/>
        </w:rPr>
        <w:t>网络上发言的期望</w:t>
      </w:r>
      <w:bookmarkEnd w:id="311"/>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20.65%公众网民表示非常满意；33.23%网民表示较满意；32.58%网民表示一般；4.41%网民表示不满意；2.9%网民表示非常不满意，6.24%的网民表示不了解。数据显示对有关主管部门推动网络文明建设成效表示较满意或非常满意的网民占53.88%，表示较不满意或非常不满的只占7.31%。</w:t>
      </w:r>
      <w:r>
        <w:rPr>
          <w:rFonts w:ascii="宋体" w:hAnsi="宋体" w:eastAsia="宋体"/>
          <w:b/>
          <w:bCs/>
          <w:color w:val="000000"/>
        </w:rPr>
        <w:t>与全国数据相比，表示较满意比例要低4.69个百分点，表示非常满意比例要高3.04个百分点。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234</w:t>
      </w:r>
      <w:r>
        <w:rPr>
          <w:rFonts w:hint="eastAsia" w:ascii="宋体" w:hAnsi="宋体" w:eastAsia="宋体"/>
        </w:rPr>
        <w:fldChar w:fldCharType="end"/>
      </w:r>
      <w:bookmarkStart w:id="312" w:name="_Toc4438"/>
      <w:bookmarkStart w:id="313" w:name="_Toc6093"/>
      <w:r>
        <w:rPr>
          <w:rFonts w:ascii="宋体" w:hAnsi="宋体" w:eastAsia="宋体"/>
          <w:color w:val="000000"/>
        </w:rPr>
        <w:t>：</w:t>
      </w:r>
      <w:bookmarkEnd w:id="312"/>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13"/>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4" w:name="_Toc24837917"/>
      <w:bookmarkStart w:id="315" w:name="_Toc24836916"/>
      <w:bookmarkStart w:id="316" w:name="_Toc24490106"/>
    </w:p>
    <w:bookmarkEnd w:id="314"/>
    <w:bookmarkEnd w:id="315"/>
    <w:bookmarkEnd w:id="316"/>
    <w:p>
      <w:pPr>
        <w:pStyle w:val="2"/>
      </w:pPr>
      <w:bookmarkStart w:id="317" w:name="_Toc15868"/>
      <w:bookmarkStart w:id="318" w:name="_Toc48725384"/>
      <w:bookmarkStart w:id="319" w:name="_Toc26668"/>
      <w:bookmarkStart w:id="320" w:name="_Toc1343"/>
      <w:r>
        <w:rPr>
          <w:rFonts w:hint="eastAsia"/>
          <w:lang w:val="en-US" w:eastAsia="zh-CN"/>
        </w:rPr>
        <w:t>五</w:t>
      </w:r>
      <w:r>
        <w:rPr>
          <w:rFonts w:hint="eastAsia"/>
        </w:rPr>
        <w:t>、从业人员版网民基本情况</w:t>
      </w:r>
      <w:bookmarkEnd w:id="317"/>
      <w:bookmarkEnd w:id="318"/>
      <w:bookmarkEnd w:id="319"/>
      <w:bookmarkEnd w:id="320"/>
    </w:p>
    <w:p>
      <w:pPr>
        <w:rPr>
          <w:rFonts w:asciiTheme="minorEastAsia" w:hAnsiTheme="minorEastAsia"/>
        </w:rPr>
      </w:pPr>
      <w:bookmarkStart w:id="321" w:name="_Toc4879"/>
      <w:bookmarkStart w:id="322" w:name="_Toc48725385"/>
      <w:bookmarkStart w:id="323" w:name="_Toc24605"/>
      <w:r>
        <w:rPr>
          <w:rFonts w:hint="eastAsia" w:asciiTheme="minorEastAsia" w:hAnsiTheme="minorEastAsia"/>
        </w:rPr>
        <w:t>本次问卷调查共收回</w:t>
      </w:r>
      <w:r>
        <w:rPr>
          <w:rFonts w:asciiTheme="minorEastAsia" w:hAnsiTheme="minorEastAsia"/>
        </w:rPr>
        <w:t>黑龙江省</w:t>
      </w:r>
      <w:r>
        <w:rPr>
          <w:rFonts w:hint="eastAsia" w:asciiTheme="minorEastAsia" w:hAnsiTheme="minorEastAsia"/>
        </w:rPr>
        <w:t>从业人员版网络安全感满意度调查问卷</w:t>
      </w:r>
      <w:r>
        <w:rPr>
          <w:rFonts w:asciiTheme="minorEastAsia" w:hAnsiTheme="minorEastAsia"/>
        </w:rPr>
        <w:t>66645</w:t>
      </w:r>
      <w:r>
        <w:rPr>
          <w:rFonts w:hint="eastAsia" w:asciiTheme="minorEastAsia" w:hAnsiTheme="minorEastAsia"/>
        </w:rPr>
        <w:t>份，经数据清洗消除无效数据后，共有</w:t>
      </w:r>
      <w:r>
        <w:rPr>
          <w:rFonts w:asciiTheme="minorEastAsia" w:hAnsiTheme="minorEastAsia"/>
        </w:rPr>
        <w:t>57145</w:t>
      </w:r>
      <w:r>
        <w:rPr>
          <w:rFonts w:hint="eastAsia" w:asciiTheme="minorEastAsia" w:hAnsiTheme="minorEastAsia"/>
        </w:rPr>
        <w:t>份问卷数据纳入统计。</w:t>
      </w:r>
      <w:r>
        <w:t>数据样本有效性为：</w:t>
      </w:r>
      <w:r>
        <w:rPr>
          <w:rFonts w:hint="eastAsia" w:ascii="宋体" w:hAnsi="宋体" w:eastAsia="宋体" w:cs="宋体"/>
        </w:rPr>
        <w:t>85.75%。</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黑龙江省</w:t>
      </w:r>
      <w:r>
        <w:rPr>
          <w:rFonts w:hint="eastAsia" w:asciiTheme="minorEastAsia" w:hAnsiTheme="minorEastAsia"/>
        </w:rPr>
        <w:t>报告，数据统计范围涵盖</w:t>
      </w:r>
      <w:r>
        <w:rPr>
          <w:rFonts w:asciiTheme="minorEastAsia" w:hAnsiTheme="minorEastAsia"/>
        </w:rPr>
        <w:t>黑龙江省</w:t>
      </w:r>
      <w:r>
        <w:rPr>
          <w:rFonts w:hint="eastAsia" w:asciiTheme="minorEastAsia" w:hAnsiTheme="minorEastAsia"/>
        </w:rPr>
        <w:t>有效样本。</w:t>
      </w:r>
    </w:p>
    <w:p>
      <w:pPr>
        <w:pStyle w:val="3"/>
        <w:ind w:firstLine="361" w:firstLineChars="150"/>
      </w:pPr>
    </w:p>
    <w:p>
      <w:pPr>
        <w:pStyle w:val="3"/>
        <w:ind w:firstLine="361" w:firstLineChars="150"/>
      </w:pPr>
      <w:bookmarkStart w:id="324" w:name="_Toc22548"/>
      <w:r>
        <w:rPr>
          <w:rFonts w:hint="eastAsia"/>
          <w:lang w:val="en-US" w:eastAsia="zh-CN"/>
        </w:rPr>
        <w:t>5</w:t>
      </w:r>
      <w:r>
        <w:rPr>
          <w:rFonts w:hint="eastAsia"/>
        </w:rPr>
        <w:t>.1性别分布</w:t>
      </w:r>
      <w:bookmarkEnd w:id="321"/>
      <w:bookmarkEnd w:id="322"/>
      <w:bookmarkEnd w:id="323"/>
      <w:bookmarkEnd w:id="324"/>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37.28%</w:t>
      </w:r>
      <w:r>
        <w:rPr>
          <w:rFonts w:hint="eastAsia" w:asciiTheme="minorEastAsia" w:hAnsiTheme="minorEastAsia"/>
        </w:rPr>
        <w:t>，女性网民占</w:t>
      </w:r>
      <w:r>
        <w:rPr>
          <w:rFonts w:hint="eastAsia"/>
        </w:rPr>
        <w:t>62.72%</w:t>
      </w:r>
      <w:r>
        <w:rPr>
          <w:rFonts w:hint="eastAsia" w:asciiTheme="minorEastAsia" w:hAnsiTheme="minorEastAsia"/>
        </w:rPr>
        <w:t>。从数据上看从业人员中</w:t>
      </w:r>
      <w:r>
        <w:rPr>
          <w:rFonts w:hint="eastAsia"/>
        </w:rPr>
        <w:t>女</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5" w:name="_Toc6235"/>
      <w:bookmarkStart w:id="326" w:name="_Toc14540"/>
      <w:r>
        <w:rPr>
          <w:rFonts w:hint="eastAsia"/>
          <w:sz w:val="24"/>
        </w:rPr>
        <w:t>：从业人员网民性别分布图</w:t>
      </w:r>
      <w:bookmarkEnd w:id="325"/>
      <w:bookmarkEnd w:id="32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7" w:name="_Toc48725386"/>
      <w:bookmarkStart w:id="328" w:name="_Toc12696"/>
      <w:bookmarkStart w:id="329" w:name="_Toc17797"/>
      <w:bookmarkStart w:id="330" w:name="_Toc17305"/>
      <w:r>
        <w:rPr>
          <w:rFonts w:hint="eastAsia"/>
          <w:lang w:val="en-US" w:eastAsia="zh-CN"/>
        </w:rPr>
        <w:t>5</w:t>
      </w:r>
      <w:r>
        <w:rPr>
          <w:rFonts w:hint="eastAsia"/>
        </w:rPr>
        <w:t>.2年龄分布</w:t>
      </w:r>
      <w:bookmarkEnd w:id="327"/>
      <w:bookmarkEnd w:id="328"/>
      <w:bookmarkEnd w:id="329"/>
      <w:bookmarkEnd w:id="330"/>
    </w:p>
    <w:p>
      <w:r>
        <w:rPr>
          <w:rFonts w:hint="eastAsia" w:asciiTheme="minorEastAsia" w:hAnsiTheme="minorEastAsia"/>
        </w:rPr>
        <w:t>参与调查的从业人员中年轻人占大多数，其中</w:t>
      </w:r>
      <w:r>
        <w:rPr>
          <w:rFonts w:hint="eastAsia"/>
        </w:rPr>
        <w:t>19岁到24岁占</w:t>
      </w:r>
      <w:r>
        <w:t>3.08</w:t>
      </w:r>
      <w:r>
        <w:rPr>
          <w:rFonts w:hint="eastAsia"/>
        </w:rPr>
        <w:t>%，25岁到30岁占</w:t>
      </w:r>
      <w:r>
        <w:t>7.95</w:t>
      </w:r>
      <w:r>
        <w:rPr>
          <w:rFonts w:hint="eastAsia"/>
        </w:rPr>
        <w:t>%，31岁到45岁占</w:t>
      </w:r>
      <w:r>
        <w:t>62.30</w:t>
      </w:r>
      <w:r>
        <w:rPr>
          <w:rFonts w:hint="eastAsia"/>
        </w:rPr>
        <w:t>%</w:t>
      </w:r>
      <w:r>
        <w:rPr>
          <w:rFonts w:hint="eastAsia" w:asciiTheme="minorEastAsia" w:hAnsiTheme="minorEastAsia"/>
        </w:rPr>
        <w:t>，即30岁以下年轻人占</w:t>
      </w:r>
      <w:r>
        <w:rPr>
          <w:rFonts w:hint="eastAsia"/>
        </w:rPr>
        <w:t>14.63%</w:t>
      </w:r>
      <w:r>
        <w:rPr>
          <w:rFonts w:hint="eastAsia" w:asciiTheme="minorEastAsia" w:hAnsiTheme="minorEastAsia"/>
        </w:rPr>
        <w:t>。45岁以下占</w:t>
      </w:r>
      <w:r>
        <w:rPr>
          <w:rFonts w:hint="eastAsia"/>
        </w:rPr>
        <w:t>76.93%</w:t>
      </w:r>
      <w:r>
        <w:rPr>
          <w:rFonts w:hint="eastAsia" w:asciiTheme="minorEastAsia" w:hAnsiTheme="minorEastAsia"/>
        </w:rPr>
        <w:t>。</w:t>
      </w:r>
      <w:r>
        <w:rPr>
          <w:rFonts w:hint="eastAsia"/>
          <w:b/>
          <w:bCs/>
        </w:rPr>
        <w:t>与全国数据相比，表示19-24岁比例要低6.88个百分点，表示31-45岁比例要高12.89个百分点。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1" w:name="_Toc9726"/>
      <w:bookmarkStart w:id="332" w:name="_Toc16310"/>
      <w:bookmarkStart w:id="333" w:name="_Toc29807"/>
      <w:r>
        <w:rPr>
          <w:rFonts w:hint="eastAsia"/>
          <w:sz w:val="24"/>
        </w:rPr>
        <w:t>：从业人员网民年龄分布图</w:t>
      </w:r>
      <w:bookmarkEnd w:id="331"/>
      <w:bookmarkEnd w:id="332"/>
      <w:bookmarkEnd w:id="333"/>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4" w:name="_Toc48725387"/>
      <w:bookmarkStart w:id="335" w:name="_Toc30067"/>
      <w:bookmarkStart w:id="336" w:name="_Toc31552"/>
      <w:bookmarkStart w:id="337" w:name="_Toc11821"/>
      <w:r>
        <w:rPr>
          <w:rFonts w:hint="eastAsia"/>
          <w:lang w:val="en-US" w:eastAsia="zh-CN"/>
        </w:rPr>
        <w:t>5</w:t>
      </w:r>
      <w:r>
        <w:rPr>
          <w:rFonts w:hint="eastAsia"/>
        </w:rPr>
        <w:t>.3从业时间</w:t>
      </w:r>
      <w:bookmarkEnd w:id="334"/>
      <w:bookmarkEnd w:id="335"/>
      <w:bookmarkEnd w:id="336"/>
      <w:bookmarkEnd w:id="337"/>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42.10%</w:t>
      </w:r>
      <w:r>
        <w:rPr>
          <w:rFonts w:hint="eastAsia" w:asciiTheme="minorEastAsia" w:hAnsiTheme="minorEastAsia"/>
        </w:rPr>
        <w:t>的从业人员从业时间在1-3年，从业时间4-6年的占</w:t>
      </w:r>
      <w:r>
        <w:rPr>
          <w:rFonts w:hint="eastAsia"/>
        </w:rPr>
        <w:t>17.05%</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38" w:name="_Toc25165"/>
      <w:bookmarkStart w:id="339" w:name="_Toc918"/>
      <w:bookmarkStart w:id="340" w:name="_Toc15956"/>
      <w:r>
        <w:rPr>
          <w:rFonts w:hint="eastAsia"/>
          <w:sz w:val="24"/>
        </w:rPr>
        <w:t>：从业人员网民从业时间分布图</w:t>
      </w:r>
      <w:bookmarkEnd w:id="338"/>
      <w:bookmarkEnd w:id="339"/>
      <w:bookmarkEnd w:id="340"/>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41" w:name="_Toc11693"/>
      <w:bookmarkStart w:id="342" w:name="_Toc29426"/>
      <w:bookmarkStart w:id="343" w:name="_Toc48725388"/>
      <w:bookmarkStart w:id="344" w:name="_Toc7034"/>
      <w:r>
        <w:rPr>
          <w:rFonts w:hint="eastAsia"/>
          <w:lang w:val="en-US" w:eastAsia="zh-CN"/>
        </w:rPr>
        <w:t>5</w:t>
      </w:r>
      <w:r>
        <w:rPr>
          <w:rFonts w:hint="eastAsia"/>
        </w:rPr>
        <w:t>.4学历分布</w:t>
      </w:r>
      <w:bookmarkEnd w:id="341"/>
      <w:bookmarkEnd w:id="342"/>
      <w:bookmarkEnd w:id="343"/>
      <w:bookmarkEnd w:id="344"/>
    </w:p>
    <w:p>
      <w:r>
        <w:rPr>
          <w:rFonts w:hint="eastAsia" w:asciiTheme="minorEastAsia" w:hAnsiTheme="minorEastAsia"/>
        </w:rPr>
        <w:t>参与调查的从业人员中</w:t>
      </w:r>
      <w:r>
        <w:rPr>
          <w:rFonts w:hint="eastAsia"/>
        </w:rPr>
        <w:t>高中以下</w:t>
      </w:r>
      <w:r>
        <w:rPr>
          <w:rFonts w:hint="eastAsia" w:asciiTheme="minorEastAsia" w:hAnsiTheme="minorEastAsia"/>
        </w:rPr>
        <w:t>学历人数最多，占</w:t>
      </w:r>
      <w:r>
        <w:rPr>
          <w:rFonts w:hint="eastAsia"/>
        </w:rPr>
        <w:t>36.86%</w:t>
      </w:r>
      <w:r>
        <w:rPr>
          <w:rFonts w:hint="eastAsia" w:asciiTheme="minorEastAsia" w:hAnsiTheme="minorEastAsia"/>
        </w:rPr>
        <w:t>，其次是</w:t>
      </w:r>
      <w:r>
        <w:rPr>
          <w:rFonts w:hint="eastAsia"/>
        </w:rPr>
        <w:t>大学本科</w:t>
      </w:r>
      <w:r>
        <w:rPr>
          <w:rFonts w:hint="eastAsia" w:asciiTheme="minorEastAsia" w:hAnsiTheme="minorEastAsia"/>
        </w:rPr>
        <w:t>学历，占</w:t>
      </w:r>
      <w:r>
        <w:rPr>
          <w:rFonts w:hint="eastAsia"/>
        </w:rPr>
        <w:t>25.39%</w:t>
      </w:r>
      <w:r>
        <w:rPr>
          <w:rFonts w:hint="eastAsia" w:asciiTheme="minorEastAsia" w:hAnsiTheme="minorEastAsia"/>
        </w:rPr>
        <w:t>。大专以上学历占</w:t>
      </w:r>
      <w:r>
        <w:rPr>
          <w:rFonts w:hint="eastAsia"/>
        </w:rPr>
        <w:t>44.34%</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5" w:name="_Toc13038"/>
      <w:bookmarkStart w:id="346" w:name="_Toc3467"/>
      <w:bookmarkStart w:id="347" w:name="_Toc6215"/>
      <w:r>
        <w:rPr>
          <w:rFonts w:hint="eastAsia"/>
          <w:sz w:val="24"/>
        </w:rPr>
        <w:t>：从业人员学历分布图</w:t>
      </w:r>
      <w:bookmarkEnd w:id="345"/>
      <w:bookmarkEnd w:id="346"/>
      <w:bookmarkEnd w:id="347"/>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8" w:name="_Toc48725389"/>
      <w:bookmarkStart w:id="349" w:name="_Toc4898"/>
      <w:bookmarkStart w:id="350" w:name="_Toc8458"/>
      <w:bookmarkStart w:id="351" w:name="_Toc28456"/>
      <w:r>
        <w:rPr>
          <w:rFonts w:hint="eastAsia"/>
          <w:lang w:val="en-US" w:eastAsia="zh-CN"/>
        </w:rPr>
        <w:t>5</w:t>
      </w:r>
      <w:r>
        <w:rPr>
          <w:rFonts w:hint="eastAsia"/>
        </w:rPr>
        <w:t>.5工作单位</w:t>
      </w:r>
      <w:bookmarkEnd w:id="348"/>
      <w:bookmarkEnd w:id="349"/>
      <w:bookmarkEnd w:id="350"/>
      <w:bookmarkEnd w:id="351"/>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国有企事业单位用户</w:t>
      </w:r>
      <w:r>
        <w:rPr>
          <w:rFonts w:hint="eastAsia" w:asciiTheme="minorEastAsia" w:hAnsiTheme="minorEastAsia"/>
        </w:rPr>
        <w:t>单位最多，分别为</w:t>
      </w:r>
      <w:r>
        <w:rPr>
          <w:rFonts w:hint="eastAsia"/>
        </w:rPr>
        <w:t>42.8%</w:t>
      </w:r>
      <w:r>
        <w:rPr>
          <w:rFonts w:hint="eastAsia" w:asciiTheme="minorEastAsia" w:hAnsiTheme="minorEastAsia"/>
        </w:rPr>
        <w:t>和</w:t>
      </w:r>
      <w:r>
        <w:rPr>
          <w:rFonts w:hint="eastAsia"/>
        </w:rPr>
        <w:t>29.55%</w:t>
      </w:r>
      <w:r>
        <w:rPr>
          <w:rFonts w:hint="eastAsia" w:asciiTheme="minorEastAsia" w:hAnsiTheme="minorEastAsia"/>
        </w:rPr>
        <w:t>，其次是</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12.52%</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4.93%</w:t>
      </w:r>
      <w:r>
        <w:rPr>
          <w:rFonts w:hint="eastAsia" w:asciiTheme="minorEastAsia" w:hAnsiTheme="minorEastAsia"/>
        </w:rPr>
        <w:t>，</w:t>
      </w:r>
      <w:r>
        <w:rPr>
          <w:rFonts w:hint="eastAsia"/>
        </w:rPr>
        <w:t>科研机构和院校</w:t>
      </w:r>
      <w:r>
        <w:rPr>
          <w:rFonts w:hint="eastAsia" w:asciiTheme="minorEastAsia" w:hAnsiTheme="minorEastAsia"/>
        </w:rPr>
        <w:t>占</w:t>
      </w:r>
      <w:r>
        <w:rPr>
          <w:rFonts w:hint="eastAsia"/>
        </w:rPr>
        <w:t>4.17%</w:t>
      </w:r>
      <w:r>
        <w:rPr>
          <w:rFonts w:hint="eastAsia" w:asciiTheme="minorEastAsia" w:hAnsiTheme="minorEastAsia"/>
        </w:rPr>
        <w:t>。</w:t>
      </w:r>
      <w:r>
        <w:rPr>
          <w:rFonts w:hint="eastAsia"/>
          <w:b/>
          <w:bCs/>
        </w:rPr>
        <w:t>与全国数据相比，表示网络服务营运商（指提供网络接入、数据中心、内容分发、域名服务、互联网信息服务、公共上网服务及其他互联网服务的单位）比例要低1.81个百分点，表示国有企事业单位用户比例要高2.55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23253"/>
      <w:bookmarkStart w:id="353" w:name="_Toc29780"/>
      <w:bookmarkStart w:id="354" w:name="_Toc17537"/>
      <w:r>
        <w:rPr>
          <w:rFonts w:hint="eastAsia"/>
          <w:sz w:val="24"/>
        </w:rPr>
        <w:t>：</w:t>
      </w:r>
      <w:r>
        <w:rPr>
          <w:sz w:val="24"/>
        </w:rPr>
        <w:t>从业人员工作单位分布占比</w:t>
      </w:r>
      <w:bookmarkEnd w:id="352"/>
      <w:bookmarkEnd w:id="353"/>
      <w:bookmarkEnd w:id="354"/>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5" w:name="_Toc31054"/>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5"/>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71.33%</w:t>
      </w:r>
      <w:r>
        <w:rPr>
          <w:rFonts w:hint="eastAsia" w:asciiTheme="minorEastAsia" w:hAnsiTheme="minorEastAsia"/>
        </w:rPr>
        <w:t>和</w:t>
      </w:r>
      <w:r>
        <w:rPr>
          <w:rFonts w:hint="eastAsia"/>
        </w:rPr>
        <w:t>29.55%</w:t>
      </w:r>
      <w:r>
        <w:rPr>
          <w:rFonts w:hint="eastAsia" w:asciiTheme="minorEastAsia" w:hAnsiTheme="minorEastAsia"/>
        </w:rPr>
        <w:t>，其次是</w:t>
      </w:r>
      <w:r>
        <w:rPr>
          <w:rFonts w:hint="eastAsia"/>
        </w:rPr>
        <w:t>业务岗</w:t>
      </w:r>
      <w:r>
        <w:rPr>
          <w:rFonts w:hint="eastAsia" w:asciiTheme="minorEastAsia" w:hAnsiTheme="minorEastAsia"/>
        </w:rPr>
        <w:t>占</w:t>
      </w:r>
      <w:r>
        <w:rPr>
          <w:rFonts w:hint="eastAsia"/>
        </w:rPr>
        <w:t>12.52%</w:t>
      </w:r>
      <w:r>
        <w:rPr>
          <w:rFonts w:hint="eastAsia" w:asciiTheme="minorEastAsia" w:hAnsiTheme="minorEastAsia"/>
        </w:rPr>
        <w:t>，</w:t>
      </w:r>
      <w:r>
        <w:rPr>
          <w:rFonts w:hint="eastAsia"/>
        </w:rPr>
        <w:t>中层管理岗</w:t>
      </w:r>
      <w:r>
        <w:rPr>
          <w:rFonts w:hint="eastAsia" w:asciiTheme="minorEastAsia" w:hAnsiTheme="minorEastAsia"/>
        </w:rPr>
        <w:t>占</w:t>
      </w:r>
      <w:r>
        <w:rPr>
          <w:rFonts w:hint="eastAsia"/>
        </w:rPr>
        <w:t>6.62%</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2.96%</w:t>
      </w:r>
      <w:r>
        <w:rPr>
          <w:rFonts w:hint="eastAsia" w:asciiTheme="minorEastAsia" w:hAnsiTheme="minorEastAsia"/>
        </w:rPr>
        <w:t>。</w:t>
      </w:r>
      <w:r>
        <w:rPr>
          <w:rFonts w:hint="eastAsia"/>
          <w:b/>
          <w:bCs/>
        </w:rPr>
        <w:t>相较于全省数据，一般职员的占比高了9.95个百分点。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240</w:t>
      </w:r>
      <w:r>
        <w:rPr>
          <w:sz w:val="24"/>
        </w:rPr>
        <w:fldChar w:fldCharType="end"/>
      </w:r>
      <w:bookmarkStart w:id="356" w:name="_Toc31004"/>
      <w:r>
        <w:rPr>
          <w:rFonts w:hint="eastAsia"/>
          <w:sz w:val="24"/>
        </w:rPr>
        <w:t>：</w:t>
      </w:r>
      <w:r>
        <w:rPr>
          <w:sz w:val="24"/>
        </w:rPr>
        <w:t>从业人员工作</w:t>
      </w:r>
      <w:r>
        <w:rPr>
          <w:rFonts w:hint="eastAsia"/>
          <w:sz w:val="24"/>
          <w:lang w:val="en-US" w:eastAsia="zh-CN"/>
        </w:rPr>
        <w:t>岗位分布</w:t>
      </w:r>
      <w:bookmarkEnd w:id="356"/>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7" w:name="_Toc23974"/>
      <w:bookmarkStart w:id="358" w:name="_Toc17862"/>
      <w:bookmarkStart w:id="359" w:name="_Toc48725391"/>
      <w:r>
        <w:rPr>
          <w:rFonts w:hint="eastAsia"/>
        </w:rPr>
        <w:br w:type="page"/>
      </w:r>
    </w:p>
    <w:p>
      <w:pPr>
        <w:pStyle w:val="2"/>
      </w:pPr>
      <w:bookmarkStart w:id="360" w:name="_Toc891"/>
      <w:r>
        <w:rPr>
          <w:rFonts w:hint="eastAsia"/>
          <w:lang w:val="en-US" w:eastAsia="zh-CN"/>
        </w:rPr>
        <w:t>六</w:t>
      </w:r>
      <w:r>
        <w:rPr>
          <w:rFonts w:hint="eastAsia"/>
        </w:rPr>
        <w:t>、网络安全共性问题</w:t>
      </w:r>
      <w:bookmarkEnd w:id="357"/>
      <w:bookmarkEnd w:id="358"/>
      <w:bookmarkEnd w:id="359"/>
      <w:bookmarkEnd w:id="360"/>
    </w:p>
    <w:p>
      <w:pPr>
        <w:pStyle w:val="3"/>
      </w:pPr>
      <w:bookmarkStart w:id="361" w:name="_Toc32727"/>
      <w:bookmarkStart w:id="362" w:name="_Toc7299"/>
      <w:bookmarkStart w:id="363" w:name="_Toc48725392"/>
      <w:bookmarkStart w:id="364" w:name="_Toc647"/>
      <w:r>
        <w:rPr>
          <w:rFonts w:hint="eastAsia"/>
          <w:lang w:val="en-US" w:eastAsia="zh-CN"/>
        </w:rPr>
        <w:t>6</w:t>
      </w:r>
      <w:r>
        <w:rPr>
          <w:rFonts w:hint="eastAsia"/>
        </w:rPr>
        <w:t>.1安全感总体感受</w:t>
      </w:r>
      <w:bookmarkEnd w:id="361"/>
      <w:bookmarkEnd w:id="362"/>
      <w:bookmarkEnd w:id="363"/>
      <w:bookmarkEnd w:id="364"/>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35.35%</w:t>
      </w:r>
      <w:r>
        <w:rPr>
          <w:rFonts w:hint="eastAsia" w:asciiTheme="minorEastAsia" w:hAnsiTheme="minorEastAsia"/>
        </w:rPr>
        <w:t>，非常安全占</w:t>
      </w:r>
      <w:r>
        <w:rPr>
          <w:rFonts w:hint="eastAsia"/>
        </w:rPr>
        <w:t>24.4%</w:t>
      </w:r>
      <w:r>
        <w:rPr>
          <w:rFonts w:hint="eastAsia" w:asciiTheme="minorEastAsia" w:hAnsiTheme="minorEastAsia"/>
        </w:rPr>
        <w:t>，两者相加占</w:t>
      </w:r>
      <w:r>
        <w:rPr>
          <w:rFonts w:hint="eastAsia"/>
        </w:rPr>
        <w:t>59.75%</w:t>
      </w:r>
      <w:r>
        <w:rPr>
          <w:rFonts w:hint="eastAsia" w:asciiTheme="minorEastAsia" w:hAnsiTheme="minorEastAsia"/>
        </w:rPr>
        <w:t>。评价一般的占</w:t>
      </w:r>
      <w:r>
        <w:rPr>
          <w:rFonts w:hint="eastAsia"/>
        </w:rPr>
        <w:t>34.2%</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4.15%</w:t>
      </w:r>
      <w:r>
        <w:rPr>
          <w:rFonts w:hint="eastAsia" w:asciiTheme="minorEastAsia" w:hAnsiTheme="minorEastAsia"/>
        </w:rPr>
        <w:t>，非常不安全的评价占</w:t>
      </w:r>
      <w:r>
        <w:rPr>
          <w:rFonts w:hint="eastAsia"/>
        </w:rPr>
        <w:t>1.9%</w:t>
      </w:r>
      <w:r>
        <w:rPr>
          <w:rFonts w:hint="eastAsia" w:asciiTheme="minorEastAsia" w:hAnsiTheme="minorEastAsia"/>
        </w:rPr>
        <w:t>，两者相加，持不安全评价或非常不安全评价的占</w:t>
      </w:r>
      <w:r>
        <w:rPr>
          <w:rFonts w:hint="eastAsia"/>
        </w:rPr>
        <w:t>6.05%</w:t>
      </w:r>
      <w:r>
        <w:rPr>
          <w:rFonts w:hint="eastAsia" w:asciiTheme="minorEastAsia" w:hAnsiTheme="minorEastAsia"/>
        </w:rPr>
        <w:t>。</w:t>
      </w:r>
      <w:r>
        <w:rPr>
          <w:rFonts w:hint="eastAsia"/>
          <w:b/>
          <w:bCs/>
        </w:rPr>
        <w:t>相较于全省数据，一般的占比高了4.67个百分点。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5" w:name="_Toc28977"/>
      <w:bookmarkStart w:id="366" w:name="_Toc29671"/>
      <w:bookmarkStart w:id="367" w:name="_Toc12375"/>
      <w:r>
        <w:rPr>
          <w:rFonts w:hint="eastAsia" w:ascii="宋体" w:eastAsia="宋体"/>
        </w:rPr>
        <w:t>：</w:t>
      </w:r>
      <w:r>
        <w:rPr>
          <w:rFonts w:ascii="宋体" w:eastAsia="宋体"/>
        </w:rPr>
        <w:t>从业人员安全感评价分布图</w:t>
      </w:r>
      <w:bookmarkEnd w:id="365"/>
      <w:bookmarkEnd w:id="366"/>
      <w:bookmarkEnd w:id="367"/>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37.62%</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34.41%</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72.03%</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相较于全省数据，没有变化的占比高了7.07个百分点。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242</w:t>
      </w:r>
      <w:r>
        <w:fldChar w:fldCharType="end"/>
      </w:r>
      <w:bookmarkStart w:id="368" w:name="_Toc23034"/>
      <w:bookmarkStart w:id="369" w:name="_Toc24363"/>
      <w:bookmarkStart w:id="370" w:name="_Toc954"/>
      <w:r>
        <w:rPr>
          <w:rFonts w:hint="eastAsia" w:asciiTheme="minorEastAsia" w:hAnsiTheme="minorEastAsia"/>
        </w:rPr>
        <w:t>：</w:t>
      </w:r>
      <w:r>
        <w:rPr>
          <w:rFonts w:asciiTheme="minorEastAsia" w:hAnsiTheme="minorEastAsia"/>
        </w:rPr>
        <w:t>从业人员安全感变化评价</w:t>
      </w:r>
      <w:bookmarkEnd w:id="368"/>
      <w:bookmarkEnd w:id="369"/>
      <w:bookmarkEnd w:id="370"/>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71" w:name="_Toc17728"/>
      <w:bookmarkStart w:id="372" w:name="_Toc48725393"/>
      <w:bookmarkStart w:id="373" w:name="_Toc19236"/>
      <w:bookmarkStart w:id="374" w:name="_Toc19207414"/>
      <w:bookmarkStart w:id="375" w:name="_Toc9820"/>
      <w:r>
        <w:rPr>
          <w:rFonts w:hint="eastAsia"/>
          <w:lang w:val="en-US" w:eastAsia="zh-CN"/>
        </w:rPr>
        <w:t>6</w:t>
      </w:r>
      <w:r>
        <w:rPr>
          <w:rFonts w:hint="eastAsia"/>
        </w:rPr>
        <w:t>.2网络安全态势感受</w:t>
      </w:r>
      <w:bookmarkEnd w:id="371"/>
      <w:bookmarkEnd w:id="372"/>
      <w:bookmarkEnd w:id="373"/>
      <w:bookmarkEnd w:id="374"/>
      <w:bookmarkEnd w:id="375"/>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32.5%</w:t>
      </w:r>
      <w:r>
        <w:rPr>
          <w:rFonts w:hint="eastAsia" w:asciiTheme="minorEastAsia" w:hAnsiTheme="minorEastAsia"/>
        </w:rPr>
        <w:t>的从业人员在工作中最常遇到的网络安全问题是</w:t>
      </w:r>
      <w:r>
        <w:rPr>
          <w:rFonts w:hint="eastAsia"/>
        </w:rPr>
        <w:t>不清楚</w:t>
      </w:r>
      <w:r>
        <w:rPr>
          <w:rFonts w:hint="eastAsia" w:asciiTheme="minorEastAsia" w:hAnsiTheme="minorEastAsia"/>
        </w:rPr>
        <w:t>，</w:t>
      </w:r>
      <w:r>
        <w:rPr>
          <w:rFonts w:hint="eastAsia"/>
        </w:rPr>
        <w:t>30.6%</w:t>
      </w:r>
      <w:r>
        <w:rPr>
          <w:rFonts w:hint="eastAsia" w:asciiTheme="minorEastAsia" w:hAnsiTheme="minorEastAsia"/>
        </w:rPr>
        <w:t>从业人员遇见</w:t>
      </w:r>
      <w:r>
        <w:rPr>
          <w:rFonts w:hint="eastAsia"/>
        </w:rPr>
        <w:t>安全事件（主机受控、数据泄露、网页篡改、网络监听等）</w:t>
      </w:r>
      <w:r>
        <w:rPr>
          <w:rFonts w:hint="eastAsia" w:asciiTheme="minorEastAsia" w:hAnsiTheme="minorEastAsia"/>
        </w:rPr>
        <w:t>，</w:t>
      </w:r>
      <w:r>
        <w:rPr>
          <w:rFonts w:hint="eastAsia"/>
        </w:rPr>
        <w:t>安全隐患（硬件漏洞、代码漏洞、业务逻辑漏洞、弱口令、后门等）</w:t>
      </w:r>
      <w:r>
        <w:rPr>
          <w:rFonts w:hint="eastAsia" w:asciiTheme="minorEastAsia" w:hAnsiTheme="minorEastAsia"/>
        </w:rPr>
        <w:t>遇见率为</w:t>
      </w:r>
      <w:r>
        <w:rPr>
          <w:rFonts w:hint="eastAsia"/>
        </w:rPr>
        <w:t>29.75%</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27.96%</w:t>
      </w:r>
      <w:r>
        <w:rPr>
          <w:rFonts w:hint="eastAsia" w:asciiTheme="minorEastAsia" w:hAnsiTheme="minorEastAsia"/>
        </w:rPr>
        <w:t>。</w:t>
      </w:r>
      <w:r>
        <w:rPr>
          <w:rFonts w:hint="eastAsia"/>
          <w:b/>
          <w:bCs/>
        </w:rPr>
        <w:t>有32.5%网民不清楚，排名第一位，与全国数据的36.71%，低了4.21个百分点。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70"/>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7342"/>
      <w:bookmarkStart w:id="377" w:name="_Toc31699"/>
      <w:bookmarkStart w:id="378" w:name="_Toc12697"/>
      <w:r>
        <w:rPr>
          <w:rFonts w:hint="eastAsia" w:asciiTheme="minorEastAsia" w:hAnsiTheme="minorEastAsia" w:eastAsiaTheme="minorEastAsia"/>
          <w:sz w:val="24"/>
        </w:rPr>
        <w:t>：</w:t>
      </w:r>
      <w:bookmarkEnd w:id="376"/>
      <w:bookmarkEnd w:id="377"/>
      <w:r>
        <w:rPr>
          <w:rFonts w:hint="eastAsia" w:asciiTheme="minorEastAsia" w:hAnsiTheme="minorEastAsia" w:eastAsiaTheme="minorEastAsia"/>
          <w:sz w:val="24"/>
        </w:rPr>
        <w:t>在工作中最常面对的网络安全威胁遇见率</w:t>
      </w:r>
      <w:bookmarkEnd w:id="378"/>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对第三方与供应商管理不到位</w:t>
      </w:r>
      <w:r>
        <w:rPr>
          <w:rFonts w:hint="eastAsia" w:asciiTheme="minorEastAsia" w:hAnsiTheme="minorEastAsia"/>
        </w:rPr>
        <w:t>，3</w:t>
      </w:r>
      <w:r>
        <w:rPr>
          <w:rFonts w:hint="eastAsia"/>
        </w:rPr>
        <w:t>员工缺乏安全培训</w:t>
      </w:r>
      <w:r>
        <w:rPr>
          <w:rFonts w:hint="eastAsia" w:asciiTheme="minorEastAsia" w:hAnsiTheme="minorEastAsia"/>
        </w:rPr>
        <w:t>，4</w:t>
      </w:r>
      <w:r>
        <w:rPr>
          <w:rFonts w:hint="eastAsia"/>
        </w:rPr>
        <w:t>其他</w:t>
      </w:r>
      <w:r>
        <w:rPr>
          <w:rFonts w:hint="eastAsia" w:asciiTheme="minorEastAsia" w:hAnsiTheme="minorEastAsia"/>
        </w:rPr>
        <w:t>，5</w:t>
      </w:r>
      <w:r>
        <w:rPr>
          <w:rFonts w:hint="eastAsia"/>
        </w:rPr>
        <w:t>攻击威胁（恶意代码、越权或滥用、网络攻击、物理攻击、泄露、篡改、抵赖等）</w:t>
      </w:r>
      <w:r>
        <w:rPr>
          <w:rFonts w:hint="eastAsia" w:asciiTheme="minorEastAsia" w:hAnsiTheme="minorEastAsia"/>
        </w:rPr>
        <w:t>，关注度分别为：</w:t>
      </w:r>
      <w:r>
        <w:rPr>
          <w:rFonts w:hint="eastAsia"/>
        </w:rPr>
        <w:t>42.58%</w:t>
      </w:r>
      <w:r>
        <w:rPr>
          <w:rFonts w:hint="eastAsia" w:asciiTheme="minorEastAsia" w:hAnsiTheme="minorEastAsia"/>
        </w:rPr>
        <w:t>、</w:t>
      </w:r>
      <w:r>
        <w:rPr>
          <w:rFonts w:hint="eastAsia"/>
        </w:rPr>
        <w:t>32.35%</w:t>
      </w:r>
      <w:r>
        <w:rPr>
          <w:rFonts w:hint="eastAsia" w:asciiTheme="minorEastAsia" w:hAnsiTheme="minorEastAsia"/>
        </w:rPr>
        <w:t>、</w:t>
      </w:r>
      <w:r>
        <w:rPr>
          <w:rFonts w:hint="eastAsia"/>
        </w:rPr>
        <w:t>29.12%</w:t>
      </w:r>
      <w:r>
        <w:rPr>
          <w:rFonts w:hint="eastAsia" w:asciiTheme="minorEastAsia" w:hAnsiTheme="minorEastAsia"/>
        </w:rPr>
        <w:t>、</w:t>
      </w:r>
      <w:r>
        <w:rPr>
          <w:rFonts w:hint="eastAsia"/>
        </w:rPr>
        <w:t>24.98%</w:t>
      </w:r>
      <w:r>
        <w:rPr>
          <w:rFonts w:hint="eastAsia" w:asciiTheme="minorEastAsia" w:hAnsiTheme="minorEastAsia"/>
        </w:rPr>
        <w:t>、</w:t>
      </w:r>
      <w:r>
        <w:rPr>
          <w:rFonts w:hint="eastAsia"/>
        </w:rPr>
        <w:t>21.4%</w:t>
      </w:r>
      <w:r>
        <w:rPr>
          <w:rFonts w:hint="eastAsia" w:asciiTheme="minorEastAsia" w:hAnsiTheme="minorEastAsia"/>
        </w:rPr>
        <w:t>。</w:t>
      </w:r>
      <w:r>
        <w:rPr>
          <w:rFonts w:hint="eastAsia"/>
          <w:b/>
          <w:bCs/>
        </w:rPr>
        <w:t>相较于全省数据，其他的占比高了7.47个百分点。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sz w:val="24"/>
        </w:rPr>
      </w:pPr>
      <w:bookmarkStart w:id="379"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0" w:name="_Toc15496"/>
      <w:bookmarkStart w:id="381" w:name="_Toc16458"/>
      <w:bookmarkStart w:id="382" w:name="_Toc5054"/>
      <w:bookmarkStart w:id="383" w:name="_Toc30084"/>
      <w:bookmarkStart w:id="384" w:name="_Toc1420"/>
      <w:bookmarkStart w:id="385" w:name="_Toc10130"/>
      <w:r>
        <w:rPr>
          <w:rFonts w:hint="eastAsia"/>
          <w:sz w:val="24"/>
        </w:rPr>
        <w:t>：网民遇到的违法有害信息</w:t>
      </w:r>
      <w:bookmarkEnd w:id="379"/>
      <w:bookmarkEnd w:id="380"/>
      <w:bookmarkEnd w:id="381"/>
      <w:bookmarkEnd w:id="382"/>
      <w:bookmarkEnd w:id="383"/>
      <w:bookmarkEnd w:id="384"/>
      <w:bookmarkEnd w:id="385"/>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6" w:name="_Toc48725394"/>
      <w:bookmarkStart w:id="387" w:name="_Toc26064"/>
      <w:bookmarkStart w:id="388" w:name="_Toc6493"/>
      <w:bookmarkStart w:id="389" w:name="_Toc10980"/>
      <w:r>
        <w:rPr>
          <w:rFonts w:hint="eastAsia"/>
          <w:lang w:val="en-US" w:eastAsia="zh-CN"/>
        </w:rPr>
        <w:t>6</w:t>
      </w:r>
      <w:r>
        <w:rPr>
          <w:rFonts w:hint="eastAsia"/>
        </w:rPr>
        <w:t>.3打击网络黑灰产业</w:t>
      </w:r>
      <w:bookmarkEnd w:id="386"/>
      <w:bookmarkEnd w:id="387"/>
      <w:bookmarkEnd w:id="388"/>
      <w:bookmarkEnd w:id="389"/>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58.15%</w:t>
      </w:r>
      <w:r>
        <w:rPr>
          <w:rFonts w:hint="eastAsia" w:asciiTheme="minorEastAsia" w:hAnsiTheme="minorEastAsia"/>
        </w:rPr>
        <w:t>，其中认为明显增加的有</w:t>
      </w:r>
      <w:r>
        <w:rPr>
          <w:rFonts w:hint="eastAsia"/>
        </w:rPr>
        <w:t>18.32%</w:t>
      </w:r>
      <w:r>
        <w:rPr>
          <w:rFonts w:hint="eastAsia" w:asciiTheme="minorEastAsia" w:hAnsiTheme="minorEastAsia"/>
        </w:rPr>
        <w:t>，略有增加有</w:t>
      </w:r>
      <w:r>
        <w:rPr>
          <w:rFonts w:hint="eastAsia"/>
        </w:rPr>
        <w:t>15.57%</w:t>
      </w:r>
      <w:r>
        <w:rPr>
          <w:rFonts w:hint="eastAsia" w:asciiTheme="minorEastAsia" w:hAnsiTheme="minorEastAsia"/>
        </w:rPr>
        <w:t>。认为减少的也有</w:t>
      </w:r>
      <w:r>
        <w:rPr>
          <w:rFonts w:hint="eastAsia"/>
        </w:rPr>
        <w:t>24.26%</w:t>
      </w:r>
      <w:r>
        <w:rPr>
          <w:rFonts w:hint="eastAsia" w:asciiTheme="minorEastAsia" w:hAnsiTheme="minorEastAsia"/>
        </w:rPr>
        <w:t>，而认为不了解也有</w:t>
      </w:r>
      <w:r>
        <w:rPr>
          <w:rFonts w:hint="eastAsia"/>
        </w:rPr>
        <w:t>31.39%</w:t>
      </w:r>
      <w:r>
        <w:rPr>
          <w:rFonts w:hint="eastAsia" w:asciiTheme="minorEastAsia" w:hAnsiTheme="minorEastAsia"/>
        </w:rPr>
        <w:t>。</w:t>
      </w:r>
      <w:r>
        <w:rPr>
          <w:rFonts w:hint="eastAsia"/>
          <w:b/>
          <w:bCs/>
        </w:rPr>
        <w:t>与全国数据相比，表示略有减少比例要低4.66个百分点，表示明显增加比例要高2.72个百分点。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2"/>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90" w:name="_Toc5339"/>
      <w:bookmarkStart w:id="391" w:name="_Toc22885"/>
      <w:bookmarkStart w:id="392" w:name="_Toc490"/>
      <w:r>
        <w:rPr>
          <w:rFonts w:hint="eastAsia" w:asciiTheme="minorEastAsia" w:hAnsiTheme="minorEastAsia" w:eastAsiaTheme="minorEastAsia"/>
          <w:sz w:val="24"/>
        </w:rPr>
        <w:t>：互联网黑灰产业</w:t>
      </w:r>
      <w:bookmarkEnd w:id="390"/>
      <w:bookmarkEnd w:id="391"/>
      <w:r>
        <w:rPr>
          <w:rFonts w:hint="eastAsia" w:asciiTheme="minorEastAsia" w:hAnsiTheme="minorEastAsia" w:eastAsiaTheme="minorEastAsia"/>
          <w:sz w:val="24"/>
        </w:rPr>
        <w:t>活跃情况</w:t>
      </w:r>
      <w:bookmarkEnd w:id="392"/>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41.17%</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其他</w:t>
      </w:r>
      <w:r>
        <w:rPr>
          <w:rFonts w:hint="eastAsia" w:asciiTheme="minorEastAsia" w:hAnsiTheme="minorEastAsia"/>
        </w:rPr>
        <w:t>等排二、三位，分别为</w:t>
      </w:r>
      <w:r>
        <w:rPr>
          <w:rFonts w:hint="eastAsia"/>
        </w:rPr>
        <w:t>34.46%</w:t>
      </w:r>
      <w:r>
        <w:rPr>
          <w:rFonts w:hint="eastAsia" w:asciiTheme="minorEastAsia" w:hAnsiTheme="minorEastAsia"/>
        </w:rPr>
        <w:t>和</w:t>
      </w:r>
      <w:r>
        <w:rPr>
          <w:rFonts w:hint="eastAsia"/>
        </w:rPr>
        <w:t>28.46%</w:t>
      </w:r>
      <w:r>
        <w:rPr>
          <w:rFonts w:hint="eastAsia" w:asciiTheme="minorEastAsia" w:hAnsiTheme="minorEastAsia"/>
        </w:rPr>
        <w:t>，</w:t>
      </w:r>
      <w:r>
        <w:rPr>
          <w:rFonts w:hint="eastAsia"/>
        </w:rPr>
        <w:t>手机应用分发</w:t>
      </w:r>
      <w:r>
        <w:rPr>
          <w:rFonts w:hint="eastAsia" w:asciiTheme="minorEastAsia" w:hAnsiTheme="minorEastAsia"/>
        </w:rPr>
        <w:t>和</w:t>
      </w:r>
      <w:r>
        <w:rPr>
          <w:rFonts w:hint="eastAsia"/>
        </w:rPr>
        <w:t>“薅羊毛”</w:t>
      </w:r>
      <w:r>
        <w:rPr>
          <w:rFonts w:hint="eastAsia" w:asciiTheme="minorEastAsia" w:hAnsiTheme="minorEastAsia"/>
        </w:rPr>
        <w:t>列四、五位，分别为</w:t>
      </w:r>
      <w:r>
        <w:rPr>
          <w:rFonts w:hint="eastAsia"/>
        </w:rPr>
        <w:t>25.37%</w:t>
      </w:r>
      <w:r>
        <w:rPr>
          <w:rFonts w:hint="eastAsia" w:asciiTheme="minorEastAsia" w:hAnsiTheme="minorEastAsia"/>
        </w:rPr>
        <w:t>和</w:t>
      </w:r>
      <w:r>
        <w:rPr>
          <w:rFonts w:hint="eastAsia"/>
        </w:rPr>
        <w:t>20.27%</w:t>
      </w:r>
      <w:r>
        <w:rPr>
          <w:rFonts w:hint="eastAsia" w:asciiTheme="minorEastAsia" w:hAnsiTheme="minorEastAsia"/>
        </w:rPr>
        <w:t>。</w:t>
      </w:r>
      <w:r>
        <w:rPr>
          <w:rFonts w:hint="eastAsia"/>
          <w:b/>
          <w:bCs/>
        </w:rPr>
        <w:t>有41.17%网民虚假流量，排名第一位，与全国数据的46.07%，低了4.9个百分点。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45148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6766"/>
      <w:bookmarkStart w:id="394" w:name="_Toc9489"/>
      <w:bookmarkStart w:id="395" w:name="_Toc12033"/>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93"/>
      <w:bookmarkEnd w:id="394"/>
      <w:r>
        <w:rPr>
          <w:rFonts w:hint="eastAsia" w:asciiTheme="minorEastAsia" w:hAnsiTheme="minorEastAsia" w:eastAsiaTheme="minorEastAsia"/>
          <w:bCs/>
          <w:sz w:val="24"/>
          <w:szCs w:val="21"/>
        </w:rPr>
        <w:t>类别</w:t>
      </w:r>
      <w:bookmarkEnd w:id="395"/>
    </w:p>
    <w:p>
      <w:pPr>
        <w:ind w:firstLine="0" w:firstLineChars="0"/>
        <w:jc w:val="left"/>
      </w:pPr>
      <w:r>
        <w:rPr>
          <w:rFonts w:hint="eastAsia"/>
        </w:rPr>
        <w:t>（图表数据来源：</w:t>
      </w:r>
      <w:bookmarkStart w:id="396" w:name="_Hlk48322068"/>
      <w:r>
        <w:rPr>
          <w:rFonts w:hint="eastAsia"/>
        </w:rPr>
        <w:t>从业人员版</w:t>
      </w:r>
      <w:r>
        <w:rPr>
          <w:rFonts w:hint="eastAsia" w:ascii="宋体" w:eastAsia="宋体"/>
          <w:lang w:val="en-US" w:eastAsia="zh-CN"/>
        </w:rPr>
        <w:t>一级问卷</w:t>
      </w:r>
      <w:r>
        <w:rPr>
          <w:rFonts w:hint="eastAsia"/>
        </w:rPr>
        <w:t>第11题：</w:t>
      </w:r>
      <w:bookmarkEnd w:id="396"/>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50.44%</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则位列2、3、4位，关注度分别为</w:t>
      </w:r>
      <w:r>
        <w:rPr>
          <w:rFonts w:hint="eastAsia"/>
        </w:rPr>
        <w:t>48.92%</w:t>
      </w:r>
      <w:r>
        <w:rPr>
          <w:rFonts w:hint="eastAsia" w:asciiTheme="minorEastAsia" w:hAnsiTheme="minorEastAsia"/>
        </w:rPr>
        <w:t>、</w:t>
      </w:r>
      <w:r>
        <w:rPr>
          <w:rFonts w:hint="eastAsia"/>
        </w:rPr>
        <w:t>44.84%</w:t>
      </w:r>
      <w:r>
        <w:rPr>
          <w:rFonts w:hint="eastAsia" w:asciiTheme="minorEastAsia" w:hAnsiTheme="minorEastAsia"/>
        </w:rPr>
        <w:t>、</w:t>
      </w:r>
      <w:r>
        <w:rPr>
          <w:rFonts w:hint="eastAsia"/>
        </w:rPr>
        <w:t>36.77%</w:t>
      </w:r>
      <w:r>
        <w:rPr>
          <w:rFonts w:hint="eastAsia" w:asciiTheme="minorEastAsia" w:hAnsiTheme="minorEastAsia"/>
        </w:rPr>
        <w:t>。</w:t>
      </w:r>
      <w:r>
        <w:rPr>
          <w:rFonts w:hint="eastAsia"/>
          <w:b/>
          <w:bCs/>
        </w:rPr>
        <w:t>相较于全省数据，其他的占比高了6.6个百分点。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7" w:name="_Toc29586"/>
      <w:bookmarkStart w:id="398" w:name="_Toc32131"/>
      <w:bookmarkStart w:id="399" w:name="_Toc7986"/>
      <w:r>
        <w:rPr>
          <w:rFonts w:hint="eastAsia" w:asciiTheme="minorEastAsia" w:hAnsiTheme="minorEastAsia" w:eastAsiaTheme="minorEastAsia" w:cstheme="minorEastAsia"/>
          <w:sz w:val="24"/>
          <w:szCs w:val="21"/>
        </w:rPr>
        <w:t>：刷流量网络水军现象屡禁不绝的原因</w:t>
      </w:r>
      <w:bookmarkEnd w:id="397"/>
      <w:bookmarkEnd w:id="398"/>
      <w:bookmarkEnd w:id="399"/>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60.84%</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43.26%</w:t>
      </w:r>
      <w:r>
        <w:rPr>
          <w:rFonts w:hint="eastAsia" w:asciiTheme="minorEastAsia" w:hAnsiTheme="minorEastAsia"/>
        </w:rPr>
        <w:t>、</w:t>
      </w:r>
      <w:r>
        <w:rPr>
          <w:rFonts w:hint="eastAsia"/>
        </w:rPr>
        <w:t>42.98%</w:t>
      </w:r>
      <w:r>
        <w:rPr>
          <w:rFonts w:hint="eastAsia" w:asciiTheme="minorEastAsia" w:hAnsiTheme="minorEastAsia"/>
        </w:rPr>
        <w:t>、</w:t>
      </w:r>
      <w:r>
        <w:rPr>
          <w:rFonts w:hint="eastAsia"/>
        </w:rPr>
        <w:t>36.04%</w:t>
      </w:r>
      <w:r>
        <w:rPr>
          <w:rFonts w:hint="eastAsia" w:asciiTheme="minorEastAsia" w:hAnsiTheme="minorEastAsia"/>
        </w:rPr>
        <w:t>、</w:t>
      </w:r>
      <w:r>
        <w:rPr>
          <w:rFonts w:hint="eastAsia"/>
        </w:rPr>
        <w:t>35.32%</w:t>
      </w:r>
      <w:r>
        <w:rPr>
          <w:rFonts w:hint="eastAsia" w:asciiTheme="minorEastAsia" w:hAnsiTheme="minorEastAsia"/>
        </w:rPr>
        <w:t>。</w:t>
      </w:r>
      <w:r>
        <w:rPr>
          <w:rFonts w:hint="eastAsia"/>
          <w:b/>
          <w:bCs/>
        </w:rPr>
        <w:t>相较于全省数据，其他的占比高了7.0个百分点。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5"/>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0" w:name="_Toc30971"/>
      <w:bookmarkStart w:id="401" w:name="_Toc16134"/>
      <w:bookmarkStart w:id="402" w:name="_Toc27861"/>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400"/>
      <w:bookmarkEnd w:id="401"/>
      <w:bookmarkEnd w:id="402"/>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403" w:name="_Toc19207415"/>
      <w:bookmarkStart w:id="404" w:name="_Toc10627"/>
      <w:bookmarkStart w:id="405" w:name="_Toc48725395"/>
      <w:bookmarkStart w:id="406" w:name="_Toc29302"/>
      <w:bookmarkStart w:id="407" w:name="_Toc5220"/>
      <w:r>
        <w:rPr>
          <w:rFonts w:hint="eastAsia"/>
          <w:lang w:val="en-US" w:eastAsia="zh-CN"/>
        </w:rPr>
        <w:t>6</w:t>
      </w:r>
      <w:r>
        <w:rPr>
          <w:rFonts w:hint="eastAsia"/>
        </w:rPr>
        <w:t>.</w:t>
      </w:r>
      <w:bookmarkEnd w:id="403"/>
      <w:r>
        <w:rPr>
          <w:rFonts w:hint="eastAsia"/>
        </w:rPr>
        <w:t>4网络安全的治理</w:t>
      </w:r>
      <w:bookmarkEnd w:id="404"/>
      <w:bookmarkEnd w:id="405"/>
      <w:bookmarkEnd w:id="406"/>
      <w:bookmarkEnd w:id="407"/>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57.04%</w:t>
      </w:r>
      <w:r>
        <w:rPr>
          <w:rFonts w:hint="eastAsia" w:asciiTheme="minorEastAsia" w:hAnsiTheme="minorEastAsia"/>
        </w:rPr>
        <w:t>的从业人员认为网络安全最突出或亟需治理的问题是</w:t>
      </w:r>
      <w:r>
        <w:rPr>
          <w:rFonts w:hint="eastAsia"/>
        </w:rPr>
        <w:t>数据泄露</w:t>
      </w:r>
      <w:r>
        <w:rPr>
          <w:rFonts w:hint="eastAsia" w:asciiTheme="minorEastAsia" w:hAnsiTheme="minorEastAsia"/>
        </w:rPr>
        <w:t>。</w:t>
      </w:r>
      <w:r>
        <w:rPr>
          <w:rFonts w:hint="eastAsia"/>
        </w:rPr>
        <w:t>网络诈骗</w:t>
      </w:r>
      <w:r>
        <w:rPr>
          <w:rFonts w:hint="eastAsia" w:asciiTheme="minorEastAsia" w:hAnsiTheme="minorEastAsia"/>
        </w:rPr>
        <w:t>、</w:t>
      </w:r>
      <w:r>
        <w:rPr>
          <w:rFonts w:hint="eastAsia"/>
        </w:rPr>
        <w:t>网络沉迷</w:t>
      </w:r>
      <w:r>
        <w:rPr>
          <w:rFonts w:hint="eastAsia" w:asciiTheme="minorEastAsia" w:hAnsiTheme="minorEastAsia"/>
        </w:rPr>
        <w:t>分别列2、3位，关注度达</w:t>
      </w:r>
      <w:r>
        <w:rPr>
          <w:rFonts w:hint="eastAsia"/>
        </w:rPr>
        <w:t>55.3%</w:t>
      </w:r>
      <w:r>
        <w:rPr>
          <w:rFonts w:hint="eastAsia" w:asciiTheme="minorEastAsia" w:hAnsiTheme="minorEastAsia"/>
        </w:rPr>
        <w:t>和</w:t>
      </w:r>
      <w:r>
        <w:rPr>
          <w:rFonts w:hint="eastAsia"/>
        </w:rPr>
        <w:t>36.63%</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35.35%</w:t>
      </w:r>
      <w:r>
        <w:rPr>
          <w:rFonts w:hint="eastAsia" w:asciiTheme="minorEastAsia" w:hAnsiTheme="minorEastAsia"/>
        </w:rPr>
        <w:t>、</w:t>
      </w:r>
      <w:r>
        <w:rPr>
          <w:rFonts w:hint="eastAsia"/>
        </w:rPr>
        <w:t>33.03%</w:t>
      </w:r>
      <w:r>
        <w:rPr>
          <w:rFonts w:hint="eastAsia" w:asciiTheme="minorEastAsia" w:hAnsiTheme="minorEastAsia"/>
        </w:rPr>
        <w:t>、</w:t>
      </w:r>
      <w:r>
        <w:rPr>
          <w:rFonts w:hint="eastAsia"/>
        </w:rPr>
        <w:t>25.12%</w:t>
      </w:r>
      <w:r>
        <w:rPr>
          <w:rFonts w:hint="eastAsia" w:asciiTheme="minorEastAsia" w:hAnsiTheme="minorEastAsia"/>
        </w:rPr>
        <w:t>、</w:t>
      </w:r>
      <w:r>
        <w:rPr>
          <w:rFonts w:hint="eastAsia"/>
        </w:rPr>
        <w:t>18.56%</w:t>
      </w:r>
      <w:r>
        <w:rPr>
          <w:rFonts w:hint="eastAsia" w:asciiTheme="minorEastAsia" w:hAnsiTheme="minorEastAsia"/>
        </w:rPr>
        <w:t>。数据显示数据保护、打击诈骗、网络欺凌、打击涉黄涉赌等是主要的痛点。</w:t>
      </w:r>
      <w:r>
        <w:rPr>
          <w:rFonts w:hint="eastAsia"/>
          <w:b/>
          <w:bCs/>
        </w:rPr>
        <w:t>相较于全国数据，网络沉迷、网络制售毒品、枪支等、网络传销分别比全国数据低1.77、1.78、1.29个百分点。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6"/>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8" w:name="_Toc19305614"/>
      <w:bookmarkStart w:id="409"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0" w:name="_Toc23750"/>
      <w:bookmarkStart w:id="411" w:name="_Toc7748"/>
      <w:bookmarkStart w:id="412" w:name="_Toc1347"/>
      <w:r>
        <w:rPr>
          <w:rFonts w:hint="eastAsia" w:asciiTheme="minorEastAsia" w:hAnsiTheme="minorEastAsia" w:eastAsiaTheme="minorEastAsia" w:cstheme="minorEastAsia"/>
          <w:sz w:val="24"/>
        </w:rPr>
        <w:t>：</w:t>
      </w:r>
      <w:bookmarkEnd w:id="408"/>
      <w:bookmarkEnd w:id="409"/>
      <w:r>
        <w:rPr>
          <w:rFonts w:hint="eastAsia" w:asciiTheme="minorEastAsia" w:hAnsiTheme="minorEastAsia" w:eastAsiaTheme="minorEastAsia" w:cstheme="minorEastAsia"/>
          <w:sz w:val="24"/>
        </w:rPr>
        <w:t>网络安全最突出或亟需治理问题</w:t>
      </w:r>
      <w:bookmarkEnd w:id="410"/>
      <w:bookmarkEnd w:id="411"/>
      <w:bookmarkEnd w:id="412"/>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64.27%</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46.81%</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36.84%</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33.9%</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29.11%</w:t>
      </w:r>
      <w:r>
        <w:rPr>
          <w:rFonts w:hint="eastAsia" w:asciiTheme="minorEastAsia" w:hAnsiTheme="minorEastAsia"/>
        </w:rPr>
        <w:t>）。</w:t>
      </w:r>
      <w:r>
        <w:rPr>
          <w:rFonts w:hint="eastAsia"/>
          <w:b/>
          <w:bCs/>
        </w:rPr>
        <w:t>相较于全国数据，健全网络安全投诉举报机制、推动社会力量参与网络治理、落实网络安全科学考核评价制度分别比全国数据低1.96、1.86、1.78个百分点。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7"/>
                    <a:stretch>
                      <a:fillRect/>
                    </a:stretch>
                  </pic:blipFill>
                  <pic:spPr>
                    <a:xfrm>
                      <a:off x="0" y="0"/>
                      <a:ext cx="5095875" cy="4514850"/>
                    </a:xfrm>
                    <a:prstGeom prst="rect">
                      <a:avLst/>
                    </a:prstGeom>
                  </pic:spPr>
                </pic:pic>
              </a:graphicData>
            </a:graphic>
          </wp:inline>
        </w:drawing>
      </w:r>
    </w:p>
    <w:p>
      <w:pPr>
        <w:pStyle w:val="6"/>
        <w:jc w:val="center"/>
        <w:rPr>
          <w:sz w:val="24"/>
        </w:rPr>
      </w:pPr>
      <w:bookmarkStart w:id="413" w:name="_Toc19305615"/>
      <w:bookmarkStart w:id="414"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11254"/>
      <w:bookmarkStart w:id="416" w:name="_Toc17341"/>
      <w:bookmarkStart w:id="417" w:name="_Toc25357"/>
      <w:r>
        <w:rPr>
          <w:rFonts w:hint="eastAsia"/>
          <w:sz w:val="24"/>
        </w:rPr>
        <w:t>：</w:t>
      </w:r>
      <w:bookmarkEnd w:id="413"/>
      <w:bookmarkEnd w:id="414"/>
      <w:r>
        <w:rPr>
          <w:rFonts w:hint="eastAsia"/>
          <w:sz w:val="24"/>
        </w:rPr>
        <w:t>维护网络安全最需要采取的措施</w:t>
      </w:r>
      <w:bookmarkEnd w:id="415"/>
      <w:bookmarkEnd w:id="416"/>
      <w:bookmarkEnd w:id="417"/>
    </w:p>
    <w:p>
      <w:pPr>
        <w:ind w:firstLine="0" w:firstLineChars="0"/>
      </w:pPr>
      <w:r>
        <w:rPr>
          <w:rFonts w:hint="eastAsia"/>
        </w:rPr>
        <w:t>（图表数据来源：</w:t>
      </w:r>
      <w:bookmarkStart w:id="418" w:name="_Hlk48325143"/>
      <w:r>
        <w:rPr>
          <w:rFonts w:hint="eastAsia"/>
        </w:rPr>
        <w:t>从业人员版</w:t>
      </w:r>
      <w:r>
        <w:rPr>
          <w:rFonts w:hint="eastAsia" w:ascii="宋体" w:eastAsia="宋体"/>
          <w:lang w:val="en-US" w:eastAsia="zh-CN"/>
        </w:rPr>
        <w:t>一级问卷</w:t>
      </w:r>
      <w:r>
        <w:rPr>
          <w:rFonts w:hint="eastAsia"/>
        </w:rPr>
        <w:t>第15题：</w:t>
      </w:r>
      <w:bookmarkEnd w:id="418"/>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数据治理法</w:t>
      </w:r>
      <w:r>
        <w:rPr>
          <w:rFonts w:hint="eastAsia" w:asciiTheme="minorEastAsia" w:hAnsiTheme="minorEastAsia"/>
        </w:rPr>
        <w:t>（</w:t>
      </w:r>
      <w:r>
        <w:rPr>
          <w:rFonts w:hint="eastAsia"/>
        </w:rPr>
        <w:t>42.32%</w:t>
      </w:r>
      <w:r>
        <w:rPr>
          <w:rFonts w:hint="eastAsia" w:asciiTheme="minorEastAsia" w:hAnsiTheme="minorEastAsia"/>
        </w:rPr>
        <w:t>）、2</w:t>
      </w:r>
      <w:r>
        <w:rPr>
          <w:rFonts w:hint="eastAsia"/>
        </w:rPr>
        <w:t>网络安全各领域监管</w:t>
      </w:r>
      <w:r>
        <w:rPr>
          <w:rFonts w:hint="eastAsia" w:asciiTheme="minorEastAsia" w:hAnsiTheme="minorEastAsia"/>
        </w:rPr>
        <w:t>（</w:t>
      </w:r>
      <w:r>
        <w:rPr>
          <w:rFonts w:hint="eastAsia"/>
        </w:rPr>
        <w:t>40.67%</w:t>
      </w:r>
      <w:r>
        <w:rPr>
          <w:rFonts w:hint="eastAsia" w:asciiTheme="minorEastAsia" w:hAnsiTheme="minorEastAsia"/>
        </w:rPr>
        <w:t>）、3</w:t>
      </w:r>
      <w:r>
        <w:rPr>
          <w:rFonts w:hint="eastAsia"/>
        </w:rPr>
        <w:t>未成年人上网保护</w:t>
      </w:r>
      <w:r>
        <w:rPr>
          <w:rFonts w:hint="eastAsia" w:asciiTheme="minorEastAsia" w:hAnsiTheme="minorEastAsia"/>
        </w:rPr>
        <w:t>（</w:t>
      </w:r>
      <w:r>
        <w:rPr>
          <w:rFonts w:hint="eastAsia"/>
        </w:rPr>
        <w:t>37.01%</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相较于全国数据，未成年人上网保护、供应链安全管理分别比全国数据低1.8、1.71个百分点。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45148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9" w:name="_Toc23137"/>
      <w:bookmarkStart w:id="420" w:name="_Toc15020"/>
      <w:bookmarkStart w:id="421" w:name="_Toc10941"/>
      <w:r>
        <w:rPr>
          <w:rFonts w:hint="eastAsia"/>
          <w:sz w:val="24"/>
        </w:rPr>
        <w:t>：</w:t>
      </w:r>
      <w:bookmarkEnd w:id="419"/>
      <w:r>
        <w:rPr>
          <w:rFonts w:hint="eastAsia"/>
          <w:sz w:val="24"/>
        </w:rPr>
        <w:t>亟待加强的网络安全立法内容</w:t>
      </w:r>
      <w:bookmarkEnd w:id="420"/>
      <w:bookmarkEnd w:id="421"/>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64.82%</w:t>
      </w:r>
      <w:r>
        <w:rPr>
          <w:rFonts w:hint="eastAsia" w:asciiTheme="minorEastAsia" w:hAnsiTheme="minorEastAsia"/>
        </w:rPr>
        <w:t>）、</w:t>
      </w:r>
      <w:r>
        <w:rPr>
          <w:rFonts w:hint="eastAsia"/>
        </w:rPr>
        <w:t>公安</w:t>
      </w:r>
      <w:r>
        <w:rPr>
          <w:rFonts w:hint="eastAsia" w:asciiTheme="minorEastAsia" w:hAnsiTheme="minorEastAsia"/>
        </w:rPr>
        <w:t>（</w:t>
      </w:r>
      <w:r>
        <w:rPr>
          <w:rFonts w:hint="eastAsia"/>
        </w:rPr>
        <w:t>61.64%</w:t>
      </w:r>
      <w:r>
        <w:rPr>
          <w:rFonts w:hint="eastAsia" w:asciiTheme="minorEastAsia" w:hAnsiTheme="minorEastAsia"/>
        </w:rPr>
        <w:t>）、</w:t>
      </w:r>
      <w:r>
        <w:rPr>
          <w:rFonts w:hint="eastAsia"/>
        </w:rPr>
        <w:t>国安</w:t>
      </w:r>
      <w:r>
        <w:rPr>
          <w:rFonts w:hint="eastAsia" w:asciiTheme="minorEastAsia" w:hAnsiTheme="minorEastAsia"/>
        </w:rPr>
        <w:t>（</w:t>
      </w:r>
      <w:r>
        <w:rPr>
          <w:rFonts w:hint="eastAsia"/>
        </w:rPr>
        <w:t>37.79%</w:t>
      </w:r>
      <w:r>
        <w:rPr>
          <w:rFonts w:hint="eastAsia" w:asciiTheme="minorEastAsia" w:hAnsiTheme="minorEastAsia"/>
        </w:rPr>
        <w:t>）、</w:t>
      </w:r>
      <w:r>
        <w:rPr>
          <w:rFonts w:hint="eastAsia"/>
        </w:rPr>
        <w:t>保密</w:t>
      </w:r>
      <w:r>
        <w:rPr>
          <w:rFonts w:hint="eastAsia" w:asciiTheme="minorEastAsia" w:hAnsiTheme="minorEastAsia"/>
        </w:rPr>
        <w:t>（</w:t>
      </w:r>
      <w:r>
        <w:rPr>
          <w:rFonts w:hint="eastAsia"/>
        </w:rPr>
        <w:t>34.39%</w:t>
      </w:r>
      <w:r>
        <w:rPr>
          <w:rFonts w:hint="eastAsia" w:asciiTheme="minorEastAsia" w:hAnsiTheme="minorEastAsia"/>
        </w:rPr>
        <w:t>）、</w:t>
      </w:r>
      <w:r>
        <w:rPr>
          <w:rFonts w:hint="eastAsia"/>
        </w:rPr>
        <w:t>工信</w:t>
      </w:r>
      <w:r>
        <w:rPr>
          <w:rFonts w:hint="eastAsia" w:asciiTheme="minorEastAsia" w:hAnsiTheme="minorEastAsia"/>
        </w:rPr>
        <w:t>（</w:t>
      </w:r>
      <w:r>
        <w:rPr>
          <w:rFonts w:hint="eastAsia"/>
        </w:rPr>
        <w:t>31.69%</w:t>
      </w:r>
      <w:r>
        <w:rPr>
          <w:rFonts w:hint="eastAsia" w:asciiTheme="minorEastAsia" w:hAnsiTheme="minorEastAsia"/>
        </w:rPr>
        <w:t>）。</w:t>
      </w:r>
      <w:r>
        <w:rPr>
          <w:rFonts w:hint="eastAsia"/>
          <w:b/>
          <w:bCs/>
        </w:rPr>
        <w:t>相较于全省数据，其他的占比高了5.71个百分点。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2" w:name="_Toc18974"/>
      <w:bookmarkStart w:id="423" w:name="_Toc20511"/>
      <w:r>
        <w:rPr>
          <w:rFonts w:hint="eastAsia"/>
          <w:sz w:val="24"/>
        </w:rPr>
        <w:t>：</w:t>
      </w:r>
      <w:r>
        <w:rPr>
          <w:rFonts w:ascii="Times New Roman" w:eastAsiaTheme="minorEastAsia"/>
          <w:sz w:val="24"/>
          <w:szCs w:val="24"/>
        </w:rPr>
        <w:t>网络安全的相关管理部门认知度</w:t>
      </w:r>
      <w:bookmarkEnd w:id="422"/>
      <w:bookmarkEnd w:id="423"/>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22.49%</w:t>
      </w:r>
      <w:r>
        <w:rPr>
          <w:rFonts w:hint="eastAsia" w:asciiTheme="minorEastAsia" w:hAnsiTheme="minorEastAsia"/>
        </w:rPr>
        <w:t>，认为比较强占</w:t>
      </w:r>
      <w:r>
        <w:rPr>
          <w:rFonts w:hint="eastAsia"/>
        </w:rPr>
        <w:t>30.25%</w:t>
      </w:r>
      <w:r>
        <w:rPr>
          <w:rFonts w:hint="eastAsia" w:asciiTheme="minorEastAsia" w:hAnsiTheme="minorEastAsia"/>
        </w:rPr>
        <w:t>，即认为强的占</w:t>
      </w:r>
      <w:r>
        <w:rPr>
          <w:rFonts w:hint="eastAsia"/>
        </w:rPr>
        <w:t>52.74</w:t>
      </w:r>
      <w:r>
        <w:rPr>
          <w:rFonts w:hint="eastAsia"/>
          <w:color w:val="auto"/>
        </w:rPr>
        <w:t>%</w:t>
      </w:r>
      <w:r>
        <w:rPr>
          <w:rFonts w:hint="eastAsia" w:asciiTheme="minorEastAsia" w:hAnsiTheme="minorEastAsia"/>
        </w:rPr>
        <w:t>。认为一般有</w:t>
      </w:r>
      <w:r>
        <w:rPr>
          <w:rFonts w:hint="eastAsia"/>
        </w:rPr>
        <w:t>40.17%</w:t>
      </w:r>
      <w:r>
        <w:rPr>
          <w:rFonts w:hint="eastAsia" w:asciiTheme="minorEastAsia" w:hAnsiTheme="minorEastAsia"/>
        </w:rPr>
        <w:t>。</w:t>
      </w:r>
      <w:r>
        <w:rPr>
          <w:rFonts w:hint="eastAsia"/>
          <w:b/>
          <w:bCs/>
        </w:rPr>
        <w:t>与全国数据相比，表示比较强比例要低3.48个百分点，表示一般比例要高4.04个百分点。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80"/>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253</w:t>
      </w:r>
      <w:r>
        <w:rPr>
          <w:sz w:val="24"/>
        </w:rPr>
        <w:fldChar w:fldCharType="end"/>
      </w:r>
      <w:bookmarkStart w:id="424" w:name="_Toc20236"/>
      <w:bookmarkStart w:id="425" w:name="_Toc1071"/>
      <w:bookmarkStart w:id="426" w:name="_Toc2763"/>
      <w:r>
        <w:rPr>
          <w:rFonts w:hint="eastAsia"/>
          <w:sz w:val="24"/>
        </w:rPr>
        <w:t>：</w:t>
      </w:r>
      <w:r>
        <w:rPr>
          <w:sz w:val="24"/>
        </w:rPr>
        <w:t>政府部门网络安全监管力度评价</w:t>
      </w:r>
      <w:bookmarkEnd w:id="424"/>
      <w:bookmarkEnd w:id="425"/>
      <w:bookmarkEnd w:id="426"/>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7" w:name="_Toc18169"/>
      <w:bookmarkStart w:id="428" w:name="_Toc48725396"/>
      <w:bookmarkStart w:id="429" w:name="_Toc25995"/>
      <w:r>
        <w:rPr>
          <w:rFonts w:hint="eastAsia"/>
        </w:rPr>
        <w:br w:type="page"/>
      </w:r>
    </w:p>
    <w:p>
      <w:pPr>
        <w:pStyle w:val="2"/>
      </w:pPr>
      <w:bookmarkStart w:id="430" w:name="_Toc23819"/>
      <w:r>
        <w:rPr>
          <w:rFonts w:hint="eastAsia"/>
          <w:lang w:val="en-US" w:eastAsia="zh-CN"/>
        </w:rPr>
        <w:t>七</w:t>
      </w:r>
      <w:r>
        <w:rPr>
          <w:rFonts w:hint="eastAsia"/>
        </w:rPr>
        <w:t>、从业人员版专题分析</w:t>
      </w:r>
      <w:bookmarkEnd w:id="427"/>
      <w:bookmarkEnd w:id="428"/>
      <w:bookmarkEnd w:id="429"/>
      <w:bookmarkEnd w:id="430"/>
    </w:p>
    <w:p>
      <w:pPr>
        <w:pStyle w:val="3"/>
        <w:rPr>
          <w:rFonts w:hint="eastAsia"/>
        </w:rPr>
      </w:pPr>
      <w:bookmarkStart w:id="431" w:name="_Toc2518"/>
      <w:bookmarkStart w:id="432" w:name="_Toc48725397"/>
      <w:bookmarkStart w:id="433" w:name="_Toc21789"/>
      <w:bookmarkStart w:id="434" w:name="_Toc29773"/>
      <w:r>
        <w:rPr>
          <w:rFonts w:hint="eastAsia"/>
          <w:lang w:val="en-US" w:eastAsia="zh-CN"/>
        </w:rPr>
        <w:t>7</w:t>
      </w:r>
      <w:r>
        <w:rPr>
          <w:rFonts w:hint="eastAsia"/>
        </w:rPr>
        <w:t>.1专题A：等级保护实施与企业合规专题</w:t>
      </w:r>
      <w:bookmarkEnd w:id="431"/>
      <w:bookmarkEnd w:id="432"/>
      <w:bookmarkEnd w:id="433"/>
      <w:bookmarkEnd w:id="434"/>
    </w:p>
    <w:p>
      <w:pPr>
        <w:rPr>
          <w:rFonts w:ascii="微软雅黑" w:hAnsi="微软雅黑" w:eastAsia="微软雅黑"/>
          <w:color w:val="333333"/>
          <w:sz w:val="22"/>
          <w:szCs w:val="22"/>
        </w:rPr>
      </w:pPr>
      <w:r>
        <w:rPr>
          <w:rFonts w:ascii="宋体" w:hAnsi="宋体" w:eastAsia="宋体"/>
          <w:color w:val="000000"/>
        </w:rPr>
        <w:t>参加本专题调查的从业人员数量为</w:t>
      </w:r>
      <w:r>
        <w:t>11782</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农、林、牧、渔业</w:t>
      </w:r>
      <w:r>
        <w:t>（26.22%）、教育（13.21%）、政府部门（9.47%）、电力能源（7.93%）制造业（6.89%）</w:t>
      </w:r>
      <w:r>
        <w:rPr>
          <w:rFonts w:ascii="宋体" w:hAnsi="宋体" w:eastAsia="宋体"/>
          <w:color w:val="000000"/>
        </w:rPr>
        <w:t>等。</w:t>
      </w:r>
      <w:r>
        <w:rPr>
          <w:rFonts w:hint="eastAsia"/>
          <w:b/>
          <w:bCs/>
        </w:rPr>
        <w:t>与全国数据相比，表示互联网平台、通信及信息技术服务业比例要低8.1个百分点，表示农、林、牧、渔业比例要高13.88个百分点。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4514850"/>
            <wp:effectExtent l="0" t="0" r="9525"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5" w:name="_Toc16618"/>
      <w:r>
        <w:rPr>
          <w:rFonts w:hint="eastAsia" w:ascii="宋体" w:eastAsia="宋体"/>
          <w:szCs w:val="18"/>
        </w:rPr>
        <w:t>：从业人员所在行业占比</w:t>
      </w:r>
      <w:bookmarkEnd w:id="435"/>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81.26%）从业人员认为重要和非常重要，其中65.92%从业人员认为非常重要，15.34%从业人员认为重要。</w:t>
      </w:r>
      <w:r>
        <w:rPr>
          <w:rFonts w:hint="eastAsia"/>
          <w:b/>
          <w:bCs/>
        </w:rPr>
        <w:t>相较于全省数据，非常重要的占比高了10.65个百分点。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6" w:name="_Toc3844"/>
      <w:r>
        <w:rPr>
          <w:rFonts w:ascii="宋体" w:hAnsi="宋体" w:eastAsia="宋体"/>
          <w:color w:val="000000"/>
        </w:rPr>
        <w:t>：网络安全对单位重要性</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52.81%）的从业人员所在行业出台了具体的指导意见，其中24.49%从业人员所在行业有明确细致的指导意见，28.32%有较为简单指导意见。</w:t>
      </w:r>
      <w:r>
        <w:rPr>
          <w:rFonts w:hint="eastAsia"/>
          <w:b/>
          <w:bCs/>
        </w:rPr>
        <w:t>与全国数据相比，表示有，但较为简单比例要低4.23个百分点，表示没有比例要高10.55个百分点。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7" w:name="_Toc365"/>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71.29%从业人员表示满意或非常满意，其中28.94%从业人员表示满意，42.35%从业人员表示非常满意。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4"/>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8" w:name="_Toc3939"/>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规章制度（54.38%）、2标准规范（50.31%）、3管理层网络安全意识（48.07%）、4监测评估（40.12%）、5人才队伍（39.1%）。</w:t>
      </w:r>
      <w:r>
        <w:rPr>
          <w:rFonts w:hint="eastAsia"/>
          <w:b/>
          <w:bCs/>
        </w:rPr>
        <w:t>相较于全省数据，规章制度的占比高了3.09个百分点。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9" w:name="_Toc21463"/>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65.37</w:t>
      </w:r>
      <w:r>
        <w:t>%从业人员所在单位设置了网络安全专门机构，14.99%的从业人员单位没有设置专门的网络安全保护机构。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40" w:name="_Toc6597"/>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70.1</w:t>
      </w:r>
      <w:r>
        <w:t>%从业人员所在单位落实了网络安全责任人，11.95%的从业人员单位没有落实。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41" w:name="_Toc16390"/>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4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68.63</w:t>
      </w:r>
      <w:r>
        <w:t>%从业人员所在单位有效地落实了责任追究措施，10.97%的从业人员单位没有落实。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42" w:name="_Toc22786"/>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69.27</w:t>
      </w:r>
      <w:r>
        <w:t>%从业人员所在单位定期对重要的信息系统/业务系统进行安全检查，8.44%从业人员所在单位没有定期进行安全检查，22.29%从业人员表示不了解。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3" w:name="_Toc19633"/>
      <w:r>
        <w:rPr>
          <w:rFonts w:ascii="宋体" w:hAnsi="宋体" w:eastAsia="宋体"/>
          <w:color w:val="000000"/>
        </w:rPr>
        <w:t>：所在单位进行安全检查</w:t>
      </w:r>
      <w:bookmarkEnd w:id="44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40.49</w:t>
      </w:r>
      <w:r>
        <w:t>%从业人员不知道所在单位的网络安全相关的经费预算在信息化建设中的占比情况，16.06%从业人员所在单位的网络安全相关的经费预算在信息化建设中的占比为1-4%，9.25%从业人员所在单位的网络安全相关的经费预算在信息化建设中的占比为10-15%，11.87%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9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4" w:name="_Toc14274"/>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《中华人民共和国网络安全法》（74.69%）、2《计算机信息系统安全保护条例》（50.61%）、3 《信息安全等级保护管理办法》（47.47%）、4 《互联网信息服务管理办法》（40.84%）、5 《国家安全法》（34.21%）。</w:t>
      </w:r>
      <w:r>
        <w:rPr>
          <w:rFonts w:hint="eastAsia"/>
          <w:b/>
          <w:bCs/>
        </w:rPr>
        <w:t>相较于全省数据，《中华人民共和国网络安全法》的占比高了2.23个百分点。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5" w:name="_Toc22759"/>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5"/>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知识普及（68.48%）、2教育培训（52.31%）、3投诉举报（37.3%）、4信息查询（46.94%）、5监督检查（20.96%）。</w:t>
      </w:r>
      <w:r>
        <w:rPr>
          <w:rFonts w:hint="eastAsia"/>
          <w:b/>
          <w:bCs/>
        </w:rPr>
        <w:t>相较于全国数据，信息查询、投诉举报、监督检查分别比全国数据低1.51、1.47、1.46个百分点。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6" w:name="_Toc9619"/>
      <w:r>
        <w:rPr>
          <w:rFonts w:ascii="宋体" w:hAnsi="宋体" w:eastAsia="宋体"/>
          <w:color w:val="000000"/>
        </w:rPr>
        <w:t>：政府部门提供的网络安全服务对行业帮助</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25.43</w:t>
      </w:r>
      <w:r>
        <w:rPr>
          <w:rFonts w:hint="eastAsia"/>
        </w:rPr>
        <w:t>%从业人员</w:t>
      </w:r>
      <w:r>
        <w:rPr>
          <w:rFonts w:hint="eastAsia"/>
          <w:lang w:val="en-US" w:eastAsia="zh-CN"/>
        </w:rPr>
        <w:t>主持主管所在单位等保或关保合规工作</w:t>
      </w:r>
      <w:r>
        <w:rPr>
          <w:rFonts w:hint="eastAsia"/>
        </w:rPr>
        <w:t>，</w:t>
      </w:r>
      <w:r>
        <w:t>18.32</w:t>
      </w:r>
      <w:r>
        <w:rPr>
          <w:rFonts w:hint="eastAsia"/>
        </w:rPr>
        <w:t>%从业人员</w:t>
      </w:r>
      <w:r>
        <w:rPr>
          <w:rFonts w:hint="eastAsia"/>
          <w:lang w:val="en-US" w:eastAsia="zh-CN"/>
        </w:rPr>
        <w:t>主要参与所在单位等保或关保合规工作，</w:t>
      </w:r>
      <w:r>
        <w:rPr>
          <w:rFonts w:hint="eastAsia"/>
        </w:rPr>
        <w:t>28.42%从业人员</w:t>
      </w:r>
      <w:r>
        <w:rPr>
          <w:rFonts w:hint="eastAsia"/>
          <w:lang w:val="en-US" w:eastAsia="zh-CN"/>
        </w:rPr>
        <w:t>一般性参与所在单位等保或关保合规工作，</w:t>
      </w:r>
      <w:r>
        <w:rPr>
          <w:rFonts w:hint="eastAsia"/>
        </w:rPr>
        <w:t>27.83%</w:t>
      </w:r>
      <w:r>
        <w:rPr>
          <w:rFonts w:hint="eastAsia"/>
          <w:lang w:val="en-US" w:eastAsia="zh-CN"/>
        </w:rPr>
        <w:t>从业人员没有参与</w:t>
      </w:r>
      <w:r>
        <w:rPr>
          <w:rFonts w:hint="eastAsia"/>
          <w:lang w:eastAsia="zh-CN"/>
        </w:rPr>
        <w:t>。</w:t>
      </w:r>
      <w:r>
        <w:rPr>
          <w:rFonts w:hint="eastAsia"/>
          <w:b/>
          <w:bCs/>
        </w:rPr>
        <w:t>与全国数据相比，表示主要参与比例要低5.7个百分点，表示主持主管比例要高3.43个百分点。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7" w:name="_Toc10680"/>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7"/>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41.6</w:t>
      </w:r>
      <w:r>
        <w:rPr>
          <w:rFonts w:hint="eastAsia"/>
        </w:rPr>
        <w:t>%从业人员了解网络安全等级保护制度2.0国家标准的要求，</w:t>
      </w:r>
      <w:r>
        <w:t>29.41</w:t>
      </w:r>
      <w:r>
        <w:rPr>
          <w:rFonts w:hint="eastAsia"/>
        </w:rPr>
        <w:t>%从业人员知道等级保护但不了解等级保护2.0，</w:t>
      </w:r>
      <w:r>
        <w:t>28.99</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8" w:name="_Toc12857"/>
      <w:r>
        <w:rPr>
          <w:rFonts w:ascii="宋体" w:hAnsi="宋体" w:eastAsia="宋体"/>
          <w:color w:val="000000"/>
        </w:rPr>
        <w:t>：</w:t>
      </w:r>
      <w:r>
        <w:rPr>
          <w:rFonts w:hint="eastAsia" w:ascii="宋体" w:hAnsi="宋体" w:eastAsia="宋体"/>
          <w:color w:val="000000"/>
          <w:lang w:val="en-US" w:eastAsia="zh-CN"/>
        </w:rPr>
        <w:t>网络安全等级保护标准的认识</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57.62</w:t>
      </w:r>
      <w:r>
        <w:rPr>
          <w:rFonts w:hint="eastAsia"/>
        </w:rPr>
        <w:t>%从业人员认为网络安全等级保护对产业、企业发展具有很大的推动作用，</w:t>
      </w:r>
      <w:r>
        <w:t>22.57</w:t>
      </w:r>
      <w:r>
        <w:rPr>
          <w:rFonts w:hint="eastAsia"/>
        </w:rPr>
        <w:t>%从业人员认为推动作用比较大，即</w:t>
      </w:r>
      <w:r>
        <w:t>80.19</w:t>
      </w:r>
      <w:r>
        <w:rPr>
          <w:rFonts w:hint="eastAsia"/>
        </w:rPr>
        <w:t>%从业人员认为推动作用很大或比较大。</w:t>
      </w:r>
      <w:r>
        <w:t>14.38</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9" w:name="_Toc50"/>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54.97</w:t>
      </w:r>
      <w:r>
        <w:rPr>
          <w:rFonts w:hint="eastAsia"/>
        </w:rPr>
        <w:t>%从业人员所在单位做了信息系统定级备案，</w:t>
      </w:r>
      <w:r>
        <w:t>38.77</w:t>
      </w:r>
      <w:r>
        <w:rPr>
          <w:rFonts w:hint="eastAsia"/>
        </w:rPr>
        <w:t>%开展了信息系统安全建设整改，</w:t>
      </w:r>
      <w:r>
        <w:t>35.38</w:t>
      </w:r>
      <w:r>
        <w:rPr>
          <w:rFonts w:hint="eastAsia"/>
        </w:rPr>
        <w:t>%开展了网络安全自查，</w:t>
      </w:r>
      <w:r>
        <w:t>36.78</w:t>
      </w:r>
      <w:r>
        <w:rPr>
          <w:rFonts w:hint="eastAsia"/>
        </w:rPr>
        <w:t>%进行了信息系统安全测评，但仍有</w:t>
      </w:r>
      <w:r>
        <w:t>11.29</w:t>
      </w:r>
      <w:r>
        <w:rPr>
          <w:rFonts w:hint="eastAsia"/>
        </w:rPr>
        <w:t>%从业人员所在单位没有进行过网络安全等级保护工作。</w:t>
      </w:r>
      <w:r>
        <w:rPr>
          <w:rFonts w:hint="eastAsia"/>
          <w:b/>
          <w:bCs/>
        </w:rPr>
        <w:t>相较于全省数据，信息系统定级备案的占比高了2.87个百分点。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50" w:name="_Toc29509"/>
      <w:r>
        <w:rPr>
          <w:rFonts w:ascii="宋体" w:hAnsi="宋体" w:eastAsia="宋体"/>
          <w:color w:val="000000"/>
        </w:rPr>
        <w:t>：所在单位网络安全等级保护开展情况</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30.91</w:t>
      </w:r>
      <w:r>
        <w:rPr>
          <w:rFonts w:hint="eastAsia"/>
        </w:rPr>
        <w:t>%从业人员评价为满意，</w:t>
      </w:r>
      <w:r>
        <w:t>40.29</w:t>
      </w:r>
      <w:r>
        <w:rPr>
          <w:rFonts w:hint="eastAsia"/>
        </w:rPr>
        <w:t>%从业人员评价为非常满意，合计</w:t>
      </w:r>
      <w:r>
        <w:t>71.20</w:t>
      </w:r>
      <w:r>
        <w:rPr>
          <w:rFonts w:hint="eastAsia"/>
        </w:rPr>
        <w:t>%从业人员对测评服务表示满意和非常满意，认为一般的有</w:t>
      </w:r>
      <w:r>
        <w:t>19.58</w:t>
      </w:r>
      <w:r>
        <w:rPr>
          <w:rFonts w:hint="eastAsia"/>
        </w:rPr>
        <w:t>%。</w:t>
      </w:r>
      <w:r>
        <w:rPr>
          <w:rFonts w:hint="eastAsia"/>
          <w:b/>
          <w:bCs/>
        </w:rPr>
        <w:t>与全国数据相比，表示不满意比例要低3.34个百分点，表示非常满意比例要高2.15个百分点。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51" w:name="_Toc19343"/>
      <w:r>
        <w:rPr>
          <w:rFonts w:ascii="宋体" w:hAnsi="宋体" w:eastAsia="宋体"/>
          <w:color w:val="000000"/>
        </w:rPr>
        <w:t>：</w:t>
      </w:r>
      <w:r>
        <w:rPr>
          <w:rFonts w:hint="eastAsia" w:ascii="宋体" w:hAnsi="宋体" w:eastAsia="宋体"/>
          <w:color w:val="000000"/>
          <w:lang w:val="en-US" w:eastAsia="zh-CN"/>
        </w:rPr>
        <w:t>测评机构测评服务满意度评价</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32.8</w:t>
      </w:r>
      <w:r>
        <w:rPr>
          <w:rFonts w:hint="eastAsia"/>
        </w:rPr>
        <w:t>%从业人员认为是专业能力欠缺，</w:t>
      </w:r>
      <w:r>
        <w:t>27.16</w:t>
      </w:r>
      <w:r>
        <w:rPr>
          <w:rFonts w:hint="eastAsia"/>
        </w:rPr>
        <w:t>%从业人员认为是整改措施不切实际，</w:t>
      </w:r>
      <w:r>
        <w:t>21.29</w:t>
      </w:r>
      <w:r>
        <w:rPr>
          <w:rFonts w:hint="eastAsia"/>
        </w:rPr>
        <w:t>%从业人员认为是服务态度差，</w:t>
      </w:r>
      <w:r>
        <w:t>19.69</w:t>
      </w:r>
      <w:r>
        <w:rPr>
          <w:rFonts w:hint="eastAsia"/>
        </w:rPr>
        <w:t>%从业人员认为收费不合理，</w:t>
      </w:r>
      <w:r>
        <w:t>39.26</w:t>
      </w:r>
      <w:r>
        <w:rPr>
          <w:rFonts w:hint="eastAsia"/>
        </w:rPr>
        <w:t>%从业人员认为过程复杂，效率低。</w:t>
      </w:r>
      <w:r>
        <w:rPr>
          <w:rFonts w:hint="eastAsia"/>
          <w:b/>
          <w:bCs/>
        </w:rPr>
        <w:t>相较于全省数据，时间周期长的占比高了0.26个百分点。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52" w:name="_Toc26602"/>
      <w:r>
        <w:rPr>
          <w:rFonts w:ascii="宋体" w:hAnsi="宋体" w:eastAsia="宋体"/>
          <w:color w:val="000000"/>
        </w:rPr>
        <w:t>：对测评服务不满意的原因</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24.64</w:t>
      </w:r>
      <w:r>
        <w:rPr>
          <w:rFonts w:hint="eastAsia"/>
        </w:rPr>
        <w:t>%从业人员所在单位发生过网络安全事件，</w:t>
      </w:r>
      <w:r>
        <w:t>42.77</w:t>
      </w:r>
      <w:r>
        <w:rPr>
          <w:rFonts w:hint="eastAsia"/>
        </w:rPr>
        <w:t>%从业人员所在单位没有发生过网络安全事件，还有</w:t>
      </w:r>
      <w:r>
        <w:t>32.58</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3" w:name="_Toc19372"/>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53"/>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70.1</w:t>
      </w:r>
      <w:r>
        <w:rPr>
          <w:rFonts w:hint="eastAsia"/>
        </w:rPr>
        <w:t>%从业人员所在单位发生过单位网站被攻击，</w:t>
      </w:r>
      <w:r>
        <w:t>23.04</w:t>
      </w:r>
      <w:r>
        <w:rPr>
          <w:rFonts w:hint="eastAsia"/>
        </w:rPr>
        <w:t>%从业人员单位发生过感染病毒或恶意程序，</w:t>
      </w:r>
      <w:r>
        <w:t>31.13</w:t>
      </w:r>
      <w:r>
        <w:rPr>
          <w:rFonts w:hint="eastAsia"/>
        </w:rPr>
        <w:t>%发生过网络和信息系统瘫痪，</w:t>
      </w:r>
      <w:r>
        <w:t>25.25</w:t>
      </w:r>
      <w:r>
        <w:rPr>
          <w:rFonts w:hint="eastAsia"/>
        </w:rPr>
        <w:t>%发生过网站被挂马或植入暗链，</w:t>
      </w:r>
      <w:r>
        <w:t>23.28</w:t>
      </w:r>
      <w:r>
        <w:rPr>
          <w:rFonts w:hint="eastAsia"/>
        </w:rPr>
        <w:t>%发生过数据信息泄露。</w:t>
      </w:r>
      <w:r>
        <w:rPr>
          <w:rFonts w:hint="eastAsia"/>
          <w:b/>
          <w:bCs/>
        </w:rPr>
        <w:t>相较于全省数据，单位网站被攻击的占比高了10.76个百分点。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4" w:name="_Toc20235"/>
      <w:r>
        <w:rPr>
          <w:rFonts w:ascii="宋体" w:hAnsi="宋体" w:eastAsia="宋体"/>
          <w:color w:val="000000"/>
        </w:rPr>
        <w:t>：单位发生网络安全事件种类</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53.92</w:t>
      </w:r>
      <w:r>
        <w:rPr>
          <w:rFonts w:hint="eastAsia"/>
        </w:rPr>
        <w:t>%从业人员认为很完善，</w:t>
      </w:r>
      <w:r>
        <w:t>17.65</w:t>
      </w:r>
      <w:r>
        <w:rPr>
          <w:rFonts w:hint="eastAsia"/>
        </w:rPr>
        <w:t>%认为较完善，即</w:t>
      </w:r>
      <w:r>
        <w:t>71.57</w:t>
      </w:r>
      <w:r>
        <w:rPr>
          <w:rFonts w:hint="eastAsia"/>
        </w:rPr>
        <w:t>%从业人员认为单位网络安全应急预案完善或较为完善。</w:t>
      </w:r>
      <w:r>
        <w:t>14.22</w:t>
      </w:r>
      <w:r>
        <w:rPr>
          <w:rFonts w:hint="eastAsia"/>
        </w:rPr>
        <w:t>%从业人员认为一般。</w:t>
      </w:r>
      <w:r>
        <w:rPr>
          <w:rFonts w:hint="eastAsia"/>
          <w:b/>
          <w:bCs/>
        </w:rPr>
        <w:t>相较于全省数据，很完善的占比高了19.8个百分点。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5" w:name="_Toc14269"/>
      <w:r>
        <w:rPr>
          <w:rFonts w:ascii="宋体" w:hAnsi="宋体" w:eastAsia="宋体"/>
          <w:color w:val="000000"/>
        </w:rPr>
        <w:t>：单位网络安全应急预案</w:t>
      </w:r>
      <w:r>
        <w:rPr>
          <w:rFonts w:hint="eastAsia" w:ascii="宋体" w:hAnsi="宋体" w:eastAsia="宋体"/>
          <w:color w:val="000000"/>
          <w:lang w:val="en-US" w:eastAsia="zh-CN"/>
        </w:rPr>
        <w:t>情况</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59.51</w:t>
      </w:r>
      <w:r>
        <w:rPr>
          <w:rFonts w:hint="eastAsia"/>
        </w:rPr>
        <w:t>%从业人员所在单位报案了，</w:t>
      </w:r>
      <w:r>
        <w:t>18.27</w:t>
      </w:r>
      <w:r>
        <w:rPr>
          <w:rFonts w:hint="eastAsia"/>
        </w:rPr>
        <w:t>%从业人员所在单位没有报案，</w:t>
      </w:r>
      <w:r>
        <w:t>8.4</w:t>
      </w:r>
      <w:r>
        <w:rPr>
          <w:rFonts w:hint="eastAsia"/>
        </w:rPr>
        <w:t>%担心被处罚不敢报案，</w:t>
      </w:r>
      <w:r>
        <w:t>13.83</w:t>
      </w:r>
      <w:r>
        <w:rPr>
          <w:rFonts w:hint="eastAsia"/>
        </w:rPr>
        <w:t>%不知道如何报案。</w:t>
      </w:r>
      <w:r>
        <w:rPr>
          <w:rFonts w:hint="eastAsia"/>
          <w:b/>
          <w:bCs/>
        </w:rPr>
        <w:t>相较于全省数据，报案了的占比高了15.66个百分点。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6" w:name="_Toc9112"/>
      <w:r>
        <w:rPr>
          <w:rFonts w:ascii="宋体" w:hAnsi="宋体" w:eastAsia="宋体"/>
          <w:color w:val="000000"/>
        </w:rPr>
        <w:t>：单位网络安全事件报案情况</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73.64</w:t>
      </w:r>
      <w:r>
        <w:rPr>
          <w:rFonts w:hint="eastAsia"/>
        </w:rPr>
        <w:t>%从业人员认为非常满意，</w:t>
      </w:r>
      <w:r>
        <w:t>14.64</w:t>
      </w:r>
      <w:r>
        <w:rPr>
          <w:rFonts w:hint="eastAsia"/>
        </w:rPr>
        <w:t>%从业人员表示满意，即大部分（</w:t>
      </w:r>
      <w:r>
        <w:t>88.28</w:t>
      </w:r>
      <w:r>
        <w:rPr>
          <w:rFonts w:hint="eastAsia"/>
        </w:rPr>
        <w:t>%）从业人员对公安机关网络安全案件受理工作是满意或非常满意的。</w:t>
      </w:r>
      <w:r>
        <w:t>7.53</w:t>
      </w:r>
      <w:r>
        <w:rPr>
          <w:rFonts w:hint="eastAsia"/>
        </w:rPr>
        <w:t>%从业人员表示一般。</w:t>
      </w:r>
      <w:r>
        <w:rPr>
          <w:rFonts w:hint="eastAsia"/>
          <w:b/>
          <w:bCs/>
        </w:rPr>
        <w:t>相较于全省数据，非常满意的占比高了12.29个百分点。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7" w:name="_Toc15680"/>
      <w:r>
        <w:rPr>
          <w:rFonts w:ascii="宋体" w:hAnsi="宋体" w:eastAsia="宋体"/>
          <w:color w:val="000000"/>
        </w:rPr>
        <w:t>：公安机关网络安全案件受理工作评价</w:t>
      </w:r>
      <w:bookmarkEnd w:id="45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46.43</w:t>
      </w:r>
      <w:r>
        <w:rPr>
          <w:rFonts w:hint="eastAsia"/>
        </w:rPr>
        <w:t>%从业人员认为打击力度不够，效果不明显，</w:t>
      </w:r>
      <w:r>
        <w:t>50</w:t>
      </w:r>
      <w:r>
        <w:rPr>
          <w:rFonts w:hint="eastAsia"/>
        </w:rPr>
        <w:t>%从业人员认为没有结果，</w:t>
      </w:r>
      <w:r>
        <w:t>50</w:t>
      </w:r>
      <w:r>
        <w:rPr>
          <w:rFonts w:hint="eastAsia"/>
        </w:rPr>
        <w:t>%认为执法范围小，立案门槛高和专业能力欠缺。</w:t>
      </w:r>
      <w:r>
        <w:rPr>
          <w:rFonts w:hint="eastAsia"/>
          <w:b/>
          <w:bCs/>
        </w:rPr>
        <w:t>与全国数据相比，表示打击力度不够，效果不明显比例要低12.53个百分点，表示报警太麻烦比例要高1.89个百分点。</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8" w:name="_Toc13083"/>
      <w:r>
        <w:rPr>
          <w:rFonts w:ascii="宋体" w:hAnsi="宋体" w:eastAsia="宋体"/>
          <w:color w:val="000000"/>
        </w:rPr>
        <w:t>：对公安机关网络安全案件受理不满意的原因</w:t>
      </w:r>
      <w:bookmarkEnd w:id="45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40.23</w:t>
      </w:r>
      <w:r>
        <w:rPr>
          <w:rFonts w:hint="eastAsia"/>
        </w:rPr>
        <w:t>%从业人员认为了解而且单位已经实施，</w:t>
      </w:r>
      <w:r>
        <w:t>14.49</w:t>
      </w:r>
      <w:r>
        <w:rPr>
          <w:rFonts w:hint="eastAsia"/>
        </w:rPr>
        <w:t>%从业人员认为了解但还没有实施，</w:t>
      </w:r>
      <w:r>
        <w:t>15.95</w:t>
      </w:r>
      <w:r>
        <w:rPr>
          <w:rFonts w:hint="eastAsia"/>
        </w:rPr>
        <w:t>%认为知道但不清楚具体要求，</w:t>
      </w:r>
      <w:r>
        <w:t>29.33</w:t>
      </w:r>
      <w:r>
        <w:rPr>
          <w:rFonts w:hint="eastAsia"/>
        </w:rPr>
        <w:t>%认为不了解。</w:t>
      </w:r>
      <w:r>
        <w:rPr>
          <w:rFonts w:hint="eastAsia"/>
          <w:b/>
          <w:bCs/>
        </w:rPr>
        <w:t>与全国数据相比，表示了解，还没有实施比例要低7.07个百分点，表示了解，单位已经实施比例要高2.41个百分点。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9" w:name="_Toc27439"/>
      <w:r>
        <w:rPr>
          <w:rFonts w:ascii="宋体" w:hAnsi="宋体" w:eastAsia="宋体"/>
          <w:color w:val="000000"/>
        </w:rPr>
        <w:t>：对关键信息基础设施安全保护要求的认识</w:t>
      </w:r>
      <w:bookmarkEnd w:id="45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55.1</w:t>
      </w:r>
      <w:r>
        <w:rPr>
          <w:rFonts w:hint="eastAsia"/>
        </w:rPr>
        <w:t>%从业人员认为了解而且单位已经实施，</w:t>
      </w:r>
      <w:r>
        <w:t>19.63</w:t>
      </w:r>
      <w:r>
        <w:rPr>
          <w:rFonts w:hint="eastAsia"/>
        </w:rPr>
        <w:t>%从业人员认为了解但还没有实施，</w:t>
      </w:r>
      <w:r>
        <w:t>19.29</w:t>
      </w:r>
      <w:r>
        <w:rPr>
          <w:rFonts w:hint="eastAsia"/>
        </w:rPr>
        <w:t>%认为知道但不清楚具体要求，</w:t>
      </w:r>
      <w:r>
        <w:t>5.98</w:t>
      </w:r>
      <w:r>
        <w:rPr>
          <w:rFonts w:hint="eastAsia"/>
        </w:rPr>
        <w:t>%认为不了解。</w:t>
      </w:r>
      <w:r>
        <w:rPr>
          <w:rFonts w:hint="eastAsia"/>
          <w:b/>
          <w:bCs/>
        </w:rPr>
        <w:t>相较于全省数据，了解，单位已经实施的占比高了8.07个百分点。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60" w:name="_Toc654"/>
      <w:r>
        <w:rPr>
          <w:rFonts w:ascii="宋体" w:hAnsi="宋体" w:eastAsia="宋体"/>
          <w:color w:val="000000"/>
        </w:rPr>
        <w:t>：对关保核心岗位人员管理要求的认识</w:t>
      </w:r>
      <w:bookmarkEnd w:id="46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56</w:t>
      </w:r>
      <w:r>
        <w:rPr>
          <w:rFonts w:hint="eastAsia"/>
        </w:rPr>
        <w:t>%从业人员认为了解而且单位已经实施，</w:t>
      </w:r>
      <w:r>
        <w:t>19.06</w:t>
      </w:r>
      <w:r>
        <w:rPr>
          <w:rFonts w:hint="eastAsia"/>
        </w:rPr>
        <w:t>%从业人员认为了解但还没有实施，</w:t>
      </w:r>
      <w:r>
        <w:t>19.06</w:t>
      </w:r>
      <w:r>
        <w:rPr>
          <w:rFonts w:hint="eastAsia"/>
        </w:rPr>
        <w:t>%认为知道但不清楚具体要求，</w:t>
      </w:r>
      <w:r>
        <w:t>5.88</w:t>
      </w:r>
      <w:r>
        <w:rPr>
          <w:rFonts w:hint="eastAsia"/>
        </w:rPr>
        <w:t>%认为不了解。</w:t>
      </w:r>
      <w:r>
        <w:rPr>
          <w:rFonts w:hint="eastAsia"/>
          <w:b/>
          <w:bCs/>
        </w:rPr>
        <w:t>相较于全省数据，了解，单位已经实施的占比高了6.91个百分点。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61" w:name="_Toc23930"/>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61"/>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62" w:name="_Toc6356"/>
      <w:r>
        <w:rPr>
          <w:rFonts w:hint="eastAsia"/>
          <w:lang w:val="en-US" w:eastAsia="zh-CN"/>
        </w:rPr>
        <w:t>7</w:t>
      </w:r>
      <w:r>
        <w:rPr>
          <w:rFonts w:hint="eastAsia"/>
        </w:rPr>
        <w:t>.2专题B：行业发展与</w:t>
      </w:r>
      <w:r>
        <w:rPr>
          <w:rFonts w:ascii="宋体" w:hAnsi="宋体" w:eastAsia="宋体"/>
          <w:bCs/>
          <w:color w:val="000000"/>
        </w:rPr>
        <w:t>生态建设专题</w:t>
      </w:r>
      <w:bookmarkEnd w:id="462"/>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8758</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31.42%从业人员认为非常好，22.39%认为好，24.43%认为一般，持肯定态度的占大部分(53.81%)。</w:t>
      </w:r>
      <w:r>
        <w:rPr>
          <w:rFonts w:hint="eastAsia"/>
          <w:b/>
          <w:bCs/>
        </w:rPr>
        <w:t>与全国数据相比，表示好比例要低4.04个百分点，表示非常好比例要高6.56个百分点。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3" w:name="_Toc30064"/>
      <w:r>
        <w:rPr>
          <w:rFonts w:ascii="宋体" w:hAnsi="宋体" w:eastAsia="宋体"/>
          <w:color w:val="000000"/>
        </w:rPr>
        <w:t>：行业发展的政策环境</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35.59%从业人员认为明显上涨，23.72%从业人员认为略有上涨，17.22%认为没有变化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59.31%）</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23.47</w:t>
      </w:r>
      <w:r>
        <w:rPr>
          <w:rFonts w:ascii="宋体" w:hAnsi="宋体" w:eastAsia="宋体"/>
          <w:color w:val="000000"/>
        </w:rPr>
        <w:t>%）。</w:t>
      </w:r>
      <w:r>
        <w:rPr>
          <w:rFonts w:hint="eastAsia"/>
          <w:b/>
          <w:bCs/>
        </w:rPr>
        <w:t>相较于全国数据，除明显好转和略有好转比全国数据分别高出9.72个百分点、1.15个百分点外，其他数据值均少于全国数据。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4" w:name="_Toc15540"/>
      <w:r>
        <w:rPr>
          <w:rFonts w:ascii="宋体" w:hAnsi="宋体" w:eastAsia="宋体"/>
          <w:color w:val="000000"/>
        </w:rPr>
        <w:t>：</w:t>
      </w:r>
      <w:r>
        <w:rPr>
          <w:rFonts w:hint="eastAsia" w:ascii="宋体" w:hAnsi="宋体" w:eastAsia="宋体"/>
          <w:color w:val="000000"/>
          <w:lang w:val="en-US" w:eastAsia="zh-CN"/>
        </w:rPr>
        <w:t>经济环境总体状况</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37.45</w:t>
      </w:r>
      <w:r>
        <w:rPr>
          <w:rFonts w:ascii="宋体" w:hAnsi="宋体" w:eastAsia="宋体"/>
          <w:color w:val="000000"/>
        </w:rPr>
        <w:t>%认为明显上涨，</w:t>
      </w:r>
      <w:r>
        <w:rPr>
          <w:rFonts w:ascii="宋体" w:hAnsi="宋体" w:eastAsia="宋体" w:cs="宋体"/>
          <w:color w:val="000000"/>
        </w:rPr>
        <w:t>24.33</w:t>
      </w:r>
      <w:r>
        <w:rPr>
          <w:rFonts w:ascii="宋体" w:hAnsi="宋体" w:eastAsia="宋体"/>
          <w:color w:val="000000"/>
        </w:rPr>
        <w:t>%认为略有上涨，</w:t>
      </w:r>
      <w:r>
        <w:rPr>
          <w:rFonts w:ascii="宋体" w:hAnsi="宋体" w:eastAsia="宋体" w:cs="宋体"/>
          <w:color w:val="000000"/>
        </w:rPr>
        <w:t>14.14</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61.78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24.08</w:t>
      </w:r>
      <w:r>
        <w:rPr>
          <w:rFonts w:ascii="宋体" w:hAnsi="宋体" w:eastAsia="宋体"/>
          <w:color w:val="000000"/>
        </w:rPr>
        <w:t>%）。</w:t>
      </w:r>
      <w:r>
        <w:rPr>
          <w:rFonts w:hint="eastAsia"/>
          <w:b/>
          <w:bCs/>
        </w:rPr>
        <w:t>与全国数据相比，表示略有下降比例要低4.42个百分点，表示明显上涨比例要高6.36个百分点。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5" w:name="_Toc27416"/>
      <w:r>
        <w:rPr>
          <w:rFonts w:ascii="宋体" w:hAnsi="宋体" w:eastAsia="宋体"/>
          <w:color w:val="000000"/>
        </w:rPr>
        <w:t>：网络安全行业市场的需求变化</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30.91</w:t>
      </w:r>
      <w:r>
        <w:rPr>
          <w:rFonts w:ascii="宋体" w:hAnsi="宋体" w:eastAsia="宋体"/>
          <w:color w:val="000000"/>
        </w:rPr>
        <w:t>%认为非常高，</w:t>
      </w:r>
      <w:r>
        <w:rPr>
          <w:rFonts w:ascii="宋体" w:hAnsi="宋体" w:eastAsia="宋体" w:cs="宋体"/>
          <w:color w:val="000000"/>
        </w:rPr>
        <w:t>23.37</w:t>
      </w:r>
      <w:r>
        <w:rPr>
          <w:rFonts w:ascii="宋体" w:hAnsi="宋体" w:eastAsia="宋体"/>
          <w:color w:val="000000"/>
        </w:rPr>
        <w:t>%认为比较高，</w:t>
      </w:r>
      <w:r>
        <w:rPr>
          <w:rFonts w:ascii="宋体" w:hAnsi="宋体" w:eastAsia="宋体" w:cs="宋体"/>
          <w:color w:val="000000"/>
        </w:rPr>
        <w:t>23.37</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54.28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22.35</w:t>
      </w:r>
      <w:r>
        <w:rPr>
          <w:rFonts w:ascii="宋体" w:hAnsi="宋体" w:eastAsia="宋体"/>
          <w:color w:val="000000"/>
        </w:rPr>
        <w:t>%）。</w:t>
      </w:r>
      <w:r>
        <w:rPr>
          <w:rFonts w:hint="eastAsia"/>
          <w:b/>
          <w:bCs/>
        </w:rPr>
        <w:t>相较于全国数据，除非常高和比较高比全国数据分别高出1.85个百分点、0.6个百分点外，其他数据值均少于全国数据。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6" w:name="_Toc4875"/>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23.75</w:t>
      </w:r>
      <w:r>
        <w:rPr>
          <w:rFonts w:ascii="宋体" w:hAnsi="宋体" w:eastAsia="宋体"/>
          <w:color w:val="000000"/>
        </w:rPr>
        <w:t>%从业人员认为威胁非常高，</w:t>
      </w:r>
      <w:r>
        <w:rPr>
          <w:rFonts w:ascii="宋体" w:hAnsi="宋体" w:eastAsia="宋体" w:cs="宋体"/>
          <w:color w:val="000000"/>
        </w:rPr>
        <w:t>32.69</w:t>
      </w:r>
      <w:r>
        <w:rPr>
          <w:rFonts w:ascii="宋体" w:hAnsi="宋体" w:eastAsia="宋体"/>
          <w:color w:val="000000"/>
        </w:rPr>
        <w:t>%从业人员认为比较高，</w:t>
      </w:r>
      <w:r>
        <w:rPr>
          <w:rFonts w:ascii="宋体" w:hAnsi="宋体" w:eastAsia="宋体" w:cs="宋体"/>
          <w:color w:val="000000"/>
        </w:rPr>
        <w:t>28.1</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56.44</w:t>
      </w:r>
      <w:r>
        <w:rPr>
          <w:rFonts w:ascii="宋体" w:hAnsi="宋体" w:eastAsia="宋体"/>
          <w:color w:val="000000"/>
        </w:rPr>
        <w:t>%）。</w:t>
      </w:r>
      <w:r>
        <w:rPr>
          <w:rFonts w:hint="eastAsia"/>
          <w:b/>
          <w:bCs/>
        </w:rPr>
        <w:t>与全国数据相比，表示比较高比例要低1.52个百分点，表示非常高比例要高1.39个百分点。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7" w:name="_Toc26712"/>
      <w:r>
        <w:rPr>
          <w:rFonts w:ascii="宋体" w:hAnsi="宋体" w:eastAsia="宋体"/>
          <w:color w:val="000000"/>
        </w:rPr>
        <w:t>：当前信息技术产业供应链安全问题的威胁</w:t>
      </w:r>
      <w:bookmarkEnd w:id="467"/>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29.61</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32.27</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25.67</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61.88</w:t>
      </w:r>
      <w:r>
        <w:rPr>
          <w:rFonts w:ascii="宋体" w:hAnsi="宋体" w:eastAsia="宋体"/>
          <w:color w:val="000000"/>
        </w:rPr>
        <w:t>%。</w:t>
      </w:r>
      <w:r>
        <w:rPr>
          <w:rFonts w:hint="eastAsia"/>
          <w:b/>
          <w:bCs/>
        </w:rPr>
        <w:t>与全国数据相比，表示比较不完善比例要低2.33个百分点，表示比较完善比例要高2.22个百分点。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8" w:name="_Toc28659"/>
      <w:r>
        <w:rPr>
          <w:rFonts w:ascii="宋体" w:hAnsi="宋体" w:eastAsia="宋体"/>
          <w:color w:val="000000"/>
        </w:rPr>
        <w:t>：</w:t>
      </w:r>
      <w:r>
        <w:rPr>
          <w:rFonts w:hint="eastAsia" w:ascii="宋体" w:hAnsi="宋体" w:eastAsia="宋体"/>
          <w:color w:val="000000"/>
          <w:lang w:val="en-US" w:eastAsia="zh-CN"/>
        </w:rPr>
        <w:t>信息技术的自主可控生态</w:t>
      </w:r>
      <w:bookmarkEnd w:id="46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31.28</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27.31</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22.31</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19.11</w:t>
      </w:r>
      <w:r>
        <w:rPr>
          <w:rFonts w:ascii="宋体" w:hAnsi="宋体" w:eastAsia="宋体"/>
          <w:color w:val="000000"/>
        </w:rPr>
        <w:t>%。</w:t>
      </w:r>
      <w:r>
        <w:rPr>
          <w:rFonts w:hint="eastAsia"/>
          <w:b/>
          <w:bCs/>
        </w:rPr>
        <w:t>相较于全省数据，一般的占比高了6.47个百分点。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9" w:name="_Toc18938"/>
      <w:r>
        <w:rPr>
          <w:rFonts w:ascii="宋体" w:hAnsi="宋体" w:eastAsia="宋体"/>
          <w:color w:val="000000"/>
        </w:rPr>
        <w:t>：</w:t>
      </w:r>
      <w:r>
        <w:rPr>
          <w:rFonts w:hint="eastAsia" w:ascii="宋体" w:hAnsi="宋体" w:eastAsia="宋体"/>
          <w:color w:val="000000"/>
          <w:lang w:val="en-US" w:eastAsia="zh-CN"/>
        </w:rPr>
        <w:t>关键信息技术的国内配套情况</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28.48</w:t>
      </w:r>
      <w:r>
        <w:rPr>
          <w:rFonts w:ascii="宋体" w:hAnsi="宋体" w:eastAsia="宋体"/>
          <w:color w:val="000000"/>
        </w:rPr>
        <w:t>%从业人员认为非常高，</w:t>
      </w:r>
      <w:r>
        <w:rPr>
          <w:rFonts w:ascii="宋体" w:hAnsi="宋体" w:eastAsia="宋体" w:cs="宋体"/>
          <w:color w:val="000000"/>
        </w:rPr>
        <w:t>27.2</w:t>
      </w:r>
      <w:r>
        <w:rPr>
          <w:rFonts w:ascii="宋体" w:hAnsi="宋体" w:eastAsia="宋体"/>
          <w:color w:val="000000"/>
        </w:rPr>
        <w:t>%从业人员认为比较高，</w:t>
      </w:r>
      <w:r>
        <w:rPr>
          <w:rFonts w:ascii="宋体" w:hAnsi="宋体" w:eastAsia="宋体" w:cs="宋体"/>
          <w:color w:val="000000"/>
        </w:rPr>
        <w:t>25.54</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55.68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18.77</w:t>
      </w:r>
      <w:r>
        <w:rPr>
          <w:rFonts w:ascii="宋体" w:hAnsi="宋体" w:eastAsia="宋体"/>
          <w:color w:val="000000"/>
        </w:rPr>
        <w:t>%)</w:t>
      </w:r>
      <w:r>
        <w:rPr>
          <w:rFonts w:hint="eastAsia" w:ascii="宋体" w:hAnsi="宋体" w:eastAsia="宋体"/>
          <w:color w:val="000000"/>
          <w:lang w:eastAsia="zh-CN"/>
        </w:rPr>
        <w:t>。</w:t>
      </w:r>
      <w:r>
        <w:rPr>
          <w:rFonts w:hint="eastAsia"/>
          <w:b/>
          <w:bCs/>
        </w:rPr>
        <w:t>与全国数据相比，表示比较低比例要低3.75个百分点，表示适中比例要高7.68个百分点。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70" w:name="_Toc30895"/>
      <w:r>
        <w:rPr>
          <w:rFonts w:ascii="宋体" w:hAnsi="宋体" w:eastAsia="宋体"/>
          <w:color w:val="000000"/>
        </w:rPr>
        <w:t>：当前网络安全产品与服务的资费水平</w:t>
      </w:r>
      <w:bookmarkEnd w:id="47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创新能力不足</w:t>
      </w:r>
      <w:r>
        <w:rPr>
          <w:rFonts w:ascii="宋体" w:hAnsi="宋体" w:eastAsia="宋体"/>
          <w:color w:val="000000"/>
        </w:rPr>
        <w:t>（</w:t>
      </w:r>
      <w:r>
        <w:rPr>
          <w:rFonts w:ascii="宋体" w:hAnsi="宋体" w:eastAsia="宋体" w:cs="宋体"/>
          <w:color w:val="000000"/>
        </w:rPr>
        <w:t>32.27%）、2体验差</w:t>
      </w:r>
      <w:r>
        <w:rPr>
          <w:rFonts w:ascii="宋体" w:hAnsi="宋体" w:eastAsia="宋体"/>
          <w:color w:val="000000"/>
        </w:rPr>
        <w:t>（</w:t>
      </w:r>
      <w:r>
        <w:rPr>
          <w:rFonts w:ascii="宋体" w:hAnsi="宋体" w:eastAsia="宋体" w:cs="宋体"/>
          <w:color w:val="000000"/>
        </w:rPr>
        <w:t>29.61%）、3核心技术依赖进口</w:t>
      </w:r>
      <w:r>
        <w:rPr>
          <w:rFonts w:ascii="宋体" w:hAnsi="宋体" w:eastAsia="宋体"/>
          <w:color w:val="000000"/>
        </w:rPr>
        <w:t>（</w:t>
      </w:r>
      <w:r>
        <w:rPr>
          <w:rFonts w:ascii="宋体" w:hAnsi="宋体" w:eastAsia="宋体" w:cs="宋体"/>
          <w:color w:val="000000"/>
        </w:rPr>
        <w:t>25.67%）、4功能弱性能低</w:t>
      </w:r>
      <w:r>
        <w:rPr>
          <w:rFonts w:ascii="宋体" w:hAnsi="宋体" w:eastAsia="宋体"/>
          <w:color w:val="000000"/>
        </w:rPr>
        <w:t>（</w:t>
      </w:r>
      <w:r>
        <w:rPr>
          <w:rFonts w:ascii="宋体" w:hAnsi="宋体" w:eastAsia="宋体" w:cs="宋体"/>
          <w:color w:val="000000"/>
        </w:rPr>
        <w:t>6.73%）、5可靠性差</w:t>
      </w:r>
      <w:r>
        <w:rPr>
          <w:rFonts w:ascii="宋体" w:hAnsi="宋体" w:eastAsia="宋体"/>
          <w:color w:val="000000"/>
        </w:rPr>
        <w:t>（</w:t>
      </w:r>
      <w:r>
        <w:rPr>
          <w:rFonts w:ascii="宋体" w:hAnsi="宋体" w:eastAsia="宋体" w:cs="宋体"/>
          <w:color w:val="000000"/>
        </w:rPr>
        <w:t>33.12</w:t>
      </w:r>
      <w:r>
        <w:rPr>
          <w:rFonts w:ascii="宋体" w:hAnsi="宋体" w:eastAsia="宋体"/>
          <w:color w:val="000000"/>
        </w:rPr>
        <w:t>%）。</w:t>
      </w:r>
      <w:r>
        <w:rPr>
          <w:rFonts w:hint="eastAsia"/>
          <w:b/>
          <w:bCs/>
        </w:rPr>
        <w:t>与全国数据相比，表示比较不完善比例要低2.33个百分点，表示比较完善比例要高2.22个百分点。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71" w:name="_Toc5546"/>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7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22.05</w:t>
      </w:r>
      <w:r>
        <w:rPr>
          <w:rFonts w:ascii="宋体" w:hAnsi="宋体" w:eastAsia="宋体"/>
          <w:color w:val="000000"/>
        </w:rPr>
        <w:t>%从业人员认为应该实行等级管理，</w:t>
      </w:r>
      <w:r>
        <w:rPr>
          <w:rFonts w:ascii="宋体" w:hAnsi="宋体" w:eastAsia="宋体" w:cs="宋体"/>
          <w:color w:val="000000"/>
        </w:rPr>
        <w:t>28.08</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7"/>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72" w:name="_Toc5676"/>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50.32</w:t>
      </w:r>
      <w:r>
        <w:rPr>
          <w:rFonts w:ascii="宋体" w:hAnsi="宋体" w:eastAsia="宋体"/>
          <w:color w:val="000000"/>
        </w:rPr>
        <w:t>%）、2</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48.27</w:t>
      </w:r>
      <w:r>
        <w:rPr>
          <w:rFonts w:ascii="宋体" w:hAnsi="宋体" w:eastAsia="宋体"/>
          <w:color w:val="000000"/>
        </w:rPr>
        <w:t>%）、3</w:t>
      </w:r>
      <w:r>
        <w:rPr>
          <w:rFonts w:ascii="宋体" w:hAnsi="宋体" w:eastAsia="宋体" w:cs="宋体"/>
          <w:color w:val="000000"/>
        </w:rPr>
        <w:t>标准化</w:t>
      </w:r>
      <w:r>
        <w:rPr>
          <w:rFonts w:ascii="宋体" w:hAnsi="宋体" w:eastAsia="宋体"/>
          <w:color w:val="000000"/>
        </w:rPr>
        <w:t>（</w:t>
      </w:r>
      <w:r>
        <w:rPr>
          <w:rFonts w:ascii="宋体" w:hAnsi="宋体" w:eastAsia="宋体" w:cs="宋体"/>
          <w:color w:val="000000"/>
        </w:rPr>
        <w:t>47.12</w:t>
      </w:r>
      <w:r>
        <w:rPr>
          <w:rFonts w:ascii="宋体" w:hAnsi="宋体" w:eastAsia="宋体"/>
          <w:color w:val="000000"/>
        </w:rPr>
        <w:t>%）、4</w:t>
      </w:r>
      <w:r>
        <w:rPr>
          <w:rFonts w:ascii="宋体" w:hAnsi="宋体" w:eastAsia="宋体" w:cs="宋体"/>
          <w:color w:val="000000"/>
        </w:rPr>
        <w:t>品牌</w:t>
      </w:r>
      <w:r>
        <w:rPr>
          <w:rFonts w:ascii="宋体" w:hAnsi="宋体" w:eastAsia="宋体"/>
          <w:color w:val="000000"/>
        </w:rPr>
        <w:t>（</w:t>
      </w:r>
      <w:r>
        <w:rPr>
          <w:rFonts w:ascii="宋体" w:hAnsi="宋体" w:eastAsia="宋体" w:cs="宋体"/>
          <w:color w:val="000000"/>
        </w:rPr>
        <w:t>42.89</w:t>
      </w:r>
      <w:r>
        <w:rPr>
          <w:rFonts w:ascii="宋体" w:hAnsi="宋体" w:eastAsia="宋体"/>
          <w:color w:val="000000"/>
        </w:rPr>
        <w:t>%）、5</w:t>
      </w:r>
      <w:r>
        <w:rPr>
          <w:rFonts w:ascii="宋体" w:hAnsi="宋体" w:eastAsia="宋体" w:cs="宋体"/>
          <w:color w:val="000000"/>
        </w:rPr>
        <w:t>跨越法律文化障碍</w:t>
      </w:r>
      <w:r>
        <w:rPr>
          <w:rFonts w:ascii="宋体" w:hAnsi="宋体" w:eastAsia="宋体"/>
          <w:color w:val="000000"/>
        </w:rPr>
        <w:t>（</w:t>
      </w:r>
      <w:r>
        <w:rPr>
          <w:rFonts w:ascii="宋体" w:hAnsi="宋体" w:eastAsia="宋体" w:cs="宋体"/>
          <w:color w:val="000000"/>
        </w:rPr>
        <w:t>40.33</w:t>
      </w:r>
      <w:r>
        <w:rPr>
          <w:rFonts w:ascii="宋体" w:hAnsi="宋体" w:eastAsia="宋体"/>
          <w:color w:val="000000"/>
        </w:rPr>
        <w:t>%）。</w:t>
      </w:r>
      <w:r>
        <w:rPr>
          <w:rFonts w:hint="eastAsia"/>
          <w:b/>
          <w:bCs/>
        </w:rPr>
        <w:t>与全国数据相比，表示系统兼容性比例要低5.94个百分点，表示标准化比例要高1.81个百分点。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3" w:name="_Toc31669"/>
      <w:r>
        <w:rPr>
          <w:rFonts w:ascii="宋体" w:hAnsi="宋体" w:eastAsia="宋体"/>
          <w:color w:val="000000"/>
        </w:rPr>
        <w:t>：</w:t>
      </w:r>
      <w:r>
        <w:rPr>
          <w:rFonts w:hint="eastAsia" w:ascii="宋体" w:hAnsi="宋体" w:eastAsia="宋体"/>
          <w:color w:val="000000"/>
          <w:lang w:val="en-US" w:eastAsia="zh-CN"/>
        </w:rPr>
        <w:t>网络安全产品和服务不足之处</w:t>
      </w:r>
      <w:bookmarkEnd w:id="47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25.89%</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19.64%</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28.95%</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13.78%</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11.73%。</w:t>
      </w:r>
      <w:r>
        <w:rPr>
          <w:rFonts w:hint="eastAsia"/>
          <w:b/>
          <w:bCs/>
        </w:rPr>
        <w:t>与全国数据相比，表示比较充足比例要低3.24个百分点，表示非常充足比例要高5.76个百分点。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4" w:name="_Toc32465"/>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4"/>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24.39%的从业人员网民认为数量一般</w:t>
      </w:r>
      <w:r>
        <w:rPr>
          <w:rFonts w:hint="eastAsia" w:ascii="宋体" w:hAnsi="宋体" w:eastAsia="宋体"/>
          <w:color w:val="000000"/>
          <w:lang w:eastAsia="zh-CN"/>
        </w:rPr>
        <w:t>；</w:t>
      </w:r>
      <w:r>
        <w:rPr>
          <w:rFonts w:ascii="宋体" w:hAnsi="宋体" w:eastAsia="宋体"/>
          <w:color w:val="000000"/>
        </w:rPr>
        <w:t>29.53%认为数量比较充足，</w:t>
      </w:r>
      <w:r>
        <w:rPr>
          <w:rFonts w:ascii="宋体" w:hAnsi="宋体" w:eastAsia="宋体" w:cs="宋体"/>
          <w:color w:val="000000"/>
        </w:rPr>
        <w:t>12.45</w:t>
      </w:r>
      <w:r>
        <w:rPr>
          <w:rFonts w:ascii="宋体" w:hAnsi="宋体" w:eastAsia="宋体"/>
          <w:color w:val="000000"/>
        </w:rPr>
        <w:t>%认为有些缺乏，</w:t>
      </w:r>
      <w:r>
        <w:rPr>
          <w:rFonts w:ascii="宋体" w:hAnsi="宋体" w:eastAsia="宋体" w:cs="宋体"/>
          <w:color w:val="000000"/>
        </w:rPr>
        <w:t>26.57</w:t>
      </w:r>
      <w:r>
        <w:rPr>
          <w:rFonts w:ascii="宋体" w:hAnsi="宋体" w:eastAsia="宋体"/>
          <w:color w:val="000000"/>
        </w:rPr>
        <w:t>%认为非常充足，</w:t>
      </w:r>
      <w:r>
        <w:rPr>
          <w:rFonts w:ascii="宋体" w:hAnsi="宋体" w:eastAsia="宋体" w:cs="宋体"/>
          <w:color w:val="000000"/>
        </w:rPr>
        <w:t>7.06</w:t>
      </w:r>
      <w:r>
        <w:rPr>
          <w:rFonts w:ascii="宋体" w:hAnsi="宋体" w:eastAsia="宋体"/>
          <w:color w:val="000000"/>
        </w:rPr>
        <w:t>%认为严重不足。</w:t>
      </w:r>
      <w:r>
        <w:rPr>
          <w:rFonts w:hint="eastAsia"/>
          <w:b/>
          <w:bCs/>
        </w:rPr>
        <w:t>与全国数据相比，表示有所增加比例要低2.9个百分点，表示没有变化比例要高4.67个百分点。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5" w:name="_Toc25262"/>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5"/>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29.97</w:t>
      </w:r>
      <w:r>
        <w:rPr>
          <w:rFonts w:ascii="宋体" w:hAnsi="宋体" w:eastAsia="宋体"/>
          <w:color w:val="000000"/>
        </w:rPr>
        <w:t>%的从业人员网民认为数量一般。</w:t>
      </w:r>
      <w:r>
        <w:rPr>
          <w:rFonts w:ascii="宋体" w:hAnsi="宋体" w:eastAsia="宋体" w:cs="宋体"/>
          <w:color w:val="000000"/>
        </w:rPr>
        <w:t>23.6</w:t>
      </w:r>
      <w:r>
        <w:rPr>
          <w:rFonts w:ascii="宋体" w:hAnsi="宋体" w:eastAsia="宋体"/>
          <w:color w:val="000000"/>
        </w:rPr>
        <w:t>%认为数量比较充足，</w:t>
      </w:r>
      <w:r>
        <w:rPr>
          <w:rFonts w:ascii="宋体" w:hAnsi="宋体" w:eastAsia="宋体" w:cs="宋体"/>
          <w:color w:val="000000"/>
        </w:rPr>
        <w:t>9.44</w:t>
      </w:r>
      <w:r>
        <w:rPr>
          <w:rFonts w:ascii="宋体" w:hAnsi="宋体" w:eastAsia="宋体"/>
          <w:color w:val="000000"/>
        </w:rPr>
        <w:t>%认为有些缺乏，</w:t>
      </w:r>
      <w:r>
        <w:rPr>
          <w:rFonts w:ascii="宋体" w:hAnsi="宋体" w:eastAsia="宋体" w:cs="宋体"/>
          <w:color w:val="000000"/>
        </w:rPr>
        <w:t>23.72</w:t>
      </w:r>
      <w:r>
        <w:rPr>
          <w:rFonts w:ascii="宋体" w:hAnsi="宋体" w:eastAsia="宋体"/>
          <w:color w:val="000000"/>
        </w:rPr>
        <w:t>%认为非常充足，</w:t>
      </w:r>
      <w:r>
        <w:rPr>
          <w:rFonts w:ascii="宋体" w:hAnsi="宋体" w:eastAsia="宋体" w:cs="宋体"/>
          <w:color w:val="000000"/>
        </w:rPr>
        <w:t>13.27</w:t>
      </w:r>
      <w:r>
        <w:rPr>
          <w:rFonts w:ascii="宋体" w:hAnsi="宋体" w:eastAsia="宋体"/>
          <w:color w:val="000000"/>
        </w:rPr>
        <w:t>%认为严重不足。</w:t>
      </w:r>
      <w:r>
        <w:rPr>
          <w:rFonts w:hint="eastAsia"/>
          <w:b/>
          <w:bCs/>
        </w:rPr>
        <w:t>与全国数据相比，表示比较充足比例要低2.21个百分点，表示一般比例要高7.76个百分点。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6" w:name="_Toc7396"/>
      <w:r>
        <w:rPr>
          <w:rFonts w:ascii="宋体" w:hAnsi="宋体" w:eastAsia="宋体"/>
          <w:color w:val="000000"/>
        </w:rPr>
        <w:t>：当前网络安全测评机构数量评价</w:t>
      </w:r>
      <w:bookmarkEnd w:id="47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安全监理58.02</w:t>
      </w:r>
      <w:r>
        <w:rPr>
          <w:rFonts w:ascii="宋体" w:hAnsi="宋体" w:eastAsia="宋体"/>
          <w:color w:val="000000"/>
        </w:rPr>
        <w:t>%，2</w:t>
      </w:r>
      <w:r>
        <w:rPr>
          <w:rFonts w:ascii="宋体" w:hAnsi="宋体" w:eastAsia="宋体" w:cs="宋体"/>
          <w:color w:val="000000"/>
        </w:rPr>
        <w:t>安全运维49.36</w:t>
      </w:r>
      <w:r>
        <w:rPr>
          <w:rFonts w:ascii="宋体" w:hAnsi="宋体" w:eastAsia="宋体"/>
          <w:color w:val="000000"/>
        </w:rPr>
        <w:t>%，3</w:t>
      </w:r>
      <w:r>
        <w:rPr>
          <w:rFonts w:ascii="宋体" w:hAnsi="宋体" w:eastAsia="宋体" w:cs="宋体"/>
          <w:color w:val="000000"/>
        </w:rPr>
        <w:t>整改方案设计39.19</w:t>
      </w:r>
      <w:r>
        <w:rPr>
          <w:rFonts w:ascii="宋体" w:hAnsi="宋体" w:eastAsia="宋体"/>
          <w:color w:val="000000"/>
        </w:rPr>
        <w:t>%，4</w:t>
      </w:r>
      <w:r>
        <w:rPr>
          <w:rFonts w:ascii="宋体" w:hAnsi="宋体" w:eastAsia="宋体" w:cs="宋体"/>
          <w:color w:val="000000"/>
        </w:rPr>
        <w:t>安全咨询32.19</w:t>
      </w:r>
      <w:r>
        <w:rPr>
          <w:rFonts w:ascii="宋体" w:hAnsi="宋体" w:eastAsia="宋体"/>
          <w:color w:val="000000"/>
        </w:rPr>
        <w:t>%，5</w:t>
      </w:r>
      <w:r>
        <w:rPr>
          <w:rFonts w:ascii="宋体" w:hAnsi="宋体" w:eastAsia="宋体" w:cs="宋体"/>
          <w:color w:val="000000"/>
        </w:rPr>
        <w:t>应急演练31.93</w:t>
      </w:r>
      <w:r>
        <w:rPr>
          <w:rFonts w:ascii="宋体" w:hAnsi="宋体" w:eastAsia="宋体"/>
          <w:color w:val="000000"/>
        </w:rPr>
        <w:t>%。</w:t>
      </w:r>
      <w:r>
        <w:rPr>
          <w:rFonts w:hint="eastAsia"/>
          <w:b/>
          <w:bCs/>
        </w:rPr>
        <w:t>相较于全国数据，除攻防演练和安全运维比全国数据分别高出6.69个百分点、0.03个百分点外，其他数据值均少于全国数据。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7" w:name="_Toc20579"/>
      <w:r>
        <w:rPr>
          <w:rFonts w:ascii="宋体" w:hAnsi="宋体" w:eastAsia="宋体"/>
          <w:color w:val="000000"/>
        </w:rPr>
        <w:t>：对测评机构提供服务的需求</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22.79</w:t>
      </w:r>
      <w:r>
        <w:rPr>
          <w:rFonts w:ascii="宋体" w:hAnsi="宋体" w:eastAsia="宋体"/>
          <w:color w:val="000000"/>
        </w:rPr>
        <w:t>%认为有较大帮助，</w:t>
      </w:r>
      <w:r>
        <w:rPr>
          <w:rFonts w:ascii="宋体" w:hAnsi="宋体" w:eastAsia="宋体" w:cs="宋体"/>
          <w:color w:val="000000"/>
        </w:rPr>
        <w:t>28.55</w:t>
      </w:r>
      <w:r>
        <w:rPr>
          <w:rFonts w:ascii="宋体" w:hAnsi="宋体" w:eastAsia="宋体"/>
          <w:color w:val="000000"/>
        </w:rPr>
        <w:t>%认为有很大帮助，</w:t>
      </w:r>
      <w:r>
        <w:rPr>
          <w:rFonts w:ascii="宋体" w:hAnsi="宋体" w:eastAsia="宋体" w:cs="宋体"/>
          <w:color w:val="000000"/>
        </w:rPr>
        <w:t>24.58</w:t>
      </w:r>
      <w:r>
        <w:rPr>
          <w:rFonts w:ascii="宋体" w:hAnsi="宋体" w:eastAsia="宋体"/>
          <w:color w:val="000000"/>
        </w:rPr>
        <w:t>%认为一般，显示创业园区、孵化器等创新基地和平台对企业有帮助的占（</w:t>
      </w:r>
      <w:r>
        <w:rPr>
          <w:rFonts w:ascii="宋体" w:hAnsi="宋体" w:eastAsia="宋体" w:cs="宋体"/>
          <w:color w:val="000000"/>
        </w:rPr>
        <w:t>51.34</w:t>
      </w:r>
      <w:r>
        <w:rPr>
          <w:rFonts w:ascii="宋体" w:hAnsi="宋体" w:eastAsia="宋体"/>
          <w:color w:val="000000"/>
        </w:rPr>
        <w:t>%）。</w:t>
      </w:r>
      <w:r>
        <w:rPr>
          <w:rFonts w:hint="eastAsia"/>
          <w:b/>
          <w:bCs/>
        </w:rPr>
        <w:t>与全国数据相比，表示较大帮助比例要低4.41个百分点，表示很大帮助比例要高1.31个百分点。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8" w:name="_Toc23763"/>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31.77</w:t>
      </w:r>
      <w:r>
        <w:rPr>
          <w:rFonts w:ascii="宋体" w:hAnsi="宋体" w:eastAsia="宋体"/>
          <w:color w:val="000000"/>
        </w:rPr>
        <w:t>%认为</w:t>
      </w:r>
      <w:r>
        <w:rPr>
          <w:rFonts w:ascii="宋体" w:hAnsi="宋体" w:eastAsia="宋体" w:cs="宋体"/>
          <w:color w:val="000000"/>
        </w:rPr>
        <w:t>扶持力度有待加强</w:t>
      </w:r>
      <w:r>
        <w:rPr>
          <w:rFonts w:ascii="宋体" w:hAnsi="宋体" w:eastAsia="宋体"/>
          <w:color w:val="000000"/>
        </w:rPr>
        <w:t>，</w:t>
      </w:r>
      <w:r>
        <w:rPr>
          <w:rFonts w:ascii="宋体" w:hAnsi="宋体" w:eastAsia="宋体" w:cs="宋体"/>
          <w:color w:val="000000"/>
        </w:rPr>
        <w:t>45.82</w:t>
      </w:r>
      <w:r>
        <w:rPr>
          <w:rFonts w:ascii="宋体" w:hAnsi="宋体" w:eastAsia="宋体"/>
          <w:color w:val="000000"/>
        </w:rPr>
        <w:t>%认为</w:t>
      </w:r>
      <w:r>
        <w:rPr>
          <w:rFonts w:ascii="宋体" w:hAnsi="宋体" w:eastAsia="宋体" w:cs="宋体"/>
          <w:color w:val="000000"/>
        </w:rPr>
        <w:t>缺乏核心竞争力</w:t>
      </w:r>
      <w:r>
        <w:rPr>
          <w:rFonts w:ascii="宋体" w:hAnsi="宋体" w:eastAsia="宋体"/>
          <w:color w:val="000000"/>
        </w:rPr>
        <w:t>，</w:t>
      </w:r>
      <w:r>
        <w:rPr>
          <w:rFonts w:ascii="宋体" w:hAnsi="宋体" w:eastAsia="宋体" w:cs="宋体"/>
          <w:color w:val="000000"/>
        </w:rPr>
        <w:t>45.15</w:t>
      </w:r>
      <w:r>
        <w:rPr>
          <w:rFonts w:ascii="宋体" w:hAnsi="宋体" w:eastAsia="宋体"/>
          <w:color w:val="000000"/>
        </w:rPr>
        <w:t>%认为</w:t>
      </w:r>
      <w:r>
        <w:rPr>
          <w:rFonts w:ascii="宋体" w:hAnsi="宋体" w:eastAsia="宋体" w:cs="宋体"/>
          <w:color w:val="000000"/>
        </w:rPr>
        <w:t>孵化服务体系不规范</w:t>
      </w:r>
      <w:r>
        <w:rPr>
          <w:rFonts w:ascii="宋体" w:hAnsi="宋体" w:eastAsia="宋体"/>
          <w:color w:val="000000"/>
        </w:rPr>
        <w:t>。</w:t>
      </w:r>
      <w:r>
        <w:rPr>
          <w:rFonts w:hint="eastAsia"/>
          <w:b/>
          <w:bCs/>
        </w:rPr>
        <w:t>相较于全省数据，扶持力度有待加强的占比高了10.31个百分点。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9" w:name="_Toc3563"/>
      <w:r>
        <w:rPr>
          <w:rFonts w:ascii="宋体" w:hAnsi="宋体" w:eastAsia="宋体"/>
          <w:color w:val="000000"/>
        </w:rPr>
        <w:t>：创业园区等创新基地和平台对企业帮助不大的原因</w:t>
      </w:r>
      <w:bookmarkEnd w:id="47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人才29.53%，2技术62.26</w:t>
      </w:r>
      <w:r>
        <w:rPr>
          <w:rFonts w:ascii="宋体" w:hAnsi="宋体" w:eastAsia="宋体"/>
          <w:color w:val="000000"/>
        </w:rPr>
        <w:t>%，3</w:t>
      </w:r>
      <w:r>
        <w:rPr>
          <w:rFonts w:ascii="宋体" w:hAnsi="宋体" w:eastAsia="宋体" w:cs="宋体"/>
          <w:color w:val="000000"/>
        </w:rPr>
        <w:t>政策55.4</w:t>
      </w:r>
      <w:r>
        <w:rPr>
          <w:rFonts w:ascii="宋体" w:hAnsi="宋体" w:eastAsia="宋体"/>
          <w:color w:val="000000"/>
        </w:rPr>
        <w:t>%。</w:t>
      </w:r>
      <w:r>
        <w:rPr>
          <w:rFonts w:hint="eastAsia"/>
          <w:b/>
          <w:bCs/>
        </w:rPr>
        <w:t>与全国数据排序一致。</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80" w:name="_Toc4746"/>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80"/>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30.99</w:t>
      </w:r>
      <w:r>
        <w:rPr>
          <w:rFonts w:ascii="宋体" w:hAnsi="宋体" w:eastAsia="宋体"/>
          <w:color w:val="000000"/>
        </w:rPr>
        <w:t>%认为明显增长，</w:t>
      </w:r>
      <w:r>
        <w:rPr>
          <w:rFonts w:ascii="宋体" w:hAnsi="宋体" w:eastAsia="宋体" w:cs="宋体"/>
          <w:color w:val="000000"/>
        </w:rPr>
        <w:t>26.4</w:t>
      </w:r>
      <w:r>
        <w:rPr>
          <w:rFonts w:ascii="宋体" w:hAnsi="宋体" w:eastAsia="宋体"/>
          <w:color w:val="000000"/>
        </w:rPr>
        <w:t>%认为略有增长，（</w:t>
      </w:r>
      <w:r>
        <w:rPr>
          <w:rFonts w:ascii="宋体" w:hAnsi="宋体" w:eastAsia="宋体" w:cs="宋体"/>
          <w:color w:val="000000"/>
        </w:rPr>
        <w:t>54.59</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54.59</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23.47</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与全国数据相比，表示略有下滑比例要低2.36个百分点，表示持平比例要高1.97个百分点。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81" w:name="_Toc24983"/>
      <w:r>
        <w:rPr>
          <w:rFonts w:ascii="宋体" w:hAnsi="宋体" w:eastAsia="宋体"/>
          <w:color w:val="000000"/>
        </w:rPr>
        <w:t>：网络安全行业未来一年发展的趋势评价</w:t>
      </w:r>
      <w:bookmarkEnd w:id="48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47.52</w:t>
      </w:r>
      <w:r>
        <w:rPr>
          <w:rFonts w:ascii="宋体" w:hAnsi="宋体" w:eastAsia="宋体"/>
          <w:color w:val="000000"/>
        </w:rPr>
        <w:t>%从业人员使用过技术培训服务，</w:t>
      </w:r>
      <w:r>
        <w:rPr>
          <w:rFonts w:ascii="宋体" w:hAnsi="宋体" w:eastAsia="宋体" w:cs="宋体"/>
          <w:color w:val="000000"/>
        </w:rPr>
        <w:t>51.46</w:t>
      </w:r>
      <w:r>
        <w:rPr>
          <w:rFonts w:ascii="宋体" w:hAnsi="宋体" w:eastAsia="宋体"/>
          <w:color w:val="000000"/>
        </w:rPr>
        <w:t>%使用过继续教育服务，</w:t>
      </w:r>
      <w:r>
        <w:rPr>
          <w:rFonts w:ascii="宋体" w:hAnsi="宋体" w:eastAsia="宋体" w:cs="宋体"/>
          <w:color w:val="000000"/>
        </w:rPr>
        <w:t>40.38</w:t>
      </w:r>
      <w:r>
        <w:rPr>
          <w:rFonts w:ascii="宋体" w:hAnsi="宋体" w:eastAsia="宋体"/>
          <w:color w:val="000000"/>
        </w:rPr>
        <w:t>%使用过资质认证服务，</w:t>
      </w:r>
      <w:r>
        <w:rPr>
          <w:rFonts w:ascii="宋体" w:hAnsi="宋体" w:eastAsia="宋体" w:cs="宋体"/>
          <w:color w:val="000000"/>
        </w:rPr>
        <w:t>36.69</w:t>
      </w:r>
      <w:r>
        <w:rPr>
          <w:rFonts w:ascii="宋体" w:hAnsi="宋体" w:eastAsia="宋体"/>
          <w:color w:val="000000"/>
        </w:rPr>
        <w:t>%使用过政策宣贯服务，显示技术培训是覆盖率最高的服务，其它服务还有一定的提升空间。</w:t>
      </w:r>
      <w:r>
        <w:rPr>
          <w:rFonts w:hint="eastAsia"/>
          <w:b/>
          <w:bCs/>
        </w:rPr>
        <w:t>相较于全国数据，本题的排名完全一致。</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300</w:t>
      </w:r>
      <w:r>
        <w:fldChar w:fldCharType="end"/>
      </w:r>
      <w:bookmarkStart w:id="482" w:name="_Toc8955"/>
      <w:r>
        <w:rPr>
          <w:rFonts w:ascii="宋体" w:hAnsi="宋体" w:eastAsia="宋体"/>
          <w:color w:val="000000"/>
        </w:rPr>
        <w:t>：网络安全行业协会等社会组织服务情况</w:t>
      </w:r>
      <w:bookmarkEnd w:id="48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83" w:name="_Toc29324"/>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83"/>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8997</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人工智能</w:t>
      </w:r>
      <w:r>
        <w:rPr>
          <w:rFonts w:ascii="宋体" w:hAnsi="宋体" w:eastAsia="宋体" w:cs="宋体"/>
          <w:color w:val="000000"/>
        </w:rPr>
        <w:t>（49.11%）、</w:t>
      </w:r>
      <w:r>
        <w:rPr>
          <w:rFonts w:hint="eastAsia" w:ascii="宋体" w:hAnsi="宋体" w:eastAsia="宋体" w:cs="宋体"/>
          <w:color w:val="000000"/>
          <w:lang w:val="en-US" w:eastAsia="zh-CN"/>
        </w:rPr>
        <w:t>第二位是</w:t>
      </w:r>
      <w:r>
        <w:rPr>
          <w:rFonts w:hint="eastAsia" w:ascii="宋体" w:hAnsi="宋体" w:eastAsia="宋体" w:cs="宋体"/>
          <w:color w:val="000000"/>
        </w:rPr>
        <w:t>大数据</w:t>
      </w:r>
      <w:r>
        <w:rPr>
          <w:rFonts w:ascii="宋体" w:hAnsi="宋体" w:eastAsia="宋体" w:cs="宋体"/>
          <w:color w:val="000000"/>
        </w:rPr>
        <w:t>（48.91%）、</w:t>
      </w:r>
      <w:r>
        <w:rPr>
          <w:rFonts w:hint="eastAsia" w:ascii="宋体" w:hAnsi="宋体" w:eastAsia="宋体" w:cs="宋体"/>
          <w:color w:val="000000"/>
          <w:lang w:val="en-US" w:eastAsia="zh-CN"/>
        </w:rPr>
        <w:t>第三位是</w:t>
      </w:r>
      <w:r>
        <w:rPr>
          <w:rFonts w:hint="eastAsia" w:ascii="宋体" w:hAnsi="宋体" w:eastAsia="宋体" w:cs="宋体"/>
          <w:color w:val="000000"/>
        </w:rPr>
        <w:t>5G/6G移动网络</w:t>
      </w:r>
      <w:r>
        <w:rPr>
          <w:rFonts w:ascii="宋体" w:hAnsi="宋体" w:eastAsia="宋体" w:cs="宋体"/>
          <w:color w:val="000000"/>
        </w:rPr>
        <w:t>（47.72%）、</w:t>
      </w:r>
      <w:r>
        <w:rPr>
          <w:rFonts w:hint="eastAsia" w:ascii="宋体" w:hAnsi="宋体" w:eastAsia="宋体" w:cs="宋体"/>
          <w:color w:val="000000"/>
          <w:lang w:val="en-US" w:eastAsia="zh-CN"/>
        </w:rPr>
        <w:t>第四位是</w:t>
      </w:r>
      <w:r>
        <w:rPr>
          <w:rFonts w:hint="eastAsia" w:ascii="宋体" w:hAnsi="宋体" w:eastAsia="宋体" w:cs="宋体"/>
          <w:color w:val="000000"/>
        </w:rPr>
        <w:t>区块链</w:t>
      </w:r>
      <w:r>
        <w:rPr>
          <w:rFonts w:ascii="宋体" w:hAnsi="宋体" w:eastAsia="宋体" w:cs="宋体"/>
          <w:color w:val="000000"/>
        </w:rPr>
        <w:t>（37.82%）、</w:t>
      </w:r>
      <w:r>
        <w:rPr>
          <w:rFonts w:hint="eastAsia" w:ascii="宋体" w:hAnsi="宋体" w:eastAsia="宋体" w:cs="宋体"/>
          <w:color w:val="000000"/>
          <w:lang w:val="en-US" w:eastAsia="zh-CN"/>
        </w:rPr>
        <w:t>第五位是</w:t>
      </w:r>
      <w:r>
        <w:rPr>
          <w:rFonts w:hint="eastAsia" w:ascii="宋体" w:hAnsi="宋体" w:eastAsia="宋体" w:cs="宋体"/>
          <w:color w:val="000000"/>
        </w:rPr>
        <w:t>物联网</w:t>
      </w:r>
      <w:r>
        <w:rPr>
          <w:rFonts w:ascii="宋体" w:hAnsi="宋体" w:eastAsia="宋体" w:cs="宋体"/>
          <w:color w:val="000000"/>
        </w:rPr>
        <w:t>（31.29%）。</w:t>
      </w:r>
      <w:r>
        <w:rPr>
          <w:rFonts w:hint="eastAsia"/>
          <w:b/>
          <w:bCs/>
        </w:rPr>
        <w:t>相较于全省数据，物联网的占比高了4.89个百分点。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4" w:name="_Toc9510"/>
      <w:r>
        <w:rPr>
          <w:rFonts w:hint="eastAsia" w:ascii="宋体" w:hAnsi="宋体" w:eastAsia="宋体" w:cs="宋体"/>
          <w:color w:val="000000"/>
        </w:rPr>
        <w:t>：对新技术新应用的网络安全问题的关注度</w:t>
      </w:r>
      <w:bookmarkEnd w:id="484"/>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价格贵，成本高（56.26%），2系统不够安全（50.89%），3技术不成熟，稳定性、兼容性不足（44.14%），4性能差，功能弱（35.79%）。</w:t>
      </w:r>
      <w:r>
        <w:rPr>
          <w:rFonts w:hint="eastAsia"/>
          <w:b/>
          <w:bCs/>
        </w:rPr>
        <w:t>相较于全省数据，服务支持不足的占比高了0.58个百分点。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5" w:name="_Toc27646"/>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5"/>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核心技术自主可控度不高（60.8%），2资产暴露数量多（48.4%），3工控领域网络安全监管力度不够（46.6%），4工控领域网络安全建设水平偏低（45.8%）。</w:t>
      </w:r>
      <w:r>
        <w:rPr>
          <w:rFonts w:hint="eastAsia"/>
          <w:b/>
          <w:bCs/>
        </w:rPr>
        <w:t>与全国数据排序一致。</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30"/>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6" w:name="_Toc3128"/>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交通（62.43%）、医疗（60.04%）、教育（49.9%）、工业制造（40.36%）和农业（35.59</w:t>
      </w:r>
      <w:r>
        <w:rPr>
          <w:rFonts w:hint="eastAsia" w:ascii="宋体" w:hAnsi="宋体" w:eastAsia="宋体" w:cs="宋体"/>
          <w:color w:val="000000"/>
        </w:rPr>
        <w:t>%）等领域人工智能可以发挥优势。</w:t>
      </w:r>
      <w:r>
        <w:rPr>
          <w:rFonts w:hint="eastAsia"/>
          <w:b/>
          <w:bCs/>
        </w:rPr>
        <w:t>与全国数据相比，表示农业比例要低7.02个百分点，表示交通比例要高1.92个百分点。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7" w:name="_Toc24156"/>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安全隐私问题（59.68%），2技术有待成熟（51.7%），3社会接受（49.7</w:t>
      </w:r>
      <w:r>
        <w:rPr>
          <w:rFonts w:hint="eastAsia" w:ascii="宋体" w:hAnsi="宋体" w:eastAsia="宋体" w:cs="宋体"/>
          <w:color w:val="000000"/>
        </w:rPr>
        <w:t>%）。</w:t>
      </w:r>
      <w:r>
        <w:rPr>
          <w:rFonts w:hint="eastAsia"/>
          <w:b/>
          <w:bCs/>
        </w:rPr>
        <w:t>与全国数据相比，表示社会接受比例要低9.88个百分点，表示应用普及比例要高4.41个百分点。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8" w:name="_Toc12038"/>
      <w:r>
        <w:rPr>
          <w:rFonts w:hint="eastAsia" w:ascii="宋体" w:hAnsi="宋体" w:eastAsia="宋体" w:cs="宋体"/>
          <w:color w:val="000000"/>
        </w:rPr>
        <w:t>：人工智能应用发展面临的阻力</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降低了生物特征识别技术可信度，引发网络安全风险（61.21%）、2催生网络黑灰产，带来社会安全风险（56.16%）、3适当限制人脸识别的应用技术，对银行采用的人脸识别技术要进行认证并提高安全性（52.12%）。</w:t>
      </w:r>
      <w:r>
        <w:rPr>
          <w:rFonts w:hint="eastAsia"/>
          <w:b/>
          <w:bCs/>
        </w:rPr>
        <w:t>相较于全国数据，除了个别数据顺序互换外，排名基本一致。</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9" w:name="_Toc32294"/>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33.67%从业人员认为一般，偶尔看到区块链的信息；18.75%从业人员对区块链不了解，听说过；也有19.56%完全不了解。</w:t>
      </w:r>
      <w:r>
        <w:rPr>
          <w:rFonts w:hint="eastAsia"/>
          <w:b/>
          <w:bCs/>
        </w:rPr>
        <w:t>与全国数据相比，表示非常了解，我是区块链从业者比例要低4.02个百分点，表示不了解，听说过区块链但不知道是什么比例要高3.65个百分点。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90" w:name="_Toc11599"/>
      <w:r>
        <w:rPr>
          <w:rFonts w:hint="eastAsia" w:ascii="宋体" w:hAnsi="宋体" w:eastAsia="宋体" w:cs="宋体"/>
          <w:color w:val="000000"/>
        </w:rPr>
        <w:t>：对区块链的认识</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区块链业务和技术标准规范有待完善</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44.47</w:t>
      </w:r>
      <w:r>
        <w:rPr>
          <w:rFonts w:ascii="宋体" w:hAnsi="宋体" w:eastAsia="宋体" w:cs="宋体"/>
          <w:color w:val="000000"/>
        </w:rPr>
        <w:t>%，认为应用场景开发有待深入，缺乏具颠覆性的行业应用</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40.85</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运维成本高，人才缺乏</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34.41%，认为只是</w:t>
      </w:r>
      <w:r>
        <w:rPr>
          <w:rFonts w:ascii="宋体" w:hAnsi="宋体" w:eastAsia="宋体" w:cs="宋体"/>
          <w:color w:val="000000"/>
        </w:rPr>
        <w:t>投机性活动活跃，NFT和数字代币领域存在较严重的泡沫</w:t>
      </w:r>
      <w:r>
        <w:rPr>
          <w:rFonts w:hint="eastAsia" w:ascii="宋体" w:hAnsi="宋体" w:eastAsia="宋体" w:cs="宋体"/>
          <w:color w:val="000000"/>
          <w:lang w:val="en-US" w:eastAsia="zh-CN"/>
        </w:rPr>
        <w:t>占比</w:t>
      </w:r>
      <w:r>
        <w:rPr>
          <w:rFonts w:hint="eastAsia" w:ascii="宋体" w:hAnsi="宋体" w:eastAsia="宋体" w:cs="宋体"/>
          <w:color w:val="000000"/>
        </w:rPr>
        <w:t>36.62%。</w:t>
      </w:r>
      <w:r>
        <w:rPr>
          <w:rFonts w:hint="eastAsia"/>
          <w:b/>
          <w:bCs/>
        </w:rPr>
        <w:t>相较于全省数据，其他的占比高了5.46个百分点。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91" w:name="_Toc15692"/>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47.67%的从业人员所在单位有应用了大数据技术；22.72%的从业人员所在单位没有应用大数据技术，29.61%表示不清楚。数据显示大数据开始在从业人员单位得到较广泛的应用。</w:t>
      </w:r>
      <w:r>
        <w:rPr>
          <w:rFonts w:hint="eastAsia"/>
          <w:b/>
          <w:bCs/>
        </w:rPr>
        <w:t>与全国数据相比，表示否比例要低3.25个百分点，表示不清楚比例要高3.21个百分点。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92" w:name="_Toc32150"/>
      <w:r>
        <w:rPr>
          <w:rFonts w:hint="eastAsia" w:ascii="宋体" w:hAnsi="宋体" w:eastAsia="宋体" w:cs="宋体"/>
          <w:color w:val="000000"/>
        </w:rPr>
        <w:t>：所在单位对大数据技术应用情况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专业人员匮乏（关注度53.74%），2管理层尚未决定布局（46.67%），3数据采集渠道不畅（44.85%），4缺少数据共享政策规范支持（37.58%），5没有相关预算（32.93%）。</w:t>
      </w:r>
      <w:r>
        <w:rPr>
          <w:rFonts w:hint="eastAsia"/>
          <w:b/>
          <w:bCs/>
        </w:rPr>
        <w:t>与全国数据相比，表示没有相关预算比例要低3.41个百分点，表示数据采集渠道不畅比例要高1.21个百分点。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3" w:name="_Toc25706"/>
      <w:r>
        <w:rPr>
          <w:rFonts w:hint="eastAsia" w:ascii="宋体" w:hAnsi="宋体" w:eastAsia="宋体" w:cs="宋体"/>
          <w:color w:val="000000"/>
        </w:rPr>
        <w:t>：目前大数据技术应用存在的问题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智能家居（关注度51.7%）2智能交通（45.09%），3智能医疗（40.88%）。显示在智能家居、物流、交通等领域物联网技术应用比较广泛。</w:t>
      </w:r>
      <w:r>
        <w:rPr>
          <w:rFonts w:hint="eastAsia"/>
          <w:b/>
          <w:bCs/>
        </w:rPr>
        <w:t>相较于全省数据，其他的占比高了3.49个百分点。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4" w:name="_Toc15498"/>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55.65%认为信息安全风险高，60.48%认为物联网设备不安全，46.57%认为企业未完善的安全管理机制，44.76%从业人员认为物联网使用人员易误操作。</w:t>
      </w:r>
      <w:r>
        <w:rPr>
          <w:rFonts w:hint="eastAsia"/>
          <w:b/>
          <w:bCs/>
        </w:rPr>
        <w:t>相较于全省数据，物联网设备不安全(硬件、软件、数据存储等)的占比高了3.56个百分点。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5" w:name="_Toc32229"/>
      <w:r>
        <w:rPr>
          <w:rFonts w:hint="eastAsia" w:ascii="宋体" w:hAnsi="宋体" w:eastAsia="宋体" w:cs="宋体"/>
          <w:color w:val="000000"/>
        </w:rPr>
        <w:t>：物联网安全风险</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18.24%从业人员认为非常安全，31.26%认为比较安全，34.27%认为一般。数据显示83.77%的从业人员认为数字政府和智慧城市的网络安全状况是比较安全的。</w:t>
      </w:r>
      <w:r>
        <w:rPr>
          <w:rFonts w:hint="eastAsia"/>
          <w:b/>
          <w:bCs/>
        </w:rPr>
        <w:t>与全国数据相比，表示非常安全比例要低1.95个百分点，表示比较安全比例要高3.65个百分点。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6" w:name="_Toc4294"/>
      <w:r>
        <w:rPr>
          <w:rFonts w:hint="eastAsia" w:ascii="宋体" w:hAnsi="宋体" w:eastAsia="宋体" w:cs="宋体"/>
          <w:color w:val="000000"/>
        </w:rPr>
        <w:t>：数字政府和智慧城市的网络安全状况</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33.6%认为业务数字化和数据集中带来集中的风险，36.4%认为数据不合规管理和利用，21.2%认为支撑服务和安全保障不够，41.2%认为信息基础设施建设。</w:t>
      </w:r>
      <w:r>
        <w:rPr>
          <w:rFonts w:hint="eastAsia"/>
          <w:b/>
          <w:bCs/>
        </w:rPr>
        <w:t>与全国数据相比，表示业务数字化和数据集中带来集中的风险比例要低12.11个百分点，表示信息基础设施建设比例要高1.94个百分点。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7" w:name="_Toc30519"/>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19.4%从业人员认为非常满意，32.4%认为满意，35.8%认为一般</w:t>
      </w:r>
      <w:r>
        <w:rPr>
          <w:rFonts w:hint="eastAsia" w:ascii="宋体" w:hAnsi="宋体" w:eastAsia="宋体" w:cs="宋体"/>
          <w:color w:val="000000"/>
          <w:lang w:eastAsia="zh-CN"/>
        </w:rPr>
        <w:t>，</w:t>
      </w:r>
      <w:r>
        <w:rPr>
          <w:rFonts w:hint="eastAsia" w:ascii="宋体" w:hAnsi="宋体" w:eastAsia="宋体" w:cs="宋体"/>
          <w:color w:val="000000"/>
        </w:rPr>
        <w:t>7.8%认为</w:t>
      </w:r>
      <w:r>
        <w:rPr>
          <w:rFonts w:hint="eastAsia" w:ascii="宋体" w:hAnsi="宋体" w:eastAsia="宋体" w:cs="宋体"/>
          <w:color w:val="000000"/>
          <w:lang w:val="en-US" w:eastAsia="zh-CN"/>
        </w:rPr>
        <w:t>不满意，</w:t>
      </w:r>
      <w:r>
        <w:rPr>
          <w:rFonts w:hint="eastAsia" w:ascii="宋体" w:hAnsi="宋体" w:eastAsia="宋体" w:cs="宋体"/>
          <w:color w:val="000000"/>
        </w:rPr>
        <w:t>4.6%认为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与全国数据相比，表示不满意比例要低6.15个百分点，表示一般比例要高8.2个百分点。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9525"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8" w:name="_Toc30394"/>
      <w:r>
        <w:rPr>
          <w:rFonts w:hint="eastAsia" w:ascii="宋体" w:hAnsi="宋体" w:eastAsia="宋体" w:cs="宋体"/>
          <w:color w:val="000000"/>
        </w:rPr>
        <w:t>：数字政府和智慧城市中新技术的应用效果评价</w:t>
      </w:r>
      <w:bookmarkEnd w:id="49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55%认为过度强调数字化技术，忽略弱势群体对传统服务的需要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37.5%认为技术不成熟，不实用</w:t>
      </w:r>
      <w:r>
        <w:rPr>
          <w:rFonts w:hint="eastAsia" w:ascii="宋体" w:hAnsi="宋体" w:eastAsia="宋体" w:cs="宋体"/>
          <w:color w:val="000000"/>
        </w:rPr>
        <w:t>，</w:t>
      </w:r>
      <w:r>
        <w:rPr>
          <w:rFonts w:ascii="宋体" w:hAnsi="宋体" w:eastAsia="宋体" w:cs="宋体"/>
          <w:color w:val="000000"/>
        </w:rPr>
        <w:t>32.92%认为核心技术和关键产品自主可控</w:t>
      </w:r>
      <w:r>
        <w:rPr>
          <w:rFonts w:hint="eastAsia" w:ascii="宋体" w:hAnsi="宋体" w:eastAsia="宋体" w:cs="宋体"/>
          <w:color w:val="000000"/>
        </w:rPr>
        <w:t>。</w:t>
      </w:r>
      <w:r>
        <w:rPr>
          <w:rFonts w:hint="eastAsia"/>
          <w:b/>
          <w:bCs/>
        </w:rPr>
        <w:t>与全国数据相比，表示技术不成熟，不实用比例要低3.57个百分点，表示过度强调数字化技术，忽略弱势群体对传统服务的需要比例要高5.66个百分点。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9" w:name="_Toc27783"/>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5G/6G高速无线网络技术（49.4%），2.芯片、OS、云平台等关键领域自主创新技术（47%），3.物联网、车联网与工控领域基础网络安全（40%）。</w:t>
      </w:r>
      <w:r>
        <w:rPr>
          <w:rFonts w:hint="eastAsia"/>
          <w:b/>
          <w:bCs/>
        </w:rPr>
        <w:t>与全国数据相比，表示可信计算技术比例要低5.17个百分点，表示芯片、OS、云平台等关键领域自主创新技术比例要高5.6个百分点。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500" w:name="_Toc26604"/>
      <w:r>
        <w:rPr>
          <w:rFonts w:hint="eastAsia" w:ascii="宋体" w:hAnsi="宋体" w:eastAsia="宋体" w:cs="宋体"/>
          <w:color w:val="000000"/>
        </w:rPr>
        <w:t>：网络安全技术未来发展的热点</w:t>
      </w:r>
      <w:bookmarkEnd w:id="50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加强自主创新，加快技术研发</w:t>
      </w:r>
      <w:r>
        <w:rPr>
          <w:rFonts w:ascii="宋体" w:hAnsi="宋体" w:eastAsia="宋体" w:cs="宋体"/>
          <w:color w:val="000000"/>
        </w:rPr>
        <w:t>（认同率64.31%）、</w:t>
      </w:r>
      <w:r>
        <w:rPr>
          <w:rFonts w:hint="eastAsia" w:ascii="宋体" w:hAnsi="宋体" w:eastAsia="宋体" w:cs="宋体"/>
          <w:color w:val="000000"/>
          <w:lang w:val="en-US" w:eastAsia="zh-CN"/>
        </w:rPr>
        <w:t>排第二位是</w:t>
      </w:r>
      <w:r>
        <w:rPr>
          <w:rFonts w:hint="eastAsia" w:ascii="宋体" w:hAnsi="宋体" w:eastAsia="宋体" w:cs="宋体"/>
          <w:color w:val="000000"/>
        </w:rPr>
        <w:t>健全行业监管，加大执法与惩戒力度</w:t>
      </w:r>
      <w:r>
        <w:rPr>
          <w:rFonts w:ascii="宋体" w:hAnsi="宋体" w:eastAsia="宋体" w:cs="宋体"/>
          <w:color w:val="000000"/>
        </w:rPr>
        <w:t>（认同率57.46%）、</w:t>
      </w:r>
      <w:r>
        <w:rPr>
          <w:rFonts w:hint="eastAsia" w:ascii="宋体" w:hAnsi="宋体" w:eastAsia="宋体" w:cs="宋体"/>
          <w:color w:val="000000"/>
          <w:lang w:val="en-US" w:eastAsia="zh-CN"/>
        </w:rPr>
        <w:t>排第三位是</w:t>
      </w:r>
      <w:r>
        <w:rPr>
          <w:rFonts w:hint="eastAsia" w:ascii="宋体" w:hAnsi="宋体" w:eastAsia="宋体" w:cs="宋体"/>
          <w:color w:val="000000"/>
        </w:rPr>
        <w:t>强化标准引领，构建安全评估体系</w:t>
      </w:r>
      <w:r>
        <w:rPr>
          <w:rFonts w:ascii="宋体" w:hAnsi="宋体" w:eastAsia="宋体" w:cs="宋体"/>
          <w:color w:val="000000"/>
        </w:rPr>
        <w:t>（认同率55.44%）。</w:t>
      </w:r>
      <w:r>
        <w:rPr>
          <w:rFonts w:hint="eastAsia"/>
          <w:b/>
          <w:bCs/>
        </w:rPr>
        <w:t>相较于全省数据，完善法律法规，制定伦理道德规范的占比高了8.14个百分点。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501" w:name="_Toc6230"/>
      <w:r>
        <w:rPr>
          <w:rFonts w:hint="eastAsia" w:ascii="宋体" w:hAnsi="宋体" w:eastAsia="宋体" w:cs="宋体"/>
          <w:color w:val="000000"/>
        </w:rPr>
        <w:t>：新技术应用的网络安全保障建议</w:t>
      </w:r>
      <w:bookmarkEnd w:id="501"/>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502" w:name="_Toc15598"/>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502"/>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7838</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14.64%从业人员所在单位网络安全科研经费预算充裕，20.63%从业人员所在单位科研经费预算较充裕，34.61%科研经费预算一般，17.64%预算较少，12.48%没有预算。数据显示52.25%从业人员所在单位网络安全科研经费一般或较少。</w:t>
      </w:r>
      <w:r>
        <w:rPr>
          <w:rFonts w:hint="eastAsia"/>
          <w:b/>
          <w:bCs/>
        </w:rPr>
        <w:t>与全国数据相比，表示预算充裕比例要低2.39个百分点，表示一般比例要高5.49个百分点。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3" w:name="_Toc29268"/>
      <w:r>
        <w:rPr>
          <w:rFonts w:hint="eastAsia" w:ascii="宋体" w:hAnsi="宋体" w:eastAsia="宋体" w:cs="宋体"/>
          <w:color w:val="000000"/>
        </w:rPr>
        <w:t>：所在单位网络安全科研经费预算情况</w:t>
      </w:r>
      <w:bookmarkEnd w:id="503"/>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25.8%从业人员所在单位网络安全投入明显增加，16.92%从业人员所在单位网络安全投入有所增加，28.98%投入资金不变，15.08%投入减少，13.23%投入明显减少。</w:t>
      </w:r>
      <w:r>
        <w:rPr>
          <w:rFonts w:hint="eastAsia"/>
          <w:b/>
          <w:bCs/>
        </w:rPr>
        <w:t>与全国数据相比，表示投入有所增加比例要低1.67个百分点，表示投入明显增加比例要高1.08个百分点。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4" w:name="_Toc10552"/>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12.56%从业人员所在的单位的网络安全科研经费来自政府支持的比例50%以上，有12.9%从业人员所在单位收的网络安全科研经费来自政府支持的比例30%-50%，而也有21.61%从业人员表示不清楚。</w:t>
      </w:r>
      <w:r>
        <w:rPr>
          <w:rFonts w:hint="eastAsia"/>
          <w:b/>
          <w:bCs/>
        </w:rPr>
        <w:t>与全国数据相比，表示10％~20％比例要低2.43个百分点，表示50％以上比例要高2.38个百分点。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5" w:name="_Toc27697"/>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20.44%表示非常满意，29.31%表示满意，25.8%表示一般，12.23%表示不满意，12.23</w:t>
      </w:r>
      <w:r>
        <w:rPr>
          <w:rFonts w:hint="eastAsia" w:ascii="宋体" w:hAnsi="宋体" w:eastAsia="宋体" w:cs="宋体"/>
          <w:color w:val="000000"/>
        </w:rPr>
        <w:t>%表示非常不满意。</w:t>
      </w:r>
      <w:r>
        <w:rPr>
          <w:rFonts w:hint="eastAsia"/>
          <w:b/>
          <w:bCs/>
        </w:rPr>
        <w:t>与全国数据相比，表示不满意比例要低2.63个百分点，表示满意比例要高1.43个百分点。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6" w:name="_Toc10229"/>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6"/>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项目管理（关注度54.68%）、2课题规划（关注度52.84%）、3经费管理（关注度50.33%）。数据显示从业人员对科研工作不满意的地方主要在项目管理、课题规划、经费管理等方面。</w:t>
      </w:r>
      <w:r>
        <w:rPr>
          <w:rFonts w:hint="eastAsia"/>
          <w:b/>
          <w:bCs/>
        </w:rPr>
        <w:t>与全国数据相比，表示课题规划比例要低2.09个百分点，表示项目管理比例要高6.95个百分点。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7" w:name="_Toc13235"/>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7"/>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23.91%从业人员认为非常满意、24.58%认为满意、33.11%认为一般、5.52%</w:t>
      </w:r>
      <w:r>
        <w:rPr>
          <w:rFonts w:hint="eastAsia" w:ascii="宋体" w:hAnsi="宋体" w:eastAsia="宋体" w:cs="宋体"/>
          <w:color w:val="000000"/>
        </w:rPr>
        <w:t>认为不满意、</w:t>
      </w:r>
      <w:r>
        <w:rPr>
          <w:rFonts w:ascii="宋体" w:hAnsi="宋体" w:eastAsia="宋体" w:cs="宋体"/>
          <w:color w:val="000000"/>
        </w:rPr>
        <w:t>12.88%</w:t>
      </w:r>
      <w:r>
        <w:rPr>
          <w:rFonts w:hint="eastAsia" w:ascii="宋体" w:hAnsi="宋体" w:eastAsia="宋体" w:cs="宋体"/>
          <w:color w:val="000000"/>
        </w:rPr>
        <w:t>认为非常不满意。</w:t>
      </w:r>
      <w:r>
        <w:rPr>
          <w:rFonts w:hint="eastAsia"/>
          <w:b/>
          <w:bCs/>
        </w:rPr>
        <w:t>与全国数据相比，表示满意比例要低1.35个百分点，表示非常满意比例要高3.07个百分点。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8" w:name="_Toc27214"/>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8"/>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成果保护（关注度63.52%）、2其他（关注度51.79%））、3管理机制（关注度48.86%）、4保障服务（关注度48.21%），5政策支持（关注度36.16%）。数据显示从业人员认为成果保护、其他、管理机制等方面需要改善。</w:t>
      </w:r>
      <w:r>
        <w:rPr>
          <w:rFonts w:hint="eastAsia"/>
          <w:b/>
          <w:bCs/>
        </w:rPr>
        <w:t>与全国数据相比，表示政策支持比例要低2.65个百分点，表示管理机制比例要高1.14个百分点。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9" w:name="_Toc15051"/>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9"/>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作为通识课程开设，属于选修课程最多（占比24.04%）、不了解情况次之（占比21.37%）、作为通识课程开设，属于必修课程第三（占比18.2%）、没有开设，依赖外部培训服务（有15.86%）。数据显示网络课程开设的比例一般，覆盖面不够广。</w:t>
      </w:r>
      <w:r>
        <w:rPr>
          <w:rFonts w:hint="eastAsia"/>
          <w:b/>
          <w:bCs/>
        </w:rPr>
        <w:t>与全国数据相比，表示作为专业课程，只在信息类学院/研究室开设比例要低3.71个百分点，表示作为通识课程开设，属于必修课程比例要高2.8个百分点。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10" w:name="_Toc20695"/>
      <w:r>
        <w:rPr>
          <w:rFonts w:hint="eastAsia" w:ascii="宋体" w:hAnsi="宋体" w:eastAsia="宋体" w:cs="宋体"/>
          <w:color w:val="000000"/>
        </w:rPr>
        <w:t>：网络安全的课程开设情况</w:t>
      </w:r>
      <w:bookmarkEnd w:id="510"/>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一般的最多占26.42%，认为较充足的次之占21.91%，认为非常充足的占18.2%。</w:t>
      </w:r>
      <w:r>
        <w:rPr>
          <w:rFonts w:hint="eastAsia"/>
          <w:b/>
          <w:bCs/>
        </w:rPr>
        <w:t>与全国数据相比，表示较充足比例要低2.12个百分点，表示非常充足比例要高5.12个百分点。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11" w:name="_Toc16078"/>
      <w:r>
        <w:rPr>
          <w:rFonts w:hint="eastAsia" w:ascii="宋体" w:hAnsi="宋体" w:eastAsia="宋体" w:cs="宋体"/>
          <w:color w:val="000000"/>
        </w:rPr>
        <w:t>：网络安全领域继续教育培训服务的供给</w:t>
      </w:r>
      <w:bookmarkEnd w:id="51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培训监管不到位</w:t>
      </w:r>
      <w:r>
        <w:rPr>
          <w:rFonts w:ascii="宋体" w:hAnsi="宋体" w:eastAsia="宋体" w:cs="宋体"/>
          <w:color w:val="000000"/>
        </w:rPr>
        <w:t>（占比54.13%）、</w:t>
      </w:r>
      <w:r>
        <w:rPr>
          <w:rFonts w:hint="eastAsia" w:ascii="宋体" w:hAnsi="宋体" w:eastAsia="宋体" w:cs="宋体"/>
          <w:color w:val="000000"/>
          <w:lang w:val="en-US" w:eastAsia="zh-CN"/>
        </w:rPr>
        <w:t>第二位是</w:t>
      </w:r>
      <w:r>
        <w:rPr>
          <w:rFonts w:hint="eastAsia" w:ascii="宋体" w:hAnsi="宋体" w:eastAsia="宋体" w:cs="宋体"/>
          <w:color w:val="000000"/>
        </w:rPr>
        <w:t>服务机构少</w:t>
      </w:r>
      <w:r>
        <w:rPr>
          <w:rFonts w:ascii="宋体" w:hAnsi="宋体" w:eastAsia="宋体" w:cs="宋体"/>
          <w:color w:val="000000"/>
        </w:rPr>
        <w:t>（占比49.17%）、</w:t>
      </w:r>
      <w:r>
        <w:rPr>
          <w:rFonts w:hint="eastAsia" w:ascii="宋体" w:hAnsi="宋体" w:eastAsia="宋体" w:cs="宋体"/>
          <w:color w:val="000000"/>
          <w:lang w:val="en-US" w:eastAsia="zh-CN"/>
        </w:rPr>
        <w:t>第三位是</w:t>
      </w:r>
      <w:r>
        <w:rPr>
          <w:rFonts w:hint="eastAsia" w:ascii="宋体" w:hAnsi="宋体" w:eastAsia="宋体" w:cs="宋体"/>
          <w:color w:val="000000"/>
        </w:rPr>
        <w:t>证书没有用</w:t>
      </w:r>
      <w:r>
        <w:rPr>
          <w:rFonts w:ascii="宋体" w:hAnsi="宋体" w:eastAsia="宋体" w:cs="宋体"/>
          <w:color w:val="000000"/>
        </w:rPr>
        <w:t>（占比43.56%）、</w:t>
      </w:r>
      <w:r>
        <w:rPr>
          <w:rFonts w:hint="eastAsia" w:ascii="宋体" w:hAnsi="宋体" w:eastAsia="宋体" w:cs="宋体"/>
          <w:color w:val="000000"/>
          <w:lang w:val="en-US" w:eastAsia="zh-CN"/>
        </w:rPr>
        <w:t>第四位是</w:t>
      </w:r>
      <w:r>
        <w:rPr>
          <w:rFonts w:hint="eastAsia" w:ascii="宋体" w:hAnsi="宋体" w:eastAsia="宋体" w:cs="宋体"/>
          <w:color w:val="000000"/>
        </w:rPr>
        <w:t>培训课程少</w:t>
      </w:r>
      <w:r>
        <w:rPr>
          <w:rFonts w:ascii="宋体" w:hAnsi="宋体" w:eastAsia="宋体" w:cs="宋体"/>
          <w:color w:val="000000"/>
        </w:rPr>
        <w:t>（占比38.61%），</w:t>
      </w:r>
      <w:r>
        <w:rPr>
          <w:rFonts w:hint="eastAsia" w:ascii="宋体" w:hAnsi="宋体" w:eastAsia="宋体" w:cs="宋体"/>
          <w:color w:val="000000"/>
          <w:lang w:val="en-US" w:eastAsia="zh-CN"/>
        </w:rPr>
        <w:t>第五位是</w:t>
      </w:r>
      <w:r>
        <w:rPr>
          <w:rFonts w:hint="eastAsia" w:ascii="宋体" w:hAnsi="宋体" w:eastAsia="宋体" w:cs="宋体"/>
          <w:color w:val="000000"/>
        </w:rPr>
        <w:t>课程内容旧</w:t>
      </w:r>
      <w:r>
        <w:rPr>
          <w:rFonts w:ascii="宋体" w:hAnsi="宋体" w:eastAsia="宋体" w:cs="宋体"/>
          <w:color w:val="000000"/>
        </w:rPr>
        <w:t>（占比37.95%）。</w:t>
      </w:r>
      <w:r>
        <w:rPr>
          <w:rFonts w:hint="eastAsia"/>
          <w:b/>
          <w:bCs/>
        </w:rPr>
        <w:t>与全国数据相比，表示培训监管不到位比例要低1.51个百分点，表示服务机构少比例要高4.71个百分点。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12" w:name="_Toc7339"/>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12"/>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64.26</w:t>
      </w:r>
      <w:r>
        <w:rPr>
          <w:rFonts w:hint="eastAsia" w:ascii="宋体" w:hAnsi="宋体" w:eastAsia="宋体" w:cs="宋体"/>
          <w:color w:val="000000"/>
        </w:rPr>
        <w:t>%）、2.</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60.33</w:t>
      </w:r>
      <w:r>
        <w:rPr>
          <w:rFonts w:hint="eastAsia" w:ascii="宋体" w:hAnsi="宋体" w:eastAsia="宋体" w:cs="宋体"/>
          <w:color w:val="000000"/>
        </w:rPr>
        <w:t>%）、3.</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56.39</w:t>
      </w:r>
      <w:r>
        <w:rPr>
          <w:rFonts w:hint="eastAsia" w:ascii="宋体" w:hAnsi="宋体" w:eastAsia="宋体" w:cs="宋体"/>
          <w:color w:val="000000"/>
        </w:rPr>
        <w:t>%）、4.</w:t>
      </w:r>
      <w:r>
        <w:rPr>
          <w:rFonts w:ascii="宋体" w:hAnsi="宋体" w:eastAsia="宋体" w:cs="宋体"/>
          <w:color w:val="000000"/>
        </w:rPr>
        <w:t>其他</w:t>
      </w:r>
      <w:r>
        <w:rPr>
          <w:rFonts w:hint="eastAsia" w:ascii="宋体" w:hAnsi="宋体" w:eastAsia="宋体" w:cs="宋体"/>
          <w:color w:val="000000"/>
        </w:rPr>
        <w:t>（占比</w:t>
      </w:r>
      <w:r>
        <w:rPr>
          <w:rFonts w:ascii="宋体" w:hAnsi="宋体" w:eastAsia="宋体" w:cs="宋体"/>
          <w:color w:val="000000"/>
        </w:rPr>
        <w:t>50.49</w:t>
      </w:r>
      <w:r>
        <w:rPr>
          <w:rFonts w:hint="eastAsia" w:ascii="宋体" w:hAnsi="宋体" w:eastAsia="宋体" w:cs="宋体"/>
          <w:color w:val="000000"/>
        </w:rPr>
        <w:t>%），5.</w:t>
      </w:r>
      <w:r>
        <w:rPr>
          <w:rFonts w:ascii="宋体" w:hAnsi="宋体" w:eastAsia="宋体" w:cs="宋体"/>
          <w:color w:val="000000"/>
        </w:rPr>
        <w:t>网络安全协议与标准（法律法规）</w:t>
      </w:r>
      <w:r>
        <w:rPr>
          <w:rFonts w:hint="eastAsia" w:ascii="宋体" w:hAnsi="宋体" w:eastAsia="宋体" w:cs="宋体"/>
          <w:color w:val="000000"/>
        </w:rPr>
        <w:t>（占比</w:t>
      </w:r>
      <w:r>
        <w:rPr>
          <w:rFonts w:ascii="宋体" w:hAnsi="宋体" w:eastAsia="宋体" w:cs="宋体"/>
          <w:color w:val="000000"/>
        </w:rPr>
        <w:t>45.57</w:t>
      </w:r>
      <w:r>
        <w:rPr>
          <w:rFonts w:hint="eastAsia" w:ascii="宋体" w:hAnsi="宋体" w:eastAsia="宋体" w:cs="宋体"/>
          <w:color w:val="000000"/>
        </w:rPr>
        <w:t>%）。</w:t>
      </w:r>
      <w:r>
        <w:rPr>
          <w:rFonts w:hint="eastAsia"/>
          <w:b/>
          <w:bCs/>
        </w:rPr>
        <w:t>与全国数据相比，表示计算机网络安全管理（安全服务与运维）比例要低5.56个百分点，表示密码技术应用比例要高4.39个百分点。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3" w:name="_Toc27592"/>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13"/>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本单位组织的培训（占比</w:t>
      </w:r>
      <w:r>
        <w:rPr>
          <w:rFonts w:ascii="宋体" w:hAnsi="宋体" w:eastAsia="宋体" w:cs="宋体"/>
          <w:color w:val="000000"/>
        </w:rPr>
        <w:t>62.04</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参加相关专业论坛、研讨会等（占比</w:t>
      </w:r>
      <w:r>
        <w:rPr>
          <w:rFonts w:ascii="宋体" w:hAnsi="宋体" w:eastAsia="宋体" w:cs="宋体"/>
          <w:color w:val="000000"/>
        </w:rPr>
        <w:t>53.68</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专业机构组织的培训（占比</w:t>
      </w:r>
      <w:r>
        <w:rPr>
          <w:rFonts w:ascii="宋体" w:hAnsi="宋体" w:eastAsia="宋体" w:cs="宋体"/>
          <w:color w:val="000000"/>
        </w:rPr>
        <w:t>47.16</w:t>
      </w:r>
      <w:r>
        <w:rPr>
          <w:rFonts w:hint="eastAsia" w:ascii="宋体" w:hAnsi="宋体" w:eastAsia="宋体" w:cs="宋体"/>
          <w:color w:val="000000"/>
        </w:rPr>
        <w:t>%）。</w:t>
      </w:r>
      <w:r>
        <w:rPr>
          <w:rFonts w:hint="eastAsia"/>
          <w:b/>
          <w:bCs/>
        </w:rPr>
        <w:t>各选项数据接近于全国数据。</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4" w:name="_Toc19805"/>
      <w:r>
        <w:rPr>
          <w:rFonts w:hint="eastAsia" w:ascii="宋体" w:hAnsi="宋体" w:eastAsia="宋体" w:cs="宋体"/>
          <w:color w:val="000000"/>
        </w:rPr>
        <w:t>：接受网络安全培训的形式</w:t>
      </w:r>
      <w:bookmarkEnd w:id="51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实训环境不足</w:t>
      </w:r>
      <w:r>
        <w:rPr>
          <w:rFonts w:hint="eastAsia" w:ascii="宋体" w:hAnsi="宋体" w:eastAsia="宋体" w:cs="宋体"/>
          <w:color w:val="000000"/>
        </w:rPr>
        <w:t>（占比</w:t>
      </w:r>
      <w:r>
        <w:rPr>
          <w:rFonts w:ascii="宋体" w:hAnsi="宋体" w:eastAsia="宋体" w:cs="宋体"/>
          <w:color w:val="000000"/>
        </w:rPr>
        <w:t>47.4</w:t>
      </w:r>
      <w:r>
        <w:rPr>
          <w:rFonts w:hint="eastAsia" w:ascii="宋体" w:hAnsi="宋体" w:eastAsia="宋体" w:cs="宋体"/>
          <w:color w:val="000000"/>
        </w:rPr>
        <w:t>%）2</w:t>
      </w:r>
      <w:r>
        <w:rPr>
          <w:rFonts w:ascii="宋体" w:hAnsi="宋体" w:eastAsia="宋体" w:cs="宋体"/>
          <w:color w:val="000000"/>
        </w:rPr>
        <w:t>网络安全职称不完善，晋升渠道不畅</w:t>
      </w:r>
      <w:r>
        <w:rPr>
          <w:rFonts w:hint="eastAsia" w:ascii="宋体" w:hAnsi="宋体" w:eastAsia="宋体" w:cs="宋体"/>
          <w:color w:val="000000"/>
        </w:rPr>
        <w:t>（占比</w:t>
      </w:r>
      <w:r>
        <w:rPr>
          <w:rFonts w:ascii="宋体" w:hAnsi="宋体" w:eastAsia="宋体" w:cs="宋体"/>
          <w:color w:val="000000"/>
        </w:rPr>
        <w:t>42.88</w:t>
      </w:r>
      <w:r>
        <w:rPr>
          <w:rFonts w:hint="eastAsia" w:ascii="宋体" w:hAnsi="宋体" w:eastAsia="宋体" w:cs="宋体"/>
          <w:color w:val="000000"/>
        </w:rPr>
        <w:t>%）3</w:t>
      </w:r>
      <w:r>
        <w:rPr>
          <w:rFonts w:ascii="宋体" w:hAnsi="宋体" w:eastAsia="宋体" w:cs="宋体"/>
          <w:color w:val="000000"/>
        </w:rPr>
        <w:t>专业不对口</w:t>
      </w:r>
      <w:r>
        <w:rPr>
          <w:rFonts w:hint="eastAsia" w:ascii="宋体" w:hAnsi="宋体" w:eastAsia="宋体" w:cs="宋体"/>
          <w:color w:val="000000"/>
        </w:rPr>
        <w:t>（占比</w:t>
      </w:r>
      <w:r>
        <w:rPr>
          <w:rFonts w:ascii="宋体" w:hAnsi="宋体" w:eastAsia="宋体" w:cs="宋体"/>
          <w:color w:val="000000"/>
        </w:rPr>
        <w:t>41.88</w:t>
      </w:r>
      <w:r>
        <w:rPr>
          <w:rFonts w:hint="eastAsia" w:ascii="宋体" w:hAnsi="宋体" w:eastAsia="宋体" w:cs="宋体"/>
          <w:color w:val="000000"/>
        </w:rPr>
        <w:t>%）4</w:t>
      </w:r>
      <w:r>
        <w:rPr>
          <w:rFonts w:ascii="宋体" w:hAnsi="宋体" w:eastAsia="宋体" w:cs="宋体"/>
          <w:color w:val="000000"/>
        </w:rPr>
        <w:t>任职资格管理不完善</w:t>
      </w:r>
      <w:r>
        <w:rPr>
          <w:rFonts w:hint="eastAsia" w:ascii="宋体" w:hAnsi="宋体" w:eastAsia="宋体" w:cs="宋体"/>
          <w:color w:val="000000"/>
        </w:rPr>
        <w:t>（占比</w:t>
      </w:r>
      <w:r>
        <w:rPr>
          <w:rFonts w:ascii="宋体" w:hAnsi="宋体" w:eastAsia="宋体" w:cs="宋体"/>
          <w:color w:val="000000"/>
        </w:rPr>
        <w:t>40.37</w:t>
      </w:r>
      <w:r>
        <w:rPr>
          <w:rFonts w:hint="eastAsia" w:ascii="宋体" w:hAnsi="宋体" w:eastAsia="宋体" w:cs="宋体"/>
          <w:color w:val="000000"/>
        </w:rPr>
        <w:t>%）5</w:t>
      </w:r>
      <w:r>
        <w:rPr>
          <w:rFonts w:ascii="宋体" w:hAnsi="宋体" w:eastAsia="宋体" w:cs="宋体"/>
          <w:color w:val="000000"/>
        </w:rPr>
        <w:t>其他</w:t>
      </w:r>
      <w:r>
        <w:rPr>
          <w:rFonts w:hint="eastAsia" w:ascii="宋体" w:hAnsi="宋体" w:eastAsia="宋体" w:cs="宋体"/>
          <w:color w:val="000000"/>
        </w:rPr>
        <w:t>（占比</w:t>
      </w:r>
      <w:r>
        <w:rPr>
          <w:rFonts w:ascii="宋体" w:hAnsi="宋体" w:eastAsia="宋体" w:cs="宋体"/>
          <w:color w:val="000000"/>
        </w:rPr>
        <w:t>37.86</w:t>
      </w:r>
      <w:r>
        <w:rPr>
          <w:rFonts w:hint="eastAsia" w:ascii="宋体" w:hAnsi="宋体" w:eastAsia="宋体" w:cs="宋体"/>
          <w:color w:val="000000"/>
        </w:rPr>
        <w:t>%）。</w:t>
      </w:r>
      <w:r>
        <w:rPr>
          <w:rFonts w:hint="eastAsia"/>
          <w:b/>
          <w:bCs/>
        </w:rPr>
        <w:t>与全国数据相比，表示网络安全职称不完善，晋升渠道不畅比例要低5.27个百分点，表示其他比例要高1.4个百分点。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5" w:name="_Toc18964"/>
      <w:r>
        <w:rPr>
          <w:rFonts w:hint="eastAsia" w:ascii="宋体" w:hAnsi="宋体" w:eastAsia="宋体" w:cs="宋体"/>
          <w:color w:val="000000"/>
        </w:rPr>
        <w:t>：网络安全专业人才评价和队伍建设</w:t>
      </w:r>
      <w:bookmarkEnd w:id="515"/>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36.45</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23.24</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14.55</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14.55</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55.68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22.71</w:t>
      </w:r>
      <w:r>
        <w:rPr>
          <w:rFonts w:ascii="宋体" w:hAnsi="宋体" w:eastAsia="宋体"/>
          <w:color w:val="000000"/>
        </w:rPr>
        <w:t>%)</w:t>
      </w:r>
      <w:r>
        <w:rPr>
          <w:rFonts w:hint="eastAsia" w:ascii="宋体" w:hAnsi="宋体" w:eastAsia="宋体" w:cs="宋体"/>
          <w:color w:val="000000"/>
        </w:rPr>
        <w:t>。</w:t>
      </w:r>
      <w:r>
        <w:rPr>
          <w:rFonts w:hint="eastAsia"/>
          <w:b/>
          <w:bCs/>
        </w:rPr>
        <w:t>相较于全国数据，待遇非常好、待遇较好、待遇较低分别比全国数据低1.43、1.56、1.47个百分点。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9525"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332</w:t>
      </w:r>
      <w:r>
        <w:rPr>
          <w:rFonts w:hint="eastAsia" w:ascii="宋体" w:hAnsi="宋体" w:eastAsia="宋体" w:cs="宋体"/>
        </w:rPr>
        <w:fldChar w:fldCharType="end"/>
      </w:r>
      <w:bookmarkStart w:id="516" w:name="_Toc6962"/>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6"/>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7" w:name="_Toc3802"/>
      <w:r>
        <w:rPr>
          <w:rFonts w:hint="eastAsia" w:asciiTheme="minorHAnsi" w:hAnsiTheme="minorHAnsi" w:cstheme="minorHAnsi"/>
        </w:rPr>
        <w:t>附件一：调查方法与数据样本情况</w:t>
      </w:r>
      <w:bookmarkEnd w:id="517"/>
    </w:p>
    <w:p>
      <w:bookmarkStart w:id="518" w:name="_Toc19203354"/>
      <w:bookmarkStart w:id="519" w:name="_Toc19207435"/>
      <w:bookmarkStart w:id="520" w:name="_Hlk83743068"/>
      <w:r>
        <w:rPr>
          <w:rFonts w:hint="eastAsia"/>
        </w:rPr>
        <w:t>一、背景</w:t>
      </w:r>
      <w:bookmarkEnd w:id="518"/>
      <w:bookmarkEnd w:id="519"/>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21" w:name="_Toc19207436"/>
      <w:bookmarkStart w:id="522" w:name="_Toc19203355"/>
      <w:r>
        <w:rPr>
          <w:rFonts w:hint="eastAsia"/>
        </w:rPr>
        <w:t>二、目的</w:t>
      </w:r>
      <w:bookmarkEnd w:id="521"/>
      <w:bookmarkEnd w:id="522"/>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23" w:name="_Toc19207437"/>
      <w:bookmarkStart w:id="524" w:name="_Toc19203356"/>
      <w:r>
        <w:rPr>
          <w:rFonts w:hint="eastAsia"/>
        </w:rPr>
        <w:t>三、调查方式</w:t>
      </w:r>
      <w:bookmarkEnd w:id="523"/>
      <w:bookmarkEnd w:id="524"/>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5" w:name="_Hlk81832812"/>
      <w:r>
        <w:rPr>
          <w:rFonts w:hint="eastAsia"/>
        </w:rPr>
        <w:t>。本次调查活动问卷收回总量再创新高，首次突破3</w:t>
      </w:r>
      <w:r>
        <w:t>00</w:t>
      </w:r>
      <w:r>
        <w:rPr>
          <w:rFonts w:hint="eastAsia"/>
        </w:rPr>
        <w:t>万份。</w:t>
      </w:r>
      <w:bookmarkEnd w:id="525"/>
      <w:r>
        <w:rPr>
          <w:rFonts w:hint="eastAsia"/>
        </w:rPr>
        <w:t>活动取得圆满成功。</w:t>
      </w:r>
    </w:p>
    <w:p/>
    <w:bookmarkEnd w:id="520"/>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6" w:name="_Toc50903908"/>
      <w:bookmarkStart w:id="527" w:name="_Toc50885002"/>
      <w:bookmarkStart w:id="528" w:name="_Toc7889"/>
      <w:r>
        <w:rPr>
          <w:rFonts w:hint="eastAsia" w:asciiTheme="minorHAnsi" w:hAnsiTheme="minorHAnsi" w:cstheme="minorHAnsi"/>
        </w:rPr>
        <w:t>附件二：调查报告致谢词</w:t>
      </w:r>
      <w:bookmarkEnd w:id="526"/>
      <w:bookmarkEnd w:id="527"/>
      <w:bookmarkEnd w:id="528"/>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9"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9"/>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30" w:name="_Toc49439774"/>
      <w:bookmarkStart w:id="531" w:name="_Toc50903909"/>
      <w:r>
        <w:rPr>
          <w:rFonts w:asciiTheme="minorEastAsia" w:hAnsiTheme="minorEastAsia" w:cstheme="minorHAnsi"/>
          <w:kern w:val="44"/>
          <w:sz w:val="32"/>
          <w:szCs w:val="32"/>
        </w:rPr>
        <w:br w:type="page"/>
      </w:r>
    </w:p>
    <w:p>
      <w:pPr>
        <w:pStyle w:val="2"/>
        <w:rPr>
          <w:rFonts w:asciiTheme="minorHAnsi" w:hAnsiTheme="minorHAnsi" w:cstheme="minorHAnsi"/>
        </w:rPr>
      </w:pPr>
      <w:bookmarkStart w:id="532" w:name="_Toc21226"/>
      <w:r>
        <w:rPr>
          <w:rFonts w:hint="eastAsia" w:asciiTheme="minorHAnsi" w:hAnsiTheme="minorHAnsi" w:cstheme="minorHAnsi"/>
        </w:rPr>
        <w:t>附件三：调查活动组委会名单</w:t>
      </w:r>
      <w:bookmarkEnd w:id="530"/>
      <w:bookmarkEnd w:id="531"/>
      <w:bookmarkEnd w:id="532"/>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33" w:name="_Toc49439775"/>
      <w:bookmarkStart w:id="534" w:name="_Toc50903910"/>
      <w:bookmarkStart w:id="535" w:name="_Toc27415"/>
      <w:r>
        <w:rPr>
          <w:rFonts w:hint="eastAsia" w:asciiTheme="minorHAnsi" w:hAnsiTheme="minorHAnsi" w:cstheme="minorHAnsi"/>
        </w:rPr>
        <w:t>附件四：调查活动发起单位及支持单位名单</w:t>
      </w:r>
      <w:bookmarkEnd w:id="533"/>
      <w:bookmarkEnd w:id="534"/>
      <w:bookmarkEnd w:id="535"/>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6" w:name="_Toc20492"/>
      <w:bookmarkStart w:id="537" w:name="_Toc30298"/>
      <w:bookmarkStart w:id="538" w:name="_Toc9176"/>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6"/>
      <w:bookmarkEnd w:id="537"/>
      <w:bookmarkEnd w:id="538"/>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1A0A1D"/>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2" Type="http://schemas.openxmlformats.org/officeDocument/2006/relationships/fontTable" Target="fontTable.xml"/><Relationship Id="rId361" Type="http://schemas.openxmlformats.org/officeDocument/2006/relationships/numbering" Target="numbering.xml"/><Relationship Id="rId360" Type="http://schemas.openxmlformats.org/officeDocument/2006/relationships/customXml" Target="../customXml/item1.xml"/><Relationship Id="rId36" Type="http://schemas.openxmlformats.org/officeDocument/2006/relationships/image" Target="media/image9.png"/><Relationship Id="rId359" Type="http://schemas.openxmlformats.org/officeDocument/2006/relationships/image" Target="media/image332.png"/><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383</Pages>
  <Words>107192</Words>
  <Characters>119737</Characters>
  <Lines>1383</Lines>
  <Paragraphs>389</Paragraphs>
  <TotalTime>1</TotalTime>
  <ScaleCrop>false</ScaleCrop>
  <LinksUpToDate>false</LinksUpToDate>
  <CharactersWithSpaces>121879</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2022-09-14T03:38:58Z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