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0" w:leftChars="0" w:firstLine="0" w:firstLineChars="0"/>
        <w:rPr>
          <w:rFonts w:ascii="黑体" w:hAnsi="黑体" w:eastAsia="黑体"/>
          <w:sz w:val="32"/>
          <w:szCs w:val="32"/>
        </w:rPr>
      </w:pPr>
      <w:bookmarkStart w:id="0" w:name="_Toc9373"/>
      <w:bookmarkStart w:id="1" w:name="_Toc32664"/>
    </w:p>
    <w:p>
      <w:pPr>
        <w:ind w:left="0" w:leftChars="0" w:firstLine="0" w:firstLineChars="0"/>
        <w:rPr>
          <w:rFonts w:ascii="黑体" w:hAnsi="黑体" w:eastAsia="黑体"/>
          <w:sz w:val="32"/>
          <w:szCs w:val="32"/>
        </w:rPr>
      </w:pPr>
    </w:p>
    <w:p>
      <w:pPr>
        <w:ind w:left="0" w:leftChars="0" w:firstLine="0" w:firstLineChars="0"/>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44"/>
          <w:szCs w:val="44"/>
        </w:rPr>
      </w:pPr>
      <w:bookmarkStart w:id="2" w:name="_Toc17826"/>
      <w:bookmarkStart w:id="3" w:name="_Toc20618"/>
      <w:bookmarkStart w:id="4" w:name="_Toc8951"/>
      <w:bookmarkStart w:id="5" w:name="_Toc18672"/>
      <w:r>
        <w:rPr>
          <w:rFonts w:hint="eastAsia" w:ascii="黑体" w:hAnsi="黑体" w:eastAsia="黑体"/>
          <w:b/>
          <w:bCs/>
          <w:sz w:val="44"/>
          <w:szCs w:val="44"/>
        </w:rPr>
        <w:t>202</w:t>
      </w:r>
      <w:r>
        <w:rPr>
          <w:rFonts w:hint="eastAsia" w:ascii="黑体" w:hAnsi="黑体" w:eastAsia="黑体"/>
          <w:b/>
          <w:bCs/>
          <w:sz w:val="44"/>
          <w:szCs w:val="44"/>
          <w:lang w:val="en-US" w:eastAsia="zh-CN"/>
        </w:rPr>
        <w:t>2</w:t>
      </w:r>
      <w:r>
        <w:rPr>
          <w:rFonts w:hint="eastAsia" w:ascii="黑体" w:hAnsi="黑体" w:eastAsia="黑体"/>
          <w:b/>
          <w:bCs/>
          <w:sz w:val="44"/>
          <w:szCs w:val="44"/>
        </w:rPr>
        <w:t>年</w:t>
      </w:r>
      <w:r>
        <w:rPr>
          <w:rFonts w:hint="eastAsia" w:ascii="黑体" w:hAnsi="黑体" w:eastAsia="黑体"/>
          <w:b/>
          <w:bCs/>
          <w:sz w:val="44"/>
          <w:szCs w:val="44"/>
          <w:lang w:val="en-US" w:eastAsia="zh-CN"/>
        </w:rPr>
        <w:t>全国</w:t>
      </w:r>
      <w:r>
        <w:rPr>
          <w:rFonts w:hint="eastAsia" w:ascii="黑体" w:hAnsi="黑体" w:eastAsia="黑体"/>
          <w:b/>
          <w:bCs/>
          <w:sz w:val="44"/>
          <w:szCs w:val="44"/>
        </w:rPr>
        <w:t>网民网络安全感满意度调查</w:t>
      </w:r>
      <w:bookmarkEnd w:id="2"/>
      <w:bookmarkEnd w:id="3"/>
      <w:bookmarkEnd w:id="4"/>
      <w:bookmarkEnd w:id="5"/>
    </w:p>
    <w:p>
      <w:pPr>
        <w:ind w:firstLine="0" w:firstLineChars="0"/>
        <w:jc w:val="center"/>
        <w:rPr>
          <w:rFonts w:ascii="黑体" w:hAnsi="黑体" w:eastAsia="黑体"/>
          <w:b/>
          <w:bCs/>
          <w:sz w:val="44"/>
          <w:szCs w:val="44"/>
        </w:rPr>
      </w:pPr>
      <w:r>
        <w:rPr>
          <w:rFonts w:hint="eastAsia" w:ascii="黑体" w:hAnsi="黑体" w:eastAsia="黑体"/>
          <w:b/>
          <w:bCs/>
          <w:sz w:val="44"/>
          <w:szCs w:val="44"/>
        </w:rPr>
        <w:t>统计报告</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36"/>
          <w:szCs w:val="36"/>
        </w:rPr>
      </w:pPr>
      <w:r>
        <w:rPr>
          <w:rFonts w:hint="eastAsia" w:ascii="黑体" w:hAnsi="黑体" w:eastAsia="黑体"/>
          <w:b/>
          <w:bCs/>
          <w:sz w:val="44"/>
          <w:szCs w:val="44"/>
        </w:rPr>
        <w:t>温州市</w:t>
      </w:r>
      <w:r>
        <w:rPr>
          <w:rFonts w:ascii="黑体" w:hAnsi="黑体" w:eastAsia="黑体" w:cs="黑体"/>
          <w:b/>
          <w:sz w:val="44"/>
        </w:rPr>
        <w:t>卷</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left"/>
        <w:rPr>
          <w:rFonts w:eastAsia="黑体" w:cstheme="minorHAnsi"/>
          <w:sz w:val="32"/>
          <w:szCs w:val="32"/>
        </w:rPr>
      </w:pPr>
    </w:p>
    <w:tbl>
      <w:tblPr>
        <w:tblStyle w:val="17"/>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发起单位：</w:t>
            </w:r>
          </w:p>
        </w:tc>
        <w:tc>
          <w:tcPr>
            <w:tcW w:w="6611" w:type="dxa"/>
          </w:tcPr>
          <w:p>
            <w:pPr>
              <w:ind w:firstLine="0" w:firstLineChars="0"/>
              <w:rPr>
                <w:rFonts w:ascii="黑体" w:hAnsi="黑体" w:eastAsia="黑体"/>
                <w:sz w:val="30"/>
                <w:szCs w:val="30"/>
              </w:rPr>
            </w:pPr>
            <w:r>
              <w:rPr>
                <w:rFonts w:hint="eastAsia" w:ascii="黑体" w:hAnsi="黑体" w:eastAsia="黑体"/>
                <w:sz w:val="30"/>
                <w:szCs w:val="30"/>
              </w:rPr>
              <w:t>温州市网络空间安全协会等</w:t>
            </w:r>
            <w:r>
              <w:rPr>
                <w:rFonts w:ascii="黑体" w:hAnsi="黑体" w:eastAsia="黑体" w:cs="黑体"/>
                <w:sz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承办单位：</w:t>
            </w:r>
          </w:p>
        </w:tc>
        <w:tc>
          <w:tcPr>
            <w:tcW w:w="6611" w:type="dxa"/>
          </w:tcPr>
          <w:p>
            <w:pPr>
              <w:ind w:firstLine="0" w:firstLineChars="0"/>
              <w:rPr>
                <w:rFonts w:ascii="黑体" w:hAnsi="黑体" w:eastAsia="黑体"/>
                <w:sz w:val="32"/>
                <w:szCs w:val="32"/>
              </w:rPr>
            </w:pPr>
            <w:r>
              <w:rPr>
                <w:rFonts w:hint="eastAsia" w:ascii="黑体" w:hAnsi="黑体" w:eastAsia="黑体"/>
                <w:sz w:val="30"/>
                <w:szCs w:val="30"/>
              </w:rPr>
              <w:t>广东新兴国家网络安全和信息化发展研究院</w:t>
            </w:r>
          </w:p>
        </w:tc>
      </w:tr>
    </w:tbl>
    <w:p>
      <w:pPr>
        <w:ind w:firstLine="0" w:firstLineChars="0"/>
        <w:jc w:val="cente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r>
        <w:rPr>
          <w:rFonts w:hint="eastAsia" w:ascii="黑体" w:hAnsi="黑体" w:eastAsia="黑体" w:cs="黑体"/>
          <w:bCs/>
          <w:sz w:val="28"/>
          <w:szCs w:val="28"/>
          <w:lang w:val="en-US" w:eastAsia="zh-CN"/>
        </w:rPr>
        <w:t>2022年9月</w:t>
      </w:r>
    </w:p>
    <w:bookmarkEnd w:id="0"/>
    <w:bookmarkEnd w:id="1"/>
    <w:p/>
    <w:p/>
    <w:p/>
    <w:p/>
    <w:p/>
    <w:p/>
    <w:p/>
    <w:p/>
    <w:p/>
    <w:p/>
    <w:p/>
    <w:p/>
    <w:p/>
    <w:p/>
    <w:p/>
    <w:p/>
    <w:p/>
    <w:p/>
    <w:p/>
    <w:p/>
    <w:p/>
    <w:p/>
    <w:p>
      <w:pPr>
        <w:spacing w:line="420" w:lineRule="exact"/>
        <w:rPr>
          <w:rFonts w:ascii="黑体" w:hAnsi="黑体" w:eastAsia="黑体" w:cs="黑体"/>
        </w:rPr>
      </w:pPr>
      <w:r>
        <w:rPr>
          <w:rFonts w:hint="eastAsia" w:ascii="黑体" w:hAnsi="黑体" w:eastAsia="黑体" w:cs="黑体"/>
        </w:rPr>
        <w:t>本报告数据来源于202</w:t>
      </w:r>
      <w:r>
        <w:rPr>
          <w:rFonts w:hint="eastAsia" w:ascii="黑体" w:hAnsi="黑体" w:eastAsia="黑体" w:cs="黑体"/>
          <w:lang w:val="en-US" w:eastAsia="zh-CN"/>
        </w:rPr>
        <w:t>2</w:t>
      </w:r>
      <w:r>
        <w:rPr>
          <w:rFonts w:hint="eastAsia" w:ascii="黑体" w:hAnsi="黑体" w:eastAsia="黑体" w:cs="黑体"/>
        </w:rPr>
        <w:t>网民网络安全感满意度调查活动，任何组织和个人引用本报告中的数据和内容须注明来源出处。</w:t>
      </w:r>
    </w:p>
    <w:p>
      <w:pPr>
        <w:spacing w:before="120" w:beforeLines="50" w:line="420" w:lineRule="exact"/>
        <w:rPr>
          <w:rFonts w:ascii="黑体" w:hAnsi="黑体" w:eastAsia="黑体" w:cs="黑体"/>
        </w:rPr>
      </w:pPr>
      <w:r>
        <w:rPr>
          <w:rFonts w:hint="eastAsia" w:ascii="黑体" w:hAnsi="黑体" w:eastAsia="黑体" w:cs="黑体"/>
        </w:rPr>
        <w:t>组委会欢迎有关研究机构合作，深入挖掘调查数据价值，有需要者请与组委会秘书处联系。</w:t>
      </w:r>
    </w:p>
    <w:p>
      <w:pPr>
        <w:pStyle w:val="14"/>
        <w:spacing w:before="120" w:beforeLines="50" w:line="420" w:lineRule="exact"/>
        <w:rPr>
          <w:rFonts w:ascii="黑体" w:hAnsi="黑体" w:eastAsia="黑体" w:cs="黑体"/>
        </w:rPr>
      </w:pPr>
      <w:bookmarkStart w:id="6" w:name="_Toc19203631"/>
      <w:r>
        <w:rPr>
          <w:rFonts w:ascii="黑体" w:hAnsi="黑体" w:eastAsia="黑体" w:cs="黑体"/>
        </w:rPr>
        <w:drawing>
          <wp:anchor distT="0" distB="0" distL="114300" distR="114300" simplePos="0" relativeHeight="251659264"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9" cstate="print"/>
                    <a:stretch>
                      <a:fillRect/>
                    </a:stretch>
                  </pic:blipFill>
                  <pic:spPr>
                    <a:xfrm>
                      <a:off x="0" y="0"/>
                      <a:ext cx="849630" cy="849630"/>
                    </a:xfrm>
                    <a:prstGeom prst="rect">
                      <a:avLst/>
                    </a:prstGeom>
                  </pic:spPr>
                </pic:pic>
              </a:graphicData>
            </a:graphic>
          </wp:anchor>
        </w:drawing>
      </w:r>
      <w:r>
        <w:rPr>
          <w:rFonts w:ascii="黑体" w:hAnsi="黑体" w:eastAsia="黑体" w:cs="黑体"/>
        </w:rPr>
        <w:t>报告查询</w:t>
      </w:r>
      <w:r>
        <w:rPr>
          <w:rFonts w:ascii="楷体" w:hAnsi="楷体" w:eastAsia="楷体" w:cs="楷体"/>
        </w:rPr>
        <w:t>（总报告及区域、专题、行业报告）</w:t>
      </w:r>
      <w:r>
        <w:rPr>
          <w:rFonts w:ascii="黑体" w:hAnsi="黑体" w:eastAsia="黑体" w:cs="黑体"/>
        </w:rPr>
        <w:t>：</w:t>
      </w:r>
      <w:bookmarkEnd w:id="6"/>
    </w:p>
    <w:p>
      <w:pPr>
        <w:pStyle w:val="14"/>
        <w:spacing w:line="420" w:lineRule="exact"/>
        <w:rPr>
          <w:rFonts w:cstheme="minorHAnsi"/>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rPr>
        <w:t>网络安全共建网：www.iscn.org.cn“网安联”公众号：</w:t>
      </w:r>
      <w:bookmarkEnd w:id="7"/>
    </w:p>
    <w:p>
      <w:pPr>
        <w:pStyle w:val="11"/>
        <w:spacing w:line="240" w:lineRule="auto"/>
        <w:ind w:firstLine="0" w:firstLineChars="0"/>
        <w:rPr>
          <w:b/>
          <w:bCs/>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mc:AlternateContent>
          <mc:Choice Requires="wps">
            <w:drawing>
              <wp:anchor distT="0" distB="0" distL="114300" distR="114300" simplePos="0" relativeHeight="251660288"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0288;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lang w:val="zh-CN"/>
        </w:rPr>
        <w:id w:val="3374630"/>
        <w:docPartObj>
          <w:docPartGallery w:val="Table of Contents"/>
          <w:docPartUnique/>
        </w:docPartObj>
      </w:sdtPr>
      <w:sdtEndPr>
        <w:rPr>
          <w:b w:val="0"/>
          <w:bCs w:val="0"/>
          <w:lang w:val="en-US"/>
        </w:rPr>
      </w:sdtEndPr>
      <w:sdtContent>
        <w:p>
          <w:pPr>
            <w:ind w:firstLine="482"/>
            <w:jc w:val="center"/>
            <w:rPr>
              <w:rFonts w:asciiTheme="minorHAnsi" w:hAnsiTheme="minorHAnsi" w:eastAsiaTheme="minorEastAsia" w:cstheme="minorBidi"/>
              <w:kern w:val="2"/>
              <w:sz w:val="24"/>
              <w:szCs w:val="24"/>
              <w:lang w:val="en-US" w:eastAsia="zh-CN" w:bidi="ar-SA"/>
            </w:rPr>
          </w:pPr>
          <w:r>
            <w:rPr>
              <w:b/>
              <w:bCs/>
              <w:lang w:val="zh-CN"/>
            </w:rPr>
            <w:t>目录</w:t>
          </w:r>
          <w:r>
            <w:fldChar w:fldCharType="begin"/>
          </w:r>
          <w:r>
            <w:instrText xml:space="preserve"> TOC \o "1-3" \h \z \u </w:instrText>
          </w:r>
          <w:r>
            <w:fldChar w:fldCharType="separate"/>
          </w:r>
        </w:p>
        <w:p>
          <w:pPr>
            <w:pStyle w:val="11"/>
            <w:tabs>
              <w:tab w:val="right" w:leader="dot" w:pos="8312"/>
            </w:tabs>
          </w:pPr>
          <w:r>
            <w:fldChar w:fldCharType="begin"/>
          </w:r>
          <w:r>
            <w:instrText xml:space="preserve"> HYPERLINK \l _Toc11977 </w:instrText>
          </w:r>
          <w:r>
            <w:fldChar w:fldCharType="separate"/>
          </w:r>
          <w:r>
            <w:rPr>
              <w:rFonts w:hint="eastAsia"/>
            </w:rPr>
            <w:t>一、 前言</w:t>
          </w:r>
          <w:r>
            <w:tab/>
          </w:r>
          <w:r>
            <w:fldChar w:fldCharType="begin"/>
          </w:r>
          <w:r>
            <w:instrText xml:space="preserve"> PAGEREF _Toc11977 \h </w:instrText>
          </w:r>
          <w:r>
            <w:fldChar w:fldCharType="separate"/>
          </w:r>
          <w:r>
            <w:t>15</w:t>
          </w:r>
          <w:r>
            <w:fldChar w:fldCharType="end"/>
          </w:r>
          <w:r>
            <w:fldChar w:fldCharType="end"/>
          </w:r>
        </w:p>
        <w:p>
          <w:pPr>
            <w:pStyle w:val="11"/>
            <w:tabs>
              <w:tab w:val="right" w:leader="dot" w:pos="8312"/>
            </w:tabs>
          </w:pPr>
          <w:r>
            <w:fldChar w:fldCharType="begin"/>
          </w:r>
          <w:r>
            <w:instrText xml:space="preserve"> HYPERLINK \l _Toc10679 </w:instrText>
          </w:r>
          <w:r>
            <w:fldChar w:fldCharType="separate"/>
          </w:r>
          <w:r>
            <w:rPr>
              <w:rFonts w:hint="eastAsia"/>
              <w:lang w:val="en-US" w:eastAsia="zh-CN"/>
            </w:rPr>
            <w:t>二</w:t>
          </w:r>
          <w:r>
            <w:rPr>
              <w:rFonts w:hint="eastAsia"/>
            </w:rPr>
            <w:t>、公众网民基本情况</w:t>
          </w:r>
          <w:r>
            <w:tab/>
          </w:r>
          <w:r>
            <w:fldChar w:fldCharType="begin"/>
          </w:r>
          <w:r>
            <w:instrText xml:space="preserve"> PAGEREF _Toc10679 \h </w:instrText>
          </w:r>
          <w:r>
            <w:fldChar w:fldCharType="separate"/>
          </w:r>
          <w:r>
            <w:t>18</w:t>
          </w:r>
          <w:r>
            <w:fldChar w:fldCharType="end"/>
          </w:r>
          <w:r>
            <w:fldChar w:fldCharType="end"/>
          </w:r>
        </w:p>
        <w:p>
          <w:pPr>
            <w:pStyle w:val="13"/>
            <w:tabs>
              <w:tab w:val="right" w:leader="dot" w:pos="8312"/>
            </w:tabs>
          </w:pPr>
          <w:r>
            <w:fldChar w:fldCharType="begin"/>
          </w:r>
          <w:r>
            <w:instrText xml:space="preserve"> HYPERLINK \l _Toc17607 </w:instrText>
          </w:r>
          <w:r>
            <w:fldChar w:fldCharType="separate"/>
          </w:r>
          <w:r>
            <w:rPr>
              <w:rFonts w:hint="eastAsia"/>
              <w:lang w:val="en-US" w:eastAsia="zh-CN"/>
            </w:rPr>
            <w:t>2</w:t>
          </w:r>
          <w:r>
            <w:rPr>
              <w:rFonts w:hint="eastAsia"/>
            </w:rPr>
            <w:t>.1性别分布</w:t>
          </w:r>
          <w:r>
            <w:tab/>
          </w:r>
          <w:r>
            <w:fldChar w:fldCharType="begin"/>
          </w:r>
          <w:r>
            <w:instrText xml:space="preserve"> PAGEREF _Toc17607 \h </w:instrText>
          </w:r>
          <w:r>
            <w:fldChar w:fldCharType="separate"/>
          </w:r>
          <w:r>
            <w:t>18</w:t>
          </w:r>
          <w:r>
            <w:fldChar w:fldCharType="end"/>
          </w:r>
          <w:r>
            <w:fldChar w:fldCharType="end"/>
          </w:r>
        </w:p>
        <w:p>
          <w:pPr>
            <w:pStyle w:val="13"/>
            <w:tabs>
              <w:tab w:val="right" w:leader="dot" w:pos="8312"/>
            </w:tabs>
          </w:pPr>
          <w:r>
            <w:fldChar w:fldCharType="begin"/>
          </w:r>
          <w:r>
            <w:instrText xml:space="preserve"> HYPERLINK \l _Toc9659 </w:instrText>
          </w:r>
          <w:r>
            <w:fldChar w:fldCharType="separate"/>
          </w:r>
          <w:r>
            <w:rPr>
              <w:rFonts w:hint="eastAsia"/>
              <w:lang w:val="en-US" w:eastAsia="zh-CN"/>
            </w:rPr>
            <w:t>2</w:t>
          </w:r>
          <w:r>
            <w:rPr>
              <w:rFonts w:hint="eastAsia"/>
            </w:rPr>
            <w:t>.2年龄分布</w:t>
          </w:r>
          <w:r>
            <w:tab/>
          </w:r>
          <w:r>
            <w:fldChar w:fldCharType="begin"/>
          </w:r>
          <w:r>
            <w:instrText xml:space="preserve"> PAGEREF _Toc9659 \h </w:instrText>
          </w:r>
          <w:r>
            <w:fldChar w:fldCharType="separate"/>
          </w:r>
          <w:r>
            <w:t>19</w:t>
          </w:r>
          <w:r>
            <w:fldChar w:fldCharType="end"/>
          </w:r>
          <w:r>
            <w:fldChar w:fldCharType="end"/>
          </w:r>
        </w:p>
        <w:p>
          <w:pPr>
            <w:pStyle w:val="13"/>
            <w:tabs>
              <w:tab w:val="right" w:leader="dot" w:pos="8312"/>
            </w:tabs>
          </w:pPr>
          <w:r>
            <w:fldChar w:fldCharType="begin"/>
          </w:r>
          <w:r>
            <w:instrText xml:space="preserve"> HYPERLINK \l _Toc11111 </w:instrText>
          </w:r>
          <w:r>
            <w:fldChar w:fldCharType="separate"/>
          </w:r>
          <w:r>
            <w:rPr>
              <w:rFonts w:hint="eastAsia"/>
              <w:lang w:val="en-US" w:eastAsia="zh-CN"/>
            </w:rPr>
            <w:t>2</w:t>
          </w:r>
          <w:r>
            <w:rPr>
              <w:rFonts w:hint="eastAsia"/>
            </w:rPr>
            <w:t>.3学历分布</w:t>
          </w:r>
          <w:r>
            <w:tab/>
          </w:r>
          <w:r>
            <w:fldChar w:fldCharType="begin"/>
          </w:r>
          <w:r>
            <w:instrText xml:space="preserve"> PAGEREF _Toc11111 \h </w:instrText>
          </w:r>
          <w:r>
            <w:fldChar w:fldCharType="separate"/>
          </w:r>
          <w:r>
            <w:t>19</w:t>
          </w:r>
          <w:r>
            <w:fldChar w:fldCharType="end"/>
          </w:r>
          <w:r>
            <w:fldChar w:fldCharType="end"/>
          </w:r>
        </w:p>
        <w:p>
          <w:pPr>
            <w:pStyle w:val="13"/>
            <w:tabs>
              <w:tab w:val="right" w:leader="dot" w:pos="8312"/>
            </w:tabs>
          </w:pPr>
          <w:r>
            <w:fldChar w:fldCharType="begin"/>
          </w:r>
          <w:r>
            <w:instrText xml:space="preserve"> HYPERLINK \l _Toc9212 </w:instrText>
          </w:r>
          <w:r>
            <w:fldChar w:fldCharType="separate"/>
          </w:r>
          <w:r>
            <w:rPr>
              <w:rFonts w:hint="eastAsia"/>
              <w:lang w:val="en-US" w:eastAsia="zh-CN"/>
            </w:rPr>
            <w:t>2</w:t>
          </w:r>
          <w:r>
            <w:rPr>
              <w:rFonts w:hint="eastAsia"/>
            </w:rPr>
            <w:t>.4职业分布</w:t>
          </w:r>
          <w:r>
            <w:tab/>
          </w:r>
          <w:r>
            <w:fldChar w:fldCharType="begin"/>
          </w:r>
          <w:r>
            <w:instrText xml:space="preserve"> PAGEREF _Toc9212 \h </w:instrText>
          </w:r>
          <w:r>
            <w:fldChar w:fldCharType="separate"/>
          </w:r>
          <w:r>
            <w:t>20</w:t>
          </w:r>
          <w:r>
            <w:fldChar w:fldCharType="end"/>
          </w:r>
          <w:r>
            <w:fldChar w:fldCharType="end"/>
          </w:r>
        </w:p>
        <w:p>
          <w:pPr>
            <w:pStyle w:val="13"/>
            <w:tabs>
              <w:tab w:val="right" w:leader="dot" w:pos="8312"/>
            </w:tabs>
          </w:pPr>
          <w:r>
            <w:fldChar w:fldCharType="begin"/>
          </w:r>
          <w:r>
            <w:instrText xml:space="preserve"> HYPERLINK \l _Toc21468 </w:instrText>
          </w:r>
          <w:r>
            <w:fldChar w:fldCharType="separate"/>
          </w:r>
          <w:r>
            <w:rPr>
              <w:rFonts w:hint="eastAsia"/>
              <w:lang w:val="en-US" w:eastAsia="zh-CN"/>
            </w:rPr>
            <w:t>2</w:t>
          </w:r>
          <w:r>
            <w:rPr>
              <w:rFonts w:hint="eastAsia"/>
            </w:rPr>
            <w:t>.5担任角色</w:t>
          </w:r>
          <w:r>
            <w:tab/>
          </w:r>
          <w:r>
            <w:fldChar w:fldCharType="begin"/>
          </w:r>
          <w:r>
            <w:instrText xml:space="preserve"> PAGEREF _Toc21468 \h </w:instrText>
          </w:r>
          <w:r>
            <w:fldChar w:fldCharType="separate"/>
          </w:r>
          <w:r>
            <w:t>21</w:t>
          </w:r>
          <w:r>
            <w:fldChar w:fldCharType="end"/>
          </w:r>
          <w:r>
            <w:fldChar w:fldCharType="end"/>
          </w:r>
        </w:p>
        <w:p>
          <w:pPr>
            <w:pStyle w:val="11"/>
            <w:tabs>
              <w:tab w:val="right" w:leader="dot" w:pos="8312"/>
            </w:tabs>
          </w:pPr>
          <w:r>
            <w:fldChar w:fldCharType="begin"/>
          </w:r>
          <w:r>
            <w:instrText xml:space="preserve"> HYPERLINK \l _Toc5134 </w:instrText>
          </w:r>
          <w:r>
            <w:fldChar w:fldCharType="separate"/>
          </w:r>
          <w:r>
            <w:rPr>
              <w:rFonts w:hint="eastAsia"/>
              <w:lang w:val="en-US" w:eastAsia="zh-CN"/>
            </w:rPr>
            <w:t>三</w:t>
          </w:r>
          <w:r>
            <w:rPr>
              <w:rFonts w:hint="eastAsia"/>
            </w:rPr>
            <w:t>、网络安全基本情况</w:t>
          </w:r>
          <w:r>
            <w:tab/>
          </w:r>
          <w:r>
            <w:fldChar w:fldCharType="begin"/>
          </w:r>
          <w:r>
            <w:instrText xml:space="preserve"> PAGEREF _Toc5134 \h </w:instrText>
          </w:r>
          <w:r>
            <w:fldChar w:fldCharType="separate"/>
          </w:r>
          <w:r>
            <w:t>23</w:t>
          </w:r>
          <w:r>
            <w:fldChar w:fldCharType="end"/>
          </w:r>
          <w:r>
            <w:fldChar w:fldCharType="end"/>
          </w:r>
        </w:p>
        <w:p>
          <w:pPr>
            <w:pStyle w:val="13"/>
            <w:tabs>
              <w:tab w:val="right" w:leader="dot" w:pos="8312"/>
            </w:tabs>
          </w:pPr>
          <w:r>
            <w:fldChar w:fldCharType="begin"/>
          </w:r>
          <w:r>
            <w:instrText xml:space="preserve"> HYPERLINK \l _Toc19955 </w:instrText>
          </w:r>
          <w:r>
            <w:fldChar w:fldCharType="separate"/>
          </w:r>
          <w:r>
            <w:rPr>
              <w:rFonts w:hint="eastAsia"/>
              <w:lang w:val="en-US" w:eastAsia="zh-CN"/>
            </w:rPr>
            <w:t>3</w:t>
          </w:r>
          <w:r>
            <w:rPr>
              <w:rFonts w:hint="eastAsia"/>
            </w:rPr>
            <w:t>.1网民上网行为</w:t>
          </w:r>
          <w:r>
            <w:tab/>
          </w:r>
          <w:r>
            <w:fldChar w:fldCharType="begin"/>
          </w:r>
          <w:r>
            <w:instrText xml:space="preserve"> PAGEREF _Toc19955 \h </w:instrText>
          </w:r>
          <w:r>
            <w:fldChar w:fldCharType="separate"/>
          </w:r>
          <w:r>
            <w:t>23</w:t>
          </w:r>
          <w:r>
            <w:fldChar w:fldCharType="end"/>
          </w:r>
          <w:r>
            <w:fldChar w:fldCharType="end"/>
          </w:r>
        </w:p>
        <w:p>
          <w:pPr>
            <w:pStyle w:val="13"/>
            <w:tabs>
              <w:tab w:val="right" w:leader="dot" w:pos="8312"/>
            </w:tabs>
          </w:pPr>
          <w:r>
            <w:fldChar w:fldCharType="begin"/>
          </w:r>
          <w:r>
            <w:instrText xml:space="preserve"> HYPERLINK \l _Toc13060 </w:instrText>
          </w:r>
          <w:r>
            <w:fldChar w:fldCharType="separate"/>
          </w:r>
          <w:r>
            <w:rPr>
              <w:rFonts w:hint="eastAsia"/>
              <w:lang w:val="en-US" w:eastAsia="zh-CN"/>
            </w:rPr>
            <w:t>3</w:t>
          </w:r>
          <w:r>
            <w:rPr>
              <w:rFonts w:hint="eastAsia"/>
            </w:rPr>
            <w:t>.2网络安全认知</w:t>
          </w:r>
          <w:r>
            <w:tab/>
          </w:r>
          <w:r>
            <w:fldChar w:fldCharType="begin"/>
          </w:r>
          <w:r>
            <w:instrText xml:space="preserve"> PAGEREF _Toc13060 \h </w:instrText>
          </w:r>
          <w:r>
            <w:fldChar w:fldCharType="separate"/>
          </w:r>
          <w:r>
            <w:t>27</w:t>
          </w:r>
          <w:r>
            <w:fldChar w:fldCharType="end"/>
          </w:r>
          <w:r>
            <w:fldChar w:fldCharType="end"/>
          </w:r>
        </w:p>
        <w:p>
          <w:pPr>
            <w:pStyle w:val="13"/>
            <w:tabs>
              <w:tab w:val="right" w:leader="dot" w:pos="8312"/>
            </w:tabs>
          </w:pPr>
          <w:r>
            <w:fldChar w:fldCharType="begin"/>
          </w:r>
          <w:r>
            <w:instrText xml:space="preserve"> HYPERLINK \l _Toc1284 </w:instrText>
          </w:r>
          <w:r>
            <w:fldChar w:fldCharType="separate"/>
          </w:r>
          <w:r>
            <w:rPr>
              <w:rFonts w:hint="eastAsia"/>
              <w:lang w:val="en-US" w:eastAsia="zh-CN"/>
            </w:rPr>
            <w:t>3</w:t>
          </w:r>
          <w:r>
            <w:rPr>
              <w:rFonts w:hint="eastAsia"/>
            </w:rPr>
            <w:t>.3网络安全态势与网络安全感</w:t>
          </w:r>
          <w:r>
            <w:tab/>
          </w:r>
          <w:r>
            <w:fldChar w:fldCharType="begin"/>
          </w:r>
          <w:r>
            <w:instrText xml:space="preserve"> PAGEREF _Toc1284 \h </w:instrText>
          </w:r>
          <w:r>
            <w:fldChar w:fldCharType="separate"/>
          </w:r>
          <w:r>
            <w:t>29</w:t>
          </w:r>
          <w:r>
            <w:fldChar w:fldCharType="end"/>
          </w:r>
          <w:r>
            <w:fldChar w:fldCharType="end"/>
          </w:r>
        </w:p>
        <w:p>
          <w:pPr>
            <w:pStyle w:val="13"/>
            <w:tabs>
              <w:tab w:val="right" w:leader="dot" w:pos="8312"/>
            </w:tabs>
          </w:pPr>
          <w:r>
            <w:fldChar w:fldCharType="begin"/>
          </w:r>
          <w:r>
            <w:instrText xml:space="preserve"> HYPERLINK \l _Toc7968 </w:instrText>
          </w:r>
          <w:r>
            <w:fldChar w:fldCharType="separate"/>
          </w:r>
          <w:r>
            <w:rPr>
              <w:rFonts w:hint="eastAsia"/>
              <w:lang w:val="en-US" w:eastAsia="zh-CN"/>
            </w:rPr>
            <w:t>3</w:t>
          </w:r>
          <w:r>
            <w:rPr>
              <w:rFonts w:hint="eastAsia"/>
            </w:rPr>
            <w:t>.4网络安全治理成效评价</w:t>
          </w:r>
          <w:r>
            <w:tab/>
          </w:r>
          <w:r>
            <w:fldChar w:fldCharType="begin"/>
          </w:r>
          <w:r>
            <w:instrText xml:space="preserve"> PAGEREF _Toc7968 \h </w:instrText>
          </w:r>
          <w:r>
            <w:fldChar w:fldCharType="separate"/>
          </w:r>
          <w:r>
            <w:t>33</w:t>
          </w:r>
          <w:r>
            <w:fldChar w:fldCharType="end"/>
          </w:r>
          <w:r>
            <w:fldChar w:fldCharType="end"/>
          </w:r>
        </w:p>
        <w:p>
          <w:pPr>
            <w:pStyle w:val="11"/>
            <w:tabs>
              <w:tab w:val="right" w:leader="dot" w:pos="8312"/>
            </w:tabs>
          </w:pPr>
          <w:r>
            <w:fldChar w:fldCharType="begin"/>
          </w:r>
          <w:r>
            <w:instrText xml:space="preserve"> HYPERLINK \l _Toc9573 </w:instrText>
          </w:r>
          <w:r>
            <w:fldChar w:fldCharType="separate"/>
          </w:r>
          <w:r>
            <w:rPr>
              <w:rFonts w:hint="eastAsia"/>
              <w:lang w:val="en-US" w:eastAsia="zh-CN"/>
            </w:rPr>
            <w:t>四</w:t>
          </w:r>
          <w:r>
            <w:rPr>
              <w:rFonts w:hint="eastAsia"/>
            </w:rPr>
            <w:t>、公众网民版专题分析</w:t>
          </w:r>
          <w:r>
            <w:tab/>
          </w:r>
          <w:r>
            <w:fldChar w:fldCharType="begin"/>
          </w:r>
          <w:r>
            <w:instrText xml:space="preserve"> PAGEREF _Toc9573 \h </w:instrText>
          </w:r>
          <w:r>
            <w:fldChar w:fldCharType="separate"/>
          </w:r>
          <w:r>
            <w:t>39</w:t>
          </w:r>
          <w:r>
            <w:fldChar w:fldCharType="end"/>
          </w:r>
          <w:r>
            <w:fldChar w:fldCharType="end"/>
          </w:r>
        </w:p>
        <w:p>
          <w:pPr>
            <w:pStyle w:val="13"/>
            <w:tabs>
              <w:tab w:val="right" w:leader="dot" w:pos="8312"/>
            </w:tabs>
          </w:pPr>
          <w:r>
            <w:fldChar w:fldCharType="begin"/>
          </w:r>
          <w:r>
            <w:instrText xml:space="preserve"> HYPERLINK \l _Toc17910 </w:instrText>
          </w:r>
          <w:r>
            <w:fldChar w:fldCharType="separate"/>
          </w:r>
          <w:r>
            <w:rPr>
              <w:rFonts w:hint="eastAsia"/>
              <w:lang w:val="en-US" w:eastAsia="zh-CN"/>
            </w:rPr>
            <w:t>4</w:t>
          </w:r>
          <w:r>
            <w:rPr>
              <w:rFonts w:hint="eastAsia"/>
            </w:rPr>
            <w:t>.1专题1：网络安全法治社会建设专题</w:t>
          </w:r>
          <w:r>
            <w:tab/>
          </w:r>
          <w:r>
            <w:fldChar w:fldCharType="begin"/>
          </w:r>
          <w:r>
            <w:instrText xml:space="preserve"> PAGEREF _Toc17910 \h </w:instrText>
          </w:r>
          <w:r>
            <w:fldChar w:fldCharType="separate"/>
          </w:r>
          <w:r>
            <w:t>39</w:t>
          </w:r>
          <w:r>
            <w:fldChar w:fldCharType="end"/>
          </w:r>
          <w:r>
            <w:fldChar w:fldCharType="end"/>
          </w:r>
        </w:p>
        <w:p>
          <w:pPr>
            <w:pStyle w:val="13"/>
            <w:tabs>
              <w:tab w:val="right" w:leader="dot" w:pos="8312"/>
            </w:tabs>
          </w:pPr>
          <w:r>
            <w:fldChar w:fldCharType="begin"/>
          </w:r>
          <w:r>
            <w:instrText xml:space="preserve"> HYPERLINK \l _Toc30355 </w:instrText>
          </w:r>
          <w:r>
            <w:fldChar w:fldCharType="separate"/>
          </w:r>
          <w:r>
            <w:rPr>
              <w:rFonts w:hint="eastAsia"/>
              <w:lang w:val="en-US" w:eastAsia="zh-CN"/>
            </w:rPr>
            <w:t>4</w:t>
          </w:r>
          <w:r>
            <w:rPr>
              <w:rFonts w:hint="eastAsia"/>
            </w:rPr>
            <w:t>.2专题2：</w:t>
          </w:r>
          <w:r>
            <w:rPr>
              <w:rFonts w:hint="eastAsia"/>
              <w:lang w:val="en-US" w:eastAsia="zh-CN"/>
            </w:rPr>
            <w:t>网络诚信建设专题</w:t>
          </w:r>
          <w:r>
            <w:tab/>
          </w:r>
          <w:r>
            <w:fldChar w:fldCharType="begin"/>
          </w:r>
          <w:r>
            <w:instrText xml:space="preserve"> PAGEREF _Toc30355 \h </w:instrText>
          </w:r>
          <w:r>
            <w:fldChar w:fldCharType="separate"/>
          </w:r>
          <w:r>
            <w:t>58</w:t>
          </w:r>
          <w:r>
            <w:fldChar w:fldCharType="end"/>
          </w:r>
          <w:r>
            <w:fldChar w:fldCharType="end"/>
          </w:r>
        </w:p>
        <w:p>
          <w:pPr>
            <w:pStyle w:val="13"/>
            <w:tabs>
              <w:tab w:val="right" w:leader="dot" w:pos="8312"/>
            </w:tabs>
          </w:pPr>
          <w:r>
            <w:fldChar w:fldCharType="begin"/>
          </w:r>
          <w:r>
            <w:instrText xml:space="preserve"> HYPERLINK \l _Toc26751 </w:instrText>
          </w:r>
          <w:r>
            <w:fldChar w:fldCharType="separate"/>
          </w:r>
          <w:r>
            <w:rPr>
              <w:rFonts w:hint="eastAsia"/>
              <w:lang w:val="en-US" w:eastAsia="zh-CN"/>
            </w:rPr>
            <w:t>4</w:t>
          </w:r>
          <w:r>
            <w:rPr>
              <w:rFonts w:hint="eastAsia"/>
            </w:rPr>
            <w:t>.</w:t>
          </w:r>
          <w:r>
            <w:rPr>
              <w:rFonts w:hint="eastAsia"/>
              <w:lang w:val="en-US" w:eastAsia="zh-CN"/>
            </w:rPr>
            <w:t>3</w:t>
          </w:r>
          <w:r>
            <w:rPr>
              <w:rFonts w:hint="eastAsia"/>
            </w:rPr>
            <w:t>专题</w:t>
          </w:r>
          <w:r>
            <w:rPr>
              <w:rFonts w:hint="eastAsia"/>
              <w:lang w:val="en-US" w:eastAsia="zh-CN"/>
            </w:rPr>
            <w:t>3</w:t>
          </w:r>
          <w:r>
            <w:rPr>
              <w:rFonts w:hint="eastAsia"/>
            </w:rPr>
            <w:t>：</w:t>
          </w:r>
          <w:r>
            <w:t>遏制网络违法犯罪行为</w:t>
          </w:r>
          <w:r>
            <w:rPr>
              <w:rFonts w:hint="eastAsia"/>
            </w:rPr>
            <w:t>专题</w:t>
          </w:r>
          <w:r>
            <w:tab/>
          </w:r>
          <w:r>
            <w:fldChar w:fldCharType="begin"/>
          </w:r>
          <w:r>
            <w:instrText xml:space="preserve"> PAGEREF _Toc26751 \h </w:instrText>
          </w:r>
          <w:r>
            <w:fldChar w:fldCharType="separate"/>
          </w:r>
          <w:r>
            <w:t>99</w:t>
          </w:r>
          <w:r>
            <w:fldChar w:fldCharType="end"/>
          </w:r>
          <w:r>
            <w:fldChar w:fldCharType="end"/>
          </w:r>
        </w:p>
        <w:p>
          <w:pPr>
            <w:pStyle w:val="13"/>
            <w:tabs>
              <w:tab w:val="right" w:leader="dot" w:pos="8312"/>
            </w:tabs>
          </w:pPr>
          <w:r>
            <w:fldChar w:fldCharType="begin"/>
          </w:r>
          <w:r>
            <w:instrText xml:space="preserve"> HYPERLINK \l _Toc5987 </w:instrText>
          </w:r>
          <w:r>
            <w:fldChar w:fldCharType="separate"/>
          </w:r>
          <w:r>
            <w:rPr>
              <w:rFonts w:hint="eastAsia"/>
              <w:lang w:val="en-US" w:eastAsia="zh-CN"/>
            </w:rPr>
            <w:t>4</w:t>
          </w:r>
          <w:r>
            <w:rPr>
              <w:rFonts w:hint="eastAsia"/>
            </w:rPr>
            <w:t>.</w:t>
          </w:r>
          <w:r>
            <w:rPr>
              <w:rFonts w:hint="eastAsia"/>
              <w:lang w:val="en-US" w:eastAsia="zh-CN"/>
            </w:rPr>
            <w:t>4</w:t>
          </w:r>
          <w:r>
            <w:rPr>
              <w:rFonts w:hint="eastAsia"/>
            </w:rPr>
            <w:t>专题</w:t>
          </w:r>
          <w:r>
            <w:rPr>
              <w:rFonts w:hint="eastAsia"/>
              <w:lang w:val="en-US" w:eastAsia="zh-CN"/>
            </w:rPr>
            <w:t>4</w:t>
          </w:r>
          <w:r>
            <w:rPr>
              <w:rFonts w:hint="eastAsia"/>
            </w:rPr>
            <w:t>：个人信息保护专题</w:t>
          </w:r>
          <w:r>
            <w:tab/>
          </w:r>
          <w:r>
            <w:fldChar w:fldCharType="begin"/>
          </w:r>
          <w:r>
            <w:instrText xml:space="preserve"> PAGEREF _Toc5987 \h </w:instrText>
          </w:r>
          <w:r>
            <w:fldChar w:fldCharType="separate"/>
          </w:r>
          <w:r>
            <w:t>100</w:t>
          </w:r>
          <w:r>
            <w:fldChar w:fldCharType="end"/>
          </w:r>
          <w:r>
            <w:fldChar w:fldCharType="end"/>
          </w:r>
        </w:p>
        <w:p>
          <w:pPr>
            <w:pStyle w:val="13"/>
            <w:tabs>
              <w:tab w:val="right" w:leader="dot" w:pos="8312"/>
            </w:tabs>
          </w:pPr>
          <w:r>
            <w:fldChar w:fldCharType="begin"/>
          </w:r>
          <w:r>
            <w:instrText xml:space="preserve"> HYPERLINK \l _Toc3316 </w:instrText>
          </w:r>
          <w:r>
            <w:fldChar w:fldCharType="separate"/>
          </w:r>
          <w:r>
            <w:rPr>
              <w:rFonts w:hint="eastAsia"/>
              <w:lang w:val="en-US" w:eastAsia="zh-CN"/>
            </w:rPr>
            <w:t>4</w:t>
          </w:r>
          <w:r>
            <w:rPr>
              <w:rFonts w:hint="eastAsia"/>
            </w:rPr>
            <w:t>.</w:t>
          </w:r>
          <w:r>
            <w:rPr>
              <w:rFonts w:hint="eastAsia"/>
              <w:lang w:val="en-US" w:eastAsia="zh-CN"/>
            </w:rPr>
            <w:t>5</w:t>
          </w:r>
          <w:r>
            <w:rPr>
              <w:rFonts w:hint="eastAsia"/>
            </w:rPr>
            <w:t>专题</w:t>
          </w:r>
          <w:r>
            <w:rPr>
              <w:rFonts w:hint="eastAsia"/>
              <w:lang w:val="en-US" w:eastAsia="zh-CN"/>
            </w:rPr>
            <w:t>5</w:t>
          </w:r>
          <w:r>
            <w:rPr>
              <w:rFonts w:hint="eastAsia"/>
            </w:rPr>
            <w:t>：网络购物</w:t>
          </w:r>
          <w:r>
            <w:t>安全权益</w:t>
          </w:r>
          <w:r>
            <w:rPr>
              <w:rFonts w:hint="eastAsia"/>
            </w:rPr>
            <w:t>保护专题</w:t>
          </w:r>
          <w:r>
            <w:tab/>
          </w:r>
          <w:r>
            <w:fldChar w:fldCharType="begin"/>
          </w:r>
          <w:r>
            <w:instrText xml:space="preserve"> PAGEREF _Toc3316 \h </w:instrText>
          </w:r>
          <w:r>
            <w:fldChar w:fldCharType="separate"/>
          </w:r>
          <w:r>
            <w:t>117</w:t>
          </w:r>
          <w:r>
            <w:fldChar w:fldCharType="end"/>
          </w:r>
          <w:r>
            <w:fldChar w:fldCharType="end"/>
          </w:r>
        </w:p>
        <w:p>
          <w:pPr>
            <w:pStyle w:val="13"/>
            <w:tabs>
              <w:tab w:val="right" w:leader="dot" w:pos="8312"/>
            </w:tabs>
          </w:pPr>
          <w:r>
            <w:fldChar w:fldCharType="begin"/>
          </w:r>
          <w:r>
            <w:instrText xml:space="preserve"> HYPERLINK \l _Toc13560 </w:instrText>
          </w:r>
          <w:r>
            <w:fldChar w:fldCharType="separate"/>
          </w:r>
          <w:r>
            <w:rPr>
              <w:rFonts w:hint="eastAsia"/>
              <w:lang w:val="en-US" w:eastAsia="zh-CN"/>
            </w:rPr>
            <w:t>4</w:t>
          </w:r>
          <w:r>
            <w:rPr>
              <w:rFonts w:hint="eastAsia"/>
            </w:rPr>
            <w:t>.</w:t>
          </w:r>
          <w:r>
            <w:rPr>
              <w:rFonts w:hint="eastAsia"/>
              <w:lang w:val="en-US" w:eastAsia="zh-CN"/>
            </w:rPr>
            <w:t>6</w:t>
          </w:r>
          <w:r>
            <w:rPr>
              <w:rFonts w:hint="eastAsia"/>
            </w:rPr>
            <w:t>专题</w:t>
          </w:r>
          <w:r>
            <w:rPr>
              <w:rFonts w:hint="eastAsia"/>
              <w:lang w:val="en-US" w:eastAsia="zh-CN"/>
            </w:rPr>
            <w:t>6</w:t>
          </w:r>
          <w:r>
            <w:rPr>
              <w:rFonts w:hint="eastAsia"/>
            </w:rPr>
            <w:t>：</w:t>
          </w:r>
          <w:r>
            <w:rPr>
              <w:rFonts w:hint="eastAsia"/>
              <w:lang w:eastAsia="zh-CN"/>
            </w:rPr>
            <w:t>特殊人群（未成年人和老人等）网络权益保护</w:t>
          </w:r>
          <w:r>
            <w:tab/>
          </w:r>
          <w:r>
            <w:fldChar w:fldCharType="begin"/>
          </w:r>
          <w:r>
            <w:instrText xml:space="preserve"> PAGEREF _Toc13560 \h </w:instrText>
          </w:r>
          <w:r>
            <w:fldChar w:fldCharType="separate"/>
          </w:r>
          <w:r>
            <w:t>118</w:t>
          </w:r>
          <w:r>
            <w:fldChar w:fldCharType="end"/>
          </w:r>
          <w:r>
            <w:fldChar w:fldCharType="end"/>
          </w:r>
        </w:p>
        <w:p>
          <w:pPr>
            <w:pStyle w:val="13"/>
            <w:tabs>
              <w:tab w:val="right" w:leader="dot" w:pos="8312"/>
            </w:tabs>
          </w:pPr>
          <w:r>
            <w:fldChar w:fldCharType="begin"/>
          </w:r>
          <w:r>
            <w:instrText xml:space="preserve"> HYPERLINK \l _Toc13426 </w:instrText>
          </w:r>
          <w:r>
            <w:fldChar w:fldCharType="separate"/>
          </w:r>
          <w:r>
            <w:rPr>
              <w:rFonts w:hint="eastAsia"/>
              <w:lang w:val="en-US" w:eastAsia="zh-CN"/>
            </w:rPr>
            <w:t>4</w:t>
          </w:r>
          <w:r>
            <w:rPr>
              <w:rFonts w:hint="eastAsia"/>
            </w:rPr>
            <w:t>.</w:t>
          </w:r>
          <w:r>
            <w:rPr>
              <w:rFonts w:hint="eastAsia"/>
              <w:lang w:val="en-US" w:eastAsia="zh-CN"/>
            </w:rPr>
            <w:t>7</w:t>
          </w:r>
          <w:r>
            <w:rPr>
              <w:rFonts w:hint="eastAsia"/>
            </w:rPr>
            <w:t>专题</w:t>
          </w:r>
          <w:r>
            <w:rPr>
              <w:rFonts w:hint="eastAsia"/>
              <w:lang w:val="en-US" w:eastAsia="zh-CN"/>
            </w:rPr>
            <w:t>7</w:t>
          </w:r>
          <w:r>
            <w:rPr>
              <w:rFonts w:hint="eastAsia"/>
            </w:rPr>
            <w:t>：互联网平台监</w:t>
          </w:r>
          <w:r>
            <w:rPr>
              <w:rFonts w:hint="eastAsia" w:ascii="宋体" w:hAnsi="宋体" w:eastAsia="宋体"/>
            </w:rPr>
            <w:t>管与企业自律专题</w:t>
          </w:r>
          <w:r>
            <w:tab/>
          </w:r>
          <w:r>
            <w:fldChar w:fldCharType="begin"/>
          </w:r>
          <w:r>
            <w:instrText xml:space="preserve"> PAGEREF _Toc13426 \h </w:instrText>
          </w:r>
          <w:r>
            <w:fldChar w:fldCharType="separate"/>
          </w:r>
          <w:r>
            <w:t>119</w:t>
          </w:r>
          <w:r>
            <w:fldChar w:fldCharType="end"/>
          </w:r>
          <w:r>
            <w:fldChar w:fldCharType="end"/>
          </w:r>
        </w:p>
        <w:p>
          <w:pPr>
            <w:pStyle w:val="13"/>
            <w:tabs>
              <w:tab w:val="right" w:leader="dot" w:pos="8312"/>
            </w:tabs>
          </w:pPr>
          <w:r>
            <w:fldChar w:fldCharType="begin"/>
          </w:r>
          <w:r>
            <w:instrText xml:space="preserve"> HYPERLINK \l _Toc6827 </w:instrText>
          </w:r>
          <w:r>
            <w:fldChar w:fldCharType="separate"/>
          </w:r>
          <w:r>
            <w:rPr>
              <w:rFonts w:hint="eastAsia"/>
              <w:lang w:val="en-US" w:eastAsia="zh-CN"/>
            </w:rPr>
            <w:t>4</w:t>
          </w:r>
          <w:r>
            <w:rPr>
              <w:rFonts w:hint="eastAsia"/>
            </w:rPr>
            <w:t>.</w:t>
          </w:r>
          <w:r>
            <w:rPr>
              <w:rFonts w:hint="eastAsia"/>
              <w:lang w:val="en-US" w:eastAsia="zh-CN"/>
            </w:rPr>
            <w:t>8</w:t>
          </w:r>
          <w:r>
            <w:rPr>
              <w:rFonts w:hint="eastAsia"/>
            </w:rPr>
            <w:t>专题</w:t>
          </w:r>
          <w:r>
            <w:rPr>
              <w:rFonts w:hint="eastAsia"/>
              <w:lang w:val="en-US" w:eastAsia="zh-CN"/>
            </w:rPr>
            <w:t>8</w:t>
          </w:r>
          <w:r>
            <w:rPr>
              <w:rFonts w:hint="eastAsia"/>
            </w:rPr>
            <w:t>：数字政府服务</w:t>
          </w:r>
          <w:r>
            <w:rPr>
              <w:rFonts w:hint="eastAsia" w:ascii="宋体" w:hAnsi="宋体" w:eastAsia="宋体"/>
            </w:rPr>
            <w:t>与治理能力提升专题</w:t>
          </w:r>
          <w:r>
            <w:tab/>
          </w:r>
          <w:r>
            <w:fldChar w:fldCharType="begin"/>
          </w:r>
          <w:r>
            <w:instrText xml:space="preserve"> PAGEREF _Toc6827 \h </w:instrText>
          </w:r>
          <w:r>
            <w:fldChar w:fldCharType="separate"/>
          </w:r>
          <w:r>
            <w:t>120</w:t>
          </w:r>
          <w:r>
            <w:fldChar w:fldCharType="end"/>
          </w:r>
          <w:r>
            <w:fldChar w:fldCharType="end"/>
          </w:r>
        </w:p>
        <w:p>
          <w:pPr>
            <w:pStyle w:val="13"/>
            <w:tabs>
              <w:tab w:val="right" w:leader="dot" w:pos="8312"/>
            </w:tabs>
          </w:pPr>
          <w:r>
            <w:fldChar w:fldCharType="begin"/>
          </w:r>
          <w:r>
            <w:instrText xml:space="preserve"> HYPERLINK \l _Toc9722 </w:instrText>
          </w:r>
          <w:r>
            <w:fldChar w:fldCharType="separate"/>
          </w:r>
          <w:r>
            <w:rPr>
              <w:rFonts w:hint="eastAsia"/>
              <w:lang w:val="en-US" w:eastAsia="zh-CN"/>
            </w:rPr>
            <w:t>4</w:t>
          </w:r>
          <w:r>
            <w:rPr>
              <w:rFonts w:hint="eastAsia"/>
            </w:rPr>
            <w:t>.</w:t>
          </w:r>
          <w:r>
            <w:rPr>
              <w:rFonts w:hint="eastAsia"/>
              <w:lang w:val="en-US" w:eastAsia="zh-CN"/>
            </w:rPr>
            <w:t>9</w:t>
          </w:r>
          <w:r>
            <w:rPr>
              <w:rFonts w:hint="eastAsia"/>
            </w:rPr>
            <w:t>专题</w:t>
          </w:r>
          <w:r>
            <w:rPr>
              <w:rFonts w:hint="eastAsia"/>
              <w:lang w:val="en-US" w:eastAsia="zh-CN"/>
            </w:rPr>
            <w:t>9</w:t>
          </w:r>
          <w:r>
            <w:rPr>
              <w:rFonts w:hint="eastAsia"/>
            </w:rPr>
            <w:t>：</w:t>
          </w:r>
          <w:r>
            <w:rPr>
              <w:rFonts w:hint="eastAsia"/>
              <w:lang w:val="en-US" w:eastAsia="zh-CN"/>
            </w:rPr>
            <w:t>网络暴力防控与网络文明建设</w:t>
          </w:r>
          <w:r>
            <w:rPr>
              <w:rFonts w:hint="eastAsia" w:ascii="宋体" w:hAnsi="宋体" w:eastAsia="宋体"/>
            </w:rPr>
            <w:t>专题</w:t>
          </w:r>
          <w:r>
            <w:tab/>
          </w:r>
          <w:r>
            <w:fldChar w:fldCharType="begin"/>
          </w:r>
          <w:r>
            <w:instrText xml:space="preserve"> PAGEREF _Toc9722 \h </w:instrText>
          </w:r>
          <w:r>
            <w:fldChar w:fldCharType="separate"/>
          </w:r>
          <w:r>
            <w:t>121</w:t>
          </w:r>
          <w:r>
            <w:fldChar w:fldCharType="end"/>
          </w:r>
          <w:r>
            <w:fldChar w:fldCharType="end"/>
          </w:r>
        </w:p>
        <w:p>
          <w:pPr>
            <w:pStyle w:val="11"/>
            <w:tabs>
              <w:tab w:val="right" w:leader="dot" w:pos="8312"/>
            </w:tabs>
          </w:pPr>
          <w:r>
            <w:fldChar w:fldCharType="begin"/>
          </w:r>
          <w:r>
            <w:instrText xml:space="preserve"> HYPERLINK \l _Toc14386 </w:instrText>
          </w:r>
          <w:r>
            <w:fldChar w:fldCharType="separate"/>
          </w:r>
          <w:r>
            <w:rPr>
              <w:rFonts w:hint="eastAsia"/>
              <w:lang w:val="en-US" w:eastAsia="zh-CN"/>
            </w:rPr>
            <w:t>五</w:t>
          </w:r>
          <w:r>
            <w:rPr>
              <w:rFonts w:hint="eastAsia"/>
            </w:rPr>
            <w:t>、从业人员版网民基本情况</w:t>
          </w:r>
          <w:r>
            <w:tab/>
          </w:r>
          <w:r>
            <w:fldChar w:fldCharType="begin"/>
          </w:r>
          <w:r>
            <w:instrText xml:space="preserve"> PAGEREF _Toc14386 \h </w:instrText>
          </w:r>
          <w:r>
            <w:fldChar w:fldCharType="separate"/>
          </w:r>
          <w:r>
            <w:t>122</w:t>
          </w:r>
          <w:r>
            <w:fldChar w:fldCharType="end"/>
          </w:r>
          <w:r>
            <w:fldChar w:fldCharType="end"/>
          </w:r>
        </w:p>
        <w:p>
          <w:pPr>
            <w:pStyle w:val="13"/>
            <w:tabs>
              <w:tab w:val="right" w:leader="dot" w:pos="8312"/>
            </w:tabs>
          </w:pPr>
          <w:r>
            <w:fldChar w:fldCharType="begin"/>
          </w:r>
          <w:r>
            <w:instrText xml:space="preserve"> HYPERLINK \l _Toc23308 </w:instrText>
          </w:r>
          <w:r>
            <w:fldChar w:fldCharType="separate"/>
          </w:r>
          <w:r>
            <w:rPr>
              <w:rFonts w:hint="eastAsia"/>
              <w:lang w:val="en-US" w:eastAsia="zh-CN"/>
            </w:rPr>
            <w:t>5</w:t>
          </w:r>
          <w:r>
            <w:rPr>
              <w:rFonts w:hint="eastAsia"/>
            </w:rPr>
            <w:t>.1性别分布</w:t>
          </w:r>
          <w:r>
            <w:tab/>
          </w:r>
          <w:r>
            <w:fldChar w:fldCharType="begin"/>
          </w:r>
          <w:r>
            <w:instrText xml:space="preserve"> PAGEREF _Toc23308 \h </w:instrText>
          </w:r>
          <w:r>
            <w:fldChar w:fldCharType="separate"/>
          </w:r>
          <w:r>
            <w:t>122</w:t>
          </w:r>
          <w:r>
            <w:fldChar w:fldCharType="end"/>
          </w:r>
          <w:r>
            <w:fldChar w:fldCharType="end"/>
          </w:r>
        </w:p>
        <w:p>
          <w:pPr>
            <w:pStyle w:val="13"/>
            <w:tabs>
              <w:tab w:val="right" w:leader="dot" w:pos="8312"/>
            </w:tabs>
          </w:pPr>
          <w:r>
            <w:fldChar w:fldCharType="begin"/>
          </w:r>
          <w:r>
            <w:instrText xml:space="preserve"> HYPERLINK \l _Toc17449 </w:instrText>
          </w:r>
          <w:r>
            <w:fldChar w:fldCharType="separate"/>
          </w:r>
          <w:r>
            <w:rPr>
              <w:rFonts w:hint="eastAsia"/>
              <w:lang w:val="en-US" w:eastAsia="zh-CN"/>
            </w:rPr>
            <w:t>5</w:t>
          </w:r>
          <w:r>
            <w:rPr>
              <w:rFonts w:hint="eastAsia"/>
            </w:rPr>
            <w:t>.2年龄分布</w:t>
          </w:r>
          <w:r>
            <w:tab/>
          </w:r>
          <w:r>
            <w:fldChar w:fldCharType="begin"/>
          </w:r>
          <w:r>
            <w:instrText xml:space="preserve"> PAGEREF _Toc17449 \h </w:instrText>
          </w:r>
          <w:r>
            <w:fldChar w:fldCharType="separate"/>
          </w:r>
          <w:r>
            <w:t>123</w:t>
          </w:r>
          <w:r>
            <w:fldChar w:fldCharType="end"/>
          </w:r>
          <w:r>
            <w:fldChar w:fldCharType="end"/>
          </w:r>
        </w:p>
        <w:p>
          <w:pPr>
            <w:pStyle w:val="13"/>
            <w:tabs>
              <w:tab w:val="right" w:leader="dot" w:pos="8312"/>
            </w:tabs>
          </w:pPr>
          <w:r>
            <w:fldChar w:fldCharType="begin"/>
          </w:r>
          <w:r>
            <w:instrText xml:space="preserve"> HYPERLINK \l _Toc14658 </w:instrText>
          </w:r>
          <w:r>
            <w:fldChar w:fldCharType="separate"/>
          </w:r>
          <w:r>
            <w:rPr>
              <w:rFonts w:hint="eastAsia"/>
              <w:lang w:val="en-US" w:eastAsia="zh-CN"/>
            </w:rPr>
            <w:t>5</w:t>
          </w:r>
          <w:r>
            <w:rPr>
              <w:rFonts w:hint="eastAsia"/>
            </w:rPr>
            <w:t>.3从业时间</w:t>
          </w:r>
          <w:r>
            <w:tab/>
          </w:r>
          <w:r>
            <w:fldChar w:fldCharType="begin"/>
          </w:r>
          <w:r>
            <w:instrText xml:space="preserve"> PAGEREF _Toc14658 \h </w:instrText>
          </w:r>
          <w:r>
            <w:fldChar w:fldCharType="separate"/>
          </w:r>
          <w:r>
            <w:t>123</w:t>
          </w:r>
          <w:r>
            <w:fldChar w:fldCharType="end"/>
          </w:r>
          <w:r>
            <w:fldChar w:fldCharType="end"/>
          </w:r>
        </w:p>
        <w:p>
          <w:pPr>
            <w:pStyle w:val="13"/>
            <w:tabs>
              <w:tab w:val="right" w:leader="dot" w:pos="8312"/>
            </w:tabs>
          </w:pPr>
          <w:r>
            <w:fldChar w:fldCharType="begin"/>
          </w:r>
          <w:r>
            <w:instrText xml:space="preserve"> HYPERLINK \l _Toc6231 </w:instrText>
          </w:r>
          <w:r>
            <w:fldChar w:fldCharType="separate"/>
          </w:r>
          <w:r>
            <w:rPr>
              <w:rFonts w:hint="eastAsia"/>
              <w:lang w:val="en-US" w:eastAsia="zh-CN"/>
            </w:rPr>
            <w:t>5</w:t>
          </w:r>
          <w:r>
            <w:rPr>
              <w:rFonts w:hint="eastAsia"/>
            </w:rPr>
            <w:t>.4学历分布</w:t>
          </w:r>
          <w:r>
            <w:tab/>
          </w:r>
          <w:r>
            <w:fldChar w:fldCharType="begin"/>
          </w:r>
          <w:r>
            <w:instrText xml:space="preserve"> PAGEREF _Toc6231 \h </w:instrText>
          </w:r>
          <w:r>
            <w:fldChar w:fldCharType="separate"/>
          </w:r>
          <w:r>
            <w:t>124</w:t>
          </w:r>
          <w:r>
            <w:fldChar w:fldCharType="end"/>
          </w:r>
          <w:r>
            <w:fldChar w:fldCharType="end"/>
          </w:r>
        </w:p>
        <w:p>
          <w:pPr>
            <w:pStyle w:val="13"/>
            <w:tabs>
              <w:tab w:val="right" w:leader="dot" w:pos="8312"/>
            </w:tabs>
          </w:pPr>
          <w:r>
            <w:fldChar w:fldCharType="begin"/>
          </w:r>
          <w:r>
            <w:instrText xml:space="preserve"> HYPERLINK \l _Toc4329 </w:instrText>
          </w:r>
          <w:r>
            <w:fldChar w:fldCharType="separate"/>
          </w:r>
          <w:r>
            <w:rPr>
              <w:rFonts w:hint="eastAsia"/>
              <w:lang w:val="en-US" w:eastAsia="zh-CN"/>
            </w:rPr>
            <w:t>5</w:t>
          </w:r>
          <w:r>
            <w:rPr>
              <w:rFonts w:hint="eastAsia"/>
            </w:rPr>
            <w:t>.5工作单位</w:t>
          </w:r>
          <w:r>
            <w:tab/>
          </w:r>
          <w:r>
            <w:fldChar w:fldCharType="begin"/>
          </w:r>
          <w:r>
            <w:instrText xml:space="preserve"> PAGEREF _Toc4329 \h </w:instrText>
          </w:r>
          <w:r>
            <w:fldChar w:fldCharType="separate"/>
          </w:r>
          <w:r>
            <w:t>125</w:t>
          </w:r>
          <w:r>
            <w:fldChar w:fldCharType="end"/>
          </w:r>
          <w:r>
            <w:fldChar w:fldCharType="end"/>
          </w:r>
        </w:p>
        <w:p>
          <w:pPr>
            <w:pStyle w:val="13"/>
            <w:tabs>
              <w:tab w:val="right" w:leader="dot" w:pos="8312"/>
            </w:tabs>
          </w:pPr>
          <w:r>
            <w:fldChar w:fldCharType="begin"/>
          </w:r>
          <w:r>
            <w:instrText xml:space="preserve"> HYPERLINK \l _Toc13039 </w:instrText>
          </w:r>
          <w:r>
            <w:fldChar w:fldCharType="separate"/>
          </w:r>
          <w:r>
            <w:rPr>
              <w:rFonts w:hint="eastAsia"/>
              <w:lang w:val="en-US" w:eastAsia="zh-CN"/>
            </w:rPr>
            <w:t>5</w:t>
          </w:r>
          <w:r>
            <w:rPr>
              <w:rFonts w:hint="eastAsia"/>
            </w:rPr>
            <w:t>.</w:t>
          </w:r>
          <w:r>
            <w:rPr>
              <w:rFonts w:hint="eastAsia"/>
              <w:lang w:val="en-US" w:eastAsia="zh-CN"/>
            </w:rPr>
            <w:t>6</w:t>
          </w:r>
          <w:r>
            <w:rPr>
              <w:rFonts w:hint="eastAsia"/>
            </w:rPr>
            <w:t>工作</w:t>
          </w:r>
          <w:r>
            <w:rPr>
              <w:rFonts w:hint="eastAsia"/>
              <w:lang w:val="en-US" w:eastAsia="zh-CN"/>
            </w:rPr>
            <w:t>岗位</w:t>
          </w:r>
          <w:r>
            <w:tab/>
          </w:r>
          <w:r>
            <w:fldChar w:fldCharType="begin"/>
          </w:r>
          <w:r>
            <w:instrText xml:space="preserve"> PAGEREF _Toc13039 \h </w:instrText>
          </w:r>
          <w:r>
            <w:fldChar w:fldCharType="separate"/>
          </w:r>
          <w:r>
            <w:t>126</w:t>
          </w:r>
          <w:r>
            <w:fldChar w:fldCharType="end"/>
          </w:r>
          <w:r>
            <w:fldChar w:fldCharType="end"/>
          </w:r>
        </w:p>
        <w:p>
          <w:pPr>
            <w:pStyle w:val="11"/>
            <w:tabs>
              <w:tab w:val="right" w:leader="dot" w:pos="8312"/>
            </w:tabs>
          </w:pPr>
          <w:r>
            <w:fldChar w:fldCharType="begin"/>
          </w:r>
          <w:r>
            <w:instrText xml:space="preserve"> HYPERLINK \l _Toc538 </w:instrText>
          </w:r>
          <w:r>
            <w:fldChar w:fldCharType="separate"/>
          </w:r>
          <w:r>
            <w:rPr>
              <w:rFonts w:hint="eastAsia"/>
              <w:lang w:val="en-US" w:eastAsia="zh-CN"/>
            </w:rPr>
            <w:t>六</w:t>
          </w:r>
          <w:r>
            <w:rPr>
              <w:rFonts w:hint="eastAsia"/>
            </w:rPr>
            <w:t>、网络安全共性问题</w:t>
          </w:r>
          <w:r>
            <w:tab/>
          </w:r>
          <w:r>
            <w:fldChar w:fldCharType="begin"/>
          </w:r>
          <w:r>
            <w:instrText xml:space="preserve"> PAGEREF _Toc538 \h </w:instrText>
          </w:r>
          <w:r>
            <w:fldChar w:fldCharType="separate"/>
          </w:r>
          <w:r>
            <w:t>128</w:t>
          </w:r>
          <w:r>
            <w:fldChar w:fldCharType="end"/>
          </w:r>
          <w:r>
            <w:fldChar w:fldCharType="end"/>
          </w:r>
        </w:p>
        <w:p>
          <w:pPr>
            <w:pStyle w:val="13"/>
            <w:tabs>
              <w:tab w:val="right" w:leader="dot" w:pos="8312"/>
            </w:tabs>
          </w:pPr>
          <w:r>
            <w:fldChar w:fldCharType="begin"/>
          </w:r>
          <w:r>
            <w:instrText xml:space="preserve"> HYPERLINK \l _Toc11153 </w:instrText>
          </w:r>
          <w:r>
            <w:fldChar w:fldCharType="separate"/>
          </w:r>
          <w:r>
            <w:rPr>
              <w:rFonts w:hint="eastAsia"/>
              <w:lang w:val="en-US" w:eastAsia="zh-CN"/>
            </w:rPr>
            <w:t>6</w:t>
          </w:r>
          <w:r>
            <w:rPr>
              <w:rFonts w:hint="eastAsia"/>
            </w:rPr>
            <w:t>.1安全感总体感受</w:t>
          </w:r>
          <w:r>
            <w:tab/>
          </w:r>
          <w:r>
            <w:fldChar w:fldCharType="begin"/>
          </w:r>
          <w:r>
            <w:instrText xml:space="preserve"> PAGEREF _Toc11153 \h </w:instrText>
          </w:r>
          <w:r>
            <w:fldChar w:fldCharType="separate"/>
          </w:r>
          <w:r>
            <w:t>128</w:t>
          </w:r>
          <w:r>
            <w:fldChar w:fldCharType="end"/>
          </w:r>
          <w:r>
            <w:fldChar w:fldCharType="end"/>
          </w:r>
        </w:p>
        <w:p>
          <w:pPr>
            <w:pStyle w:val="13"/>
            <w:tabs>
              <w:tab w:val="right" w:leader="dot" w:pos="8312"/>
            </w:tabs>
          </w:pPr>
          <w:r>
            <w:fldChar w:fldCharType="begin"/>
          </w:r>
          <w:r>
            <w:instrText xml:space="preserve"> HYPERLINK \l _Toc1593 </w:instrText>
          </w:r>
          <w:r>
            <w:fldChar w:fldCharType="separate"/>
          </w:r>
          <w:r>
            <w:rPr>
              <w:rFonts w:hint="eastAsia"/>
              <w:lang w:val="en-US" w:eastAsia="zh-CN"/>
            </w:rPr>
            <w:t>6</w:t>
          </w:r>
          <w:r>
            <w:rPr>
              <w:rFonts w:hint="eastAsia"/>
            </w:rPr>
            <w:t>.2网络安全态势感受</w:t>
          </w:r>
          <w:r>
            <w:tab/>
          </w:r>
          <w:r>
            <w:fldChar w:fldCharType="begin"/>
          </w:r>
          <w:r>
            <w:instrText xml:space="preserve"> PAGEREF _Toc1593 \h </w:instrText>
          </w:r>
          <w:r>
            <w:fldChar w:fldCharType="separate"/>
          </w:r>
          <w:r>
            <w:t>129</w:t>
          </w:r>
          <w:r>
            <w:fldChar w:fldCharType="end"/>
          </w:r>
          <w:r>
            <w:fldChar w:fldCharType="end"/>
          </w:r>
        </w:p>
        <w:p>
          <w:pPr>
            <w:pStyle w:val="13"/>
            <w:tabs>
              <w:tab w:val="right" w:leader="dot" w:pos="8312"/>
            </w:tabs>
          </w:pPr>
          <w:r>
            <w:fldChar w:fldCharType="begin"/>
          </w:r>
          <w:r>
            <w:instrText xml:space="preserve"> HYPERLINK \l _Toc23880 </w:instrText>
          </w:r>
          <w:r>
            <w:fldChar w:fldCharType="separate"/>
          </w:r>
          <w:r>
            <w:rPr>
              <w:rFonts w:hint="eastAsia"/>
              <w:lang w:val="en-US" w:eastAsia="zh-CN"/>
            </w:rPr>
            <w:t>6</w:t>
          </w:r>
          <w:r>
            <w:rPr>
              <w:rFonts w:hint="eastAsia"/>
            </w:rPr>
            <w:t>.3打击网络黑灰产业</w:t>
          </w:r>
          <w:r>
            <w:tab/>
          </w:r>
          <w:r>
            <w:fldChar w:fldCharType="begin"/>
          </w:r>
          <w:r>
            <w:instrText xml:space="preserve"> PAGEREF _Toc23880 \h </w:instrText>
          </w:r>
          <w:r>
            <w:fldChar w:fldCharType="separate"/>
          </w:r>
          <w:r>
            <w:t>132</w:t>
          </w:r>
          <w:r>
            <w:fldChar w:fldCharType="end"/>
          </w:r>
          <w:r>
            <w:fldChar w:fldCharType="end"/>
          </w:r>
        </w:p>
        <w:p>
          <w:pPr>
            <w:pStyle w:val="13"/>
            <w:tabs>
              <w:tab w:val="right" w:leader="dot" w:pos="8312"/>
            </w:tabs>
          </w:pPr>
          <w:r>
            <w:fldChar w:fldCharType="begin"/>
          </w:r>
          <w:r>
            <w:instrText xml:space="preserve"> HYPERLINK \l _Toc7796 </w:instrText>
          </w:r>
          <w:r>
            <w:fldChar w:fldCharType="separate"/>
          </w:r>
          <w:r>
            <w:rPr>
              <w:rFonts w:hint="eastAsia"/>
              <w:lang w:val="en-US" w:eastAsia="zh-CN"/>
            </w:rPr>
            <w:t>6</w:t>
          </w:r>
          <w:r>
            <w:rPr>
              <w:rFonts w:hint="eastAsia"/>
            </w:rPr>
            <w:t>.4网络安全的治理</w:t>
          </w:r>
          <w:r>
            <w:tab/>
          </w:r>
          <w:r>
            <w:fldChar w:fldCharType="begin"/>
          </w:r>
          <w:r>
            <w:instrText xml:space="preserve"> PAGEREF _Toc7796 \h </w:instrText>
          </w:r>
          <w:r>
            <w:fldChar w:fldCharType="separate"/>
          </w:r>
          <w:r>
            <w:t>135</w:t>
          </w:r>
          <w:r>
            <w:fldChar w:fldCharType="end"/>
          </w:r>
          <w:r>
            <w:fldChar w:fldCharType="end"/>
          </w:r>
        </w:p>
        <w:p>
          <w:pPr>
            <w:pStyle w:val="11"/>
            <w:tabs>
              <w:tab w:val="right" w:leader="dot" w:pos="8312"/>
            </w:tabs>
          </w:pPr>
          <w:r>
            <w:fldChar w:fldCharType="begin"/>
          </w:r>
          <w:r>
            <w:instrText xml:space="preserve"> HYPERLINK \l _Toc21912 </w:instrText>
          </w:r>
          <w:r>
            <w:fldChar w:fldCharType="separate"/>
          </w:r>
          <w:r>
            <w:rPr>
              <w:rFonts w:hint="eastAsia"/>
              <w:lang w:val="en-US" w:eastAsia="zh-CN"/>
            </w:rPr>
            <w:t>七</w:t>
          </w:r>
          <w:r>
            <w:rPr>
              <w:rFonts w:hint="eastAsia"/>
            </w:rPr>
            <w:t>、从业人员版专题分析</w:t>
          </w:r>
          <w:r>
            <w:tab/>
          </w:r>
          <w:r>
            <w:fldChar w:fldCharType="begin"/>
          </w:r>
          <w:r>
            <w:instrText xml:space="preserve"> PAGEREF _Toc21912 \h </w:instrText>
          </w:r>
          <w:r>
            <w:fldChar w:fldCharType="separate"/>
          </w:r>
          <w:r>
            <w:t>141</w:t>
          </w:r>
          <w:r>
            <w:fldChar w:fldCharType="end"/>
          </w:r>
          <w:r>
            <w:fldChar w:fldCharType="end"/>
          </w:r>
        </w:p>
        <w:p>
          <w:pPr>
            <w:pStyle w:val="13"/>
            <w:tabs>
              <w:tab w:val="right" w:leader="dot" w:pos="8312"/>
            </w:tabs>
          </w:pPr>
          <w:r>
            <w:fldChar w:fldCharType="begin"/>
          </w:r>
          <w:r>
            <w:instrText xml:space="preserve"> HYPERLINK \l _Toc5921 </w:instrText>
          </w:r>
          <w:r>
            <w:fldChar w:fldCharType="separate"/>
          </w:r>
          <w:r>
            <w:rPr>
              <w:rFonts w:hint="eastAsia"/>
              <w:lang w:val="en-US" w:eastAsia="zh-CN"/>
            </w:rPr>
            <w:t>7</w:t>
          </w:r>
          <w:r>
            <w:rPr>
              <w:rFonts w:hint="eastAsia"/>
            </w:rPr>
            <w:t>.1专题A：等级保护实施与企业合规专题</w:t>
          </w:r>
          <w:r>
            <w:tab/>
          </w:r>
          <w:r>
            <w:fldChar w:fldCharType="begin"/>
          </w:r>
          <w:r>
            <w:instrText xml:space="preserve"> PAGEREF _Toc5921 \h </w:instrText>
          </w:r>
          <w:r>
            <w:fldChar w:fldCharType="separate"/>
          </w:r>
          <w:r>
            <w:t>141</w:t>
          </w:r>
          <w:r>
            <w:fldChar w:fldCharType="end"/>
          </w:r>
          <w:r>
            <w:fldChar w:fldCharType="end"/>
          </w:r>
        </w:p>
        <w:p>
          <w:pPr>
            <w:pStyle w:val="13"/>
            <w:tabs>
              <w:tab w:val="right" w:leader="dot" w:pos="8312"/>
            </w:tabs>
          </w:pPr>
          <w:r>
            <w:fldChar w:fldCharType="begin"/>
          </w:r>
          <w:r>
            <w:instrText xml:space="preserve"> HYPERLINK \l _Toc22745 </w:instrText>
          </w:r>
          <w:r>
            <w:fldChar w:fldCharType="separate"/>
          </w:r>
          <w:r>
            <w:rPr>
              <w:rFonts w:hint="eastAsia"/>
              <w:lang w:val="en-US" w:eastAsia="zh-CN"/>
            </w:rPr>
            <w:t>7</w:t>
          </w:r>
          <w:r>
            <w:rPr>
              <w:rFonts w:hint="eastAsia"/>
            </w:rPr>
            <w:t>.2专题B：行业发展与</w:t>
          </w:r>
          <w:r>
            <w:rPr>
              <w:rFonts w:ascii="宋体" w:hAnsi="宋体" w:eastAsia="宋体"/>
              <w:bCs/>
            </w:rPr>
            <w:t>生态建设专题</w:t>
          </w:r>
          <w:r>
            <w:tab/>
          </w:r>
          <w:r>
            <w:fldChar w:fldCharType="begin"/>
          </w:r>
          <w:r>
            <w:instrText xml:space="preserve"> PAGEREF _Toc22745 \h </w:instrText>
          </w:r>
          <w:r>
            <w:fldChar w:fldCharType="separate"/>
          </w:r>
          <w:r>
            <w:t>142</w:t>
          </w:r>
          <w:r>
            <w:fldChar w:fldCharType="end"/>
          </w:r>
          <w:r>
            <w:fldChar w:fldCharType="end"/>
          </w:r>
        </w:p>
        <w:p>
          <w:pPr>
            <w:pStyle w:val="13"/>
            <w:tabs>
              <w:tab w:val="right" w:leader="dot" w:pos="8312"/>
            </w:tabs>
          </w:pPr>
          <w:r>
            <w:fldChar w:fldCharType="begin"/>
          </w:r>
          <w:r>
            <w:instrText xml:space="preserve"> HYPERLINK \l _Toc3886 </w:instrText>
          </w:r>
          <w:r>
            <w:fldChar w:fldCharType="separate"/>
          </w:r>
          <w:r>
            <w:rPr>
              <w:rFonts w:hint="eastAsia"/>
              <w:lang w:val="en-US" w:eastAsia="zh-CN"/>
            </w:rPr>
            <w:t>7</w:t>
          </w:r>
          <w:r>
            <w:rPr>
              <w:rFonts w:hint="eastAsia"/>
            </w:rPr>
            <w:t>.3专题C：新技术应用与</w:t>
          </w:r>
          <w:r>
            <w:rPr>
              <w:rFonts w:hint="eastAsia" w:ascii="宋体" w:hAnsi="宋体" w:eastAsia="宋体" w:cs="宋体"/>
              <w:bCs/>
            </w:rPr>
            <w:t>网络安全专题</w:t>
          </w:r>
          <w:r>
            <w:tab/>
          </w:r>
          <w:r>
            <w:fldChar w:fldCharType="begin"/>
          </w:r>
          <w:r>
            <w:instrText xml:space="preserve"> PAGEREF _Toc3886 \h </w:instrText>
          </w:r>
          <w:r>
            <w:fldChar w:fldCharType="separate"/>
          </w:r>
          <w:r>
            <w:t>143</w:t>
          </w:r>
          <w:r>
            <w:fldChar w:fldCharType="end"/>
          </w:r>
          <w:r>
            <w:fldChar w:fldCharType="end"/>
          </w:r>
        </w:p>
        <w:p>
          <w:pPr>
            <w:pStyle w:val="13"/>
            <w:tabs>
              <w:tab w:val="right" w:leader="dot" w:pos="8312"/>
            </w:tabs>
          </w:pPr>
          <w:r>
            <w:fldChar w:fldCharType="begin"/>
          </w:r>
          <w:r>
            <w:instrText xml:space="preserve"> HYPERLINK \l _Toc3686 </w:instrText>
          </w:r>
          <w:r>
            <w:fldChar w:fldCharType="separate"/>
          </w:r>
          <w:r>
            <w:rPr>
              <w:rFonts w:hint="eastAsia"/>
              <w:lang w:val="en-US" w:eastAsia="zh-CN"/>
            </w:rPr>
            <w:t>7</w:t>
          </w:r>
          <w:r>
            <w:rPr>
              <w:rFonts w:hint="eastAsia"/>
            </w:rPr>
            <w:t>.4专题D：科技创新与</w:t>
          </w:r>
          <w:r>
            <w:rPr>
              <w:rFonts w:hint="eastAsia" w:ascii="宋体" w:hAnsi="宋体" w:eastAsia="宋体" w:cs="宋体"/>
              <w:bCs/>
            </w:rPr>
            <w:t>人才培养专题</w:t>
          </w:r>
          <w:r>
            <w:tab/>
          </w:r>
          <w:r>
            <w:fldChar w:fldCharType="begin"/>
          </w:r>
          <w:r>
            <w:instrText xml:space="preserve"> PAGEREF _Toc3686 \h </w:instrText>
          </w:r>
          <w:r>
            <w:fldChar w:fldCharType="separate"/>
          </w:r>
          <w:r>
            <w:t>143</w:t>
          </w:r>
          <w:r>
            <w:fldChar w:fldCharType="end"/>
          </w:r>
          <w:r>
            <w:fldChar w:fldCharType="end"/>
          </w:r>
        </w:p>
        <w:p>
          <w:pPr>
            <w:pStyle w:val="11"/>
            <w:tabs>
              <w:tab w:val="right" w:leader="dot" w:pos="8312"/>
            </w:tabs>
          </w:pPr>
          <w:r>
            <w:fldChar w:fldCharType="begin"/>
          </w:r>
          <w:r>
            <w:instrText xml:space="preserve"> HYPERLINK \l _Toc11271 </w:instrText>
          </w:r>
          <w:r>
            <w:fldChar w:fldCharType="separate"/>
          </w:r>
          <w:r>
            <w:rPr>
              <w:rFonts w:hint="eastAsia" w:asciiTheme="minorHAnsi" w:hAnsiTheme="minorHAnsi" w:cstheme="minorHAnsi"/>
            </w:rPr>
            <w:t>附件一：调查方法与数据样本情况</w:t>
          </w:r>
          <w:r>
            <w:tab/>
          </w:r>
          <w:r>
            <w:fldChar w:fldCharType="begin"/>
          </w:r>
          <w:r>
            <w:instrText xml:space="preserve"> PAGEREF _Toc11271 \h </w:instrText>
          </w:r>
          <w:r>
            <w:fldChar w:fldCharType="separate"/>
          </w:r>
          <w:r>
            <w:t>143</w:t>
          </w:r>
          <w:r>
            <w:fldChar w:fldCharType="end"/>
          </w:r>
          <w:r>
            <w:fldChar w:fldCharType="end"/>
          </w:r>
        </w:p>
        <w:p>
          <w:pPr>
            <w:pStyle w:val="11"/>
            <w:tabs>
              <w:tab w:val="right" w:leader="dot" w:pos="8312"/>
            </w:tabs>
          </w:pPr>
          <w:r>
            <w:fldChar w:fldCharType="begin"/>
          </w:r>
          <w:r>
            <w:instrText xml:space="preserve"> HYPERLINK \l _Toc15224 </w:instrText>
          </w:r>
          <w:r>
            <w:fldChar w:fldCharType="separate"/>
          </w:r>
          <w:r>
            <w:rPr>
              <w:rFonts w:hint="eastAsia" w:asciiTheme="minorHAnsi" w:hAnsiTheme="minorHAnsi" w:cstheme="minorHAnsi"/>
            </w:rPr>
            <w:t>附件二：调查报告致谢词</w:t>
          </w:r>
          <w:r>
            <w:tab/>
          </w:r>
          <w:r>
            <w:fldChar w:fldCharType="begin"/>
          </w:r>
          <w:r>
            <w:instrText xml:space="preserve"> PAGEREF _Toc15224 \h </w:instrText>
          </w:r>
          <w:r>
            <w:fldChar w:fldCharType="separate"/>
          </w:r>
          <w:r>
            <w:t>148</w:t>
          </w:r>
          <w:r>
            <w:fldChar w:fldCharType="end"/>
          </w:r>
          <w:r>
            <w:fldChar w:fldCharType="end"/>
          </w:r>
        </w:p>
        <w:p>
          <w:pPr>
            <w:pStyle w:val="11"/>
            <w:tabs>
              <w:tab w:val="right" w:leader="dot" w:pos="8312"/>
            </w:tabs>
          </w:pPr>
          <w:r>
            <w:fldChar w:fldCharType="begin"/>
          </w:r>
          <w:r>
            <w:instrText xml:space="preserve"> HYPERLINK \l _Toc26004 </w:instrText>
          </w:r>
          <w:r>
            <w:fldChar w:fldCharType="separate"/>
          </w:r>
          <w:r>
            <w:rPr>
              <w:rFonts w:hint="eastAsia" w:asciiTheme="minorHAnsi" w:hAnsiTheme="minorHAnsi" w:cstheme="minorHAnsi"/>
            </w:rPr>
            <w:t>附件三：调查活动组委会名单</w:t>
          </w:r>
          <w:r>
            <w:tab/>
          </w:r>
          <w:r>
            <w:fldChar w:fldCharType="begin"/>
          </w:r>
          <w:r>
            <w:instrText xml:space="preserve"> PAGEREF _Toc26004 \h </w:instrText>
          </w:r>
          <w:r>
            <w:fldChar w:fldCharType="separate"/>
          </w:r>
          <w:r>
            <w:t>149</w:t>
          </w:r>
          <w:r>
            <w:fldChar w:fldCharType="end"/>
          </w:r>
          <w:r>
            <w:fldChar w:fldCharType="end"/>
          </w:r>
        </w:p>
        <w:p>
          <w:pPr>
            <w:pStyle w:val="11"/>
            <w:tabs>
              <w:tab w:val="right" w:leader="dot" w:pos="8312"/>
            </w:tabs>
          </w:pPr>
          <w:r>
            <w:fldChar w:fldCharType="begin"/>
          </w:r>
          <w:r>
            <w:instrText xml:space="preserve"> HYPERLINK \l _Toc27043 </w:instrText>
          </w:r>
          <w:r>
            <w:fldChar w:fldCharType="separate"/>
          </w:r>
          <w:r>
            <w:rPr>
              <w:rFonts w:hint="eastAsia" w:asciiTheme="minorHAnsi" w:hAnsiTheme="minorHAnsi" w:cstheme="minorHAnsi"/>
            </w:rPr>
            <w:t>附件四：调查活动发起单位及支持单位名单</w:t>
          </w:r>
          <w:r>
            <w:tab/>
          </w:r>
          <w:r>
            <w:fldChar w:fldCharType="begin"/>
          </w:r>
          <w:r>
            <w:instrText xml:space="preserve"> PAGEREF _Toc27043 \h </w:instrText>
          </w:r>
          <w:r>
            <w:fldChar w:fldCharType="separate"/>
          </w:r>
          <w:r>
            <w:t>152</w:t>
          </w:r>
          <w:r>
            <w:fldChar w:fldCharType="end"/>
          </w:r>
          <w:r>
            <w:fldChar w:fldCharType="end"/>
          </w:r>
        </w:p>
        <w:p>
          <w:pPr>
            <w:pStyle w:val="11"/>
            <w:tabs>
              <w:tab w:val="right" w:leader="dot" w:pos="8312"/>
            </w:tabs>
          </w:pPr>
          <w:r>
            <w:fldChar w:fldCharType="begin"/>
          </w:r>
          <w:r>
            <w:instrText xml:space="preserve"> HYPERLINK \l _Toc29503 </w:instrText>
          </w:r>
          <w:r>
            <w:fldChar w:fldCharType="separate"/>
          </w:r>
          <w:r>
            <w:rPr>
              <w:rFonts w:hint="eastAsia" w:asciiTheme="minorHAnsi" w:hAnsiTheme="minorHAnsi" w:cstheme="minorHAnsi"/>
            </w:rPr>
            <w:t>附件</w:t>
          </w:r>
          <w:r>
            <w:rPr>
              <w:rFonts w:hint="eastAsia" w:asciiTheme="minorHAnsi" w:hAnsiTheme="minorHAnsi" w:cstheme="minorHAnsi"/>
              <w:lang w:val="en-US" w:eastAsia="zh-CN"/>
            </w:rPr>
            <w:t>五</w:t>
          </w:r>
          <w:r>
            <w:rPr>
              <w:rFonts w:hint="eastAsia" w:asciiTheme="minorHAnsi" w:hAnsiTheme="minorHAnsi" w:cstheme="minorHAnsi"/>
            </w:rPr>
            <w:t>：调查活动支持单位名单</w:t>
          </w:r>
          <w:r>
            <w:tab/>
          </w:r>
          <w:r>
            <w:fldChar w:fldCharType="begin"/>
          </w:r>
          <w:r>
            <w:instrText xml:space="preserve"> PAGEREF _Toc29503 \h </w:instrText>
          </w:r>
          <w:r>
            <w:fldChar w:fldCharType="separate"/>
          </w:r>
          <w:r>
            <w:t>155</w:t>
          </w:r>
          <w:r>
            <w:fldChar w:fldCharType="end"/>
          </w:r>
          <w:r>
            <w:fldChar w:fldCharType="end"/>
          </w:r>
        </w:p>
        <w:p>
          <w:pPr>
            <w:pStyle w:val="11"/>
            <w:ind w:firstLine="482"/>
            <w:jc w:val="center"/>
          </w:pPr>
          <w:r>
            <w:fldChar w:fldCharType="end"/>
          </w:r>
        </w:p>
      </w:sdtContent>
    </w:sdt>
    <w:p>
      <w:pPr>
        <w:widowControl/>
        <w:adjustRightInd/>
        <w:snapToGrid/>
        <w:spacing w:line="240" w:lineRule="auto"/>
        <w:ind w:firstLine="0" w:firstLineChars="0"/>
        <w:jc w:val="left"/>
        <w:rPr>
          <w:rFonts w:ascii="黑体" w:hAnsi="黑体" w:eastAsia="黑体"/>
          <w:b/>
          <w:bCs/>
          <w:kern w:val="44"/>
          <w:sz w:val="28"/>
          <w:szCs w:val="28"/>
        </w:rPr>
      </w:pPr>
      <w:r>
        <w:rPr>
          <w:rFonts w:ascii="黑体" w:hAnsi="黑体" w:eastAsia="黑体"/>
          <w:b/>
          <w:bCs/>
          <w:kern w:val="44"/>
          <w:sz w:val="28"/>
          <w:szCs w:val="28"/>
        </w:rPr>
        <w:br w:type="page"/>
      </w:r>
    </w:p>
    <w:p>
      <w:pPr>
        <w:pStyle w:val="12"/>
        <w:tabs>
          <w:tab w:val="right" w:leader="dot" w:pos="8296"/>
        </w:tabs>
        <w:ind w:left="1042" w:hanging="562"/>
        <w:jc w:val="center"/>
        <w:rPr>
          <w:rFonts w:ascii="黑体" w:hAnsi="黑体" w:eastAsia="黑体"/>
          <w:b/>
          <w:bCs/>
          <w:kern w:val="44"/>
          <w:sz w:val="28"/>
          <w:szCs w:val="28"/>
        </w:rPr>
      </w:pPr>
      <w:r>
        <w:rPr>
          <w:rFonts w:hint="eastAsia" w:ascii="黑体" w:hAnsi="黑体" w:eastAsia="黑体"/>
          <w:b/>
          <w:bCs/>
          <w:kern w:val="44"/>
          <w:sz w:val="28"/>
          <w:szCs w:val="28"/>
        </w:rPr>
        <w:t>图表目录</w:t>
      </w:r>
    </w:p>
    <w:p>
      <w:pPr>
        <w:pStyle w:val="12"/>
        <w:tabs>
          <w:tab w:val="right" w:leader="dot" w:pos="8312"/>
        </w:tabs>
      </w:pPr>
      <w:r>
        <w:rPr>
          <w:rFonts w:hint="eastAsia" w:ascii="黑体" w:hAnsi="黑体" w:eastAsia="黑体"/>
          <w:b/>
          <w:bCs/>
          <w:kern w:val="44"/>
          <w:sz w:val="28"/>
          <w:szCs w:val="28"/>
        </w:rPr>
        <w:fldChar w:fldCharType="begin"/>
      </w:r>
      <w:r>
        <w:rPr>
          <w:rFonts w:ascii="黑体" w:hAnsi="黑体" w:eastAsia="黑体"/>
          <w:b/>
          <w:bCs/>
          <w:kern w:val="44"/>
          <w:sz w:val="28"/>
          <w:szCs w:val="28"/>
        </w:rPr>
        <w:instrText xml:space="preserve"> TOC \h \z \c "图表" </w:instrText>
      </w:r>
      <w:r>
        <w:rPr>
          <w:rFonts w:hint="eastAsia" w:ascii="黑体" w:hAnsi="黑体" w:eastAsia="黑体"/>
          <w:b/>
          <w:bCs/>
          <w:kern w:val="44"/>
          <w:sz w:val="28"/>
          <w:szCs w:val="28"/>
        </w:rPr>
        <w:fldChar w:fldCharType="separate"/>
      </w: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_Toc19743 </w:instrText>
      </w:r>
      <w:r>
        <w:rPr>
          <w:rFonts w:hint="eastAsia" w:ascii="黑体" w:hAnsi="黑体" w:eastAsia="黑体"/>
          <w:bCs/>
          <w:kern w:val="44"/>
          <w:szCs w:val="28"/>
        </w:rPr>
        <w:fldChar w:fldCharType="separate"/>
      </w:r>
      <w:r>
        <w:rPr>
          <w:rFonts w:hint="eastAsia"/>
          <w:szCs w:val="24"/>
        </w:rPr>
        <w:t>图表</w:t>
      </w:r>
      <w:r>
        <w:t xml:space="preserve">1 </w:t>
      </w:r>
      <w:r>
        <w:rPr>
          <w:rFonts w:hint="eastAsia"/>
          <w:szCs w:val="24"/>
        </w:rPr>
        <w:t>：公众网民性别分布图</w:t>
      </w:r>
      <w:r>
        <w:tab/>
      </w:r>
      <w:r>
        <w:fldChar w:fldCharType="begin"/>
      </w:r>
      <w:r>
        <w:instrText xml:space="preserve"> PAGEREF _Toc19743 \h </w:instrText>
      </w:r>
      <w:r>
        <w:fldChar w:fldCharType="separate"/>
      </w:r>
      <w:r>
        <w:t>10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_Toc29803 </w:instrText>
      </w:r>
      <w:r>
        <w:rPr>
          <w:rFonts w:hint="eastAsia" w:ascii="黑体" w:hAnsi="黑体" w:eastAsia="黑体"/>
          <w:bCs/>
          <w:kern w:val="44"/>
          <w:szCs w:val="28"/>
        </w:rPr>
        <w:fldChar w:fldCharType="separate"/>
      </w:r>
      <w:r>
        <w:rPr>
          <w:rFonts w:hint="eastAsia"/>
          <w:szCs w:val="24"/>
        </w:rPr>
        <w:t>图表</w:t>
      </w:r>
      <w:r>
        <w:t xml:space="preserve">2 </w:t>
      </w:r>
      <w:r>
        <w:rPr>
          <w:rFonts w:hint="eastAsia"/>
          <w:szCs w:val="24"/>
        </w:rPr>
        <w:t>：公众网民年龄分布图</w:t>
      </w:r>
      <w:r>
        <w:tab/>
      </w:r>
      <w:r>
        <w:fldChar w:fldCharType="begin"/>
      </w:r>
      <w:r>
        <w:instrText xml:space="preserve"> PAGEREF _Toc29803 \h </w:instrText>
      </w:r>
      <w:r>
        <w:fldChar w:fldCharType="separate"/>
      </w:r>
      <w:r>
        <w:t>11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_Toc29685 </w:instrText>
      </w:r>
      <w:r>
        <w:rPr>
          <w:rFonts w:hint="eastAsia" w:ascii="黑体" w:hAnsi="黑体" w:eastAsia="黑体"/>
          <w:bCs/>
          <w:kern w:val="44"/>
          <w:szCs w:val="28"/>
        </w:rPr>
        <w:fldChar w:fldCharType="separate"/>
      </w:r>
      <w:r>
        <w:rPr>
          <w:rFonts w:hint="eastAsia"/>
          <w:szCs w:val="24"/>
        </w:rPr>
        <w:t>图表</w:t>
      </w:r>
      <w:r>
        <w:t xml:space="preserve">3 </w:t>
      </w:r>
      <w:r>
        <w:rPr>
          <w:rFonts w:hint="eastAsia"/>
          <w:szCs w:val="24"/>
        </w:rPr>
        <w:t>：公众网民学历分布图</w:t>
      </w:r>
      <w:r>
        <w:tab/>
      </w:r>
      <w:r>
        <w:fldChar w:fldCharType="begin"/>
      </w:r>
      <w:r>
        <w:instrText xml:space="preserve"> PAGEREF _Toc29685 \h </w:instrText>
      </w:r>
      <w:r>
        <w:fldChar w:fldCharType="separate"/>
      </w:r>
      <w:r>
        <w:t>12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_Toc8974 </w:instrText>
      </w:r>
      <w:r>
        <w:rPr>
          <w:rFonts w:hint="eastAsia" w:ascii="黑体" w:hAnsi="黑体" w:eastAsia="黑体"/>
          <w:bCs/>
          <w:kern w:val="44"/>
          <w:szCs w:val="28"/>
        </w:rPr>
        <w:fldChar w:fldCharType="separate"/>
      </w:r>
      <w:r>
        <w:rPr>
          <w:rFonts w:hint="eastAsia"/>
          <w:szCs w:val="24"/>
        </w:rPr>
        <w:t>图表</w:t>
      </w:r>
      <w:r>
        <w:t xml:space="preserve">4 </w:t>
      </w:r>
      <w:r>
        <w:rPr>
          <w:rFonts w:hint="eastAsia"/>
          <w:szCs w:val="24"/>
        </w:rPr>
        <w:t>：公众网民职业分布图</w:t>
      </w:r>
      <w:r>
        <w:tab/>
      </w:r>
      <w:r>
        <w:fldChar w:fldCharType="begin"/>
      </w:r>
      <w:r>
        <w:instrText xml:space="preserve"> PAGEREF _Toc8974 \h </w:instrText>
      </w:r>
      <w:r>
        <w:fldChar w:fldCharType="separate"/>
      </w:r>
      <w:r>
        <w:t>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_Toc29332 </w:instrText>
      </w:r>
      <w:r>
        <w:rPr>
          <w:rFonts w:hint="eastAsia" w:ascii="黑体" w:hAnsi="黑体" w:eastAsia="黑体"/>
          <w:bCs/>
          <w:kern w:val="44"/>
          <w:szCs w:val="28"/>
        </w:rPr>
        <w:fldChar w:fldCharType="separate"/>
      </w:r>
      <w:r>
        <w:rPr>
          <w:rFonts w:hint="eastAsia"/>
          <w:szCs w:val="24"/>
        </w:rPr>
        <w:t>图表</w:t>
      </w:r>
      <w:r>
        <w:t xml:space="preserve">5 </w:t>
      </w:r>
      <w:r>
        <w:rPr>
          <w:rFonts w:hint="eastAsia"/>
          <w:szCs w:val="24"/>
        </w:rPr>
        <w:t>：公众网民在互联网中担任角色比例</w:t>
      </w:r>
      <w:r>
        <w:tab/>
      </w:r>
      <w:r>
        <w:fldChar w:fldCharType="begin"/>
      </w:r>
      <w:r>
        <w:instrText xml:space="preserve"> PAGEREF _Toc29332 \h </w:instrText>
      </w:r>
      <w:r>
        <w:fldChar w:fldCharType="separate"/>
      </w:r>
      <w:r>
        <w:t>14</w:t>
      </w:r>
      <w:r>
        <w:fldChar w:fldCharType="end"/>
      </w:r>
      <w:r>
        <w:rPr>
          <w:rFonts w:hint="eastAsia" w:ascii="黑体" w:hAnsi="黑体" w:eastAsia="黑体"/>
          <w:bCs/>
          <w:kern w:val="44"/>
          <w:szCs w:val="28"/>
        </w:rPr>
        <w:fldChar w:fldCharType="end"/>
      </w:r>
      <w:bookmarkStart w:id="314" w:name="_GoBack"/>
      <w:bookmarkEnd w:id="314"/>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_Toc20848 </w:instrText>
      </w:r>
      <w:r>
        <w:rPr>
          <w:rFonts w:hint="eastAsia" w:ascii="黑体" w:hAnsi="黑体" w:eastAsia="黑体"/>
          <w:bCs/>
          <w:kern w:val="44"/>
          <w:szCs w:val="28"/>
        </w:rPr>
        <w:fldChar w:fldCharType="separate"/>
      </w:r>
      <w:r>
        <w:rPr>
          <w:rFonts w:hint="eastAsia"/>
          <w:szCs w:val="24"/>
        </w:rPr>
        <w:t>图表</w:t>
      </w:r>
      <w:r>
        <w:t xml:space="preserve">6 </w:t>
      </w:r>
      <w:r>
        <w:rPr>
          <w:rFonts w:hint="eastAsia"/>
          <w:szCs w:val="24"/>
        </w:rPr>
        <w:t>：公众网民网龄分布</w:t>
      </w:r>
      <w:r>
        <w:tab/>
      </w:r>
      <w:r>
        <w:fldChar w:fldCharType="begin"/>
      </w:r>
      <w:r>
        <w:instrText xml:space="preserve"> PAGEREF _Toc20848 \h </w:instrText>
      </w:r>
      <w:r>
        <w:fldChar w:fldCharType="separate"/>
      </w:r>
      <w:r>
        <w:t>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_Toc30237 </w:instrText>
      </w:r>
      <w:r>
        <w:rPr>
          <w:rFonts w:hint="eastAsia" w:ascii="黑体" w:hAnsi="黑体" w:eastAsia="黑体"/>
          <w:bCs/>
          <w:kern w:val="44"/>
          <w:szCs w:val="28"/>
        </w:rPr>
        <w:fldChar w:fldCharType="separate"/>
      </w:r>
      <w:r>
        <w:rPr>
          <w:rFonts w:hint="eastAsia"/>
        </w:rPr>
        <w:t>图表</w:t>
      </w:r>
      <w:r>
        <w:t xml:space="preserve">7 </w:t>
      </w:r>
      <w:r>
        <w:rPr>
          <w:rFonts w:hint="eastAsia"/>
        </w:rPr>
        <w:t>：公众网民每天上网时长</w:t>
      </w:r>
      <w:r>
        <w:tab/>
      </w:r>
      <w:r>
        <w:fldChar w:fldCharType="begin"/>
      </w:r>
      <w:r>
        <w:instrText xml:space="preserve"> PAGEREF _Toc30237 \h </w:instrText>
      </w:r>
      <w:r>
        <w:fldChar w:fldCharType="separate"/>
      </w:r>
      <w:r>
        <w:t>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_Toc15710 </w:instrText>
      </w:r>
      <w:r>
        <w:rPr>
          <w:rFonts w:hint="eastAsia" w:ascii="黑体" w:hAnsi="黑体" w:eastAsia="黑体"/>
          <w:bCs/>
          <w:kern w:val="44"/>
          <w:szCs w:val="28"/>
        </w:rPr>
        <w:fldChar w:fldCharType="separate"/>
      </w:r>
      <w:r>
        <w:rPr>
          <w:rFonts w:hint="eastAsia"/>
        </w:rPr>
        <w:t>图表</w:t>
      </w:r>
      <w:r>
        <w:t xml:space="preserve">8 </w:t>
      </w:r>
      <w:r>
        <w:rPr>
          <w:rFonts w:hint="eastAsia"/>
        </w:rPr>
        <w:t>：公众网民每月上网费用分布</w:t>
      </w:r>
      <w:r>
        <w:tab/>
      </w:r>
      <w:r>
        <w:fldChar w:fldCharType="begin"/>
      </w:r>
      <w:r>
        <w:instrText xml:space="preserve"> PAGEREF _Toc15710 \h </w:instrText>
      </w:r>
      <w:r>
        <w:fldChar w:fldCharType="separate"/>
      </w:r>
      <w:r>
        <w:t>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_Toc3967 </w:instrText>
      </w:r>
      <w:r>
        <w:rPr>
          <w:rFonts w:hint="eastAsia" w:ascii="黑体" w:hAnsi="黑体" w:eastAsia="黑体"/>
          <w:bCs/>
          <w:kern w:val="44"/>
          <w:szCs w:val="28"/>
        </w:rPr>
        <w:fldChar w:fldCharType="separate"/>
      </w:r>
      <w:r>
        <w:rPr>
          <w:rFonts w:hint="eastAsia"/>
        </w:rPr>
        <w:t>图表</w:t>
      </w:r>
      <w:r>
        <w:t xml:space="preserve">9 </w:t>
      </w:r>
      <w:r>
        <w:rPr>
          <w:rFonts w:hint="eastAsia"/>
        </w:rPr>
        <w:t>：公众网民每月上网费用负担评价</w:t>
      </w:r>
      <w:r>
        <w:tab/>
      </w:r>
      <w:r>
        <w:fldChar w:fldCharType="begin"/>
      </w:r>
      <w:r>
        <w:instrText xml:space="preserve"> PAGEREF _Toc3967 \h </w:instrText>
      </w:r>
      <w:r>
        <w:fldChar w:fldCharType="separate"/>
      </w:r>
      <w:r>
        <w:t>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_Toc2273 </w:instrText>
      </w:r>
      <w:r>
        <w:rPr>
          <w:rFonts w:hint="eastAsia" w:ascii="黑体" w:hAnsi="黑体" w:eastAsia="黑体"/>
          <w:bCs/>
          <w:kern w:val="44"/>
          <w:szCs w:val="28"/>
        </w:rPr>
        <w:fldChar w:fldCharType="separate"/>
      </w:r>
      <w:r>
        <w:rPr>
          <w:rFonts w:hint="eastAsia"/>
        </w:rPr>
        <w:t>图表</w:t>
      </w:r>
      <w:r>
        <w:t xml:space="preserve">10 </w:t>
      </w:r>
      <w:r>
        <w:rPr>
          <w:rFonts w:hint="eastAsia"/>
        </w:rPr>
        <w:t>：公众网民常用的网络应用服务</w:t>
      </w:r>
      <w:r>
        <w:tab/>
      </w:r>
      <w:r>
        <w:fldChar w:fldCharType="begin"/>
      </w:r>
      <w:r>
        <w:instrText xml:space="preserve"> PAGEREF _Toc2273 \h </w:instrText>
      </w:r>
      <w:r>
        <w:fldChar w:fldCharType="separate"/>
      </w:r>
      <w:r>
        <w:t>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_Toc18331 </w:instrText>
      </w:r>
      <w:r>
        <w:rPr>
          <w:rFonts w:hint="eastAsia" w:ascii="黑体" w:hAnsi="黑体" w:eastAsia="黑体"/>
          <w:bCs/>
          <w:kern w:val="44"/>
          <w:szCs w:val="28"/>
        </w:rPr>
        <w:fldChar w:fldCharType="separate"/>
      </w:r>
      <w:r>
        <w:rPr>
          <w:rFonts w:hint="eastAsia"/>
        </w:rPr>
        <w:t>图表</w:t>
      </w:r>
      <w:r>
        <w:t xml:space="preserve">11 </w:t>
      </w:r>
      <w:r>
        <w:rPr>
          <w:rFonts w:hint="eastAsia"/>
        </w:rPr>
        <w:t>：网民中有不安全的网络行为的比例</w:t>
      </w:r>
      <w:r>
        <w:tab/>
      </w:r>
      <w:r>
        <w:fldChar w:fldCharType="begin"/>
      </w:r>
      <w:r>
        <w:instrText xml:space="preserve"> PAGEREF _Toc18331 \h </w:instrText>
      </w:r>
      <w:r>
        <w:fldChar w:fldCharType="separate"/>
      </w:r>
      <w:r>
        <w:t>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_Toc3962 </w:instrText>
      </w:r>
      <w:r>
        <w:rPr>
          <w:rFonts w:hint="eastAsia" w:ascii="黑体" w:hAnsi="黑体" w:eastAsia="黑体"/>
          <w:bCs/>
          <w:kern w:val="44"/>
          <w:szCs w:val="28"/>
        </w:rPr>
        <w:fldChar w:fldCharType="separate"/>
      </w:r>
      <w:r>
        <w:rPr>
          <w:rFonts w:hint="eastAsia"/>
        </w:rPr>
        <w:t>图表</w:t>
      </w:r>
      <w:r>
        <w:t xml:space="preserve">12 </w:t>
      </w:r>
      <w:r>
        <w:rPr>
          <w:rFonts w:hint="eastAsia"/>
        </w:rPr>
        <w:t>：202</w:t>
      </w:r>
      <w:r>
        <w:rPr>
          <w:rFonts w:hint="eastAsia"/>
          <w:lang w:val="en-US" w:eastAsia="zh-CN"/>
        </w:rPr>
        <w:t>2</w:t>
      </w:r>
      <w:r>
        <w:rPr>
          <w:rFonts w:hint="eastAsia"/>
        </w:rPr>
        <w:t>年公众网民网络安全感评价</w:t>
      </w:r>
      <w:r>
        <w:tab/>
      </w:r>
      <w:r>
        <w:fldChar w:fldCharType="begin"/>
      </w:r>
      <w:r>
        <w:instrText xml:space="preserve"> PAGEREF _Toc3962 \h </w:instrText>
      </w:r>
      <w:r>
        <w:fldChar w:fldCharType="separate"/>
      </w:r>
      <w:r>
        <w:t>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_Toc16038 </w:instrText>
      </w:r>
      <w:r>
        <w:rPr>
          <w:rFonts w:hint="eastAsia" w:ascii="黑体" w:hAnsi="黑体" w:eastAsia="黑体"/>
          <w:bCs/>
          <w:kern w:val="44"/>
          <w:szCs w:val="28"/>
        </w:rPr>
        <w:fldChar w:fldCharType="separate"/>
      </w:r>
      <w:r>
        <w:rPr>
          <w:rFonts w:hint="eastAsia" w:ascii="黑体" w:hAnsi="黑体"/>
          <w:szCs w:val="24"/>
        </w:rPr>
        <w:t>图表</w:t>
      </w:r>
      <w:r>
        <w:t xml:space="preserve">13 </w:t>
      </w:r>
      <w:r>
        <w:rPr>
          <w:rFonts w:hint="eastAsia" w:ascii="黑体" w:hAnsi="黑体"/>
          <w:szCs w:val="24"/>
        </w:rPr>
        <w:t>：公众网民对网络安全感变化的评价</w:t>
      </w:r>
      <w:r>
        <w:tab/>
      </w:r>
      <w:r>
        <w:fldChar w:fldCharType="begin"/>
      </w:r>
      <w:r>
        <w:instrText xml:space="preserve"> PAGEREF _Toc16038 \h </w:instrText>
      </w:r>
      <w:r>
        <w:fldChar w:fldCharType="separate"/>
      </w:r>
      <w:r>
        <w:t>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_Toc8364 </w:instrText>
      </w:r>
      <w:r>
        <w:rPr>
          <w:rFonts w:hint="eastAsia" w:ascii="黑体" w:hAnsi="黑体" w:eastAsia="黑体"/>
          <w:bCs/>
          <w:kern w:val="44"/>
          <w:szCs w:val="28"/>
        </w:rPr>
        <w:fldChar w:fldCharType="separate"/>
      </w:r>
      <w:r>
        <w:rPr>
          <w:rFonts w:hint="eastAsia"/>
        </w:rPr>
        <w:t>图表</w:t>
      </w:r>
      <w:r>
        <w:t xml:space="preserve">14 </w:t>
      </w:r>
      <w:r>
        <w:rPr>
          <w:rFonts w:hint="eastAsia"/>
        </w:rPr>
        <w:t>：公众网民常遇见的网络安全问题</w:t>
      </w:r>
      <w:r>
        <w:tab/>
      </w:r>
      <w:r>
        <w:fldChar w:fldCharType="begin"/>
      </w:r>
      <w:r>
        <w:instrText xml:space="preserve"> PAGEREF _Toc8364 \h </w:instrText>
      </w:r>
      <w:r>
        <w:fldChar w:fldCharType="separate"/>
      </w:r>
      <w:r>
        <w:t>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_Toc23246 </w:instrText>
      </w:r>
      <w:r>
        <w:rPr>
          <w:rFonts w:hint="eastAsia" w:ascii="黑体" w:hAnsi="黑体" w:eastAsia="黑体"/>
          <w:bCs/>
          <w:kern w:val="44"/>
          <w:szCs w:val="28"/>
        </w:rPr>
        <w:fldChar w:fldCharType="separate"/>
      </w:r>
      <w:r>
        <w:rPr>
          <w:rFonts w:hint="eastAsia"/>
        </w:rPr>
        <w:t>图表</w:t>
      </w:r>
      <w:r>
        <w:t xml:space="preserve">15 </w:t>
      </w:r>
      <w:r>
        <w:rPr>
          <w:rFonts w:hint="eastAsia"/>
        </w:rPr>
        <w:t>：网民遭遇网络安全问题的应对选择</w:t>
      </w:r>
      <w:r>
        <w:tab/>
      </w:r>
      <w:r>
        <w:fldChar w:fldCharType="begin"/>
      </w:r>
      <w:r>
        <w:instrText xml:space="preserve"> PAGEREF _Toc23246 \h </w:instrText>
      </w:r>
      <w:r>
        <w:fldChar w:fldCharType="separate"/>
      </w:r>
      <w:r>
        <w:t>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_Toc17339 </w:instrText>
      </w:r>
      <w:r>
        <w:rPr>
          <w:rFonts w:hint="eastAsia" w:ascii="黑体" w:hAnsi="黑体" w:eastAsia="黑体"/>
          <w:bCs/>
          <w:kern w:val="44"/>
          <w:szCs w:val="28"/>
        </w:rPr>
        <w:fldChar w:fldCharType="separate"/>
      </w:r>
      <w:r>
        <w:rPr>
          <w:rFonts w:hint="eastAsia"/>
        </w:rPr>
        <w:t>图表</w:t>
      </w:r>
      <w:r>
        <w:t xml:space="preserve">16 </w:t>
      </w:r>
      <w:r>
        <w:rPr>
          <w:rFonts w:hint="eastAsia"/>
        </w:rPr>
        <w:t>：互联网企业履行网络安全责任方面满意度评价</w:t>
      </w:r>
      <w:r>
        <w:tab/>
      </w:r>
      <w:r>
        <w:fldChar w:fldCharType="begin"/>
      </w:r>
      <w:r>
        <w:instrText xml:space="preserve"> PAGEREF _Toc17339 \h </w:instrText>
      </w:r>
      <w:r>
        <w:fldChar w:fldCharType="separate"/>
      </w:r>
      <w:r>
        <w:t>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_Toc18976 </w:instrText>
      </w:r>
      <w:r>
        <w:rPr>
          <w:rFonts w:hint="eastAsia" w:ascii="黑体" w:hAnsi="黑体" w:eastAsia="黑体"/>
          <w:bCs/>
          <w:kern w:val="44"/>
          <w:szCs w:val="28"/>
        </w:rPr>
        <w:fldChar w:fldCharType="separate"/>
      </w:r>
      <w:r>
        <w:rPr>
          <w:rFonts w:hint="eastAsia"/>
        </w:rPr>
        <w:t>图表</w:t>
      </w:r>
      <w:r>
        <w:t xml:space="preserve">17 </w:t>
      </w:r>
      <w:r>
        <w:rPr>
          <w:rFonts w:hint="eastAsia"/>
        </w:rPr>
        <w:t>：网络安全法治社会建设与依法治理满意度评价</w:t>
      </w:r>
      <w:r>
        <w:tab/>
      </w:r>
      <w:r>
        <w:fldChar w:fldCharType="begin"/>
      </w:r>
      <w:r>
        <w:instrText xml:space="preserve"> PAGEREF _Toc18976 \h </w:instrText>
      </w:r>
      <w:r>
        <w:fldChar w:fldCharType="separate"/>
      </w:r>
      <w:r>
        <w:t>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_Toc26804 </w:instrText>
      </w:r>
      <w:r>
        <w:rPr>
          <w:rFonts w:hint="eastAsia" w:ascii="黑体" w:hAnsi="黑体" w:eastAsia="黑体"/>
          <w:bCs/>
          <w:kern w:val="44"/>
          <w:szCs w:val="28"/>
        </w:rPr>
        <w:fldChar w:fldCharType="separate"/>
      </w:r>
      <w:r>
        <w:rPr>
          <w:rFonts w:hint="eastAsia"/>
        </w:rPr>
        <w:t>图表</w:t>
      </w:r>
      <w:r>
        <w:t xml:space="preserve">18 </w:t>
      </w:r>
      <w:r>
        <w:rPr>
          <w:rFonts w:hint="eastAsia"/>
        </w:rPr>
        <w:t>：政府在网络监管和执法表现的满意度评价</w:t>
      </w:r>
      <w:r>
        <w:tab/>
      </w:r>
      <w:r>
        <w:fldChar w:fldCharType="begin"/>
      </w:r>
      <w:r>
        <w:instrText xml:space="preserve"> PAGEREF _Toc26804 \h </w:instrText>
      </w:r>
      <w:r>
        <w:fldChar w:fldCharType="separate"/>
      </w:r>
      <w:r>
        <w:t>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_Toc23465 </w:instrText>
      </w:r>
      <w:r>
        <w:rPr>
          <w:rFonts w:hint="eastAsia" w:ascii="黑体" w:hAnsi="黑体" w:eastAsia="黑体"/>
          <w:bCs/>
          <w:kern w:val="44"/>
          <w:szCs w:val="28"/>
        </w:rPr>
        <w:fldChar w:fldCharType="separate"/>
      </w:r>
      <w:r>
        <w:rPr>
          <w:rFonts w:hint="eastAsia"/>
        </w:rPr>
        <w:t>图表</w:t>
      </w:r>
      <w:r>
        <w:t xml:space="preserve">19 </w:t>
      </w:r>
      <w:r>
        <w:rPr>
          <w:rFonts w:hint="eastAsia"/>
        </w:rPr>
        <w:t>：政府网上服务的满意度评价</w:t>
      </w:r>
      <w:r>
        <w:tab/>
      </w:r>
      <w:r>
        <w:fldChar w:fldCharType="begin"/>
      </w:r>
      <w:r>
        <w:instrText xml:space="preserve"> PAGEREF _Toc23465 \h </w:instrText>
      </w:r>
      <w:r>
        <w:fldChar w:fldCharType="separate"/>
      </w:r>
      <w:r>
        <w:t>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_Toc10925 </w:instrText>
      </w:r>
      <w:r>
        <w:rPr>
          <w:rFonts w:hint="eastAsia" w:ascii="黑体" w:hAnsi="黑体" w:eastAsia="黑体"/>
          <w:bCs/>
          <w:kern w:val="44"/>
          <w:szCs w:val="28"/>
        </w:rPr>
        <w:fldChar w:fldCharType="separate"/>
      </w:r>
      <w:r>
        <w:rPr>
          <w:rFonts w:hint="eastAsia"/>
        </w:rPr>
        <w:t>图表</w:t>
      </w:r>
      <w:r>
        <w:t xml:space="preserve">20 </w:t>
      </w:r>
      <w:r>
        <w:rPr>
          <w:rFonts w:hint="eastAsia"/>
        </w:rPr>
        <w:t>：网络安全治理总体状况的评价</w:t>
      </w:r>
      <w:r>
        <w:tab/>
      </w:r>
      <w:r>
        <w:fldChar w:fldCharType="begin"/>
      </w:r>
      <w:r>
        <w:instrText xml:space="preserve"> PAGEREF _Toc10925 \h </w:instrText>
      </w:r>
      <w:r>
        <w:fldChar w:fldCharType="separate"/>
      </w:r>
      <w:r>
        <w:t>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_Toc29659 </w:instrText>
      </w:r>
      <w:r>
        <w:rPr>
          <w:rFonts w:hint="eastAsia" w:ascii="黑体" w:hAnsi="黑体" w:eastAsia="黑体"/>
          <w:bCs/>
          <w:kern w:val="44"/>
          <w:szCs w:val="28"/>
        </w:rPr>
        <w:fldChar w:fldCharType="separate"/>
      </w:r>
      <w:r>
        <w:rPr>
          <w:rFonts w:hint="eastAsia"/>
        </w:rPr>
        <w:t>图表</w:t>
      </w:r>
      <w:r>
        <w:t xml:space="preserve">21 </w:t>
      </w:r>
      <w:r>
        <w:rPr>
          <w:rFonts w:hint="eastAsia"/>
        </w:rPr>
        <w:t>：</w:t>
      </w:r>
      <w:r>
        <w:rPr>
          <w:rFonts w:hint="eastAsia"/>
          <w:lang w:val="en-US" w:eastAsia="zh-CN"/>
        </w:rPr>
        <w:t>网络诚信社会治理</w:t>
      </w:r>
      <w:r>
        <w:rPr>
          <w:rFonts w:hint="eastAsia"/>
        </w:rPr>
        <w:t>总体状况的评价</w:t>
      </w:r>
      <w:r>
        <w:tab/>
      </w:r>
      <w:r>
        <w:fldChar w:fldCharType="begin"/>
      </w:r>
      <w:r>
        <w:instrText xml:space="preserve"> PAGEREF _Toc29659 \h </w:instrText>
      </w:r>
      <w:r>
        <w:fldChar w:fldCharType="separate"/>
      </w:r>
      <w:r>
        <w:t>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_Toc1870 </w:instrText>
      </w:r>
      <w:r>
        <w:rPr>
          <w:rFonts w:hint="eastAsia" w:ascii="黑体" w:hAnsi="黑体" w:eastAsia="黑体"/>
          <w:bCs/>
          <w:kern w:val="44"/>
          <w:szCs w:val="28"/>
        </w:rPr>
        <w:fldChar w:fldCharType="separate"/>
      </w:r>
      <w:r>
        <w:rPr>
          <w:rFonts w:hint="eastAsia"/>
        </w:rPr>
        <w:t>图表</w:t>
      </w:r>
      <w:r>
        <w:t xml:space="preserve">22 </w:t>
      </w:r>
      <w:r>
        <w:rPr>
          <w:rFonts w:hint="eastAsia"/>
        </w:rPr>
        <w:t>：公众网民对网络安全法律、规章及政策标准的了解</w:t>
      </w:r>
      <w:r>
        <w:tab/>
      </w:r>
      <w:r>
        <w:fldChar w:fldCharType="begin"/>
      </w:r>
      <w:r>
        <w:instrText xml:space="preserve"> PAGEREF _Toc1870 \h </w:instrText>
      </w:r>
      <w:r>
        <w:fldChar w:fldCharType="separate"/>
      </w:r>
      <w:r>
        <w:t>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_Toc8243 </w:instrText>
      </w:r>
      <w:r>
        <w:rPr>
          <w:rFonts w:hint="eastAsia" w:ascii="黑体" w:hAnsi="黑体" w:eastAsia="黑体"/>
          <w:bCs/>
          <w:kern w:val="44"/>
          <w:szCs w:val="28"/>
        </w:rPr>
        <w:fldChar w:fldCharType="separate"/>
      </w:r>
      <w:r>
        <w:rPr>
          <w:rFonts w:hint="eastAsia"/>
        </w:rPr>
        <w:t>图表</w:t>
      </w:r>
      <w:r>
        <w:t xml:space="preserve">23 </w:t>
      </w:r>
      <w:r>
        <w:rPr>
          <w:rFonts w:hint="eastAsia"/>
        </w:rPr>
        <w:t>：网络安全法律法规知识来源渠道</w:t>
      </w:r>
      <w:r>
        <w:tab/>
      </w:r>
      <w:r>
        <w:fldChar w:fldCharType="begin"/>
      </w:r>
      <w:r>
        <w:instrText xml:space="preserve"> PAGEREF _Toc8243 \h </w:instrText>
      </w:r>
      <w:r>
        <w:fldChar w:fldCharType="separate"/>
      </w:r>
      <w:r>
        <w:t>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_Toc12176 </w:instrText>
      </w:r>
      <w:r>
        <w:rPr>
          <w:rFonts w:hint="eastAsia" w:ascii="黑体" w:hAnsi="黑体" w:eastAsia="黑体"/>
          <w:bCs/>
          <w:kern w:val="44"/>
          <w:szCs w:val="28"/>
        </w:rPr>
        <w:fldChar w:fldCharType="separate"/>
      </w:r>
      <w:r>
        <w:rPr>
          <w:rFonts w:hint="eastAsia"/>
        </w:rPr>
        <w:t>图表</w:t>
      </w:r>
      <w:r>
        <w:t xml:space="preserve">24 </w:t>
      </w:r>
      <w:r>
        <w:rPr>
          <w:rFonts w:hint="eastAsia"/>
        </w:rPr>
        <w:t>：网络安全普法教育工作的薄弱环节</w:t>
      </w:r>
      <w:r>
        <w:tab/>
      </w:r>
      <w:r>
        <w:fldChar w:fldCharType="begin"/>
      </w:r>
      <w:r>
        <w:instrText xml:space="preserve"> PAGEREF _Toc12176 \h </w:instrText>
      </w:r>
      <w:r>
        <w:fldChar w:fldCharType="separate"/>
      </w:r>
      <w:r>
        <w:t>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_Toc3609 </w:instrText>
      </w:r>
      <w:r>
        <w:rPr>
          <w:rFonts w:hint="eastAsia" w:ascii="黑体" w:hAnsi="黑体" w:eastAsia="黑体"/>
          <w:bCs/>
          <w:kern w:val="44"/>
          <w:szCs w:val="28"/>
        </w:rPr>
        <w:fldChar w:fldCharType="separate"/>
      </w:r>
      <w:r>
        <w:rPr>
          <w:rFonts w:hint="eastAsia"/>
        </w:rPr>
        <w:t>图表</w:t>
      </w:r>
      <w:r>
        <w:t xml:space="preserve">25 </w:t>
      </w:r>
      <w:r>
        <w:rPr>
          <w:rFonts w:hint="eastAsia"/>
        </w:rPr>
        <w:t>：亟待加强网络安全立法的内容</w:t>
      </w:r>
      <w:r>
        <w:tab/>
      </w:r>
      <w:r>
        <w:fldChar w:fldCharType="begin"/>
      </w:r>
      <w:r>
        <w:instrText xml:space="preserve"> PAGEREF _Toc3609 \h </w:instrText>
      </w:r>
      <w:r>
        <w:fldChar w:fldCharType="separate"/>
      </w:r>
      <w:r>
        <w:t>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_Toc21957 </w:instrText>
      </w:r>
      <w:r>
        <w:rPr>
          <w:rFonts w:hint="eastAsia" w:ascii="黑体" w:hAnsi="黑体" w:eastAsia="黑体"/>
          <w:bCs/>
          <w:kern w:val="44"/>
          <w:szCs w:val="28"/>
        </w:rPr>
        <w:fldChar w:fldCharType="separate"/>
      </w:r>
      <w:r>
        <w:rPr>
          <w:rFonts w:hint="eastAsia" w:ascii="黑体" w:hAnsi="黑体"/>
          <w:szCs w:val="24"/>
        </w:rPr>
        <w:t>图表</w:t>
      </w:r>
      <w:r>
        <w:t xml:space="preserve">26 </w:t>
      </w:r>
      <w:r>
        <w:rPr>
          <w:rFonts w:hint="eastAsia" w:ascii="黑体" w:hAnsi="黑体"/>
          <w:szCs w:val="24"/>
        </w:rPr>
        <w:t>：</w:t>
      </w:r>
      <w:r>
        <w:rPr>
          <w:rFonts w:hint="eastAsia" w:ascii="黑体" w:hAnsi="黑体"/>
          <w:szCs w:val="24"/>
          <w:lang w:val="en-US" w:eastAsia="zh-CN"/>
        </w:rPr>
        <w:t>公众网民经常遇到的网络纠纷</w:t>
      </w:r>
      <w:r>
        <w:tab/>
      </w:r>
      <w:r>
        <w:fldChar w:fldCharType="begin"/>
      </w:r>
      <w:r>
        <w:instrText xml:space="preserve"> PAGEREF _Toc21957 \h </w:instrText>
      </w:r>
      <w:r>
        <w:fldChar w:fldCharType="separate"/>
      </w:r>
      <w:r>
        <w:t>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_Toc26888 </w:instrText>
      </w:r>
      <w:r>
        <w:rPr>
          <w:rFonts w:hint="eastAsia" w:ascii="黑体" w:hAnsi="黑体" w:eastAsia="黑体"/>
          <w:bCs/>
          <w:kern w:val="44"/>
          <w:szCs w:val="28"/>
        </w:rPr>
        <w:fldChar w:fldCharType="separate"/>
      </w:r>
      <w:r>
        <w:rPr>
          <w:rFonts w:hint="eastAsia"/>
        </w:rPr>
        <w:t>图表</w:t>
      </w:r>
      <w:r>
        <w:t xml:space="preserve">27 </w:t>
      </w:r>
      <w:r>
        <w:rPr>
          <w:rFonts w:hint="eastAsia"/>
        </w:rPr>
        <w:t>：网民对网络纠纷的应对选择</w:t>
      </w:r>
      <w:r>
        <w:tab/>
      </w:r>
      <w:r>
        <w:fldChar w:fldCharType="begin"/>
      </w:r>
      <w:r>
        <w:instrText xml:space="preserve"> PAGEREF _Toc26888 \h </w:instrText>
      </w:r>
      <w:r>
        <w:fldChar w:fldCharType="separate"/>
      </w:r>
      <w:r>
        <w:t>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_Toc7385 </w:instrText>
      </w:r>
      <w:r>
        <w:rPr>
          <w:rFonts w:hint="eastAsia" w:ascii="黑体" w:hAnsi="黑体" w:eastAsia="黑体"/>
          <w:bCs/>
          <w:kern w:val="44"/>
          <w:szCs w:val="28"/>
        </w:rPr>
        <w:fldChar w:fldCharType="separate"/>
      </w:r>
      <w:r>
        <w:rPr>
          <w:rFonts w:ascii="宋体" w:hAnsi="宋体" w:eastAsia="宋体"/>
        </w:rPr>
        <w:t>图表</w:t>
      </w:r>
      <w:r>
        <w:t xml:space="preserve">28 </w:t>
      </w:r>
      <w:r>
        <w:rPr>
          <w:rFonts w:ascii="宋体" w:hAnsi="宋体" w:eastAsia="宋体"/>
        </w:rPr>
        <w:t>：网民对</w:t>
      </w:r>
      <w:r>
        <w:rPr>
          <w:rFonts w:hint="eastAsia" w:ascii="宋体" w:hAnsi="宋体" w:eastAsia="宋体"/>
          <w:lang w:eastAsia="zh-CN"/>
        </w:rPr>
        <w:t>“</w:t>
      </w:r>
      <w:r>
        <w:rPr>
          <w:rFonts w:hint="eastAsia" w:ascii="宋体" w:hAnsi="宋体" w:eastAsia="宋体"/>
          <w:lang w:val="en-US" w:eastAsia="zh-CN"/>
        </w:rPr>
        <w:t>帮信罪</w:t>
      </w:r>
      <w:r>
        <w:rPr>
          <w:rFonts w:hint="eastAsia" w:ascii="宋体" w:hAnsi="宋体" w:eastAsia="宋体"/>
          <w:lang w:eastAsia="zh-CN"/>
        </w:rPr>
        <w:t>”</w:t>
      </w:r>
      <w:r>
        <w:rPr>
          <w:rFonts w:hint="eastAsia" w:ascii="宋体" w:hAnsi="宋体" w:eastAsia="宋体"/>
          <w:lang w:val="en-US" w:eastAsia="zh-CN"/>
        </w:rPr>
        <w:t>的认知度</w:t>
      </w:r>
      <w:r>
        <w:tab/>
      </w:r>
      <w:r>
        <w:fldChar w:fldCharType="begin"/>
      </w:r>
      <w:r>
        <w:instrText xml:space="preserve"> PAGEREF _Toc7385 \h </w:instrText>
      </w:r>
      <w:r>
        <w:fldChar w:fldCharType="separate"/>
      </w:r>
      <w:r>
        <w:t>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_Toc25582 </w:instrText>
      </w:r>
      <w:r>
        <w:rPr>
          <w:rFonts w:hint="eastAsia" w:ascii="黑体" w:hAnsi="黑体" w:eastAsia="黑体"/>
          <w:bCs/>
          <w:kern w:val="44"/>
          <w:szCs w:val="28"/>
        </w:rPr>
        <w:fldChar w:fldCharType="separate"/>
      </w:r>
      <w:r>
        <w:rPr>
          <w:rFonts w:ascii="宋体" w:hAnsi="宋体" w:eastAsia="宋体"/>
        </w:rPr>
        <w:t>图表</w:t>
      </w:r>
      <w:r>
        <w:t xml:space="preserve">29 </w:t>
      </w:r>
      <w:r>
        <w:rPr>
          <w:rFonts w:ascii="宋体" w:hAnsi="宋体" w:eastAsia="宋体"/>
        </w:rPr>
        <w:t>：网民对</w:t>
      </w:r>
      <w:r>
        <w:rPr>
          <w:rFonts w:hint="eastAsia" w:ascii="宋体" w:hAnsi="宋体" w:eastAsia="宋体"/>
          <w:lang w:eastAsia="zh-CN"/>
        </w:rPr>
        <w:t>“</w:t>
      </w:r>
      <w:r>
        <w:rPr>
          <w:rFonts w:hint="eastAsia" w:ascii="宋体" w:hAnsi="宋体" w:eastAsia="宋体"/>
          <w:lang w:val="en-US" w:eastAsia="zh-CN"/>
        </w:rPr>
        <w:t>帮信罪</w:t>
      </w:r>
      <w:r>
        <w:rPr>
          <w:rFonts w:hint="eastAsia" w:ascii="宋体" w:hAnsi="宋体" w:eastAsia="宋体"/>
          <w:lang w:eastAsia="zh-CN"/>
        </w:rPr>
        <w:t>”</w:t>
      </w:r>
      <w:r>
        <w:rPr>
          <w:rFonts w:hint="eastAsia" w:ascii="宋体" w:hAnsi="宋体" w:eastAsia="宋体"/>
          <w:lang w:val="en-US" w:eastAsia="zh-CN"/>
        </w:rPr>
        <w:t>的行为看法</w:t>
      </w:r>
      <w:r>
        <w:tab/>
      </w:r>
      <w:r>
        <w:fldChar w:fldCharType="begin"/>
      </w:r>
      <w:r>
        <w:instrText xml:space="preserve"> PAGEREF _Toc25582 \h </w:instrText>
      </w:r>
      <w:r>
        <w:fldChar w:fldCharType="separate"/>
      </w:r>
      <w:r>
        <w:t>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_Toc3287 </w:instrText>
      </w:r>
      <w:r>
        <w:rPr>
          <w:rFonts w:hint="eastAsia" w:ascii="黑体" w:hAnsi="黑体" w:eastAsia="黑体"/>
          <w:bCs/>
          <w:kern w:val="44"/>
          <w:szCs w:val="28"/>
        </w:rPr>
        <w:fldChar w:fldCharType="separate"/>
      </w:r>
      <w:r>
        <w:rPr>
          <w:rFonts w:hint="eastAsia"/>
        </w:rPr>
        <w:t>图表</w:t>
      </w:r>
      <w:r>
        <w:t xml:space="preserve">30 </w:t>
      </w:r>
      <w:r>
        <w:rPr>
          <w:rFonts w:hint="eastAsia"/>
        </w:rPr>
        <w:t>：网民对互联网纠纷人民调解委员会等机构的看法</w:t>
      </w:r>
      <w:r>
        <w:tab/>
      </w:r>
      <w:r>
        <w:fldChar w:fldCharType="begin"/>
      </w:r>
      <w:r>
        <w:instrText xml:space="preserve"> PAGEREF _Toc3287 \h </w:instrText>
      </w:r>
      <w:r>
        <w:fldChar w:fldCharType="separate"/>
      </w:r>
      <w:r>
        <w:t>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_Toc29142 </w:instrText>
      </w:r>
      <w:r>
        <w:rPr>
          <w:rFonts w:hint="eastAsia" w:ascii="黑体" w:hAnsi="黑体" w:eastAsia="黑体"/>
          <w:bCs/>
          <w:kern w:val="44"/>
          <w:szCs w:val="28"/>
        </w:rPr>
        <w:fldChar w:fldCharType="separate"/>
      </w:r>
      <w:r>
        <w:rPr>
          <w:rFonts w:hint="eastAsia"/>
        </w:rPr>
        <w:t>图表</w:t>
      </w:r>
      <w:r>
        <w:t xml:space="preserve">31 </w:t>
      </w:r>
      <w:r>
        <w:rPr>
          <w:rFonts w:hint="eastAsia"/>
        </w:rPr>
        <w:t>：网民对网络安全方面司法工作满意度评价</w:t>
      </w:r>
      <w:r>
        <w:tab/>
      </w:r>
      <w:r>
        <w:fldChar w:fldCharType="begin"/>
      </w:r>
      <w:r>
        <w:instrText xml:space="preserve"> PAGEREF _Toc29142 \h </w:instrText>
      </w:r>
      <w:r>
        <w:fldChar w:fldCharType="separate"/>
      </w:r>
      <w:r>
        <w:t>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_Toc12462 </w:instrText>
      </w:r>
      <w:r>
        <w:rPr>
          <w:rFonts w:hint="eastAsia" w:ascii="黑体" w:hAnsi="黑体" w:eastAsia="黑体"/>
          <w:bCs/>
          <w:kern w:val="44"/>
          <w:szCs w:val="28"/>
        </w:rPr>
        <w:fldChar w:fldCharType="separate"/>
      </w:r>
      <w:r>
        <w:rPr>
          <w:rFonts w:hint="eastAsia"/>
        </w:rPr>
        <w:t>图表</w:t>
      </w:r>
      <w:r>
        <w:t xml:space="preserve">32 </w:t>
      </w:r>
      <w:r>
        <w:rPr>
          <w:rFonts w:hint="eastAsia"/>
        </w:rPr>
        <w:t>：网络安全领域中</w:t>
      </w:r>
      <w:r>
        <w:rPr>
          <w:rFonts w:hint="eastAsia"/>
          <w:lang w:val="en-US" w:eastAsia="zh-CN"/>
        </w:rPr>
        <w:t>司法工作在维护公平正义的成效</w:t>
      </w:r>
      <w:r>
        <w:rPr>
          <w:rFonts w:hint="eastAsia"/>
        </w:rPr>
        <w:t>评价</w:t>
      </w:r>
      <w:r>
        <w:tab/>
      </w:r>
      <w:r>
        <w:fldChar w:fldCharType="begin"/>
      </w:r>
      <w:r>
        <w:instrText xml:space="preserve"> PAGEREF _Toc12462 \h </w:instrText>
      </w:r>
      <w:r>
        <w:fldChar w:fldCharType="separate"/>
      </w:r>
      <w:r>
        <w:t>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_Toc29124 </w:instrText>
      </w:r>
      <w:r>
        <w:rPr>
          <w:rFonts w:hint="eastAsia" w:ascii="黑体" w:hAnsi="黑体" w:eastAsia="黑体"/>
          <w:bCs/>
          <w:kern w:val="44"/>
          <w:szCs w:val="28"/>
        </w:rPr>
        <w:fldChar w:fldCharType="separate"/>
      </w:r>
      <w:r>
        <w:rPr>
          <w:rFonts w:hint="eastAsia"/>
        </w:rPr>
        <w:t>图表</w:t>
      </w:r>
      <w:r>
        <w:t xml:space="preserve">33 </w:t>
      </w:r>
      <w:r>
        <w:rPr>
          <w:rFonts w:hint="eastAsia"/>
        </w:rPr>
        <w:t>：</w:t>
      </w:r>
      <w:r>
        <w:rPr>
          <w:rFonts w:hint="eastAsia"/>
          <w:lang w:val="en-US" w:eastAsia="zh-CN"/>
        </w:rPr>
        <w:t>社会组织参与网络安全治理工作的普遍性</w:t>
      </w:r>
      <w:r>
        <w:tab/>
      </w:r>
      <w:r>
        <w:fldChar w:fldCharType="begin"/>
      </w:r>
      <w:r>
        <w:instrText xml:space="preserve"> PAGEREF _Toc29124 \h </w:instrText>
      </w:r>
      <w:r>
        <w:fldChar w:fldCharType="separate"/>
      </w:r>
      <w:r>
        <w:t>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_Toc16694 </w:instrText>
      </w:r>
      <w:r>
        <w:rPr>
          <w:rFonts w:hint="eastAsia" w:ascii="黑体" w:hAnsi="黑体" w:eastAsia="黑体"/>
          <w:bCs/>
          <w:kern w:val="44"/>
          <w:szCs w:val="28"/>
        </w:rPr>
        <w:fldChar w:fldCharType="separate"/>
      </w:r>
      <w:r>
        <w:rPr>
          <w:rFonts w:hint="eastAsia"/>
        </w:rPr>
        <w:t>图表</w:t>
      </w:r>
      <w:r>
        <w:t xml:space="preserve">34 </w:t>
      </w:r>
      <w:r>
        <w:rPr>
          <w:rFonts w:hint="eastAsia"/>
        </w:rPr>
        <w:t>：</w:t>
      </w:r>
      <w:r>
        <w:rPr>
          <w:rFonts w:hint="eastAsia"/>
          <w:lang w:val="en-US" w:eastAsia="zh-CN"/>
        </w:rPr>
        <w:t>公众网民关注和参与网络安全领域治理相关活动的普遍性</w:t>
      </w:r>
      <w:r>
        <w:tab/>
      </w:r>
      <w:r>
        <w:fldChar w:fldCharType="begin"/>
      </w:r>
      <w:r>
        <w:instrText xml:space="preserve"> PAGEREF _Toc16694 \h </w:instrText>
      </w:r>
      <w:r>
        <w:fldChar w:fldCharType="separate"/>
      </w:r>
      <w:r>
        <w:t>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_Toc20960 </w:instrText>
      </w:r>
      <w:r>
        <w:rPr>
          <w:rFonts w:hint="eastAsia" w:ascii="黑体" w:hAnsi="黑体" w:eastAsia="黑体"/>
          <w:bCs/>
          <w:kern w:val="44"/>
          <w:szCs w:val="28"/>
        </w:rPr>
        <w:fldChar w:fldCharType="separate"/>
      </w:r>
      <w:r>
        <w:rPr>
          <w:rFonts w:hint="eastAsia"/>
        </w:rPr>
        <w:t>图表</w:t>
      </w:r>
      <w:r>
        <w:t xml:space="preserve">35 </w:t>
      </w:r>
      <w:r>
        <w:rPr>
          <w:rFonts w:hint="eastAsia"/>
        </w:rPr>
        <w:t>：</w:t>
      </w:r>
      <w:r>
        <w:rPr>
          <w:rFonts w:hint="eastAsia"/>
          <w:lang w:val="en-US" w:eastAsia="zh-CN"/>
        </w:rPr>
        <w:t>基层社区网络（群组）在社区公共事务中发挥作用的满意度评价</w:t>
      </w:r>
      <w:r>
        <w:tab/>
      </w:r>
      <w:r>
        <w:fldChar w:fldCharType="begin"/>
      </w:r>
      <w:r>
        <w:instrText xml:space="preserve"> PAGEREF _Toc20960 \h </w:instrText>
      </w:r>
      <w:r>
        <w:fldChar w:fldCharType="separate"/>
      </w:r>
      <w:r>
        <w:t>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_Toc366 </w:instrText>
      </w:r>
      <w:r>
        <w:rPr>
          <w:rFonts w:hint="eastAsia" w:ascii="黑体" w:hAnsi="黑体" w:eastAsia="黑体"/>
          <w:bCs/>
          <w:kern w:val="44"/>
          <w:szCs w:val="28"/>
        </w:rPr>
        <w:fldChar w:fldCharType="separate"/>
      </w:r>
      <w:r>
        <w:rPr>
          <w:rFonts w:hint="eastAsia"/>
        </w:rPr>
        <w:t>图表</w:t>
      </w:r>
      <w:r>
        <w:t xml:space="preserve">36 </w:t>
      </w:r>
      <w:r>
        <w:rPr>
          <w:rFonts w:hint="eastAsia"/>
        </w:rPr>
        <w:t>：</w:t>
      </w:r>
      <w:r>
        <w:rPr>
          <w:rFonts w:hint="eastAsia"/>
          <w:lang w:val="en-US" w:eastAsia="zh-CN"/>
        </w:rPr>
        <w:t>基层社区网络（群组）在社区公共事务的存在问题</w:t>
      </w:r>
      <w:r>
        <w:tab/>
      </w:r>
      <w:r>
        <w:fldChar w:fldCharType="begin"/>
      </w:r>
      <w:r>
        <w:instrText xml:space="preserve"> PAGEREF _Toc366 \h </w:instrText>
      </w:r>
      <w:r>
        <w:fldChar w:fldCharType="separate"/>
      </w:r>
      <w:r>
        <w:t>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_Toc28119 </w:instrText>
      </w:r>
      <w:r>
        <w:rPr>
          <w:rFonts w:hint="eastAsia" w:ascii="黑体" w:hAnsi="黑体" w:eastAsia="黑体"/>
          <w:bCs/>
          <w:kern w:val="44"/>
          <w:szCs w:val="28"/>
        </w:rPr>
        <w:fldChar w:fldCharType="separate"/>
      </w:r>
      <w:r>
        <w:rPr>
          <w:rFonts w:hint="eastAsia"/>
        </w:rPr>
        <w:t>图表</w:t>
      </w:r>
      <w:r>
        <w:t xml:space="preserve">37 </w:t>
      </w:r>
      <w:r>
        <w:rPr>
          <w:rFonts w:hint="eastAsia"/>
        </w:rPr>
        <w:t>：</w:t>
      </w:r>
      <w:r>
        <w:rPr>
          <w:rFonts w:hint="eastAsia" w:asciiTheme="minorEastAsia" w:hAnsiTheme="minorEastAsia" w:cstheme="minorEastAsia"/>
          <w:bCs/>
        </w:rPr>
        <w:t>社会组织参与网络安全领域治理状况</w:t>
      </w:r>
      <w:r>
        <w:rPr>
          <w:rFonts w:hint="eastAsia" w:asciiTheme="minorEastAsia" w:hAnsiTheme="minorEastAsia" w:cstheme="minorEastAsia"/>
          <w:bCs/>
          <w:lang w:val="en-US" w:eastAsia="zh-CN"/>
        </w:rPr>
        <w:t>满意度评价</w:t>
      </w:r>
      <w:r>
        <w:tab/>
      </w:r>
      <w:r>
        <w:fldChar w:fldCharType="begin"/>
      </w:r>
      <w:r>
        <w:instrText xml:space="preserve"> PAGEREF _Toc28119 \h </w:instrText>
      </w:r>
      <w:r>
        <w:fldChar w:fldCharType="separate"/>
      </w:r>
      <w:r>
        <w:t>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_Toc12296 </w:instrText>
      </w:r>
      <w:r>
        <w:rPr>
          <w:rFonts w:hint="eastAsia" w:ascii="黑体" w:hAnsi="黑体" w:eastAsia="黑体"/>
          <w:bCs/>
          <w:kern w:val="44"/>
          <w:szCs w:val="28"/>
        </w:rPr>
        <w:fldChar w:fldCharType="separate"/>
      </w:r>
      <w:r>
        <w:rPr>
          <w:rFonts w:hint="eastAsia"/>
        </w:rPr>
        <w:t>图表</w:t>
      </w:r>
      <w:r>
        <w:t xml:space="preserve">38 </w:t>
      </w:r>
      <w:r>
        <w:rPr>
          <w:rFonts w:hint="eastAsia"/>
        </w:rPr>
        <w:t>：</w:t>
      </w:r>
      <w:r>
        <w:rPr>
          <w:rFonts w:hint="eastAsia"/>
          <w:lang w:val="en-US" w:eastAsia="zh-CN"/>
        </w:rPr>
        <w:t>网民利益代表的看法</w:t>
      </w:r>
      <w:r>
        <w:tab/>
      </w:r>
      <w:r>
        <w:fldChar w:fldCharType="begin"/>
      </w:r>
      <w:r>
        <w:instrText xml:space="preserve"> PAGEREF _Toc12296 \h </w:instrText>
      </w:r>
      <w:r>
        <w:fldChar w:fldCharType="separate"/>
      </w:r>
      <w:r>
        <w:t>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_Toc11391 </w:instrText>
      </w:r>
      <w:r>
        <w:rPr>
          <w:rFonts w:hint="eastAsia" w:ascii="黑体" w:hAnsi="黑体" w:eastAsia="黑体"/>
          <w:bCs/>
          <w:kern w:val="44"/>
          <w:szCs w:val="28"/>
        </w:rPr>
        <w:fldChar w:fldCharType="separate"/>
      </w:r>
      <w:r>
        <w:rPr>
          <w:rFonts w:ascii="宋体" w:hAnsi="宋体" w:eastAsia="宋体"/>
        </w:rPr>
        <w:t>图表</w:t>
      </w:r>
      <w:r>
        <w:t xml:space="preserve">39 </w:t>
      </w:r>
      <w:r>
        <w:rPr>
          <w:rFonts w:ascii="宋体" w:hAnsi="宋体" w:eastAsia="宋体"/>
        </w:rPr>
        <w:t>：网络</w:t>
      </w:r>
      <w:r>
        <w:rPr>
          <w:rFonts w:hint="eastAsia" w:ascii="宋体" w:hAnsi="宋体" w:eastAsia="宋体"/>
          <w:lang w:val="en-US" w:eastAsia="zh-CN"/>
        </w:rPr>
        <w:t>上遭遇</w:t>
      </w:r>
      <w:r>
        <w:rPr>
          <w:rFonts w:ascii="宋体" w:hAnsi="宋体" w:eastAsia="宋体"/>
        </w:rPr>
        <w:t>违法犯罪</w:t>
      </w:r>
      <w:r>
        <w:rPr>
          <w:rFonts w:hint="eastAsia" w:ascii="宋体" w:hAnsi="宋体" w:eastAsia="宋体"/>
          <w:lang w:val="en-US" w:eastAsia="zh-CN"/>
        </w:rPr>
        <w:t>的情况</w:t>
      </w:r>
      <w:r>
        <w:tab/>
      </w:r>
      <w:r>
        <w:fldChar w:fldCharType="begin"/>
      </w:r>
      <w:r>
        <w:instrText xml:space="preserve"> PAGEREF _Toc11391 \h </w:instrText>
      </w:r>
      <w:r>
        <w:fldChar w:fldCharType="separate"/>
      </w:r>
      <w:r>
        <w:t>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_Toc12839 </w:instrText>
      </w:r>
      <w:r>
        <w:rPr>
          <w:rFonts w:hint="eastAsia" w:ascii="黑体" w:hAnsi="黑体" w:eastAsia="黑体"/>
          <w:bCs/>
          <w:kern w:val="44"/>
          <w:szCs w:val="28"/>
        </w:rPr>
        <w:fldChar w:fldCharType="separate"/>
      </w:r>
      <w:r>
        <w:rPr>
          <w:rFonts w:ascii="宋体" w:hAnsi="宋体" w:eastAsia="宋体"/>
        </w:rPr>
        <w:t>图表</w:t>
      </w:r>
      <w:r>
        <w:t xml:space="preserve">40 </w:t>
      </w:r>
      <w:r>
        <w:rPr>
          <w:rFonts w:ascii="宋体" w:hAnsi="宋体" w:eastAsia="宋体"/>
        </w:rPr>
        <w:t>：</w:t>
      </w:r>
      <w:r>
        <w:rPr>
          <w:rFonts w:hint="eastAsia" w:ascii="宋体" w:hAnsi="宋体" w:eastAsia="宋体"/>
          <w:lang w:val="en-US" w:eastAsia="zh-CN"/>
        </w:rPr>
        <w:t>网络诚信状况变化的评价</w:t>
      </w:r>
      <w:r>
        <w:tab/>
      </w:r>
      <w:r>
        <w:fldChar w:fldCharType="begin"/>
      </w:r>
      <w:r>
        <w:instrText xml:space="preserve"> PAGEREF _Toc12839 \h </w:instrText>
      </w:r>
      <w:r>
        <w:fldChar w:fldCharType="separate"/>
      </w:r>
      <w:r>
        <w:t>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_Toc8378 </w:instrText>
      </w:r>
      <w:r>
        <w:rPr>
          <w:rFonts w:hint="eastAsia" w:ascii="黑体" w:hAnsi="黑体" w:eastAsia="黑体"/>
          <w:bCs/>
          <w:kern w:val="44"/>
          <w:szCs w:val="28"/>
        </w:rPr>
        <w:fldChar w:fldCharType="separate"/>
      </w:r>
      <w:r>
        <w:rPr>
          <w:rFonts w:hint="eastAsia" w:asciiTheme="minorEastAsia" w:hAnsiTheme="minorEastAsia"/>
        </w:rPr>
        <w:t>图表</w:t>
      </w:r>
      <w:r>
        <w:t xml:space="preserve">41 </w:t>
      </w:r>
      <w:r>
        <w:rPr>
          <w:rFonts w:hint="eastAsia" w:asciiTheme="minorEastAsia" w:hAnsiTheme="minorEastAsia"/>
        </w:rPr>
        <w:t>：</w:t>
      </w:r>
      <w:r>
        <w:rPr>
          <w:rFonts w:hint="eastAsia" w:ascii="宋体" w:hAnsi="宋体" w:eastAsia="宋体"/>
          <w:lang w:val="en-US" w:eastAsia="zh-CN"/>
        </w:rPr>
        <w:t>网民遭遇欺骗言行的情况</w:t>
      </w:r>
      <w:r>
        <w:tab/>
      </w:r>
      <w:r>
        <w:fldChar w:fldCharType="begin"/>
      </w:r>
      <w:r>
        <w:instrText xml:space="preserve"> PAGEREF _Toc8378 \h </w:instrText>
      </w:r>
      <w:r>
        <w:fldChar w:fldCharType="separate"/>
      </w:r>
      <w:r>
        <w:t>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_Toc23399 </w:instrText>
      </w:r>
      <w:r>
        <w:rPr>
          <w:rFonts w:hint="eastAsia" w:ascii="黑体" w:hAnsi="黑体" w:eastAsia="黑体"/>
          <w:bCs/>
          <w:kern w:val="44"/>
          <w:szCs w:val="28"/>
        </w:rPr>
        <w:fldChar w:fldCharType="separate"/>
      </w:r>
      <w:r>
        <w:rPr>
          <w:rFonts w:hint="eastAsia" w:asciiTheme="minorEastAsia" w:hAnsiTheme="minorEastAsia"/>
        </w:rPr>
        <w:t>图表</w:t>
      </w:r>
      <w:r>
        <w:t xml:space="preserve">42 </w:t>
      </w:r>
      <w:r>
        <w:rPr>
          <w:rFonts w:hint="eastAsia" w:asciiTheme="minorEastAsia" w:hAnsiTheme="minorEastAsia"/>
        </w:rPr>
        <w:t>：</w:t>
      </w:r>
      <w:r>
        <w:rPr>
          <w:rFonts w:hint="eastAsia" w:ascii="宋体" w:hAnsi="宋体" w:eastAsia="宋体"/>
          <w:lang w:val="en-US" w:eastAsia="zh-CN"/>
        </w:rPr>
        <w:t>个人信息过度采集渗透率</w:t>
      </w:r>
      <w:r>
        <w:tab/>
      </w:r>
      <w:r>
        <w:fldChar w:fldCharType="begin"/>
      </w:r>
      <w:r>
        <w:instrText xml:space="preserve"> PAGEREF _Toc23399 \h </w:instrText>
      </w:r>
      <w:r>
        <w:fldChar w:fldCharType="separate"/>
      </w:r>
      <w:r>
        <w:t>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_Toc12700 </w:instrText>
      </w:r>
      <w:r>
        <w:rPr>
          <w:rFonts w:hint="eastAsia" w:ascii="黑体" w:hAnsi="黑体" w:eastAsia="黑体"/>
          <w:bCs/>
          <w:kern w:val="44"/>
          <w:szCs w:val="28"/>
        </w:rPr>
        <w:fldChar w:fldCharType="separate"/>
      </w:r>
      <w:r>
        <w:rPr>
          <w:rFonts w:hint="eastAsia" w:asciiTheme="minorEastAsia" w:hAnsiTheme="minorEastAsia"/>
        </w:rPr>
        <w:t>图表</w:t>
      </w:r>
      <w:r>
        <w:t xml:space="preserve">43 </w:t>
      </w:r>
      <w:r>
        <w:rPr>
          <w:rFonts w:hint="eastAsia" w:asciiTheme="minorEastAsia" w:hAnsiTheme="minorEastAsia"/>
        </w:rPr>
        <w:t>：</w:t>
      </w:r>
      <w:r>
        <w:rPr>
          <w:rFonts w:hint="eastAsia" w:ascii="宋体" w:hAnsi="宋体" w:eastAsia="宋体"/>
          <w:lang w:val="en-US" w:eastAsia="zh-CN"/>
        </w:rPr>
        <w:t>网络谣言现象的情况</w:t>
      </w:r>
      <w:r>
        <w:tab/>
      </w:r>
      <w:r>
        <w:fldChar w:fldCharType="begin"/>
      </w:r>
      <w:r>
        <w:instrText xml:space="preserve"> PAGEREF _Toc12700 \h </w:instrText>
      </w:r>
      <w:r>
        <w:fldChar w:fldCharType="separate"/>
      </w:r>
      <w:r>
        <w:t>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_Toc30494 </w:instrText>
      </w:r>
      <w:r>
        <w:rPr>
          <w:rFonts w:hint="eastAsia" w:ascii="黑体" w:hAnsi="黑体" w:eastAsia="黑体"/>
          <w:bCs/>
          <w:kern w:val="44"/>
          <w:szCs w:val="28"/>
        </w:rPr>
        <w:fldChar w:fldCharType="separate"/>
      </w:r>
      <w:r>
        <w:rPr>
          <w:rFonts w:hint="eastAsia" w:asciiTheme="minorEastAsia" w:hAnsiTheme="minorEastAsia"/>
        </w:rPr>
        <w:t>图表</w:t>
      </w:r>
      <w:r>
        <w:t xml:space="preserve">44 </w:t>
      </w:r>
      <w:r>
        <w:rPr>
          <w:rFonts w:hint="eastAsia" w:asciiTheme="minorEastAsia" w:hAnsiTheme="minorEastAsia"/>
        </w:rPr>
        <w:t>：</w:t>
      </w:r>
      <w:r>
        <w:rPr>
          <w:rFonts w:hint="eastAsia" w:asciiTheme="minorEastAsia" w:hAnsiTheme="minorEastAsia"/>
          <w:lang w:val="en-US" w:eastAsia="zh-CN"/>
        </w:rPr>
        <w:t>网络</w:t>
      </w:r>
      <w:r>
        <w:rPr>
          <w:rFonts w:hint="eastAsia" w:ascii="宋体" w:hAnsi="宋体" w:eastAsia="宋体"/>
          <w:lang w:val="en-US" w:eastAsia="zh-CN"/>
        </w:rPr>
        <w:t>虚假宣传的状况</w:t>
      </w:r>
      <w:r>
        <w:tab/>
      </w:r>
      <w:r>
        <w:fldChar w:fldCharType="begin"/>
      </w:r>
      <w:r>
        <w:instrText xml:space="preserve"> PAGEREF _Toc30494 \h </w:instrText>
      </w:r>
      <w:r>
        <w:fldChar w:fldCharType="separate"/>
      </w:r>
      <w:r>
        <w:t>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_Toc3536 </w:instrText>
      </w:r>
      <w:r>
        <w:rPr>
          <w:rFonts w:hint="eastAsia" w:ascii="黑体" w:hAnsi="黑体" w:eastAsia="黑体"/>
          <w:bCs/>
          <w:kern w:val="44"/>
          <w:szCs w:val="28"/>
        </w:rPr>
        <w:fldChar w:fldCharType="separate"/>
      </w:r>
      <w:r>
        <w:rPr>
          <w:rFonts w:hint="eastAsia" w:asciiTheme="minorEastAsia" w:hAnsiTheme="minorEastAsia"/>
        </w:rPr>
        <w:t>图表</w:t>
      </w:r>
      <w:r>
        <w:t xml:space="preserve">45 </w:t>
      </w:r>
      <w:r>
        <w:rPr>
          <w:rFonts w:hint="eastAsia" w:asciiTheme="minorEastAsia" w:hAnsiTheme="minorEastAsia"/>
        </w:rPr>
        <w:t>：</w:t>
      </w:r>
      <w:r>
        <w:rPr>
          <w:rFonts w:hint="eastAsia" w:ascii="宋体" w:hAnsi="宋体" w:eastAsia="宋体"/>
          <w:lang w:val="en-US" w:eastAsia="zh-CN"/>
        </w:rPr>
        <w:t>网络诈骗的渗透率</w:t>
      </w:r>
      <w:r>
        <w:tab/>
      </w:r>
      <w:r>
        <w:fldChar w:fldCharType="begin"/>
      </w:r>
      <w:r>
        <w:instrText xml:space="preserve"> PAGEREF _Toc3536 \h </w:instrText>
      </w:r>
      <w:r>
        <w:fldChar w:fldCharType="separate"/>
      </w:r>
      <w:r>
        <w:t>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_Toc30433 </w:instrText>
      </w:r>
      <w:r>
        <w:rPr>
          <w:rFonts w:hint="eastAsia" w:ascii="黑体" w:hAnsi="黑体" w:eastAsia="黑体"/>
          <w:bCs/>
          <w:kern w:val="44"/>
          <w:szCs w:val="28"/>
        </w:rPr>
        <w:fldChar w:fldCharType="separate"/>
      </w:r>
      <w:r>
        <w:rPr>
          <w:rFonts w:hint="eastAsia" w:asciiTheme="minorEastAsia" w:hAnsiTheme="minorEastAsia"/>
        </w:rPr>
        <w:t>图表</w:t>
      </w:r>
      <w:r>
        <w:t xml:space="preserve">46 </w:t>
      </w:r>
      <w:r>
        <w:rPr>
          <w:rFonts w:hint="eastAsia" w:asciiTheme="minorEastAsia" w:hAnsiTheme="minorEastAsia"/>
        </w:rPr>
        <w:t>：</w:t>
      </w:r>
      <w:r>
        <w:rPr>
          <w:rFonts w:hint="eastAsia" w:ascii="宋体" w:hAnsi="宋体" w:eastAsia="宋体"/>
          <w:lang w:val="en-US" w:eastAsia="zh-CN"/>
        </w:rPr>
        <w:t>公众网民对个人信息保护变化的评价</w:t>
      </w:r>
      <w:r>
        <w:tab/>
      </w:r>
      <w:r>
        <w:fldChar w:fldCharType="begin"/>
      </w:r>
      <w:r>
        <w:instrText xml:space="preserve"> PAGEREF _Toc30433 \h </w:instrText>
      </w:r>
      <w:r>
        <w:fldChar w:fldCharType="separate"/>
      </w:r>
      <w:r>
        <w:t>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_Toc28215 </w:instrText>
      </w:r>
      <w:r>
        <w:rPr>
          <w:rFonts w:hint="eastAsia" w:ascii="黑体" w:hAnsi="黑体" w:eastAsia="黑体"/>
          <w:bCs/>
          <w:kern w:val="44"/>
          <w:szCs w:val="28"/>
        </w:rPr>
        <w:fldChar w:fldCharType="separate"/>
      </w:r>
      <w:r>
        <w:rPr>
          <w:rFonts w:hint="eastAsia" w:asciiTheme="minorEastAsia" w:hAnsiTheme="minorEastAsia"/>
        </w:rPr>
        <w:t>图表</w:t>
      </w:r>
      <w:r>
        <w:t xml:space="preserve">47 </w:t>
      </w:r>
      <w:r>
        <w:rPr>
          <w:rFonts w:hint="eastAsia" w:asciiTheme="minorEastAsia" w:hAnsiTheme="minorEastAsia"/>
        </w:rPr>
        <w:t>：</w:t>
      </w:r>
      <w:r>
        <w:rPr>
          <w:rFonts w:hint="eastAsia" w:ascii="宋体" w:hAnsi="宋体" w:eastAsia="宋体"/>
          <w:lang w:val="en-US" w:eastAsia="zh-CN"/>
        </w:rPr>
        <w:t>公众网民对网络谣言问题变化的评价</w:t>
      </w:r>
      <w:r>
        <w:tab/>
      </w:r>
      <w:r>
        <w:fldChar w:fldCharType="begin"/>
      </w:r>
      <w:r>
        <w:instrText xml:space="preserve"> PAGEREF _Toc28215 \h </w:instrText>
      </w:r>
      <w:r>
        <w:fldChar w:fldCharType="separate"/>
      </w:r>
      <w:r>
        <w:t>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_Toc27210 </w:instrText>
      </w:r>
      <w:r>
        <w:rPr>
          <w:rFonts w:hint="eastAsia" w:ascii="黑体" w:hAnsi="黑体" w:eastAsia="黑体"/>
          <w:bCs/>
          <w:kern w:val="44"/>
          <w:szCs w:val="28"/>
        </w:rPr>
        <w:fldChar w:fldCharType="separate"/>
      </w:r>
      <w:r>
        <w:rPr>
          <w:rFonts w:hint="eastAsia" w:asciiTheme="minorEastAsia" w:hAnsiTheme="minorEastAsia"/>
        </w:rPr>
        <w:t>图表</w:t>
      </w:r>
      <w:r>
        <w:t xml:space="preserve">48 </w:t>
      </w:r>
      <w:r>
        <w:rPr>
          <w:rFonts w:hint="eastAsia" w:asciiTheme="minorEastAsia" w:hAnsiTheme="minorEastAsia"/>
        </w:rPr>
        <w:t>：</w:t>
      </w:r>
      <w:r>
        <w:rPr>
          <w:rFonts w:hint="eastAsia" w:ascii="宋体" w:hAnsi="宋体" w:eastAsia="宋体"/>
          <w:lang w:val="en-US" w:eastAsia="zh-CN"/>
        </w:rPr>
        <w:t>公众网民对网络虚假宣传问题变化的评价</w:t>
      </w:r>
      <w:r>
        <w:tab/>
      </w:r>
      <w:r>
        <w:fldChar w:fldCharType="begin"/>
      </w:r>
      <w:r>
        <w:instrText xml:space="preserve"> PAGEREF _Toc27210 \h </w:instrText>
      </w:r>
      <w:r>
        <w:fldChar w:fldCharType="separate"/>
      </w:r>
      <w:r>
        <w:t>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_Toc27603 </w:instrText>
      </w:r>
      <w:r>
        <w:rPr>
          <w:rFonts w:hint="eastAsia" w:ascii="黑体" w:hAnsi="黑体" w:eastAsia="黑体"/>
          <w:bCs/>
          <w:kern w:val="44"/>
          <w:szCs w:val="28"/>
        </w:rPr>
        <w:fldChar w:fldCharType="separate"/>
      </w:r>
      <w:r>
        <w:rPr>
          <w:rFonts w:hint="eastAsia" w:asciiTheme="minorEastAsia" w:hAnsiTheme="minorEastAsia"/>
        </w:rPr>
        <w:t>图表</w:t>
      </w:r>
      <w:r>
        <w:t xml:space="preserve">49 </w:t>
      </w:r>
      <w:r>
        <w:rPr>
          <w:rFonts w:hint="eastAsia" w:asciiTheme="minorEastAsia" w:hAnsiTheme="minorEastAsia"/>
        </w:rPr>
        <w:t>：</w:t>
      </w:r>
      <w:r>
        <w:rPr>
          <w:rFonts w:hint="eastAsia" w:ascii="宋体" w:hAnsi="宋体" w:eastAsia="宋体"/>
          <w:lang w:val="en-US" w:eastAsia="zh-CN"/>
        </w:rPr>
        <w:t>公众网民对网络诈骗问题变化的评价</w:t>
      </w:r>
      <w:r>
        <w:tab/>
      </w:r>
      <w:r>
        <w:fldChar w:fldCharType="begin"/>
      </w:r>
      <w:r>
        <w:instrText xml:space="preserve"> PAGEREF _Toc27603 \h </w:instrText>
      </w:r>
      <w:r>
        <w:fldChar w:fldCharType="separate"/>
      </w:r>
      <w:r>
        <w:t>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_Toc9209 </w:instrText>
      </w:r>
      <w:r>
        <w:rPr>
          <w:rFonts w:hint="eastAsia" w:ascii="黑体" w:hAnsi="黑体" w:eastAsia="黑体"/>
          <w:bCs/>
          <w:kern w:val="44"/>
          <w:szCs w:val="28"/>
        </w:rPr>
        <w:fldChar w:fldCharType="separate"/>
      </w:r>
      <w:r>
        <w:rPr>
          <w:rFonts w:hint="eastAsia" w:asciiTheme="minorEastAsia" w:hAnsiTheme="minorEastAsia"/>
        </w:rPr>
        <w:t>图表</w:t>
      </w:r>
      <w:r>
        <w:t xml:space="preserve">50 </w:t>
      </w:r>
      <w:r>
        <w:rPr>
          <w:rFonts w:hint="eastAsia" w:asciiTheme="minorEastAsia" w:hAnsiTheme="minorEastAsia"/>
        </w:rPr>
        <w:t>：</w:t>
      </w:r>
      <w:r>
        <w:rPr>
          <w:rFonts w:hint="eastAsia" w:ascii="宋体" w:hAnsi="宋体" w:eastAsia="宋体"/>
          <w:lang w:val="en-US" w:eastAsia="zh-CN"/>
        </w:rPr>
        <w:t>网络违规失信行为现状的情况</w:t>
      </w:r>
      <w:r>
        <w:tab/>
      </w:r>
      <w:r>
        <w:fldChar w:fldCharType="begin"/>
      </w:r>
      <w:r>
        <w:instrText xml:space="preserve"> PAGEREF _Toc9209 \h </w:instrText>
      </w:r>
      <w:r>
        <w:fldChar w:fldCharType="separate"/>
      </w:r>
      <w:r>
        <w:t>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_Toc27876 </w:instrText>
      </w:r>
      <w:r>
        <w:rPr>
          <w:rFonts w:hint="eastAsia" w:ascii="黑体" w:hAnsi="黑体" w:eastAsia="黑体"/>
          <w:bCs/>
          <w:kern w:val="44"/>
          <w:szCs w:val="28"/>
        </w:rPr>
        <w:fldChar w:fldCharType="separate"/>
      </w:r>
      <w:r>
        <w:rPr>
          <w:rFonts w:hint="eastAsia" w:asciiTheme="minorEastAsia" w:hAnsiTheme="minorEastAsia"/>
        </w:rPr>
        <w:t>图表</w:t>
      </w:r>
      <w:r>
        <w:t xml:space="preserve">51 </w:t>
      </w:r>
      <w:r>
        <w:rPr>
          <w:rFonts w:hint="eastAsia" w:asciiTheme="minorEastAsia" w:hAnsiTheme="minorEastAsia"/>
        </w:rPr>
        <w:t>：</w:t>
      </w:r>
      <w:r>
        <w:rPr>
          <w:rFonts w:hint="eastAsia" w:ascii="宋体" w:hAnsi="宋体" w:eastAsia="宋体"/>
          <w:lang w:val="en-US" w:eastAsia="zh-CN"/>
        </w:rPr>
        <w:t>互联网行业或领域网络诚信状况的评价</w:t>
      </w:r>
      <w:r>
        <w:tab/>
      </w:r>
      <w:r>
        <w:fldChar w:fldCharType="begin"/>
      </w:r>
      <w:r>
        <w:instrText xml:space="preserve"> PAGEREF _Toc27876 \h </w:instrText>
      </w:r>
      <w:r>
        <w:fldChar w:fldCharType="separate"/>
      </w:r>
      <w:r>
        <w:t>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_Toc12249 </w:instrText>
      </w:r>
      <w:r>
        <w:rPr>
          <w:rFonts w:hint="eastAsia" w:ascii="黑体" w:hAnsi="黑体" w:eastAsia="黑体"/>
          <w:bCs/>
          <w:kern w:val="44"/>
          <w:szCs w:val="28"/>
        </w:rPr>
        <w:fldChar w:fldCharType="separate"/>
      </w:r>
      <w:r>
        <w:rPr>
          <w:rFonts w:hint="eastAsia" w:asciiTheme="minorEastAsia" w:hAnsiTheme="minorEastAsia"/>
        </w:rPr>
        <w:t>图表</w:t>
      </w:r>
      <w:r>
        <w:t xml:space="preserve">52 </w:t>
      </w:r>
      <w:r>
        <w:rPr>
          <w:rFonts w:hint="eastAsia" w:asciiTheme="minorEastAsia" w:hAnsiTheme="minorEastAsia"/>
        </w:rPr>
        <w:t>：</w:t>
      </w:r>
      <w:r>
        <w:rPr>
          <w:rFonts w:hint="eastAsia" w:ascii="宋体" w:hAnsi="宋体" w:eastAsia="宋体"/>
          <w:lang w:val="en-US" w:eastAsia="zh-CN"/>
        </w:rPr>
        <w:t>网民对网络诚信的认知</w:t>
      </w:r>
      <w:r>
        <w:tab/>
      </w:r>
      <w:r>
        <w:fldChar w:fldCharType="begin"/>
      </w:r>
      <w:r>
        <w:instrText xml:space="preserve"> PAGEREF _Toc12249 \h </w:instrText>
      </w:r>
      <w:r>
        <w:fldChar w:fldCharType="separate"/>
      </w:r>
      <w:r>
        <w:t>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_Toc27984 </w:instrText>
      </w:r>
      <w:r>
        <w:rPr>
          <w:rFonts w:hint="eastAsia" w:ascii="黑体" w:hAnsi="黑体" w:eastAsia="黑体"/>
          <w:bCs/>
          <w:kern w:val="44"/>
          <w:szCs w:val="28"/>
        </w:rPr>
        <w:fldChar w:fldCharType="separate"/>
      </w:r>
      <w:r>
        <w:rPr>
          <w:rFonts w:hint="eastAsia" w:asciiTheme="minorEastAsia" w:hAnsiTheme="minorEastAsia"/>
        </w:rPr>
        <w:t>图表</w:t>
      </w:r>
      <w:r>
        <w:t xml:space="preserve">53 </w:t>
      </w:r>
      <w:r>
        <w:rPr>
          <w:rFonts w:hint="eastAsia" w:asciiTheme="minorEastAsia" w:hAnsiTheme="minorEastAsia"/>
        </w:rPr>
        <w:t>：</w:t>
      </w:r>
      <w:r>
        <w:rPr>
          <w:rFonts w:hint="eastAsia" w:ascii="宋体" w:hAnsi="宋体" w:eastAsia="宋体"/>
          <w:lang w:val="en-US" w:eastAsia="zh-CN"/>
        </w:rPr>
        <w:t>网民对网络诚信问题的应对</w:t>
      </w:r>
      <w:r>
        <w:tab/>
      </w:r>
      <w:r>
        <w:fldChar w:fldCharType="begin"/>
      </w:r>
      <w:r>
        <w:instrText xml:space="preserve"> PAGEREF _Toc27984 \h </w:instrText>
      </w:r>
      <w:r>
        <w:fldChar w:fldCharType="separate"/>
      </w:r>
      <w:r>
        <w:t>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_Toc32420 </w:instrText>
      </w:r>
      <w:r>
        <w:rPr>
          <w:rFonts w:hint="eastAsia" w:ascii="黑体" w:hAnsi="黑体" w:eastAsia="黑体"/>
          <w:bCs/>
          <w:kern w:val="44"/>
          <w:szCs w:val="28"/>
        </w:rPr>
        <w:fldChar w:fldCharType="separate"/>
      </w:r>
      <w:r>
        <w:rPr>
          <w:rFonts w:hint="eastAsia" w:asciiTheme="minorEastAsia" w:hAnsiTheme="minorEastAsia"/>
        </w:rPr>
        <w:t>图表</w:t>
      </w:r>
      <w:r>
        <w:t xml:space="preserve">54 </w:t>
      </w:r>
      <w:r>
        <w:rPr>
          <w:rFonts w:hint="eastAsia" w:asciiTheme="minorEastAsia" w:hAnsiTheme="minorEastAsia"/>
        </w:rPr>
        <w:t>：</w:t>
      </w:r>
      <w:r>
        <w:rPr>
          <w:rFonts w:hint="eastAsia" w:asciiTheme="minorEastAsia" w:hAnsiTheme="minorEastAsia"/>
          <w:lang w:val="en-US" w:eastAsia="zh-CN"/>
        </w:rPr>
        <w:t>网络实失信行为的形成原因</w:t>
      </w:r>
      <w:r>
        <w:tab/>
      </w:r>
      <w:r>
        <w:fldChar w:fldCharType="begin"/>
      </w:r>
      <w:r>
        <w:instrText xml:space="preserve"> PAGEREF _Toc32420 \h </w:instrText>
      </w:r>
      <w:r>
        <w:fldChar w:fldCharType="separate"/>
      </w:r>
      <w:r>
        <w:t>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_Toc9800 </w:instrText>
      </w:r>
      <w:r>
        <w:rPr>
          <w:rFonts w:hint="eastAsia" w:ascii="黑体" w:hAnsi="黑体" w:eastAsia="黑体"/>
          <w:bCs/>
          <w:kern w:val="44"/>
          <w:szCs w:val="28"/>
        </w:rPr>
        <w:fldChar w:fldCharType="separate"/>
      </w:r>
      <w:r>
        <w:rPr>
          <w:rFonts w:hint="eastAsia" w:asciiTheme="minorEastAsia" w:hAnsiTheme="minorEastAsia"/>
        </w:rPr>
        <w:t>图表</w:t>
      </w:r>
      <w:r>
        <w:t xml:space="preserve">55 </w:t>
      </w:r>
      <w:r>
        <w:rPr>
          <w:rFonts w:hint="eastAsia" w:asciiTheme="minorEastAsia" w:hAnsiTheme="minorEastAsia"/>
        </w:rPr>
        <w:t>：</w:t>
      </w:r>
      <w:r>
        <w:rPr>
          <w:rFonts w:hint="eastAsia" w:ascii="宋体" w:hAnsi="宋体" w:eastAsia="宋体"/>
          <w:lang w:val="en-US" w:eastAsia="zh-CN"/>
        </w:rPr>
        <w:t>网络电商的发展现状</w:t>
      </w:r>
      <w:r>
        <w:tab/>
      </w:r>
      <w:r>
        <w:fldChar w:fldCharType="begin"/>
      </w:r>
      <w:r>
        <w:instrText xml:space="preserve"> PAGEREF _Toc9800 \h </w:instrText>
      </w:r>
      <w:r>
        <w:fldChar w:fldCharType="separate"/>
      </w:r>
      <w:r>
        <w:t>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_Toc27306 </w:instrText>
      </w:r>
      <w:r>
        <w:rPr>
          <w:rFonts w:hint="eastAsia" w:ascii="黑体" w:hAnsi="黑体" w:eastAsia="黑体"/>
          <w:bCs/>
          <w:kern w:val="44"/>
          <w:szCs w:val="28"/>
        </w:rPr>
        <w:fldChar w:fldCharType="separate"/>
      </w:r>
      <w:r>
        <w:rPr>
          <w:rFonts w:hint="eastAsia" w:asciiTheme="minorEastAsia" w:hAnsiTheme="minorEastAsia"/>
        </w:rPr>
        <w:t>图表</w:t>
      </w:r>
      <w:r>
        <w:t xml:space="preserve">56 </w:t>
      </w:r>
      <w:r>
        <w:rPr>
          <w:rFonts w:hint="eastAsia" w:asciiTheme="minorEastAsia" w:hAnsiTheme="minorEastAsia"/>
        </w:rPr>
        <w:t>：</w:t>
      </w:r>
      <w:r>
        <w:rPr>
          <w:rFonts w:hint="eastAsia" w:ascii="宋体" w:hAnsi="宋体" w:eastAsia="宋体"/>
          <w:lang w:val="en-US" w:eastAsia="zh-CN"/>
        </w:rPr>
        <w:t>网络电商过度营销存在问题</w:t>
      </w:r>
      <w:r>
        <w:tab/>
      </w:r>
      <w:r>
        <w:fldChar w:fldCharType="begin"/>
      </w:r>
      <w:r>
        <w:instrText xml:space="preserve"> PAGEREF _Toc27306 \h </w:instrText>
      </w:r>
      <w:r>
        <w:fldChar w:fldCharType="separate"/>
      </w:r>
      <w:r>
        <w:t>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_Toc22825 </w:instrText>
      </w:r>
      <w:r>
        <w:rPr>
          <w:rFonts w:hint="eastAsia" w:ascii="黑体" w:hAnsi="黑体" w:eastAsia="黑体"/>
          <w:bCs/>
          <w:kern w:val="44"/>
          <w:szCs w:val="28"/>
        </w:rPr>
        <w:fldChar w:fldCharType="separate"/>
      </w:r>
      <w:r>
        <w:rPr>
          <w:rFonts w:hint="eastAsia" w:asciiTheme="minorEastAsia" w:hAnsiTheme="minorEastAsia"/>
        </w:rPr>
        <w:t>图表</w:t>
      </w:r>
      <w:r>
        <w:t xml:space="preserve">57 </w:t>
      </w:r>
      <w:r>
        <w:rPr>
          <w:rFonts w:hint="eastAsia" w:asciiTheme="minorEastAsia" w:hAnsiTheme="minorEastAsia"/>
        </w:rPr>
        <w:t>：</w:t>
      </w:r>
      <w:r>
        <w:rPr>
          <w:rFonts w:hint="eastAsia" w:ascii="宋体" w:hAnsi="宋体" w:eastAsia="宋体"/>
          <w:lang w:val="en-US" w:eastAsia="zh-CN"/>
        </w:rPr>
        <w:t>网络电商过度营销存在问题</w:t>
      </w:r>
      <w:r>
        <w:tab/>
      </w:r>
      <w:r>
        <w:fldChar w:fldCharType="begin"/>
      </w:r>
      <w:r>
        <w:instrText xml:space="preserve"> PAGEREF _Toc22825 \h </w:instrText>
      </w:r>
      <w:r>
        <w:fldChar w:fldCharType="separate"/>
      </w:r>
      <w:r>
        <w:t>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_Toc31182 </w:instrText>
      </w:r>
      <w:r>
        <w:rPr>
          <w:rFonts w:hint="eastAsia" w:ascii="黑体" w:hAnsi="黑体" w:eastAsia="黑体"/>
          <w:bCs/>
          <w:kern w:val="44"/>
          <w:szCs w:val="28"/>
        </w:rPr>
        <w:fldChar w:fldCharType="separate"/>
      </w:r>
      <w:r>
        <w:rPr>
          <w:rFonts w:hint="eastAsia" w:asciiTheme="minorEastAsia" w:hAnsiTheme="minorEastAsia"/>
        </w:rPr>
        <w:t>图表</w:t>
      </w:r>
      <w:r>
        <w:t xml:space="preserve">58 </w:t>
      </w:r>
      <w:r>
        <w:rPr>
          <w:rFonts w:hint="eastAsia" w:asciiTheme="minorEastAsia" w:hAnsiTheme="minorEastAsia"/>
        </w:rPr>
        <w:t>：</w:t>
      </w:r>
      <w:r>
        <w:rPr>
          <w:rFonts w:hint="eastAsia" w:ascii="宋体" w:hAnsi="宋体" w:eastAsia="宋体"/>
          <w:lang w:val="en-US" w:eastAsia="zh-CN"/>
        </w:rPr>
        <w:t>网络水军的形成原因</w:t>
      </w:r>
      <w:r>
        <w:tab/>
      </w:r>
      <w:r>
        <w:fldChar w:fldCharType="begin"/>
      </w:r>
      <w:r>
        <w:instrText xml:space="preserve"> PAGEREF _Toc31182 \h </w:instrText>
      </w:r>
      <w:r>
        <w:fldChar w:fldCharType="separate"/>
      </w:r>
      <w:r>
        <w:t>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_Toc16800 </w:instrText>
      </w:r>
      <w:r>
        <w:rPr>
          <w:rFonts w:hint="eastAsia" w:ascii="黑体" w:hAnsi="黑体" w:eastAsia="黑体"/>
          <w:bCs/>
          <w:kern w:val="44"/>
          <w:szCs w:val="28"/>
        </w:rPr>
        <w:fldChar w:fldCharType="separate"/>
      </w:r>
      <w:r>
        <w:rPr>
          <w:rFonts w:hint="eastAsia" w:asciiTheme="minorEastAsia" w:hAnsiTheme="minorEastAsia"/>
        </w:rPr>
        <w:t>图表</w:t>
      </w:r>
      <w:r>
        <w:t xml:space="preserve">59 </w:t>
      </w:r>
      <w:r>
        <w:rPr>
          <w:rFonts w:hint="eastAsia" w:asciiTheme="minorEastAsia" w:hAnsiTheme="minorEastAsia"/>
        </w:rPr>
        <w:t>：</w:t>
      </w:r>
      <w:r>
        <w:rPr>
          <w:rFonts w:hint="eastAsia" w:ascii="宋体" w:hAnsi="宋体" w:eastAsia="宋体"/>
          <w:lang w:val="en-US" w:eastAsia="zh-CN"/>
        </w:rPr>
        <w:t>造成电商直播虚假宣传行为的主要因素</w:t>
      </w:r>
      <w:r>
        <w:tab/>
      </w:r>
      <w:r>
        <w:fldChar w:fldCharType="begin"/>
      </w:r>
      <w:r>
        <w:instrText xml:space="preserve"> PAGEREF _Toc16800 \h </w:instrText>
      </w:r>
      <w:r>
        <w:fldChar w:fldCharType="separate"/>
      </w:r>
      <w:r>
        <w:t>71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_Toc209 </w:instrText>
      </w:r>
      <w:r>
        <w:rPr>
          <w:rFonts w:hint="eastAsia" w:ascii="黑体" w:hAnsi="黑体" w:eastAsia="黑体"/>
          <w:bCs/>
          <w:kern w:val="44"/>
          <w:szCs w:val="28"/>
        </w:rPr>
        <w:fldChar w:fldCharType="separate"/>
      </w:r>
      <w:r>
        <w:rPr>
          <w:rFonts w:hint="eastAsia" w:asciiTheme="minorEastAsia" w:hAnsiTheme="minorEastAsia"/>
        </w:rPr>
        <w:t>图表</w:t>
      </w:r>
      <w:r>
        <w:t xml:space="preserve">60 </w:t>
      </w:r>
      <w:r>
        <w:rPr>
          <w:rFonts w:hint="eastAsia" w:asciiTheme="minorEastAsia" w:hAnsiTheme="minorEastAsia"/>
        </w:rPr>
        <w:t>：</w:t>
      </w:r>
      <w:r>
        <w:rPr>
          <w:rFonts w:hint="eastAsia" w:ascii="宋体" w:hAnsi="宋体" w:eastAsia="宋体"/>
          <w:lang w:val="en-US" w:eastAsia="zh-CN"/>
        </w:rPr>
        <w:t>网购虚假宣传行为应对措施</w:t>
      </w:r>
      <w:r>
        <w:tab/>
      </w:r>
      <w:r>
        <w:fldChar w:fldCharType="begin"/>
      </w:r>
      <w:r>
        <w:instrText xml:space="preserve"> PAGEREF _Toc209 \h </w:instrText>
      </w:r>
      <w:r>
        <w:fldChar w:fldCharType="separate"/>
      </w:r>
      <w:r>
        <w:t>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_Toc29458 </w:instrText>
      </w:r>
      <w:r>
        <w:rPr>
          <w:rFonts w:hint="eastAsia" w:ascii="黑体" w:hAnsi="黑体" w:eastAsia="黑体"/>
          <w:bCs/>
          <w:kern w:val="44"/>
          <w:szCs w:val="28"/>
        </w:rPr>
        <w:fldChar w:fldCharType="separate"/>
      </w:r>
      <w:r>
        <w:rPr>
          <w:rFonts w:hint="eastAsia" w:asciiTheme="minorEastAsia" w:hAnsiTheme="minorEastAsia"/>
        </w:rPr>
        <w:t>图表</w:t>
      </w:r>
      <w:r>
        <w:t xml:space="preserve">61 </w:t>
      </w:r>
      <w:r>
        <w:rPr>
          <w:rFonts w:hint="eastAsia" w:asciiTheme="minorEastAsia" w:hAnsiTheme="minorEastAsia"/>
        </w:rPr>
        <w:t>：</w:t>
      </w:r>
      <w:r>
        <w:rPr>
          <w:rFonts w:hint="eastAsia" w:ascii="宋体" w:hAnsi="宋体" w:eastAsia="宋体"/>
          <w:lang w:val="en-US" w:eastAsia="zh-CN"/>
        </w:rPr>
        <w:t>打击网购虚假宣传行为的成效</w:t>
      </w:r>
      <w:r>
        <w:tab/>
      </w:r>
      <w:r>
        <w:fldChar w:fldCharType="begin"/>
      </w:r>
      <w:r>
        <w:instrText xml:space="preserve"> PAGEREF _Toc29458 \h </w:instrText>
      </w:r>
      <w:r>
        <w:fldChar w:fldCharType="separate"/>
      </w:r>
      <w:r>
        <w:t>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_Toc3027 </w:instrText>
      </w:r>
      <w:r>
        <w:rPr>
          <w:rFonts w:hint="eastAsia" w:ascii="黑体" w:hAnsi="黑体" w:eastAsia="黑体"/>
          <w:bCs/>
          <w:kern w:val="44"/>
          <w:szCs w:val="28"/>
        </w:rPr>
        <w:fldChar w:fldCharType="separate"/>
      </w:r>
      <w:r>
        <w:rPr>
          <w:rFonts w:hint="eastAsia" w:asciiTheme="minorEastAsia" w:hAnsiTheme="minorEastAsia"/>
        </w:rPr>
        <w:t>图表</w:t>
      </w:r>
      <w:r>
        <w:t xml:space="preserve">62 </w:t>
      </w:r>
      <w:r>
        <w:rPr>
          <w:rFonts w:hint="eastAsia" w:asciiTheme="minorEastAsia" w:hAnsiTheme="minorEastAsia"/>
        </w:rPr>
        <w:t>：</w:t>
      </w:r>
      <w:r>
        <w:rPr>
          <w:rFonts w:hint="eastAsia" w:ascii="宋体" w:hAnsi="宋体" w:eastAsia="宋体"/>
          <w:lang w:val="en-US" w:eastAsia="zh-CN"/>
        </w:rPr>
        <w:t>互联网应用领域中网络谣言状况</w:t>
      </w:r>
      <w:r>
        <w:tab/>
      </w:r>
      <w:r>
        <w:fldChar w:fldCharType="begin"/>
      </w:r>
      <w:r>
        <w:instrText xml:space="preserve"> PAGEREF _Toc3027 \h </w:instrText>
      </w:r>
      <w:r>
        <w:fldChar w:fldCharType="separate"/>
      </w:r>
      <w:r>
        <w:t>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_Toc9531 </w:instrText>
      </w:r>
      <w:r>
        <w:rPr>
          <w:rFonts w:hint="eastAsia" w:ascii="黑体" w:hAnsi="黑体" w:eastAsia="黑体"/>
          <w:bCs/>
          <w:kern w:val="44"/>
          <w:szCs w:val="28"/>
        </w:rPr>
        <w:fldChar w:fldCharType="separate"/>
      </w:r>
      <w:r>
        <w:rPr>
          <w:rFonts w:hint="eastAsia" w:asciiTheme="minorEastAsia" w:hAnsiTheme="minorEastAsia"/>
        </w:rPr>
        <w:t>图表</w:t>
      </w:r>
      <w:r>
        <w:t xml:space="preserve">63 </w:t>
      </w:r>
      <w:r>
        <w:rPr>
          <w:rFonts w:hint="eastAsia" w:asciiTheme="minorEastAsia" w:hAnsiTheme="minorEastAsia"/>
        </w:rPr>
        <w:t>：</w:t>
      </w:r>
      <w:r>
        <w:rPr>
          <w:rFonts w:hint="eastAsia" w:ascii="宋体" w:hAnsi="宋体" w:eastAsia="宋体"/>
          <w:lang w:val="en-US" w:eastAsia="zh-CN"/>
        </w:rPr>
        <w:t>轻信网络谣言的因素</w:t>
      </w:r>
      <w:r>
        <w:tab/>
      </w:r>
      <w:r>
        <w:fldChar w:fldCharType="begin"/>
      </w:r>
      <w:r>
        <w:instrText xml:space="preserve"> PAGEREF _Toc9531 \h </w:instrText>
      </w:r>
      <w:r>
        <w:fldChar w:fldCharType="separate"/>
      </w:r>
      <w:r>
        <w:t>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_Toc12310 </w:instrText>
      </w:r>
      <w:r>
        <w:rPr>
          <w:rFonts w:hint="eastAsia" w:ascii="黑体" w:hAnsi="黑体" w:eastAsia="黑体"/>
          <w:bCs/>
          <w:kern w:val="44"/>
          <w:szCs w:val="28"/>
        </w:rPr>
        <w:fldChar w:fldCharType="separate"/>
      </w:r>
      <w:r>
        <w:rPr>
          <w:rFonts w:hint="eastAsia" w:asciiTheme="minorEastAsia" w:hAnsiTheme="minorEastAsia"/>
        </w:rPr>
        <w:t>图表</w:t>
      </w:r>
      <w:r>
        <w:t xml:space="preserve">64 </w:t>
      </w:r>
      <w:r>
        <w:rPr>
          <w:rFonts w:hint="eastAsia" w:asciiTheme="minorEastAsia" w:hAnsiTheme="minorEastAsia"/>
        </w:rPr>
        <w:t>：</w:t>
      </w:r>
      <w:r>
        <w:rPr>
          <w:rFonts w:hint="eastAsia" w:ascii="宋体" w:hAnsi="宋体" w:eastAsia="宋体"/>
          <w:lang w:val="en-US" w:eastAsia="zh-CN"/>
        </w:rPr>
        <w:t>互联网谣言的产生原因</w:t>
      </w:r>
      <w:r>
        <w:tab/>
      </w:r>
      <w:r>
        <w:fldChar w:fldCharType="begin"/>
      </w:r>
      <w:r>
        <w:instrText xml:space="preserve"> PAGEREF _Toc12310 \h </w:instrText>
      </w:r>
      <w:r>
        <w:fldChar w:fldCharType="separate"/>
      </w:r>
      <w:r>
        <w:t>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_Toc13333 </w:instrText>
      </w:r>
      <w:r>
        <w:rPr>
          <w:rFonts w:hint="eastAsia" w:ascii="黑体" w:hAnsi="黑体" w:eastAsia="黑体"/>
          <w:bCs/>
          <w:kern w:val="44"/>
          <w:szCs w:val="28"/>
        </w:rPr>
        <w:fldChar w:fldCharType="separate"/>
      </w:r>
      <w:r>
        <w:rPr>
          <w:rFonts w:hint="eastAsia" w:asciiTheme="minorEastAsia" w:hAnsiTheme="minorEastAsia"/>
        </w:rPr>
        <w:t>图表</w:t>
      </w:r>
      <w:r>
        <w:t xml:space="preserve">65 </w:t>
      </w:r>
      <w:r>
        <w:rPr>
          <w:rFonts w:hint="eastAsia" w:asciiTheme="minorEastAsia" w:hAnsiTheme="minorEastAsia"/>
        </w:rPr>
        <w:t>：</w:t>
      </w:r>
      <w:r>
        <w:rPr>
          <w:rFonts w:hint="eastAsia" w:ascii="宋体" w:hAnsi="宋体" w:eastAsia="宋体"/>
          <w:lang w:val="en-US" w:eastAsia="zh-CN"/>
        </w:rPr>
        <w:t>官方辟谣成效满意度评价</w:t>
      </w:r>
      <w:r>
        <w:tab/>
      </w:r>
      <w:r>
        <w:fldChar w:fldCharType="begin"/>
      </w:r>
      <w:r>
        <w:instrText xml:space="preserve"> PAGEREF _Toc13333 \h </w:instrText>
      </w:r>
      <w:r>
        <w:fldChar w:fldCharType="separate"/>
      </w:r>
      <w:r>
        <w:t>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_Toc11014 </w:instrText>
      </w:r>
      <w:r>
        <w:rPr>
          <w:rFonts w:hint="eastAsia" w:ascii="黑体" w:hAnsi="黑体" w:eastAsia="黑体"/>
          <w:bCs/>
          <w:kern w:val="44"/>
          <w:szCs w:val="28"/>
        </w:rPr>
        <w:fldChar w:fldCharType="separate"/>
      </w:r>
      <w:r>
        <w:rPr>
          <w:rFonts w:hint="eastAsia" w:asciiTheme="minorEastAsia" w:hAnsiTheme="minorEastAsia"/>
        </w:rPr>
        <w:t>图表</w:t>
      </w:r>
      <w:r>
        <w:t xml:space="preserve">66 </w:t>
      </w:r>
      <w:r>
        <w:rPr>
          <w:rFonts w:hint="eastAsia" w:asciiTheme="minorEastAsia" w:hAnsiTheme="minorEastAsia"/>
        </w:rPr>
        <w:t>：</w:t>
      </w:r>
      <w:r>
        <w:rPr>
          <w:rFonts w:hint="eastAsia" w:ascii="宋体" w:hAnsi="宋体" w:eastAsia="宋体"/>
          <w:lang w:val="en-US" w:eastAsia="zh-CN"/>
        </w:rPr>
        <w:t>网络谣言刷榜现象的情况</w:t>
      </w:r>
      <w:r>
        <w:tab/>
      </w:r>
      <w:r>
        <w:fldChar w:fldCharType="begin"/>
      </w:r>
      <w:r>
        <w:instrText xml:space="preserve"> PAGEREF _Toc11014 \h </w:instrText>
      </w:r>
      <w:r>
        <w:fldChar w:fldCharType="separate"/>
      </w:r>
      <w:r>
        <w:t>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_Toc22267 </w:instrText>
      </w:r>
      <w:r>
        <w:rPr>
          <w:rFonts w:hint="eastAsia" w:ascii="黑体" w:hAnsi="黑体" w:eastAsia="黑体"/>
          <w:bCs/>
          <w:kern w:val="44"/>
          <w:szCs w:val="28"/>
        </w:rPr>
        <w:fldChar w:fldCharType="separate"/>
      </w:r>
      <w:r>
        <w:rPr>
          <w:rFonts w:hint="eastAsia" w:asciiTheme="minorEastAsia" w:hAnsiTheme="minorEastAsia"/>
        </w:rPr>
        <w:t>图表</w:t>
      </w:r>
      <w:r>
        <w:t xml:space="preserve">67 </w:t>
      </w:r>
      <w:r>
        <w:rPr>
          <w:rFonts w:hint="eastAsia" w:asciiTheme="minorEastAsia" w:hAnsiTheme="minorEastAsia"/>
        </w:rPr>
        <w:t>：</w:t>
      </w:r>
      <w:r>
        <w:rPr>
          <w:rFonts w:hint="eastAsia"/>
          <w:bCs w:val="0"/>
        </w:rPr>
        <w:t>整治“水军控评刷榜”</w:t>
      </w:r>
      <w:r>
        <w:rPr>
          <w:rFonts w:hint="eastAsia"/>
          <w:bCs w:val="0"/>
          <w:lang w:val="en-US" w:eastAsia="zh-CN"/>
        </w:rPr>
        <w:t>效果评价</w:t>
      </w:r>
      <w:r>
        <w:tab/>
      </w:r>
      <w:r>
        <w:fldChar w:fldCharType="begin"/>
      </w:r>
      <w:r>
        <w:instrText xml:space="preserve"> PAGEREF _Toc22267 \h </w:instrText>
      </w:r>
      <w:r>
        <w:fldChar w:fldCharType="separate"/>
      </w:r>
      <w:r>
        <w:t>79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_Toc419 </w:instrText>
      </w:r>
      <w:r>
        <w:rPr>
          <w:rFonts w:hint="eastAsia" w:ascii="黑体" w:hAnsi="黑体" w:eastAsia="黑体"/>
          <w:bCs/>
          <w:kern w:val="44"/>
          <w:szCs w:val="28"/>
        </w:rPr>
        <w:fldChar w:fldCharType="separate"/>
      </w:r>
      <w:r>
        <w:rPr>
          <w:rFonts w:hint="eastAsia" w:asciiTheme="minorEastAsia" w:hAnsiTheme="minorEastAsia"/>
        </w:rPr>
        <w:t>图表</w:t>
      </w:r>
      <w:r>
        <w:t xml:space="preserve">68 </w:t>
      </w:r>
      <w:r>
        <w:rPr>
          <w:rFonts w:hint="eastAsia" w:asciiTheme="minorEastAsia" w:hAnsiTheme="minorEastAsia"/>
        </w:rPr>
        <w:t>：</w:t>
      </w:r>
      <w:r>
        <w:rPr>
          <w:rFonts w:hint="eastAsia" w:asciiTheme="minorEastAsia" w:hAnsiTheme="minorEastAsia"/>
          <w:lang w:val="en-US" w:eastAsia="zh-CN"/>
        </w:rPr>
        <w:t>对政府</w:t>
      </w:r>
      <w:r>
        <w:rPr>
          <w:rFonts w:hint="eastAsia"/>
          <w:bCs w:val="0"/>
          <w:lang w:val="en-US" w:eastAsia="zh-CN"/>
        </w:rPr>
        <w:t>回应网民关切问题的信任度</w:t>
      </w:r>
      <w:r>
        <w:tab/>
      </w:r>
      <w:r>
        <w:fldChar w:fldCharType="begin"/>
      </w:r>
      <w:r>
        <w:instrText xml:space="preserve"> PAGEREF _Toc419 \h </w:instrText>
      </w:r>
      <w:r>
        <w:fldChar w:fldCharType="separate"/>
      </w:r>
      <w:r>
        <w:t>80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_Toc15402 </w:instrText>
      </w:r>
      <w:r>
        <w:rPr>
          <w:rFonts w:hint="eastAsia" w:ascii="黑体" w:hAnsi="黑体" w:eastAsia="黑体"/>
          <w:bCs/>
          <w:kern w:val="44"/>
          <w:szCs w:val="28"/>
        </w:rPr>
        <w:fldChar w:fldCharType="separate"/>
      </w:r>
      <w:r>
        <w:rPr>
          <w:rFonts w:hint="eastAsia" w:asciiTheme="minorEastAsia" w:hAnsiTheme="minorEastAsia"/>
        </w:rPr>
        <w:t>图表</w:t>
      </w:r>
      <w:r>
        <w:t xml:space="preserve">69 </w:t>
      </w:r>
      <w:r>
        <w:rPr>
          <w:rFonts w:hint="eastAsia" w:asciiTheme="minorEastAsia" w:hAnsiTheme="minorEastAsia"/>
        </w:rPr>
        <w:t>：</w:t>
      </w:r>
      <w:r>
        <w:rPr>
          <w:rFonts w:hint="eastAsia"/>
          <w:bCs w:val="0"/>
          <w:lang w:val="en-US" w:eastAsia="zh-CN"/>
        </w:rPr>
        <w:t>社会组织发布消息的信任度</w:t>
      </w:r>
      <w:r>
        <w:tab/>
      </w:r>
      <w:r>
        <w:fldChar w:fldCharType="begin"/>
      </w:r>
      <w:r>
        <w:instrText xml:space="preserve"> PAGEREF _Toc15402 \h </w:instrText>
      </w:r>
      <w:r>
        <w:fldChar w:fldCharType="separate"/>
      </w:r>
      <w:r>
        <w:t>81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_Toc24528 </w:instrText>
      </w:r>
      <w:r>
        <w:rPr>
          <w:rFonts w:hint="eastAsia" w:ascii="黑体" w:hAnsi="黑体" w:eastAsia="黑体"/>
          <w:bCs/>
          <w:kern w:val="44"/>
          <w:szCs w:val="28"/>
        </w:rPr>
        <w:fldChar w:fldCharType="separate"/>
      </w:r>
      <w:r>
        <w:rPr>
          <w:rFonts w:hint="eastAsia" w:asciiTheme="minorEastAsia" w:hAnsiTheme="minorEastAsia"/>
        </w:rPr>
        <w:t>图表</w:t>
      </w:r>
      <w:r>
        <w:t xml:space="preserve">70 </w:t>
      </w:r>
      <w:r>
        <w:rPr>
          <w:rFonts w:hint="eastAsia" w:asciiTheme="minorEastAsia" w:hAnsiTheme="minorEastAsia"/>
        </w:rPr>
        <w:t>：</w:t>
      </w:r>
      <w:r>
        <w:rPr>
          <w:rFonts w:hint="eastAsia" w:asciiTheme="minorEastAsia" w:hAnsiTheme="minorEastAsia"/>
          <w:lang w:val="en-US" w:eastAsia="zh-CN"/>
        </w:rPr>
        <w:t>对</w:t>
      </w:r>
      <w:r>
        <w:rPr>
          <w:rFonts w:hint="eastAsia"/>
          <w:bCs w:val="0"/>
          <w:lang w:val="en-US" w:eastAsia="zh-CN"/>
        </w:rPr>
        <w:t>企事业单位回应网民关切问题的信任度</w:t>
      </w:r>
      <w:r>
        <w:tab/>
      </w:r>
      <w:r>
        <w:fldChar w:fldCharType="begin"/>
      </w:r>
      <w:r>
        <w:instrText xml:space="preserve"> PAGEREF _Toc24528 \h </w:instrText>
      </w:r>
      <w:r>
        <w:fldChar w:fldCharType="separate"/>
      </w:r>
      <w:r>
        <w:t>82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_Toc29982 </w:instrText>
      </w:r>
      <w:r>
        <w:rPr>
          <w:rFonts w:hint="eastAsia" w:ascii="黑体" w:hAnsi="黑体" w:eastAsia="黑体"/>
          <w:bCs/>
          <w:kern w:val="44"/>
          <w:szCs w:val="28"/>
        </w:rPr>
        <w:fldChar w:fldCharType="separate"/>
      </w:r>
      <w:r>
        <w:rPr>
          <w:rFonts w:hint="eastAsia" w:asciiTheme="minorEastAsia" w:hAnsiTheme="minorEastAsia"/>
        </w:rPr>
        <w:t>图表</w:t>
      </w:r>
      <w:r>
        <w:t xml:space="preserve">71 </w:t>
      </w:r>
      <w:r>
        <w:rPr>
          <w:rFonts w:hint="eastAsia" w:asciiTheme="minorEastAsia" w:hAnsiTheme="minorEastAsia"/>
        </w:rPr>
        <w:t>：</w:t>
      </w:r>
      <w:r>
        <w:rPr>
          <w:rFonts w:hint="eastAsia" w:asciiTheme="minorEastAsia" w:hAnsiTheme="minorEastAsia"/>
          <w:lang w:val="en-US" w:eastAsia="zh-CN"/>
        </w:rPr>
        <w:t>对</w:t>
      </w:r>
      <w:r>
        <w:rPr>
          <w:rFonts w:hint="eastAsia"/>
          <w:bCs w:val="0"/>
          <w:lang w:val="en-US" w:eastAsia="zh-CN"/>
        </w:rPr>
        <w:t>新闻媒体报道网民关切问题的信任度</w:t>
      </w:r>
      <w:r>
        <w:tab/>
      </w:r>
      <w:r>
        <w:fldChar w:fldCharType="begin"/>
      </w:r>
      <w:r>
        <w:instrText xml:space="preserve"> PAGEREF _Toc29982 \h </w:instrText>
      </w:r>
      <w:r>
        <w:fldChar w:fldCharType="separate"/>
      </w:r>
      <w:r>
        <w:t>83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_Toc2504 </w:instrText>
      </w:r>
      <w:r>
        <w:rPr>
          <w:rFonts w:hint="eastAsia" w:ascii="黑体" w:hAnsi="黑体" w:eastAsia="黑体"/>
          <w:bCs/>
          <w:kern w:val="44"/>
          <w:szCs w:val="28"/>
        </w:rPr>
        <w:fldChar w:fldCharType="separate"/>
      </w:r>
      <w:r>
        <w:rPr>
          <w:rFonts w:hint="eastAsia" w:asciiTheme="minorEastAsia" w:hAnsiTheme="minorEastAsia"/>
        </w:rPr>
        <w:t>图表</w:t>
      </w:r>
      <w:r>
        <w:t xml:space="preserve">72 </w:t>
      </w:r>
      <w:r>
        <w:rPr>
          <w:rFonts w:hint="eastAsia" w:asciiTheme="minorEastAsia" w:hAnsiTheme="minorEastAsia"/>
        </w:rPr>
        <w:t>：</w:t>
      </w:r>
      <w:r>
        <w:rPr>
          <w:rFonts w:hint="eastAsia" w:asciiTheme="minorEastAsia" w:hAnsiTheme="minorEastAsia"/>
          <w:lang w:val="en-US" w:eastAsia="zh-CN"/>
        </w:rPr>
        <w:t>对</w:t>
      </w:r>
      <w:r>
        <w:rPr>
          <w:rFonts w:hint="eastAsia"/>
          <w:bCs w:val="0"/>
          <w:lang w:val="en-US" w:eastAsia="zh-CN"/>
        </w:rPr>
        <w:t>私域平台等社交媒体发布消息的信任度</w:t>
      </w:r>
      <w:r>
        <w:tab/>
      </w:r>
      <w:r>
        <w:fldChar w:fldCharType="begin"/>
      </w:r>
      <w:r>
        <w:instrText xml:space="preserve"> PAGEREF _Toc2504 \h </w:instrText>
      </w:r>
      <w:r>
        <w:fldChar w:fldCharType="separate"/>
      </w:r>
      <w:r>
        <w:t>84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_Toc149 </w:instrText>
      </w:r>
      <w:r>
        <w:rPr>
          <w:rFonts w:hint="eastAsia" w:ascii="黑体" w:hAnsi="黑体" w:eastAsia="黑体"/>
          <w:bCs/>
          <w:kern w:val="44"/>
          <w:szCs w:val="28"/>
        </w:rPr>
        <w:fldChar w:fldCharType="separate"/>
      </w:r>
      <w:r>
        <w:rPr>
          <w:rFonts w:hint="eastAsia" w:asciiTheme="minorEastAsia" w:hAnsiTheme="minorEastAsia"/>
        </w:rPr>
        <w:t>图表</w:t>
      </w:r>
      <w:r>
        <w:t xml:space="preserve">73 </w:t>
      </w:r>
      <w:r>
        <w:rPr>
          <w:rFonts w:hint="eastAsia" w:asciiTheme="minorEastAsia" w:hAnsiTheme="minorEastAsia"/>
        </w:rPr>
        <w:t>：</w:t>
      </w:r>
      <w:r>
        <w:rPr>
          <w:rFonts w:hint="eastAsia" w:asciiTheme="minorEastAsia" w:hAnsiTheme="minorEastAsia"/>
          <w:lang w:val="en-US" w:eastAsia="zh-CN"/>
        </w:rPr>
        <w:t>政府应加强网络安全诚信建设方面的措施</w:t>
      </w:r>
      <w:r>
        <w:tab/>
      </w:r>
      <w:r>
        <w:fldChar w:fldCharType="begin"/>
      </w:r>
      <w:r>
        <w:instrText xml:space="preserve"> PAGEREF _Toc149 \h </w:instrText>
      </w:r>
      <w:r>
        <w:fldChar w:fldCharType="separate"/>
      </w:r>
      <w:r>
        <w:t>85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_Toc5519 </w:instrText>
      </w:r>
      <w:r>
        <w:rPr>
          <w:rFonts w:hint="eastAsia" w:ascii="黑体" w:hAnsi="黑体" w:eastAsia="黑体"/>
          <w:bCs/>
          <w:kern w:val="44"/>
          <w:szCs w:val="28"/>
        </w:rPr>
        <w:fldChar w:fldCharType="separate"/>
      </w:r>
      <w:r>
        <w:rPr>
          <w:rFonts w:hint="eastAsia" w:asciiTheme="minorEastAsia" w:hAnsiTheme="minorEastAsia"/>
        </w:rPr>
        <w:t>图表</w:t>
      </w:r>
      <w:r>
        <w:t xml:space="preserve">74 </w:t>
      </w:r>
      <w:r>
        <w:rPr>
          <w:rFonts w:hint="eastAsia" w:asciiTheme="minorEastAsia" w:hAnsiTheme="minorEastAsia"/>
        </w:rPr>
        <w:t>：</w:t>
      </w:r>
      <w:r>
        <w:rPr>
          <w:rFonts w:hint="eastAsia" w:ascii="宋体" w:hAnsi="宋体" w:eastAsia="宋体"/>
          <w:lang w:val="en-US" w:eastAsia="zh-CN"/>
        </w:rPr>
        <w:t>互联网企业应</w:t>
      </w:r>
      <w:r>
        <w:rPr>
          <w:rFonts w:hint="eastAsia" w:asciiTheme="minorEastAsia" w:hAnsiTheme="minorEastAsia"/>
          <w:lang w:val="en-US" w:eastAsia="zh-CN"/>
        </w:rPr>
        <w:t>加强网络安全诚信建设方面的措施</w:t>
      </w:r>
      <w:r>
        <w:tab/>
      </w:r>
      <w:r>
        <w:fldChar w:fldCharType="begin"/>
      </w:r>
      <w:r>
        <w:instrText xml:space="preserve"> PAGEREF _Toc5519 \h </w:instrText>
      </w:r>
      <w:r>
        <w:fldChar w:fldCharType="separate"/>
      </w:r>
      <w:r>
        <w:t>86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_Toc24776 </w:instrText>
      </w:r>
      <w:r>
        <w:rPr>
          <w:rFonts w:hint="eastAsia" w:ascii="黑体" w:hAnsi="黑体" w:eastAsia="黑体"/>
          <w:bCs/>
          <w:kern w:val="44"/>
          <w:szCs w:val="28"/>
        </w:rPr>
        <w:fldChar w:fldCharType="separate"/>
      </w:r>
      <w:r>
        <w:rPr>
          <w:rFonts w:hint="eastAsia" w:asciiTheme="minorEastAsia" w:hAnsiTheme="minorEastAsia"/>
        </w:rPr>
        <w:t>图表</w:t>
      </w:r>
      <w:r>
        <w:t xml:space="preserve">75 </w:t>
      </w:r>
      <w:r>
        <w:rPr>
          <w:rFonts w:hint="eastAsia" w:asciiTheme="minorEastAsia" w:hAnsiTheme="minorEastAsia"/>
        </w:rPr>
        <w:t>：</w:t>
      </w:r>
      <w:r>
        <w:rPr>
          <w:rFonts w:hint="eastAsia" w:ascii="宋体" w:hAnsi="宋体" w:eastAsia="宋体"/>
          <w:lang w:val="en-US" w:eastAsia="zh-CN"/>
        </w:rPr>
        <w:t>电子商务领域的失信行为</w:t>
      </w:r>
      <w:r>
        <w:tab/>
      </w:r>
      <w:r>
        <w:fldChar w:fldCharType="begin"/>
      </w:r>
      <w:r>
        <w:instrText xml:space="preserve"> PAGEREF _Toc24776 \h </w:instrText>
      </w:r>
      <w:r>
        <w:fldChar w:fldCharType="separate"/>
      </w:r>
      <w:r>
        <w:t>87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_Toc13365 </w:instrText>
      </w:r>
      <w:r>
        <w:rPr>
          <w:rFonts w:hint="eastAsia" w:ascii="黑体" w:hAnsi="黑体" w:eastAsia="黑体"/>
          <w:bCs/>
          <w:kern w:val="44"/>
          <w:szCs w:val="28"/>
        </w:rPr>
        <w:fldChar w:fldCharType="separate"/>
      </w:r>
      <w:r>
        <w:rPr>
          <w:rFonts w:hint="eastAsia" w:asciiTheme="minorEastAsia" w:hAnsiTheme="minorEastAsia"/>
        </w:rPr>
        <w:t>图表</w:t>
      </w:r>
      <w:r>
        <w:t xml:space="preserve">76 </w:t>
      </w:r>
      <w:r>
        <w:rPr>
          <w:rFonts w:hint="eastAsia" w:asciiTheme="minorEastAsia" w:hAnsiTheme="minorEastAsia"/>
        </w:rPr>
        <w:t>：</w:t>
      </w:r>
      <w:r>
        <w:rPr>
          <w:rFonts w:ascii="宋体" w:hAnsi="宋体" w:eastAsia="宋体"/>
        </w:rPr>
        <w:t>网络</w:t>
      </w:r>
      <w:r>
        <w:rPr>
          <w:rFonts w:hint="eastAsia" w:ascii="宋体" w:hAnsi="宋体" w:eastAsia="宋体"/>
          <w:lang w:val="en-US" w:eastAsia="zh-CN"/>
        </w:rPr>
        <w:t>诚信</w:t>
      </w:r>
      <w:r>
        <w:rPr>
          <w:rFonts w:ascii="宋体" w:hAnsi="宋体" w:eastAsia="宋体"/>
        </w:rPr>
        <w:t>素养需要加强的部分</w:t>
      </w:r>
      <w:r>
        <w:tab/>
      </w:r>
      <w:r>
        <w:fldChar w:fldCharType="begin"/>
      </w:r>
      <w:r>
        <w:instrText xml:space="preserve"> PAGEREF _Toc13365 \h </w:instrText>
      </w:r>
      <w:r>
        <w:fldChar w:fldCharType="separate"/>
      </w:r>
      <w:r>
        <w:t>88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_Toc21869 </w:instrText>
      </w:r>
      <w:r>
        <w:rPr>
          <w:rFonts w:hint="eastAsia" w:ascii="黑体" w:hAnsi="黑体" w:eastAsia="黑体"/>
          <w:bCs/>
          <w:kern w:val="44"/>
          <w:szCs w:val="28"/>
        </w:rPr>
        <w:fldChar w:fldCharType="separate"/>
      </w:r>
      <w:r>
        <w:rPr>
          <w:rFonts w:hint="eastAsia" w:asciiTheme="minorEastAsia" w:hAnsiTheme="minorEastAsia"/>
        </w:rPr>
        <w:t>图表</w:t>
      </w:r>
      <w:r>
        <w:t xml:space="preserve">77 </w:t>
      </w:r>
      <w:r>
        <w:rPr>
          <w:rFonts w:hint="eastAsia" w:asciiTheme="minorEastAsia" w:hAnsiTheme="minorEastAsia"/>
        </w:rPr>
        <w:t>：</w:t>
      </w:r>
      <w:r>
        <w:rPr>
          <w:rFonts w:hint="eastAsia" w:ascii="宋体" w:hAnsi="宋体" w:eastAsia="宋体"/>
          <w:lang w:val="en-US" w:eastAsia="zh-CN"/>
        </w:rPr>
        <w:t>网络社会组织</w:t>
      </w:r>
      <w:r>
        <w:rPr>
          <w:rFonts w:hint="eastAsia" w:ascii="宋体" w:hAnsi="宋体" w:eastAsia="宋体"/>
        </w:rPr>
        <w:t>应加强网络安全诚信建设方面的措施</w:t>
      </w:r>
      <w:r>
        <w:tab/>
      </w:r>
      <w:r>
        <w:fldChar w:fldCharType="begin"/>
      </w:r>
      <w:r>
        <w:instrText xml:space="preserve"> PAGEREF _Toc21869 \h </w:instrText>
      </w:r>
      <w:r>
        <w:fldChar w:fldCharType="separate"/>
      </w:r>
      <w:r>
        <w:t>89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_Toc23117 </w:instrText>
      </w:r>
      <w:r>
        <w:rPr>
          <w:rFonts w:hint="eastAsia" w:ascii="黑体" w:hAnsi="黑体" w:eastAsia="黑体"/>
          <w:bCs/>
          <w:kern w:val="44"/>
          <w:szCs w:val="28"/>
        </w:rPr>
        <w:fldChar w:fldCharType="separate"/>
      </w:r>
      <w:r>
        <w:rPr>
          <w:rFonts w:hint="eastAsia" w:asciiTheme="minorEastAsia" w:hAnsiTheme="minorEastAsia"/>
        </w:rPr>
        <w:t>图表</w:t>
      </w:r>
      <w:r>
        <w:t xml:space="preserve">78 </w:t>
      </w:r>
      <w:r>
        <w:rPr>
          <w:rFonts w:hint="eastAsia" w:asciiTheme="minorEastAsia" w:hAnsiTheme="minorEastAsia"/>
        </w:rPr>
        <w:t>：</w:t>
      </w:r>
      <w:r>
        <w:rPr>
          <w:bCs w:val="0"/>
        </w:rPr>
        <w:t>社会组织联合会推进网络诚信建设的评价</w:t>
      </w:r>
      <w:r>
        <w:tab/>
      </w:r>
      <w:r>
        <w:fldChar w:fldCharType="begin"/>
      </w:r>
      <w:r>
        <w:instrText xml:space="preserve"> PAGEREF _Toc23117 \h </w:instrText>
      </w:r>
      <w:r>
        <w:fldChar w:fldCharType="separate"/>
      </w:r>
      <w:r>
        <w:t>90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_Toc26577 </w:instrText>
      </w:r>
      <w:r>
        <w:rPr>
          <w:rFonts w:hint="eastAsia" w:ascii="黑体" w:hAnsi="黑体" w:eastAsia="黑体"/>
          <w:bCs/>
          <w:kern w:val="44"/>
          <w:szCs w:val="28"/>
        </w:rPr>
        <w:fldChar w:fldCharType="separate"/>
      </w:r>
      <w:r>
        <w:rPr>
          <w:rFonts w:ascii="宋体" w:hAnsi="宋体" w:eastAsia="宋体"/>
        </w:rPr>
        <w:t>图表</w:t>
      </w:r>
      <w:r>
        <w:t xml:space="preserve">79 </w:t>
      </w:r>
      <w:r>
        <w:rPr>
          <w:rFonts w:ascii="宋体" w:hAnsi="宋体" w:eastAsia="宋体"/>
        </w:rPr>
        <w:t>：个人信息保护状况评价</w:t>
      </w:r>
      <w:r>
        <w:tab/>
      </w:r>
      <w:r>
        <w:fldChar w:fldCharType="begin"/>
      </w:r>
      <w:r>
        <w:instrText xml:space="preserve"> PAGEREF _Toc26577 \h </w:instrText>
      </w:r>
      <w:r>
        <w:fldChar w:fldCharType="separate"/>
      </w:r>
      <w:r>
        <w:t>92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_Toc19617 </w:instrText>
      </w:r>
      <w:r>
        <w:rPr>
          <w:rFonts w:hint="eastAsia" w:ascii="黑体" w:hAnsi="黑体" w:eastAsia="黑体"/>
          <w:bCs/>
          <w:kern w:val="44"/>
          <w:szCs w:val="28"/>
        </w:rPr>
        <w:fldChar w:fldCharType="separate"/>
      </w:r>
      <w:r>
        <w:rPr>
          <w:rFonts w:ascii="宋体" w:hAnsi="宋体" w:eastAsia="宋体"/>
        </w:rPr>
        <w:t>图表</w:t>
      </w:r>
      <w:r>
        <w:t xml:space="preserve">80 </w:t>
      </w:r>
      <w:r>
        <w:rPr>
          <w:rFonts w:ascii="宋体" w:hAnsi="宋体" w:eastAsia="宋体"/>
        </w:rPr>
        <w:t>：</w:t>
      </w:r>
      <w:r>
        <w:rPr>
          <w:rFonts w:hint="eastAsia" w:ascii="宋体" w:hAnsi="宋体" w:eastAsia="宋体"/>
          <w:lang w:val="en-US" w:eastAsia="zh-CN"/>
        </w:rPr>
        <w:t>网络</w:t>
      </w:r>
      <w:r>
        <w:rPr>
          <w:rFonts w:ascii="宋体" w:hAnsi="宋体" w:eastAsia="宋体"/>
        </w:rPr>
        <w:t>个人信息泄露</w:t>
      </w:r>
      <w:r>
        <w:rPr>
          <w:rFonts w:hint="eastAsia" w:ascii="宋体" w:hAnsi="宋体" w:eastAsia="宋体"/>
          <w:lang w:val="en-US" w:eastAsia="zh-CN"/>
        </w:rPr>
        <w:t>状况</w:t>
      </w:r>
      <w:r>
        <w:rPr>
          <w:rFonts w:ascii="宋体" w:hAnsi="宋体" w:eastAsia="宋体"/>
        </w:rPr>
        <w:t>评价</w:t>
      </w:r>
      <w:r>
        <w:tab/>
      </w:r>
      <w:r>
        <w:fldChar w:fldCharType="begin"/>
      </w:r>
      <w:r>
        <w:instrText xml:space="preserve"> PAGEREF _Toc19617 \h </w:instrText>
      </w:r>
      <w:r>
        <w:fldChar w:fldCharType="separate"/>
      </w:r>
      <w:r>
        <w:t>93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_Toc32039 </w:instrText>
      </w:r>
      <w:r>
        <w:rPr>
          <w:rFonts w:hint="eastAsia" w:ascii="黑体" w:hAnsi="黑体" w:eastAsia="黑体"/>
          <w:bCs/>
          <w:kern w:val="44"/>
          <w:szCs w:val="28"/>
        </w:rPr>
        <w:fldChar w:fldCharType="separate"/>
      </w:r>
      <w:r>
        <w:rPr>
          <w:rFonts w:ascii="宋体" w:hAnsi="宋体" w:eastAsia="宋体"/>
        </w:rPr>
        <w:t>图表</w:t>
      </w:r>
      <w:r>
        <w:t xml:space="preserve">81 </w:t>
      </w:r>
      <w:r>
        <w:rPr>
          <w:rFonts w:ascii="宋体" w:hAnsi="宋体" w:eastAsia="宋体"/>
        </w:rPr>
        <w:t>：个人信息保护做得不好的应用领域</w:t>
      </w:r>
      <w:r>
        <w:tab/>
      </w:r>
      <w:r>
        <w:fldChar w:fldCharType="begin"/>
      </w:r>
      <w:r>
        <w:instrText xml:space="preserve"> PAGEREF _Toc32039 \h </w:instrText>
      </w:r>
      <w:r>
        <w:fldChar w:fldCharType="separate"/>
      </w:r>
      <w:r>
        <w:t>94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_Toc25892 </w:instrText>
      </w:r>
      <w:r>
        <w:rPr>
          <w:rFonts w:hint="eastAsia" w:ascii="黑体" w:hAnsi="黑体" w:eastAsia="黑体"/>
          <w:bCs/>
          <w:kern w:val="44"/>
          <w:szCs w:val="28"/>
        </w:rPr>
        <w:fldChar w:fldCharType="separate"/>
      </w:r>
      <w:r>
        <w:rPr>
          <w:rFonts w:ascii="宋体" w:hAnsi="宋体" w:eastAsia="宋体"/>
        </w:rPr>
        <w:t>图表</w:t>
      </w:r>
      <w:r>
        <w:t xml:space="preserve">82 </w:t>
      </w:r>
      <w:r>
        <w:rPr>
          <w:rFonts w:ascii="宋体" w:hAnsi="宋体" w:eastAsia="宋体"/>
        </w:rPr>
        <w:t>：个人信息泄露的</w:t>
      </w:r>
      <w:r>
        <w:rPr>
          <w:rFonts w:hint="eastAsia" w:ascii="宋体" w:hAnsi="宋体" w:eastAsia="宋体"/>
          <w:lang w:val="en-US" w:eastAsia="zh-CN"/>
        </w:rPr>
        <w:t>环节</w:t>
      </w:r>
      <w:r>
        <w:tab/>
      </w:r>
      <w:r>
        <w:fldChar w:fldCharType="begin"/>
      </w:r>
      <w:r>
        <w:instrText xml:space="preserve"> PAGEREF _Toc25892 \h </w:instrText>
      </w:r>
      <w:r>
        <w:fldChar w:fldCharType="separate"/>
      </w:r>
      <w:r>
        <w:t>96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_Toc25375 </w:instrText>
      </w:r>
      <w:r>
        <w:rPr>
          <w:rFonts w:hint="eastAsia" w:ascii="黑体" w:hAnsi="黑体" w:eastAsia="黑体"/>
          <w:bCs/>
          <w:kern w:val="44"/>
          <w:szCs w:val="28"/>
        </w:rPr>
        <w:fldChar w:fldCharType="separate"/>
      </w:r>
      <w:r>
        <w:rPr>
          <w:rFonts w:ascii="宋体" w:hAnsi="宋体" w:eastAsia="宋体"/>
        </w:rPr>
        <w:t>图表</w:t>
      </w:r>
      <w:r>
        <w:t xml:space="preserve">83 </w:t>
      </w:r>
      <w:r>
        <w:rPr>
          <w:rFonts w:ascii="宋体" w:hAnsi="宋体" w:eastAsia="宋体"/>
        </w:rPr>
        <w:t>：公众网民遭遇</w:t>
      </w:r>
      <w:r>
        <w:rPr>
          <w:rFonts w:ascii="Calibri" w:hAnsi="Calibri" w:eastAsia="Calibri"/>
        </w:rPr>
        <w:t>APP</w:t>
      </w:r>
      <w:r>
        <w:rPr>
          <w:rFonts w:ascii="宋体" w:hAnsi="宋体" w:eastAsia="宋体"/>
        </w:rPr>
        <w:t>收集信息的情况</w:t>
      </w:r>
      <w:r>
        <w:tab/>
      </w:r>
      <w:r>
        <w:fldChar w:fldCharType="begin"/>
      </w:r>
      <w:r>
        <w:instrText xml:space="preserve"> PAGEREF _Toc25375 \h </w:instrText>
      </w:r>
      <w:r>
        <w:fldChar w:fldCharType="separate"/>
      </w:r>
      <w:r>
        <w:t>97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_Toc9256 </w:instrText>
      </w:r>
      <w:r>
        <w:rPr>
          <w:rFonts w:hint="eastAsia" w:ascii="黑体" w:hAnsi="黑体" w:eastAsia="黑体"/>
          <w:bCs/>
          <w:kern w:val="44"/>
          <w:szCs w:val="28"/>
        </w:rPr>
        <w:fldChar w:fldCharType="separate"/>
      </w:r>
      <w:r>
        <w:rPr>
          <w:rFonts w:ascii="宋体" w:hAnsi="宋体" w:eastAsia="宋体"/>
        </w:rPr>
        <w:t>图表</w:t>
      </w:r>
      <w:r>
        <w:t xml:space="preserve">84 </w:t>
      </w:r>
      <w:r>
        <w:rPr>
          <w:rFonts w:ascii="宋体" w:hAnsi="宋体" w:eastAsia="宋体"/>
        </w:rPr>
        <w:t>：个人信息被泄露或被滥用的情况</w:t>
      </w:r>
      <w:r>
        <w:tab/>
      </w:r>
      <w:r>
        <w:fldChar w:fldCharType="begin"/>
      </w:r>
      <w:r>
        <w:instrText xml:space="preserve"> PAGEREF _Toc9256 \h </w:instrText>
      </w:r>
      <w:r>
        <w:fldChar w:fldCharType="separate"/>
      </w:r>
      <w:r>
        <w:t>98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_Toc2747 </w:instrText>
      </w:r>
      <w:r>
        <w:rPr>
          <w:rFonts w:hint="eastAsia" w:ascii="黑体" w:hAnsi="黑体" w:eastAsia="黑体"/>
          <w:bCs/>
          <w:kern w:val="44"/>
          <w:szCs w:val="28"/>
        </w:rPr>
        <w:fldChar w:fldCharType="separate"/>
      </w:r>
      <w:r>
        <w:rPr>
          <w:rFonts w:ascii="宋体" w:hAnsi="宋体" w:eastAsia="宋体"/>
        </w:rPr>
        <w:t>图表</w:t>
      </w:r>
      <w:r>
        <w:t xml:space="preserve">85 </w:t>
      </w:r>
      <w:r>
        <w:rPr>
          <w:rFonts w:ascii="宋体" w:hAnsi="宋体" w:eastAsia="宋体"/>
        </w:rPr>
        <w:t>：个人信息泄露的应对</w:t>
      </w:r>
      <w:r>
        <w:tab/>
      </w:r>
      <w:r>
        <w:fldChar w:fldCharType="begin"/>
      </w:r>
      <w:r>
        <w:instrText xml:space="preserve"> PAGEREF _Toc2747 \h </w:instrText>
      </w:r>
      <w:r>
        <w:fldChar w:fldCharType="separate"/>
      </w:r>
      <w:r>
        <w:t>99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_Toc25041 </w:instrText>
      </w:r>
      <w:r>
        <w:rPr>
          <w:rFonts w:hint="eastAsia" w:ascii="黑体" w:hAnsi="黑体" w:eastAsia="黑体"/>
          <w:bCs/>
          <w:kern w:val="44"/>
          <w:szCs w:val="28"/>
        </w:rPr>
        <w:fldChar w:fldCharType="separate"/>
      </w:r>
      <w:r>
        <w:rPr>
          <w:rFonts w:ascii="宋体" w:hAnsi="宋体" w:eastAsia="宋体"/>
        </w:rPr>
        <w:t>图表</w:t>
      </w:r>
      <w:r>
        <w:t xml:space="preserve">86 </w:t>
      </w:r>
      <w:r>
        <w:rPr>
          <w:rFonts w:ascii="宋体" w:hAnsi="宋体" w:eastAsia="宋体"/>
        </w:rPr>
        <w:t>：线上支付的认证方式</w:t>
      </w:r>
      <w:r>
        <w:tab/>
      </w:r>
      <w:r>
        <w:fldChar w:fldCharType="begin"/>
      </w:r>
      <w:r>
        <w:instrText xml:space="preserve"> PAGEREF _Toc25041 \h </w:instrText>
      </w:r>
      <w:r>
        <w:fldChar w:fldCharType="separate"/>
      </w:r>
      <w:r>
        <w:t>100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_Toc25951 </w:instrText>
      </w:r>
      <w:r>
        <w:rPr>
          <w:rFonts w:hint="eastAsia" w:ascii="黑体" w:hAnsi="黑体" w:eastAsia="黑体"/>
          <w:bCs/>
          <w:kern w:val="44"/>
          <w:szCs w:val="28"/>
        </w:rPr>
        <w:fldChar w:fldCharType="separate"/>
      </w:r>
      <w:r>
        <w:rPr>
          <w:rFonts w:ascii="宋体" w:hAnsi="宋体" w:eastAsia="宋体"/>
        </w:rPr>
        <w:t>图表</w:t>
      </w:r>
      <w:r>
        <w:t xml:space="preserve">87 </w:t>
      </w:r>
      <w:r>
        <w:rPr>
          <w:rFonts w:ascii="宋体" w:hAnsi="宋体" w:eastAsia="宋体"/>
        </w:rPr>
        <w:t>：生物识别技术个人信息泄露风险</w:t>
      </w:r>
      <w:r>
        <w:tab/>
      </w:r>
      <w:r>
        <w:fldChar w:fldCharType="begin"/>
      </w:r>
      <w:r>
        <w:instrText xml:space="preserve"> PAGEREF _Toc25951 \h </w:instrText>
      </w:r>
      <w:r>
        <w:fldChar w:fldCharType="separate"/>
      </w:r>
      <w:r>
        <w:t>101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_Toc13258 </w:instrText>
      </w:r>
      <w:r>
        <w:rPr>
          <w:rFonts w:hint="eastAsia" w:ascii="黑体" w:hAnsi="黑体" w:eastAsia="黑体"/>
          <w:bCs/>
          <w:kern w:val="44"/>
          <w:szCs w:val="28"/>
        </w:rPr>
        <w:fldChar w:fldCharType="separate"/>
      </w:r>
      <w:r>
        <w:rPr>
          <w:rFonts w:ascii="宋体" w:hAnsi="宋体" w:eastAsia="宋体"/>
        </w:rPr>
        <w:t>图表</w:t>
      </w:r>
      <w:r>
        <w:t xml:space="preserve">88 </w:t>
      </w:r>
      <w:r>
        <w:rPr>
          <w:rFonts w:ascii="宋体" w:hAnsi="宋体" w:eastAsia="宋体"/>
        </w:rPr>
        <w:t>：精准广告推送情况</w:t>
      </w:r>
      <w:r>
        <w:tab/>
      </w:r>
      <w:r>
        <w:fldChar w:fldCharType="begin"/>
      </w:r>
      <w:r>
        <w:instrText xml:space="preserve"> PAGEREF _Toc13258 \h </w:instrText>
      </w:r>
      <w:r>
        <w:fldChar w:fldCharType="separate"/>
      </w:r>
      <w:r>
        <w:t>102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_Toc6183 </w:instrText>
      </w:r>
      <w:r>
        <w:rPr>
          <w:rFonts w:hint="eastAsia" w:ascii="黑体" w:hAnsi="黑体" w:eastAsia="黑体"/>
          <w:bCs/>
          <w:kern w:val="44"/>
          <w:szCs w:val="28"/>
        </w:rPr>
        <w:fldChar w:fldCharType="separate"/>
      </w:r>
      <w:r>
        <w:rPr>
          <w:rFonts w:ascii="宋体" w:hAnsi="宋体" w:eastAsia="宋体"/>
        </w:rPr>
        <w:t>图表</w:t>
      </w:r>
      <w:r>
        <w:t xml:space="preserve">89 </w:t>
      </w:r>
      <w:r>
        <w:rPr>
          <w:rFonts w:ascii="宋体" w:hAnsi="宋体" w:eastAsia="宋体"/>
        </w:rPr>
        <w:t>：发布精准广告事前征求同意的情况</w:t>
      </w:r>
      <w:r>
        <w:tab/>
      </w:r>
      <w:r>
        <w:fldChar w:fldCharType="begin"/>
      </w:r>
      <w:r>
        <w:instrText xml:space="preserve"> PAGEREF _Toc6183 \h </w:instrText>
      </w:r>
      <w:r>
        <w:fldChar w:fldCharType="separate"/>
      </w:r>
      <w:r>
        <w:t>103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_Toc23350 </w:instrText>
      </w:r>
      <w:r>
        <w:rPr>
          <w:rFonts w:hint="eastAsia" w:ascii="黑体" w:hAnsi="黑体" w:eastAsia="黑体"/>
          <w:bCs/>
          <w:kern w:val="44"/>
          <w:szCs w:val="28"/>
        </w:rPr>
        <w:fldChar w:fldCharType="separate"/>
      </w:r>
      <w:r>
        <w:rPr>
          <w:rFonts w:ascii="宋体" w:hAnsi="宋体" w:eastAsia="宋体"/>
        </w:rPr>
        <w:t>图表</w:t>
      </w:r>
      <w:r>
        <w:t xml:space="preserve">90 </w:t>
      </w:r>
      <w:r>
        <w:rPr>
          <w:rFonts w:ascii="宋体" w:hAnsi="宋体" w:eastAsia="宋体"/>
        </w:rPr>
        <w:t>：精准广告提供退出机制的情况</w:t>
      </w:r>
      <w:r>
        <w:tab/>
      </w:r>
      <w:r>
        <w:fldChar w:fldCharType="begin"/>
      </w:r>
      <w:r>
        <w:instrText xml:space="preserve"> PAGEREF _Toc23350 \h </w:instrText>
      </w:r>
      <w:r>
        <w:fldChar w:fldCharType="separate"/>
      </w:r>
      <w:r>
        <w:t>104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_Toc31100 </w:instrText>
      </w:r>
      <w:r>
        <w:rPr>
          <w:rFonts w:hint="eastAsia" w:ascii="黑体" w:hAnsi="黑体" w:eastAsia="黑体"/>
          <w:bCs/>
          <w:kern w:val="44"/>
          <w:szCs w:val="28"/>
        </w:rPr>
        <w:fldChar w:fldCharType="separate"/>
      </w:r>
      <w:r>
        <w:rPr>
          <w:rFonts w:ascii="宋体" w:hAnsi="宋体" w:eastAsia="宋体"/>
        </w:rPr>
        <w:t>图表</w:t>
      </w:r>
      <w:r>
        <w:t xml:space="preserve">91 </w:t>
      </w:r>
      <w:r>
        <w:rPr>
          <w:rFonts w:ascii="宋体" w:hAnsi="宋体" w:eastAsia="宋体"/>
        </w:rPr>
        <w:t>：移动应用</w:t>
      </w:r>
      <w:r>
        <w:rPr>
          <w:rFonts w:ascii="Calibri" w:hAnsi="Calibri" w:eastAsia="Calibri"/>
        </w:rPr>
        <w:t>APP</w:t>
      </w:r>
      <w:r>
        <w:rPr>
          <w:rFonts w:hint="eastAsia" w:ascii="宋体" w:hAnsi="宋体" w:eastAsia="宋体"/>
          <w:lang w:val="en-US" w:eastAsia="zh-CN"/>
        </w:rPr>
        <w:t>私隐协议的认识</w:t>
      </w:r>
      <w:r>
        <w:tab/>
      </w:r>
      <w:r>
        <w:fldChar w:fldCharType="begin"/>
      </w:r>
      <w:r>
        <w:instrText xml:space="preserve"> PAGEREF _Toc31100 \h </w:instrText>
      </w:r>
      <w:r>
        <w:fldChar w:fldCharType="separate"/>
      </w:r>
      <w:r>
        <w:t>105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_Toc20202 </w:instrText>
      </w:r>
      <w:r>
        <w:rPr>
          <w:rFonts w:hint="eastAsia" w:ascii="黑体" w:hAnsi="黑体" w:eastAsia="黑体"/>
          <w:bCs/>
          <w:kern w:val="44"/>
          <w:szCs w:val="28"/>
        </w:rPr>
        <w:fldChar w:fldCharType="separate"/>
      </w:r>
      <w:r>
        <w:rPr>
          <w:rFonts w:ascii="宋体" w:hAnsi="宋体" w:eastAsia="宋体"/>
        </w:rPr>
        <w:t>图表</w:t>
      </w:r>
      <w:r>
        <w:t xml:space="preserve">92 </w:t>
      </w:r>
      <w:r>
        <w:rPr>
          <w:rFonts w:ascii="宋体" w:hAnsi="宋体" w:eastAsia="宋体"/>
        </w:rPr>
        <w:t>：</w:t>
      </w:r>
      <w:r>
        <w:rPr>
          <w:rFonts w:ascii="Calibri" w:hAnsi="Calibri" w:eastAsia="Calibri"/>
        </w:rPr>
        <w:t>APP</w:t>
      </w:r>
      <w:r>
        <w:rPr>
          <w:rFonts w:hint="eastAsia" w:ascii="Calibri" w:hAnsi="Calibri" w:eastAsia="宋体"/>
          <w:lang w:val="en-US" w:eastAsia="zh-CN"/>
        </w:rPr>
        <w:t>运营者</w:t>
      </w:r>
      <w:r>
        <w:rPr>
          <w:rFonts w:ascii="宋体" w:hAnsi="宋体" w:eastAsia="宋体"/>
        </w:rPr>
        <w:t>在个人信息保护方面的</w:t>
      </w:r>
      <w:r>
        <w:rPr>
          <w:rFonts w:hint="eastAsia" w:ascii="宋体" w:hAnsi="宋体" w:eastAsia="宋体"/>
          <w:lang w:val="en-US" w:eastAsia="zh-CN"/>
        </w:rPr>
        <w:t>表现</w:t>
      </w:r>
      <w:r>
        <w:tab/>
      </w:r>
      <w:r>
        <w:fldChar w:fldCharType="begin"/>
      </w:r>
      <w:r>
        <w:instrText xml:space="preserve"> PAGEREF _Toc20202 \h </w:instrText>
      </w:r>
      <w:r>
        <w:fldChar w:fldCharType="separate"/>
      </w:r>
      <w:r>
        <w:t>106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_Toc3306 </w:instrText>
      </w:r>
      <w:r>
        <w:rPr>
          <w:rFonts w:hint="eastAsia" w:ascii="黑体" w:hAnsi="黑体" w:eastAsia="黑体"/>
          <w:bCs/>
          <w:kern w:val="44"/>
          <w:szCs w:val="28"/>
        </w:rPr>
        <w:fldChar w:fldCharType="separate"/>
      </w:r>
      <w:r>
        <w:rPr>
          <w:rFonts w:ascii="宋体" w:hAnsi="宋体" w:eastAsia="宋体"/>
        </w:rPr>
        <w:t>图表</w:t>
      </w:r>
      <w:r>
        <w:t xml:space="preserve">93 </w:t>
      </w:r>
      <w:r>
        <w:rPr>
          <w:rFonts w:ascii="宋体" w:hAnsi="宋体" w:eastAsia="宋体"/>
        </w:rPr>
        <w:t>：</w:t>
      </w:r>
      <w:r>
        <w:rPr>
          <w:rFonts w:hint="eastAsia" w:ascii="宋体" w:hAnsi="宋体" w:eastAsia="宋体"/>
          <w:lang w:val="en-US" w:eastAsia="zh-CN"/>
        </w:rPr>
        <w:t>数据安全保护方面的问题</w:t>
      </w:r>
      <w:r>
        <w:tab/>
      </w:r>
      <w:r>
        <w:fldChar w:fldCharType="begin"/>
      </w:r>
      <w:r>
        <w:instrText xml:space="preserve"> PAGEREF _Toc3306 \h </w:instrText>
      </w:r>
      <w:r>
        <w:fldChar w:fldCharType="separate"/>
      </w:r>
      <w:r>
        <w:t>107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_Toc13785 </w:instrText>
      </w:r>
      <w:r>
        <w:rPr>
          <w:rFonts w:hint="eastAsia" w:ascii="黑体" w:hAnsi="黑体" w:eastAsia="黑体"/>
          <w:bCs/>
          <w:kern w:val="44"/>
          <w:szCs w:val="28"/>
        </w:rPr>
        <w:fldChar w:fldCharType="separate"/>
      </w:r>
      <w:r>
        <w:rPr>
          <w:rFonts w:ascii="宋体" w:hAnsi="宋体" w:eastAsia="宋体"/>
        </w:rPr>
        <w:t>图表</w:t>
      </w:r>
      <w:r>
        <w:t xml:space="preserve">94 </w:t>
      </w:r>
      <w:r>
        <w:rPr>
          <w:rFonts w:ascii="宋体" w:hAnsi="宋体" w:eastAsia="宋体"/>
        </w:rPr>
        <w:t>：</w:t>
      </w:r>
      <w:r>
        <w:rPr>
          <w:rFonts w:hint="eastAsia" w:ascii="宋体" w:hAnsi="宋体" w:eastAsia="宋体"/>
          <w:lang w:val="en-US" w:eastAsia="zh-CN"/>
        </w:rPr>
        <w:t>加强</w:t>
      </w:r>
      <w:r>
        <w:rPr>
          <w:rFonts w:ascii="宋体" w:hAnsi="宋体" w:eastAsia="宋体"/>
        </w:rPr>
        <w:t>数据安全保护</w:t>
      </w:r>
      <w:r>
        <w:rPr>
          <w:rFonts w:hint="eastAsia" w:ascii="宋体" w:hAnsi="宋体" w:eastAsia="宋体"/>
          <w:lang w:val="en-US" w:eastAsia="zh-CN"/>
        </w:rPr>
        <w:t>的建议</w:t>
      </w:r>
      <w:r>
        <w:tab/>
      </w:r>
      <w:r>
        <w:fldChar w:fldCharType="begin"/>
      </w:r>
      <w:r>
        <w:instrText xml:space="preserve"> PAGEREF _Toc13785 \h </w:instrText>
      </w:r>
      <w:r>
        <w:fldChar w:fldCharType="separate"/>
      </w:r>
      <w:r>
        <w:t>108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_Toc28972 </w:instrText>
      </w:r>
      <w:r>
        <w:rPr>
          <w:rFonts w:hint="eastAsia" w:ascii="黑体" w:hAnsi="黑体" w:eastAsia="黑体"/>
          <w:bCs/>
          <w:kern w:val="44"/>
          <w:szCs w:val="28"/>
        </w:rPr>
        <w:fldChar w:fldCharType="separate"/>
      </w:r>
      <w:r>
        <w:rPr>
          <w:rFonts w:hint="eastAsia"/>
        </w:rPr>
        <w:t>图表</w:t>
      </w:r>
      <w:r>
        <w:t xml:space="preserve">95 </w:t>
      </w:r>
      <w:r>
        <w:rPr>
          <w:rFonts w:hint="eastAsia"/>
        </w:rPr>
        <w:t>：从业人员网民性别分布图</w:t>
      </w:r>
      <w:r>
        <w:tab/>
      </w:r>
      <w:r>
        <w:fldChar w:fldCharType="begin"/>
      </w:r>
      <w:r>
        <w:instrText xml:space="preserve"> PAGEREF _Toc28972 \h </w:instrText>
      </w:r>
      <w:r>
        <w:fldChar w:fldCharType="separate"/>
      </w:r>
      <w:r>
        <w:t>114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_Toc26063 </w:instrText>
      </w:r>
      <w:r>
        <w:rPr>
          <w:rFonts w:hint="eastAsia" w:ascii="黑体" w:hAnsi="黑体" w:eastAsia="黑体"/>
          <w:bCs/>
          <w:kern w:val="44"/>
          <w:szCs w:val="28"/>
        </w:rPr>
        <w:fldChar w:fldCharType="separate"/>
      </w:r>
      <w:r>
        <w:rPr>
          <w:rFonts w:hint="eastAsia"/>
        </w:rPr>
        <w:t>图表</w:t>
      </w:r>
      <w:r>
        <w:t xml:space="preserve">96 </w:t>
      </w:r>
      <w:r>
        <w:rPr>
          <w:rFonts w:hint="eastAsia"/>
        </w:rPr>
        <w:t>：从业人员网民年龄分布图</w:t>
      </w:r>
      <w:r>
        <w:tab/>
      </w:r>
      <w:r>
        <w:fldChar w:fldCharType="begin"/>
      </w:r>
      <w:r>
        <w:instrText xml:space="preserve"> PAGEREF _Toc26063 \h </w:instrText>
      </w:r>
      <w:r>
        <w:fldChar w:fldCharType="separate"/>
      </w:r>
      <w:r>
        <w:t>115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_Toc29833 </w:instrText>
      </w:r>
      <w:r>
        <w:rPr>
          <w:rFonts w:hint="eastAsia" w:ascii="黑体" w:hAnsi="黑体" w:eastAsia="黑体"/>
          <w:bCs/>
          <w:kern w:val="44"/>
          <w:szCs w:val="28"/>
        </w:rPr>
        <w:fldChar w:fldCharType="separate"/>
      </w:r>
      <w:r>
        <w:rPr>
          <w:rFonts w:hint="eastAsia"/>
        </w:rPr>
        <w:t>图表</w:t>
      </w:r>
      <w:r>
        <w:t xml:space="preserve">97 </w:t>
      </w:r>
      <w:r>
        <w:rPr>
          <w:rFonts w:hint="eastAsia"/>
        </w:rPr>
        <w:t>：从业人员网民从业时间分布图</w:t>
      </w:r>
      <w:r>
        <w:tab/>
      </w:r>
      <w:r>
        <w:fldChar w:fldCharType="begin"/>
      </w:r>
      <w:r>
        <w:instrText xml:space="preserve"> PAGEREF _Toc29833 \h </w:instrText>
      </w:r>
      <w:r>
        <w:fldChar w:fldCharType="separate"/>
      </w:r>
      <w:r>
        <w:t>116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_Toc14947 </w:instrText>
      </w:r>
      <w:r>
        <w:rPr>
          <w:rFonts w:hint="eastAsia" w:ascii="黑体" w:hAnsi="黑体" w:eastAsia="黑体"/>
          <w:bCs/>
          <w:kern w:val="44"/>
          <w:szCs w:val="28"/>
        </w:rPr>
        <w:fldChar w:fldCharType="separate"/>
      </w:r>
      <w:r>
        <w:rPr>
          <w:rFonts w:hint="eastAsia"/>
        </w:rPr>
        <w:t>图表</w:t>
      </w:r>
      <w:r>
        <w:t xml:space="preserve">98 </w:t>
      </w:r>
      <w:r>
        <w:rPr>
          <w:rFonts w:hint="eastAsia"/>
        </w:rPr>
        <w:t>：从业人员学历分布图</w:t>
      </w:r>
      <w:r>
        <w:tab/>
      </w:r>
      <w:r>
        <w:fldChar w:fldCharType="begin"/>
      </w:r>
      <w:r>
        <w:instrText xml:space="preserve"> PAGEREF _Toc14947 \h </w:instrText>
      </w:r>
      <w:r>
        <w:fldChar w:fldCharType="separate"/>
      </w:r>
      <w:r>
        <w:t>117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_Toc17252 </w:instrText>
      </w:r>
      <w:r>
        <w:rPr>
          <w:rFonts w:hint="eastAsia" w:ascii="黑体" w:hAnsi="黑体" w:eastAsia="黑体"/>
          <w:bCs/>
          <w:kern w:val="44"/>
          <w:szCs w:val="28"/>
        </w:rPr>
        <w:fldChar w:fldCharType="separate"/>
      </w:r>
      <w:r>
        <w:rPr>
          <w:rFonts w:hint="eastAsia"/>
        </w:rPr>
        <w:t>图表</w:t>
      </w:r>
      <w:r>
        <w:t xml:space="preserve">99 </w:t>
      </w:r>
      <w:r>
        <w:rPr>
          <w:rFonts w:hint="eastAsia"/>
        </w:rPr>
        <w:t>：</w:t>
      </w:r>
      <w:r>
        <w:t>从业人员工作单位分布占比</w:t>
      </w:r>
      <w:r>
        <w:tab/>
      </w:r>
      <w:r>
        <w:fldChar w:fldCharType="begin"/>
      </w:r>
      <w:r>
        <w:instrText xml:space="preserve"> PAGEREF _Toc17252 \h </w:instrText>
      </w:r>
      <w:r>
        <w:fldChar w:fldCharType="separate"/>
      </w:r>
      <w:r>
        <w:t>118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_Toc22567 </w:instrText>
      </w:r>
      <w:r>
        <w:rPr>
          <w:rFonts w:hint="eastAsia" w:ascii="黑体" w:hAnsi="黑体" w:eastAsia="黑体"/>
          <w:bCs/>
          <w:kern w:val="44"/>
          <w:szCs w:val="28"/>
        </w:rPr>
        <w:fldChar w:fldCharType="separate"/>
      </w:r>
      <w:r>
        <w:rPr>
          <w:rFonts w:hint="eastAsia"/>
        </w:rPr>
        <w:t>图表</w:t>
      </w:r>
      <w:r>
        <w:t xml:space="preserve">100 </w:t>
      </w:r>
      <w:r>
        <w:rPr>
          <w:rFonts w:hint="eastAsia"/>
        </w:rPr>
        <w:t>：</w:t>
      </w:r>
      <w:r>
        <w:t>从业人员工作</w:t>
      </w:r>
      <w:r>
        <w:rPr>
          <w:rFonts w:hint="eastAsia"/>
          <w:lang w:val="en-US" w:eastAsia="zh-CN"/>
        </w:rPr>
        <w:t>岗位分布</w:t>
      </w:r>
      <w:r>
        <w:tab/>
      </w:r>
      <w:r>
        <w:fldChar w:fldCharType="begin"/>
      </w:r>
      <w:r>
        <w:instrText xml:space="preserve"> PAGEREF _Toc22567 \h </w:instrText>
      </w:r>
      <w:r>
        <w:fldChar w:fldCharType="separate"/>
      </w:r>
      <w:r>
        <w:t>119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_Toc25870 </w:instrText>
      </w:r>
      <w:r>
        <w:rPr>
          <w:rFonts w:hint="eastAsia" w:ascii="黑体" w:hAnsi="黑体" w:eastAsia="黑体"/>
          <w:bCs/>
          <w:kern w:val="44"/>
          <w:szCs w:val="28"/>
        </w:rPr>
        <w:fldChar w:fldCharType="separate"/>
      </w:r>
      <w:r>
        <w:rPr>
          <w:rFonts w:hint="eastAsia" w:ascii="宋体" w:eastAsia="宋体"/>
        </w:rPr>
        <w:t>图表</w:t>
      </w:r>
      <w:r>
        <w:t xml:space="preserve">101 </w:t>
      </w:r>
      <w:r>
        <w:rPr>
          <w:rFonts w:hint="eastAsia" w:ascii="宋体" w:eastAsia="宋体"/>
        </w:rPr>
        <w:t>：</w:t>
      </w:r>
      <w:r>
        <w:rPr>
          <w:rFonts w:ascii="宋体" w:eastAsia="宋体"/>
        </w:rPr>
        <w:t>从业人员安全感评价分布图</w:t>
      </w:r>
      <w:r>
        <w:tab/>
      </w:r>
      <w:r>
        <w:fldChar w:fldCharType="begin"/>
      </w:r>
      <w:r>
        <w:instrText xml:space="preserve"> PAGEREF _Toc25870 \h </w:instrText>
      </w:r>
      <w:r>
        <w:fldChar w:fldCharType="separate"/>
      </w:r>
      <w:r>
        <w:t>120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_Toc12321 </w:instrText>
      </w:r>
      <w:r>
        <w:rPr>
          <w:rFonts w:hint="eastAsia" w:ascii="黑体" w:hAnsi="黑体" w:eastAsia="黑体"/>
          <w:bCs/>
          <w:kern w:val="44"/>
          <w:szCs w:val="28"/>
        </w:rPr>
        <w:fldChar w:fldCharType="separate"/>
      </w:r>
      <w:r>
        <w:rPr>
          <w:rFonts w:hint="eastAsia" w:asciiTheme="minorEastAsia" w:hAnsiTheme="minorEastAsia"/>
        </w:rPr>
        <w:t>图表</w:t>
      </w:r>
      <w:r>
        <w:t xml:space="preserve">102 </w:t>
      </w:r>
      <w:r>
        <w:rPr>
          <w:rFonts w:hint="eastAsia" w:asciiTheme="minorEastAsia" w:hAnsiTheme="minorEastAsia"/>
        </w:rPr>
        <w:t>：</w:t>
      </w:r>
      <w:r>
        <w:rPr>
          <w:rFonts w:asciiTheme="minorEastAsia" w:hAnsiTheme="minorEastAsia"/>
        </w:rPr>
        <w:t>从业人员安全感变化评价</w:t>
      </w:r>
      <w:r>
        <w:tab/>
      </w:r>
      <w:r>
        <w:fldChar w:fldCharType="begin"/>
      </w:r>
      <w:r>
        <w:instrText xml:space="preserve"> PAGEREF _Toc12321 \h </w:instrText>
      </w:r>
      <w:r>
        <w:fldChar w:fldCharType="separate"/>
      </w:r>
      <w:r>
        <w:t>121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_Toc31454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103 </w:t>
      </w:r>
      <w:r>
        <w:rPr>
          <w:rFonts w:hint="eastAsia" w:asciiTheme="minorEastAsia" w:hAnsiTheme="minorEastAsia" w:eastAsiaTheme="minorEastAsia"/>
        </w:rPr>
        <w:t>：在工作中最常面对的网络安全威胁遇见率</w:t>
      </w:r>
      <w:r>
        <w:tab/>
      </w:r>
      <w:r>
        <w:fldChar w:fldCharType="begin"/>
      </w:r>
      <w:r>
        <w:instrText xml:space="preserve"> PAGEREF _Toc31454 \h </w:instrText>
      </w:r>
      <w:r>
        <w:fldChar w:fldCharType="separate"/>
      </w:r>
      <w:r>
        <w:t>122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_Toc800 </w:instrText>
      </w:r>
      <w:r>
        <w:rPr>
          <w:rFonts w:hint="eastAsia" w:ascii="黑体" w:hAnsi="黑体" w:eastAsia="黑体"/>
          <w:bCs/>
          <w:kern w:val="44"/>
          <w:szCs w:val="28"/>
        </w:rPr>
        <w:fldChar w:fldCharType="separate"/>
      </w:r>
      <w:r>
        <w:rPr>
          <w:rFonts w:hint="eastAsia"/>
        </w:rPr>
        <w:t>图表</w:t>
      </w:r>
      <w:r>
        <w:t xml:space="preserve">104 </w:t>
      </w:r>
      <w:r>
        <w:rPr>
          <w:rFonts w:hint="eastAsia"/>
        </w:rPr>
        <w:t>：网民遇到的违法有害信息</w:t>
      </w:r>
      <w:r>
        <w:tab/>
      </w:r>
      <w:r>
        <w:fldChar w:fldCharType="begin"/>
      </w:r>
      <w:r>
        <w:instrText xml:space="preserve"> PAGEREF _Toc800 \h </w:instrText>
      </w:r>
      <w:r>
        <w:fldChar w:fldCharType="separate"/>
      </w:r>
      <w:r>
        <w:t>123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_Toc1926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105 </w:t>
      </w:r>
      <w:r>
        <w:rPr>
          <w:rFonts w:hint="eastAsia" w:asciiTheme="minorEastAsia" w:hAnsiTheme="minorEastAsia" w:eastAsiaTheme="minorEastAsia"/>
        </w:rPr>
        <w:t>：互联网黑灰产业活跃情况</w:t>
      </w:r>
      <w:r>
        <w:tab/>
      </w:r>
      <w:r>
        <w:fldChar w:fldCharType="begin"/>
      </w:r>
      <w:r>
        <w:instrText xml:space="preserve"> PAGEREF _Toc1926 \h </w:instrText>
      </w:r>
      <w:r>
        <w:fldChar w:fldCharType="separate"/>
      </w:r>
      <w:r>
        <w:t>124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_Toc13466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106 </w:t>
      </w:r>
      <w:r>
        <w:rPr>
          <w:rFonts w:hint="eastAsia" w:asciiTheme="minorEastAsia" w:hAnsiTheme="minorEastAsia" w:eastAsiaTheme="minorEastAsia"/>
          <w:szCs w:val="21"/>
        </w:rPr>
        <w:t>：</w:t>
      </w:r>
      <w:r>
        <w:rPr>
          <w:rFonts w:asciiTheme="minorEastAsia" w:hAnsiTheme="minorEastAsia" w:eastAsiaTheme="minorEastAsia"/>
          <w:bCs/>
          <w:szCs w:val="21"/>
        </w:rPr>
        <w:t>常见黑灰产业犯罪</w:t>
      </w:r>
      <w:r>
        <w:rPr>
          <w:rFonts w:hint="eastAsia" w:asciiTheme="minorEastAsia" w:hAnsiTheme="minorEastAsia" w:eastAsiaTheme="minorEastAsia"/>
          <w:bCs/>
          <w:szCs w:val="21"/>
        </w:rPr>
        <w:t>类别</w:t>
      </w:r>
      <w:r>
        <w:tab/>
      </w:r>
      <w:r>
        <w:fldChar w:fldCharType="begin"/>
      </w:r>
      <w:r>
        <w:instrText xml:space="preserve"> PAGEREF _Toc13466 \h </w:instrText>
      </w:r>
      <w:r>
        <w:fldChar w:fldCharType="separate"/>
      </w:r>
      <w:r>
        <w:t>125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_Toc22988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szCs w:val="21"/>
        </w:rPr>
        <w:t>图表</w:t>
      </w:r>
      <w:r>
        <w:t xml:space="preserve">107 </w:t>
      </w:r>
      <w:r>
        <w:rPr>
          <w:rFonts w:hint="eastAsia" w:asciiTheme="minorEastAsia" w:hAnsiTheme="minorEastAsia" w:eastAsiaTheme="minorEastAsia" w:cstheme="minorEastAsia"/>
          <w:szCs w:val="21"/>
        </w:rPr>
        <w:t>：刷流量网络水军现象屡禁不绝的原因</w:t>
      </w:r>
      <w:r>
        <w:tab/>
      </w:r>
      <w:r>
        <w:fldChar w:fldCharType="begin"/>
      </w:r>
      <w:r>
        <w:instrText xml:space="preserve"> PAGEREF _Toc22988 \h </w:instrText>
      </w:r>
      <w:r>
        <w:fldChar w:fldCharType="separate"/>
      </w:r>
      <w:r>
        <w:t>126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_Toc17532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108 </w:t>
      </w:r>
      <w:r>
        <w:rPr>
          <w:rFonts w:hint="eastAsia" w:asciiTheme="minorEastAsia" w:hAnsiTheme="minorEastAsia" w:eastAsiaTheme="minorEastAsia"/>
          <w:szCs w:val="21"/>
        </w:rPr>
        <w:t>：</w:t>
      </w:r>
      <w:r>
        <w:rPr>
          <w:rFonts w:asciiTheme="minorEastAsia" w:hAnsiTheme="minorEastAsia" w:eastAsiaTheme="minorEastAsia"/>
          <w:szCs w:val="21"/>
        </w:rPr>
        <w:t>整治网络黑灰产业关键手段评价</w:t>
      </w:r>
      <w:r>
        <w:tab/>
      </w:r>
      <w:r>
        <w:fldChar w:fldCharType="begin"/>
      </w:r>
      <w:r>
        <w:instrText xml:space="preserve"> PAGEREF _Toc17532 \h </w:instrText>
      </w:r>
      <w:r>
        <w:fldChar w:fldCharType="separate"/>
      </w:r>
      <w:r>
        <w:t>127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_Toc5287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rPr>
        <w:t>图表</w:t>
      </w:r>
      <w:r>
        <w:t xml:space="preserve">109 </w:t>
      </w:r>
      <w:r>
        <w:rPr>
          <w:rFonts w:hint="eastAsia" w:asciiTheme="minorEastAsia" w:hAnsiTheme="minorEastAsia" w:eastAsiaTheme="minorEastAsia" w:cstheme="minorEastAsia"/>
        </w:rPr>
        <w:t>：网络安全最突出或亟需治理问题</w:t>
      </w:r>
      <w:r>
        <w:tab/>
      </w:r>
      <w:r>
        <w:fldChar w:fldCharType="begin"/>
      </w:r>
      <w:r>
        <w:instrText xml:space="preserve"> PAGEREF _Toc5287 \h </w:instrText>
      </w:r>
      <w:r>
        <w:fldChar w:fldCharType="separate"/>
      </w:r>
      <w:r>
        <w:t>128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_Toc11866 </w:instrText>
      </w:r>
      <w:r>
        <w:rPr>
          <w:rFonts w:hint="eastAsia" w:ascii="黑体" w:hAnsi="黑体" w:eastAsia="黑体"/>
          <w:bCs/>
          <w:kern w:val="44"/>
          <w:szCs w:val="28"/>
        </w:rPr>
        <w:fldChar w:fldCharType="separate"/>
      </w:r>
      <w:r>
        <w:rPr>
          <w:rFonts w:hint="eastAsia"/>
        </w:rPr>
        <w:t>图表</w:t>
      </w:r>
      <w:r>
        <w:t xml:space="preserve">110 </w:t>
      </w:r>
      <w:r>
        <w:rPr>
          <w:rFonts w:hint="eastAsia"/>
        </w:rPr>
        <w:t>：维护网络安全最需要采取的措施</w:t>
      </w:r>
      <w:r>
        <w:tab/>
      </w:r>
      <w:r>
        <w:fldChar w:fldCharType="begin"/>
      </w:r>
      <w:r>
        <w:instrText xml:space="preserve"> PAGEREF _Toc11866 \h </w:instrText>
      </w:r>
      <w:r>
        <w:fldChar w:fldCharType="separate"/>
      </w:r>
      <w:r>
        <w:t>129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_Toc7141 </w:instrText>
      </w:r>
      <w:r>
        <w:rPr>
          <w:rFonts w:hint="eastAsia" w:ascii="黑体" w:hAnsi="黑体" w:eastAsia="黑体"/>
          <w:bCs/>
          <w:kern w:val="44"/>
          <w:szCs w:val="28"/>
        </w:rPr>
        <w:fldChar w:fldCharType="separate"/>
      </w:r>
      <w:r>
        <w:rPr>
          <w:rFonts w:hint="eastAsia"/>
        </w:rPr>
        <w:t>图表</w:t>
      </w:r>
      <w:r>
        <w:t xml:space="preserve">111 </w:t>
      </w:r>
      <w:r>
        <w:rPr>
          <w:rFonts w:hint="eastAsia"/>
        </w:rPr>
        <w:t>：亟待加强的网络安全立法内容</w:t>
      </w:r>
      <w:r>
        <w:tab/>
      </w:r>
      <w:r>
        <w:fldChar w:fldCharType="begin"/>
      </w:r>
      <w:r>
        <w:instrText xml:space="preserve"> PAGEREF _Toc7141 \h </w:instrText>
      </w:r>
      <w:r>
        <w:fldChar w:fldCharType="separate"/>
      </w:r>
      <w:r>
        <w:t>130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_Toc3723 </w:instrText>
      </w:r>
      <w:r>
        <w:rPr>
          <w:rFonts w:hint="eastAsia" w:ascii="黑体" w:hAnsi="黑体" w:eastAsia="黑体"/>
          <w:bCs/>
          <w:kern w:val="44"/>
          <w:szCs w:val="28"/>
        </w:rPr>
        <w:fldChar w:fldCharType="separate"/>
      </w:r>
      <w:r>
        <w:rPr>
          <w:rFonts w:hint="eastAsia"/>
        </w:rPr>
        <w:t>图表</w:t>
      </w:r>
      <w:r>
        <w:t xml:space="preserve">112 </w:t>
      </w:r>
      <w:r>
        <w:rPr>
          <w:rFonts w:hint="eastAsia"/>
        </w:rPr>
        <w:t>：</w:t>
      </w:r>
      <w:r>
        <w:rPr>
          <w:rFonts w:ascii="Times New Roman" w:eastAsiaTheme="minorEastAsia"/>
          <w:szCs w:val="24"/>
        </w:rPr>
        <w:t>网络安全的相关管理部门认知度</w:t>
      </w:r>
      <w:r>
        <w:tab/>
      </w:r>
      <w:r>
        <w:fldChar w:fldCharType="begin"/>
      </w:r>
      <w:r>
        <w:instrText xml:space="preserve"> PAGEREF _Toc3723 \h </w:instrText>
      </w:r>
      <w:r>
        <w:fldChar w:fldCharType="separate"/>
      </w:r>
      <w:r>
        <w:t>132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_Toc22973 </w:instrText>
      </w:r>
      <w:r>
        <w:rPr>
          <w:rFonts w:hint="eastAsia" w:ascii="黑体" w:hAnsi="黑体" w:eastAsia="黑体"/>
          <w:bCs/>
          <w:kern w:val="44"/>
          <w:szCs w:val="28"/>
        </w:rPr>
        <w:fldChar w:fldCharType="separate"/>
      </w:r>
      <w:r>
        <w:rPr>
          <w:rFonts w:hint="eastAsia"/>
        </w:rPr>
        <w:t>图表</w:t>
      </w:r>
      <w:r>
        <w:t xml:space="preserve">113 </w:t>
      </w:r>
      <w:r>
        <w:rPr>
          <w:rFonts w:hint="eastAsia"/>
        </w:rPr>
        <w:t>：</w:t>
      </w:r>
      <w:r>
        <w:t>政府部门网络安全监管力度评价</w:t>
      </w:r>
      <w:r>
        <w:tab/>
      </w:r>
      <w:r>
        <w:fldChar w:fldCharType="begin"/>
      </w:r>
      <w:r>
        <w:instrText xml:space="preserve"> PAGEREF _Toc22973 \h </w:instrText>
      </w:r>
      <w:r>
        <w:fldChar w:fldCharType="separate"/>
      </w:r>
      <w:r>
        <w:t>132</w:t>
      </w:r>
      <w:r>
        <w:fldChar w:fldCharType="end"/>
      </w:r>
      <w:r>
        <w:rPr>
          <w:rFonts w:hint="eastAsia" w:ascii="黑体" w:hAnsi="黑体" w:eastAsia="黑体"/>
          <w:bCs/>
          <w:kern w:val="44"/>
          <w:szCs w:val="28"/>
        </w:rPr>
        <w:fldChar w:fldCharType="end"/>
      </w:r>
    </w:p>
    <w:p>
      <w:pPr>
        <w:widowControl/>
        <w:adjustRightInd/>
        <w:snapToGrid/>
        <w:spacing w:line="240" w:lineRule="auto"/>
        <w:ind w:firstLine="0" w:firstLineChars="0"/>
        <w:jc w:val="left"/>
        <w:rPr>
          <w:rFonts w:ascii="黑体" w:hAnsi="黑体" w:eastAsia="黑体"/>
          <w:b/>
          <w:bCs/>
          <w:kern w:val="44"/>
          <w:sz w:val="28"/>
          <w:szCs w:val="28"/>
        </w:rPr>
      </w:pPr>
      <w:r>
        <w:rPr>
          <w:rFonts w:hint="eastAsia" w:ascii="黑体" w:hAnsi="黑体" w:eastAsia="黑体"/>
          <w:bCs/>
          <w:kern w:val="44"/>
          <w:szCs w:val="28"/>
        </w:rPr>
        <w:fldChar w:fldCharType="end"/>
      </w:r>
    </w:p>
    <w:p>
      <w:pPr>
        <w:pStyle w:val="2"/>
        <w:sectPr>
          <w:footerReference r:id="rId18" w:type="default"/>
          <w:pgSz w:w="11906" w:h="16838"/>
          <w:pgMar w:top="1440" w:right="1797" w:bottom="1440" w:left="1797" w:header="709" w:footer="709" w:gutter="0"/>
          <w:pgNumType w:fmt="upperRoman" w:start="1"/>
          <w:cols w:space="708" w:num="1"/>
          <w:docGrid w:linePitch="360" w:charSpace="0"/>
        </w:sectPr>
      </w:pPr>
      <w:bookmarkStart w:id="8" w:name="_Toc19207398"/>
    </w:p>
    <w:p>
      <w:r>
        <w:rPr>
          <w:rFonts w:hint="eastAsia"/>
        </w:rPr>
        <w:br w:type="page"/>
      </w:r>
    </w:p>
    <w:p>
      <w:pPr>
        <w:pStyle w:val="2"/>
        <w:numPr>
          <w:ilvl w:val="0"/>
          <w:numId w:val="1"/>
        </w:numPr>
      </w:pPr>
      <w:bookmarkStart w:id="9" w:name="_Toc11977"/>
      <w:r>
        <w:rPr>
          <w:rFonts w:hint="eastAsia"/>
        </w:rPr>
        <w:t>前言</w:t>
      </w:r>
      <w:bookmarkEnd w:id="8"/>
      <w:bookmarkEnd w:id="9"/>
    </w:p>
    <w:p>
      <w:pPr>
        <w:rPr>
          <w:rFonts w:cstheme="minorHAnsi"/>
        </w:rPr>
      </w:pPr>
      <w:bookmarkStart w:id="10" w:name="_Hlk48730149"/>
      <w:bookmarkStart w:id="11" w:name="_Hlk83742786"/>
      <w:r>
        <w:rPr>
          <w:rFonts w:hint="eastAsia" w:cstheme="minorHAnsi"/>
        </w:rPr>
        <w:t>随着网络化的信息社会发展，互联网已经与广大人民群众的日常生活密不可分。网络在提供各种生活便利和沟通便捷的同时，也带来了各种安全风险和威胁：网络攻击、病毒传播、垃圾邮件等屡见不鲜；利用网络进行诈骗、盗窃、敲诈勒索、窃密等案件时有发生，严重影响了网络社会的正常秩序，也损害了广大网民的合法权益；网上色情、暴力等不良和有害信息的传播，严重危害着社会风气和青少年的身心健康。如何加强网络社会的安全治理、保障广大人民群众网络合法权益，日益成为社会大众广泛关注的重大社会治理问题。</w:t>
      </w:r>
    </w:p>
    <w:p>
      <w:pPr>
        <w:rPr>
          <w:rFonts w:cstheme="minorHAnsi"/>
        </w:rPr>
      </w:pPr>
      <w:r>
        <w:rPr>
          <w:rFonts w:hint="eastAsia" w:cstheme="minorHAnsi"/>
        </w:rPr>
        <w:t>开展网民网络安全感满意度调查，旨在进一步贯彻和落实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广大网民的网络安全感和满意度。</w:t>
      </w:r>
    </w:p>
    <w:p>
      <w:pPr>
        <w:rPr>
          <w:rFonts w:cstheme="minorHAnsi"/>
        </w:rPr>
      </w:pPr>
      <w:r>
        <w:rPr>
          <w:rFonts w:hint="eastAsia" w:cstheme="minorHAnsi"/>
        </w:rPr>
        <w:t>网民网络安全感满意度调查的宗旨就是以人为本。调查活动直接面向网民大众，通过问卷调查的方式让大家有话可以说，让政府主管部门可以直接倾听广大网民对网络安全治理的感受、了解网民的诉求和存在的问题，同时也向广大网民宣传网络安全的相关政策、法规和知识。</w:t>
      </w:r>
    </w:p>
    <w:p>
      <w:pPr>
        <w:rPr>
          <w:rFonts w:cstheme="minorHAnsi"/>
        </w:rPr>
      </w:pPr>
      <w:r>
        <w:rPr>
          <w:rFonts w:hint="eastAsia" w:cstheme="minorHAnsi"/>
        </w:rPr>
        <w:t>为充分发挥网络安全社会组织在网络空间建设中的桥梁作用，切实履行网络社会组织的社会责任，全面提升社会组织服务国家及地方政府网络安全建设的能力和水平，促进全国网络安全事业的发展，从</w:t>
      </w:r>
      <w:r>
        <w:rPr>
          <w:rFonts w:cstheme="minorHAnsi"/>
        </w:rPr>
        <w:t>2018</w:t>
      </w:r>
      <w:r>
        <w:rPr>
          <w:rFonts w:hint="eastAsia" w:cstheme="minorHAnsi"/>
        </w:rPr>
        <w:t>年开始由全国多家网络安全社会组织联合发起了每年一度的全国网民网络安全感满意度调查活动，调查活动及其报告引起社会巨大反响。</w:t>
      </w:r>
    </w:p>
    <w:p>
      <w:pPr>
        <w:rPr>
          <w:rFonts w:cstheme="minorHAnsi"/>
        </w:rPr>
      </w:pPr>
      <w:r>
        <w:rPr>
          <w:rFonts w:cstheme="minorHAnsi"/>
        </w:rPr>
        <w:t>2022</w:t>
      </w:r>
      <w:r>
        <w:rPr>
          <w:rFonts w:hint="eastAsia" w:cstheme="minorHAnsi"/>
        </w:rPr>
        <w:t>年度全国网民网络安全感满意度调查活动在全国人民抗疫情保增长迎接中国共产党</w:t>
      </w:r>
      <w:r>
        <w:rPr>
          <w:rFonts w:hint="eastAsia" w:cstheme="minorHAnsi"/>
          <w:lang w:val="en-US" w:eastAsia="zh-CN"/>
        </w:rPr>
        <w:t>二十</w:t>
      </w:r>
      <w:r>
        <w:rPr>
          <w:rFonts w:hint="eastAsia" w:cstheme="minorHAnsi"/>
        </w:rPr>
        <w:t>大召开的背景下开展。当前我国正处在继往开来的新发展阶段，一方面我国经济和社会发展取得巨大成就，另一方面，国际形势的变化，经济下行压力和地区冲突风险高企，我国将面临更多新的挑战。</w:t>
      </w:r>
      <w:bookmarkStart w:id="12" w:name="_Hlk83819269"/>
      <w:r>
        <w:rPr>
          <w:rFonts w:hint="eastAsia" w:cstheme="minorHAnsi"/>
        </w:rPr>
        <w:t>网络空间更是考验我国治理能力的主要舞台。开展网络安全感满意度调查活动既是收集人民群众对网络安全治理的意见和建议的重要手段，也是贯彻“江山就是人民、人民就是江山”的理念，实践“网络安全为人民，网络安全靠人民”重要思想的重要举措。</w:t>
      </w:r>
      <w:bookmarkEnd w:id="12"/>
      <w:r>
        <w:rPr>
          <w:rFonts w:hint="eastAsia" w:cstheme="minorHAnsi"/>
        </w:rPr>
        <w:t>本年度调查活动由全国</w:t>
      </w:r>
      <w:r>
        <w:rPr>
          <w:rFonts w:cstheme="minorHAnsi"/>
        </w:rPr>
        <w:t>135</w:t>
      </w:r>
      <w:r>
        <w:rPr>
          <w:rFonts w:hint="eastAsia" w:cstheme="minorHAnsi"/>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rPr>
      </w:pPr>
      <w:r>
        <w:rPr>
          <w:rFonts w:cstheme="minorHAnsi"/>
        </w:rPr>
        <w:t>2022</w:t>
      </w:r>
      <w:r>
        <w:rPr>
          <w:rFonts w:hint="eastAsia" w:cstheme="minorHAnsi"/>
        </w:rPr>
        <w:t>年</w:t>
      </w:r>
      <w:r>
        <w:rPr>
          <w:rFonts w:cstheme="minorHAnsi"/>
        </w:rPr>
        <w:t>8</w:t>
      </w:r>
      <w:r>
        <w:rPr>
          <w:rFonts w:hint="eastAsia" w:cstheme="minorHAnsi"/>
        </w:rPr>
        <w:t>月，以</w:t>
      </w:r>
      <w:r>
        <w:rPr>
          <w:rFonts w:cstheme="minorHAnsi"/>
        </w:rPr>
        <w:t>“</w:t>
      </w:r>
      <w:r>
        <w:rPr>
          <w:rFonts w:hint="eastAsia" w:cstheme="minorHAnsi"/>
        </w:rPr>
        <w:t>网络安全为人民，网络安全靠人民</w:t>
      </w:r>
      <w:r>
        <w:rPr>
          <w:rFonts w:cstheme="minorHAnsi"/>
        </w:rPr>
        <w:t>”</w:t>
      </w:r>
      <w:r>
        <w:rPr>
          <w:rFonts w:hint="eastAsia" w:cstheme="minorHAnsi"/>
        </w:rPr>
        <w:t>为活动主题的</w:t>
      </w:r>
      <w:r>
        <w:rPr>
          <w:rFonts w:cstheme="minorHAnsi"/>
        </w:rPr>
        <w:t>2022</w:t>
      </w:r>
      <w:r>
        <w:rPr>
          <w:rFonts w:hint="eastAsia" w:cstheme="minorHAnsi"/>
        </w:rPr>
        <w:t>网民网络安全感满意度调查活动正式启动，</w:t>
      </w:r>
      <w:r>
        <w:rPr>
          <w:rFonts w:cstheme="minorHAnsi"/>
        </w:rPr>
        <w:t>8</w:t>
      </w:r>
      <w:r>
        <w:rPr>
          <w:rFonts w:hint="eastAsia" w:cstheme="minorHAnsi"/>
        </w:rPr>
        <w:t>月</w:t>
      </w:r>
      <w:r>
        <w:rPr>
          <w:rFonts w:cstheme="minorHAnsi"/>
        </w:rPr>
        <w:t>3</w:t>
      </w:r>
      <w:r>
        <w:rPr>
          <w:rFonts w:hint="eastAsia" w:cstheme="minorHAnsi"/>
        </w:rPr>
        <w:t>日0时活动正式对外采集数据，全国各大网络平台同步开通线上采集通道，至</w:t>
      </w:r>
      <w:r>
        <w:rPr>
          <w:rFonts w:cstheme="minorHAnsi"/>
        </w:rPr>
        <w:t>8</w:t>
      </w:r>
      <w:r>
        <w:rPr>
          <w:rFonts w:hint="eastAsia" w:cstheme="minorHAnsi"/>
        </w:rPr>
        <w:t>月</w:t>
      </w:r>
      <w:r>
        <w:rPr>
          <w:rFonts w:cstheme="minorHAnsi"/>
        </w:rPr>
        <w:t>12</w:t>
      </w:r>
      <w:r>
        <w:rPr>
          <w:rFonts w:hint="eastAsia" w:cstheme="minorHAnsi"/>
        </w:rPr>
        <w:t>日</w:t>
      </w:r>
      <w:r>
        <w:rPr>
          <w:rFonts w:cstheme="minorHAnsi"/>
        </w:rPr>
        <w:t>24</w:t>
      </w:r>
      <w:r>
        <w:rPr>
          <w:rFonts w:hint="eastAsia" w:cstheme="minorHAnsi"/>
        </w:rPr>
        <w:t>时结束。</w:t>
      </w:r>
    </w:p>
    <w:p>
      <w:pPr>
        <w:rPr>
          <w:rFonts w:cstheme="minorHAnsi"/>
          <w:color w:val="FF0000"/>
        </w:rPr>
      </w:pPr>
      <w:r>
        <w:rPr>
          <w:rFonts w:hint="eastAsia" w:cstheme="minorHAnsi"/>
        </w:rPr>
        <w:t>活动组委会在总结</w:t>
      </w:r>
      <w:r>
        <w:rPr>
          <w:rFonts w:cstheme="minorHAnsi"/>
        </w:rPr>
        <w:t>2018</w:t>
      </w:r>
      <w:r>
        <w:rPr>
          <w:rFonts w:hint="eastAsia" w:cstheme="minorHAnsi"/>
        </w:rPr>
        <w:t>年以来的连续四届网民网络安全感满意度调查活动经验基础上，今年调查活动在活动组织、品牌建设、宣传发动、研究规划、问卷设计、数据分析等方面进行了多项的创新和改进，特别在组织发动志愿者参与推广、社会网络渠道的开拓和全媒体宣传报道方面取得显著的效果，调查活动影响力进一步扩大，问卷采集数量又创新高，总采集量超三百万份大关。</w:t>
      </w:r>
    </w:p>
    <w:p>
      <w:pPr>
        <w:rPr>
          <w:rFonts w:cstheme="minorHAnsi"/>
          <w:color w:val="FF0000"/>
        </w:rPr>
      </w:pPr>
      <w:bookmarkStart w:id="13" w:name="_Hlk80795868"/>
      <w:bookmarkStart w:id="14" w:name="_Hlk81831402"/>
      <w:r>
        <w:rPr>
          <w:rFonts w:hint="eastAsia" w:cstheme="minorHAnsi"/>
          <w:color w:val="000000" w:themeColor="text1"/>
          <w14:textFill>
            <w14:solidFill>
              <w14:schemeClr w14:val="tx1"/>
            </w14:solidFill>
          </w14:textFill>
        </w:rPr>
        <w:t>本次调查活动收回的问卷总数为</w:t>
      </w:r>
      <w:r>
        <w:rPr>
          <w:rFonts w:cstheme="minorHAnsi"/>
          <w:color w:val="000000" w:themeColor="text1"/>
          <w14:textFill>
            <w14:solidFill>
              <w14:schemeClr w14:val="tx1"/>
            </w14:solidFill>
          </w14:textFill>
        </w:rPr>
        <w:t>303.5235</w:t>
      </w:r>
      <w:r>
        <w:rPr>
          <w:rFonts w:hint="eastAsia" w:cstheme="minorHAnsi"/>
          <w:color w:val="000000" w:themeColor="text1"/>
          <w14:textFill>
            <w14:solidFill>
              <w14:schemeClr w14:val="tx1"/>
            </w14:solidFill>
          </w14:textFill>
        </w:rPr>
        <w:t>万份，其中，公众网民版</w:t>
      </w:r>
      <w:bookmarkStart w:id="15" w:name="_Hlk48137665"/>
      <w:r>
        <w:rPr>
          <w:rFonts w:hint="eastAsia" w:cstheme="minorHAnsi"/>
          <w:color w:val="000000" w:themeColor="text1"/>
          <w14:textFill>
            <w14:solidFill>
              <w14:schemeClr w14:val="tx1"/>
            </w14:solidFill>
          </w14:textFill>
        </w:rPr>
        <w:t>2</w:t>
      </w:r>
      <w:r>
        <w:rPr>
          <w:rFonts w:cstheme="minorHAnsi"/>
          <w:color w:val="000000" w:themeColor="text1"/>
          <w14:textFill>
            <w14:solidFill>
              <w14:schemeClr w14:val="tx1"/>
            </w14:solidFill>
          </w14:textFill>
        </w:rPr>
        <w:t>46.9088</w:t>
      </w:r>
      <w:bookmarkEnd w:id="15"/>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56.2687</w:t>
      </w:r>
      <w:r>
        <w:rPr>
          <w:rFonts w:hint="eastAsia" w:cstheme="minorHAnsi"/>
          <w:color w:val="000000" w:themeColor="text1"/>
          <w14:textFill>
            <w14:solidFill>
              <w14:schemeClr w14:val="tx1"/>
            </w14:solidFill>
          </w14:textFill>
        </w:rPr>
        <w:t>万份</w:t>
      </w:r>
      <w:bookmarkStart w:id="16" w:name="_Hlk80796844"/>
      <w:r>
        <w:rPr>
          <w:rFonts w:hint="eastAsia" w:cstheme="minorHAnsi"/>
          <w:color w:val="000000" w:themeColor="text1"/>
          <w14:textFill>
            <w14:solidFill>
              <w14:schemeClr w14:val="tx1"/>
            </w14:solidFill>
          </w14:textFill>
        </w:rPr>
        <w:t>。</w:t>
      </w:r>
      <w:bookmarkStart w:id="17" w:name="_Hlk80796409"/>
      <w:r>
        <w:rPr>
          <w:rFonts w:hint="eastAsia" w:cstheme="minorHAnsi"/>
          <w:color w:val="000000" w:themeColor="text1"/>
          <w14:textFill>
            <w14:solidFill>
              <w14:schemeClr w14:val="tx1"/>
            </w14:solidFill>
          </w14:textFill>
        </w:rPr>
        <w:t>经过数据清洗后，有效问卷总数为</w:t>
      </w:r>
      <w:r>
        <w:rPr>
          <w:rFonts w:cstheme="minorHAnsi"/>
          <w:color w:val="000000" w:themeColor="text1"/>
          <w14:textFill>
            <w14:solidFill>
              <w14:schemeClr w14:val="tx1"/>
            </w14:solidFill>
          </w14:textFill>
        </w:rPr>
        <w:t>275</w:t>
      </w:r>
      <w:r>
        <w:rPr>
          <w:rFonts w:hint="eastAsia" w:cstheme="minorHAnsi"/>
          <w:color w:val="000000" w:themeColor="text1"/>
          <w14:textFill>
            <w14:solidFill>
              <w14:schemeClr w14:val="tx1"/>
            </w14:solidFill>
          </w14:textFill>
        </w:rPr>
        <w:t>.</w:t>
      </w:r>
      <w:r>
        <w:rPr>
          <w:rFonts w:cstheme="minorHAnsi"/>
          <w:color w:val="000000" w:themeColor="text1"/>
          <w14:textFill>
            <w14:solidFill>
              <w14:schemeClr w14:val="tx1"/>
            </w14:solidFill>
          </w14:textFill>
        </w:rPr>
        <w:t>8068</w:t>
      </w:r>
      <w:r>
        <w:rPr>
          <w:rFonts w:hint="eastAsia" w:cstheme="minorHAnsi"/>
          <w:color w:val="000000" w:themeColor="text1"/>
          <w14:textFill>
            <w14:solidFill>
              <w14:schemeClr w14:val="tx1"/>
            </w14:solidFill>
          </w14:textFill>
        </w:rPr>
        <w:t>万份，其中，公众网民版</w:t>
      </w:r>
      <w:r>
        <w:rPr>
          <w:rFonts w:cstheme="minorHAnsi"/>
          <w:color w:val="000000" w:themeColor="text1"/>
          <w14:textFill>
            <w14:solidFill>
              <w14:schemeClr w14:val="tx1"/>
            </w14:solidFill>
          </w14:textFill>
        </w:rPr>
        <w:t>229.2389</w:t>
      </w:r>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46.5679</w:t>
      </w:r>
      <w:r>
        <w:rPr>
          <w:rFonts w:hint="eastAsia" w:cstheme="minorHAnsi"/>
          <w:color w:val="000000" w:themeColor="text1"/>
          <w14:textFill>
            <w14:solidFill>
              <w14:schemeClr w14:val="tx1"/>
            </w14:solidFill>
          </w14:textFill>
        </w:rPr>
        <w:t>万份。</w:t>
      </w:r>
      <w:bookmarkEnd w:id="13"/>
      <w:bookmarkEnd w:id="16"/>
      <w:bookmarkEnd w:id="17"/>
      <w:r>
        <w:rPr>
          <w:rFonts w:hint="eastAsia" w:cstheme="minorHAnsi"/>
          <w:color w:val="000000" w:themeColor="text1"/>
          <w14:textFill>
            <w14:solidFill>
              <w14:schemeClr w14:val="tx1"/>
            </w14:solidFill>
          </w14:textFill>
        </w:rPr>
        <w:t>另外，调查活动还收到网民对我国网络安全建设提出的意见和建议</w:t>
      </w:r>
      <w:r>
        <w:rPr>
          <w:rFonts w:cstheme="minorHAnsi"/>
          <w:color w:val="000000" w:themeColor="text1"/>
          <w14:textFill>
            <w14:solidFill>
              <w14:schemeClr w14:val="tx1"/>
            </w14:solidFill>
          </w14:textFill>
        </w:rPr>
        <w:t>8.5597</w:t>
      </w:r>
      <w:r>
        <w:rPr>
          <w:rFonts w:hint="eastAsia" w:cstheme="minorHAnsi"/>
          <w:color w:val="000000" w:themeColor="text1"/>
          <w14:textFill>
            <w14:solidFill>
              <w14:schemeClr w14:val="tx1"/>
            </w14:solidFill>
          </w14:textFill>
        </w:rPr>
        <w:t>万条。</w:t>
      </w:r>
    </w:p>
    <w:bookmarkEnd w:id="14"/>
    <w:p>
      <w:pPr>
        <w:rPr>
          <w:rFonts w:cstheme="minorHAnsi"/>
        </w:rPr>
      </w:pPr>
      <w:r>
        <w:rPr>
          <w:rFonts w:hint="eastAsia" w:cstheme="minorHAnsi"/>
        </w:rPr>
        <w:t>本报告由课题组基于</w:t>
      </w:r>
      <w:r>
        <w:rPr>
          <w:rFonts w:cstheme="minorHAnsi"/>
        </w:rPr>
        <w:t>2022</w:t>
      </w:r>
      <w:r>
        <w:rPr>
          <w:rFonts w:hint="eastAsia" w:cstheme="minorHAnsi"/>
        </w:rPr>
        <w:t>年度网民网络安全感满意度调查活动收集回来的有效问卷数据，经过对调查数据进行整理、统计、初步分析后编写形成。报告力求真实、客观地反映参与调查的网民群体的网络安全感和满意度的感受，揭示网络安全的态势以及网民的关注点和痛点，为有关各方</w:t>
      </w:r>
      <w:bookmarkStart w:id="18" w:name="_Hlk89185185"/>
      <w:r>
        <w:rPr>
          <w:rFonts w:hint="eastAsia" w:cstheme="minorHAnsi"/>
        </w:rPr>
        <w:t>进行网络空间安全治理研究</w:t>
      </w:r>
      <w:bookmarkEnd w:id="18"/>
      <w:r>
        <w:rPr>
          <w:rFonts w:hint="eastAsia" w:cstheme="minorHAnsi"/>
        </w:rPr>
        <w:t>和实践提供参考。</w:t>
      </w:r>
    </w:p>
    <w:p>
      <w:pPr>
        <w:rPr>
          <w:rFonts w:cstheme="minorHAnsi"/>
        </w:rPr>
      </w:pPr>
      <w:r>
        <w:rPr>
          <w:rFonts w:hint="eastAsia" w:cstheme="minorHAnsi"/>
        </w:rPr>
        <w:t>调查问卷按访问对象不同分为两种版本问卷：面向普通网民的公众版和面向网络行业人员的从业人员版问卷。</w:t>
      </w:r>
    </w:p>
    <w:p>
      <w:pPr>
        <w:rPr>
          <w:rFonts w:cstheme="minorHAnsi"/>
        </w:rPr>
      </w:pPr>
      <w:r>
        <w:rPr>
          <w:rFonts w:hint="eastAsia" w:cstheme="minorHAnsi"/>
        </w:rPr>
        <w:t>公众版的调查问卷除了以共性问题为主的主问卷外，还根据内容主题的不同分了</w:t>
      </w:r>
      <w:r>
        <w:rPr>
          <w:rFonts w:cstheme="minorHAnsi"/>
        </w:rPr>
        <w:t>9</w:t>
      </w:r>
      <w:r>
        <w:rPr>
          <w:rFonts w:hint="eastAsia" w:cstheme="minorHAnsi"/>
        </w:rPr>
        <w:t>个专题问卷，具体名称如下：</w:t>
      </w:r>
    </w:p>
    <w:p>
      <w:pPr>
        <w:rPr>
          <w:rFonts w:cstheme="minorHAnsi"/>
        </w:rPr>
      </w:pPr>
      <w:r>
        <w:rPr>
          <w:rFonts w:hint="eastAsia" w:cstheme="minorHAnsi"/>
        </w:rPr>
        <w:t>专题</w:t>
      </w:r>
      <w:r>
        <w:rPr>
          <w:rFonts w:cstheme="minorHAnsi"/>
        </w:rPr>
        <w:t>1</w:t>
      </w:r>
      <w:r>
        <w:rPr>
          <w:rFonts w:hint="eastAsia" w:cstheme="minorHAnsi"/>
        </w:rPr>
        <w:t>问卷：网络安全法治社会建设专题</w:t>
      </w:r>
    </w:p>
    <w:p>
      <w:pPr>
        <w:rPr>
          <w:rFonts w:cstheme="minorHAnsi"/>
        </w:rPr>
      </w:pPr>
      <w:r>
        <w:rPr>
          <w:rFonts w:hint="eastAsia" w:cstheme="minorHAnsi"/>
        </w:rPr>
        <w:t>专题</w:t>
      </w:r>
      <w:r>
        <w:rPr>
          <w:rFonts w:cstheme="minorHAnsi"/>
        </w:rPr>
        <w:t>2</w:t>
      </w:r>
      <w:r>
        <w:rPr>
          <w:rFonts w:hint="eastAsia" w:cstheme="minorHAnsi"/>
        </w:rPr>
        <w:t>问卷：网络诚信建设专题</w:t>
      </w:r>
    </w:p>
    <w:p>
      <w:pPr>
        <w:rPr>
          <w:rFonts w:cstheme="minorHAnsi"/>
        </w:rPr>
      </w:pPr>
      <w:r>
        <w:rPr>
          <w:rFonts w:hint="eastAsia" w:cstheme="minorHAnsi"/>
        </w:rPr>
        <w:t>专题</w:t>
      </w:r>
      <w:r>
        <w:rPr>
          <w:rFonts w:cstheme="minorHAnsi"/>
        </w:rPr>
        <w:t>3</w:t>
      </w:r>
      <w:r>
        <w:rPr>
          <w:rFonts w:hint="eastAsia" w:cstheme="minorHAnsi"/>
        </w:rPr>
        <w:t>问卷：遏制网络违法犯罪行为专题</w:t>
      </w:r>
    </w:p>
    <w:p>
      <w:pPr>
        <w:rPr>
          <w:rFonts w:cstheme="minorHAnsi"/>
        </w:rPr>
      </w:pPr>
      <w:r>
        <w:rPr>
          <w:rFonts w:hint="eastAsia" w:cstheme="minorHAnsi"/>
        </w:rPr>
        <w:t>专题</w:t>
      </w:r>
      <w:r>
        <w:rPr>
          <w:rFonts w:cstheme="minorHAnsi"/>
        </w:rPr>
        <w:t>4</w:t>
      </w:r>
      <w:r>
        <w:rPr>
          <w:rFonts w:hint="eastAsia" w:cstheme="minorHAnsi"/>
        </w:rPr>
        <w:t>问卷：个人信息保护和数据安全专题</w:t>
      </w:r>
    </w:p>
    <w:p>
      <w:pPr>
        <w:rPr>
          <w:rFonts w:cstheme="minorHAnsi"/>
        </w:rPr>
      </w:pPr>
      <w:r>
        <w:rPr>
          <w:rFonts w:hint="eastAsia" w:cstheme="minorHAnsi"/>
        </w:rPr>
        <w:t>专题</w:t>
      </w:r>
      <w:r>
        <w:rPr>
          <w:rFonts w:cstheme="minorHAnsi"/>
        </w:rPr>
        <w:t>5</w:t>
      </w:r>
      <w:r>
        <w:rPr>
          <w:rFonts w:hint="eastAsia" w:cstheme="minorHAnsi"/>
        </w:rPr>
        <w:t>问卷：网络购物安全权益保护专题</w:t>
      </w:r>
    </w:p>
    <w:p>
      <w:pPr>
        <w:rPr>
          <w:rFonts w:cstheme="minorHAnsi"/>
        </w:rPr>
      </w:pPr>
      <w:r>
        <w:rPr>
          <w:rFonts w:hint="eastAsia" w:cstheme="minorHAnsi"/>
        </w:rPr>
        <w:t>专题</w:t>
      </w:r>
      <w:r>
        <w:rPr>
          <w:rFonts w:cstheme="minorHAnsi"/>
        </w:rPr>
        <w:t>6</w:t>
      </w:r>
      <w:r>
        <w:rPr>
          <w:rFonts w:hint="eastAsia" w:cstheme="minorHAnsi"/>
        </w:rPr>
        <w:t>问卷：特殊人群（未成年人和老年人等）网络权益保护专题</w:t>
      </w:r>
    </w:p>
    <w:p>
      <w:pPr>
        <w:rPr>
          <w:rFonts w:cstheme="minorHAnsi"/>
        </w:rPr>
      </w:pPr>
      <w:r>
        <w:rPr>
          <w:rFonts w:hint="eastAsia" w:cstheme="minorHAnsi"/>
        </w:rPr>
        <w:t>专题</w:t>
      </w:r>
      <w:r>
        <w:rPr>
          <w:rFonts w:cstheme="minorHAnsi"/>
        </w:rPr>
        <w:t>7</w:t>
      </w:r>
      <w:r>
        <w:rPr>
          <w:rFonts w:hint="eastAsia" w:cstheme="minorHAnsi"/>
        </w:rPr>
        <w:t>问卷：互联网平台监管与企业自律专题</w:t>
      </w:r>
    </w:p>
    <w:p>
      <w:pPr>
        <w:rPr>
          <w:rFonts w:cstheme="minorHAnsi"/>
        </w:rPr>
      </w:pPr>
      <w:r>
        <w:rPr>
          <w:rFonts w:hint="eastAsia" w:cstheme="minorHAnsi"/>
        </w:rPr>
        <w:t>专题</w:t>
      </w:r>
      <w:r>
        <w:rPr>
          <w:rFonts w:cstheme="minorHAnsi"/>
        </w:rPr>
        <w:t>8</w:t>
      </w:r>
      <w:r>
        <w:rPr>
          <w:rFonts w:hint="eastAsia" w:cstheme="minorHAnsi"/>
        </w:rPr>
        <w:t>问卷：数字政府服务与治理能力提升专题</w:t>
      </w:r>
    </w:p>
    <w:p>
      <w:pPr>
        <w:rPr>
          <w:rFonts w:cstheme="minorHAnsi"/>
        </w:rPr>
      </w:pPr>
      <w:r>
        <w:rPr>
          <w:rFonts w:hint="eastAsia" w:cstheme="minorHAnsi"/>
        </w:rPr>
        <w:t>专题</w:t>
      </w:r>
      <w:r>
        <w:rPr>
          <w:rFonts w:cstheme="minorHAnsi"/>
        </w:rPr>
        <w:t>9</w:t>
      </w:r>
      <w:r>
        <w:rPr>
          <w:rFonts w:hint="eastAsia" w:cstheme="minorHAnsi"/>
        </w:rPr>
        <w:t>问卷：网络暴力防控和网络文明建设专题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pPr>
        <w:rPr>
          <w:rFonts w:hint="eastAsia" w:cstheme="minorHAnsi"/>
        </w:rPr>
      </w:pPr>
      <w:r>
        <w:rPr>
          <w:rFonts w:hint="eastAsia" w:cstheme="minorHAnsi"/>
        </w:rPr>
        <w:t>本报告第一章为概述；第二章为主要发现；第三章为基本情况，包括受调查网民的基本信息；第四章为网络安全感和满意度分析，主要为各种满意度评价数据的统计，包括网民整体网络安全感分析；第五章是专题分析，主要是公众版问卷专题</w:t>
      </w:r>
      <w:r>
        <w:rPr>
          <w:rFonts w:cstheme="minorHAnsi"/>
        </w:rPr>
        <w:t>1</w:t>
      </w:r>
      <w:r>
        <w:rPr>
          <w:rFonts w:hint="eastAsia" w:cstheme="minorHAnsi"/>
        </w:rPr>
        <w:t>到专题</w:t>
      </w:r>
      <w:r>
        <w:rPr>
          <w:rFonts w:cstheme="minorHAnsi"/>
        </w:rPr>
        <w:t>9</w:t>
      </w:r>
      <w:r>
        <w:rPr>
          <w:rFonts w:hint="eastAsia" w:cstheme="minorHAnsi"/>
        </w:rPr>
        <w:t>问卷和从业人员版专题A到专题D问卷内容的详细统计结果</w:t>
      </w:r>
      <w:bookmarkEnd w:id="10"/>
      <w:bookmarkEnd w:id="11"/>
      <w:r>
        <w:rPr>
          <w:rFonts w:hint="eastAsia" w:cstheme="minorHAnsi"/>
        </w:rPr>
        <w:t>；第六章是结论。</w:t>
      </w:r>
      <w:r>
        <w:rPr>
          <w:rFonts w:hint="eastAsia" w:cstheme="minorHAnsi"/>
        </w:rPr>
        <w:br w:type="page"/>
      </w:r>
    </w:p>
    <w:p>
      <w:pPr>
        <w:pStyle w:val="2"/>
      </w:pPr>
      <w:bookmarkStart w:id="19" w:name="_Toc19207407"/>
      <w:bookmarkStart w:id="20" w:name="_Toc10679"/>
      <w:r>
        <w:rPr>
          <w:rFonts w:hint="eastAsia"/>
          <w:lang w:val="en-US" w:eastAsia="zh-CN"/>
        </w:rPr>
        <w:t>二</w:t>
      </w:r>
      <w:r>
        <w:rPr>
          <w:rFonts w:hint="eastAsia"/>
        </w:rPr>
        <w:t>、公众网民基本情况</w:t>
      </w:r>
      <w:bookmarkEnd w:id="19"/>
      <w:bookmarkEnd w:id="20"/>
    </w:p>
    <w:p>
      <w:pPr>
        <w:rPr>
          <w:rFonts w:ascii="宋体" w:hAnsi="宋体" w:eastAsia="宋体" w:cs="宋体"/>
        </w:rPr>
      </w:pPr>
      <w:r>
        <w:rPr>
          <w:rFonts w:hint="eastAsia"/>
        </w:rPr>
        <w:t>本次问卷调查共收回</w:t>
      </w:r>
      <w:r>
        <w:rPr>
          <w:rFonts w:cstheme="minorHAnsi"/>
        </w:rPr>
        <w:t>温州市</w:t>
      </w:r>
      <w:r>
        <w:rPr>
          <w:rFonts w:hint="eastAsia"/>
        </w:rPr>
        <w:t>公众版网民网络安全感满意度调查问卷</w:t>
      </w:r>
      <w:r>
        <w:t>1449</w:t>
      </w:r>
      <w:r>
        <w:rPr>
          <w:rFonts w:hint="eastAsia"/>
        </w:rPr>
        <w:t>份，经数据清洗消除无效数据后，共有</w:t>
      </w:r>
      <w:r>
        <w:t>1307</w:t>
      </w:r>
      <w:r>
        <w:rPr>
          <w:rFonts w:hint="eastAsia"/>
        </w:rPr>
        <w:t>份问卷数据纳入统计。</w:t>
      </w:r>
      <w:r>
        <w:t>数据样本有效性为：</w:t>
      </w:r>
      <w:r>
        <w:rPr>
          <w:rFonts w:hint="eastAsia"/>
        </w:rPr>
        <w:t>90.20%</w:t>
      </w:r>
      <w:r>
        <w:rPr>
          <w:rFonts w:hint="eastAsia" w:ascii="宋体" w:hAnsi="宋体" w:eastAsia="宋体" w:cs="宋体"/>
        </w:rPr>
        <w:t>。</w:t>
      </w:r>
      <w:r>
        <w:t>调查活动主要针对面向全局的宏观问题的研究，局部区域的数据统计、分析结果仅供参考。</w:t>
      </w:r>
    </w:p>
    <w:p>
      <w:pPr>
        <w:rPr>
          <w:rFonts w:cstheme="minorHAnsi"/>
        </w:rPr>
      </w:pPr>
      <w:r>
        <w:rPr>
          <w:rFonts w:hint="eastAsia" w:cstheme="minorHAnsi"/>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cstheme="minorHAnsi"/>
        </w:rPr>
        <w:t>温州市</w:t>
      </w:r>
      <w:r>
        <w:rPr>
          <w:rFonts w:hint="eastAsia" w:cstheme="minorHAnsi"/>
        </w:rPr>
        <w:t>报告，数据统计范围涵盖</w:t>
      </w:r>
      <w:r>
        <w:rPr>
          <w:rFonts w:cstheme="minorHAnsi"/>
        </w:rPr>
        <w:t>温州市</w:t>
      </w:r>
      <w:r>
        <w:rPr>
          <w:rFonts w:hint="eastAsia" w:cstheme="minorHAnsi"/>
        </w:rPr>
        <w:t>。</w:t>
      </w:r>
    </w:p>
    <w:p/>
    <w:p>
      <w:pPr>
        <w:pStyle w:val="3"/>
      </w:pPr>
      <w:bookmarkStart w:id="21" w:name="_Toc17607"/>
      <w:r>
        <w:rPr>
          <w:rFonts w:hint="eastAsia"/>
          <w:lang w:val="en-US" w:eastAsia="zh-CN"/>
        </w:rPr>
        <w:t>2</w:t>
      </w:r>
      <w:r>
        <w:rPr>
          <w:rFonts w:hint="eastAsia"/>
        </w:rPr>
        <w:t>.1性别分布</w:t>
      </w:r>
      <w:bookmarkEnd w:id="21"/>
    </w:p>
    <w:p>
      <w:pPr>
        <w:widowControl/>
      </w:pPr>
      <w:r>
        <w:rPr>
          <w:rFonts w:hint="eastAsia"/>
        </w:rPr>
        <w:t>参与调查的男网民占</w:t>
      </w:r>
      <w:r>
        <w:t>50.65</w:t>
      </w:r>
      <w:r>
        <w:rPr>
          <w:rFonts w:hint="eastAsia"/>
        </w:rPr>
        <w:t>%，女网民占</w:t>
      </w:r>
      <w:r>
        <w:t>49.35</w:t>
      </w:r>
      <w:r>
        <w:rPr>
          <w:rFonts w:hint="eastAsia"/>
        </w:rPr>
        <w:t>%。</w:t>
      </w:r>
    </w:p>
    <w:p>
      <w:pPr>
        <w:ind w:firstLine="0" w:firstLineChars="0"/>
        <w:jc w:val="center"/>
      </w:pPr>
      <w:r>
        <w:rPr>
          <w:rFonts w:ascii="等线" w:hAnsi="等线" w:eastAsia="等线"/>
          <w:color w:val="000000"/>
        </w:rPr>
        <w:drawing>
          <wp:inline distT="0" distB="0" distL="0" distR="0">
            <wp:extent cx="5095875" cy="4514850"/>
            <wp:effectExtent l="0" t="0" r="0" b="0"/>
            <wp:docPr id="2" name="Drawing 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awing 2" descr="Generated"/>
                    <pic:cNvPicPr>
                      <a:picLocks noChangeAspect="1"/>
                    </pic:cNvPicPr>
                  </pic:nvPicPr>
                  <pic:blipFill>
                    <a:blip r:embed="rId30"/>
                    <a:stretch>
                      <a:fillRect/>
                    </a:stretch>
                  </pic:blipFill>
                  <pic:spPr>
                    <a:xfrm>
                      <a:off x="0" y="0"/>
                      <a:ext cx="5095875" cy="4514850"/>
                    </a:xfrm>
                    <a:prstGeom prst="rect">
                      <a:avLst/>
                    </a:prstGeom>
                  </pic:spPr>
                </pic:pic>
              </a:graphicData>
            </a:graphic>
          </wp:inline>
        </w:drawing>
      </w:r>
    </w:p>
    <w:p>
      <w:pPr>
        <w:pStyle w:val="6"/>
        <w:jc w:val="center"/>
        <w:rPr>
          <w:sz w:val="24"/>
          <w:szCs w:val="24"/>
        </w:rPr>
      </w:pPr>
      <w:bookmarkStart w:id="22" w:name="_Toc19305585"/>
      <w:bookmarkStart w:id="23" w:name="_Toc19203680"/>
      <w:r>
        <w:rPr>
          <w:rFonts w:hint="eastAsia"/>
          <w:sz w:val="24"/>
          <w:szCs w:val="24"/>
        </w:rPr>
        <w:t>图表</w:t>
      </w:r>
      <w:r>
        <w:rPr>
          <w:sz w:val="24"/>
          <w:szCs w:val="24"/>
        </w:rPr>
        <w:fldChar w:fldCharType="begin"/>
      </w:r>
      <w:r>
        <w:rPr>
          <w:sz w:val="24"/>
          <w:szCs w:val="24"/>
        </w:rPr>
        <w:instrText xml:space="preserve"> </w:instrText>
      </w:r>
      <w:r>
        <w:rPr>
          <w:rFonts w:hint="eastAsia"/>
          <w:sz w:val="24"/>
          <w:szCs w:val="24"/>
        </w:rPr>
        <w:instrText xml:space="preserve">SEQ 图表 \* ARABIC</w:instrText>
      </w:r>
      <w:r>
        <w:rPr>
          <w:sz w:val="24"/>
          <w:szCs w:val="24"/>
        </w:rPr>
        <w:instrText xml:space="preserve"> </w:instrText>
      </w:r>
      <w:r>
        <w:rPr>
          <w:sz w:val="24"/>
          <w:szCs w:val="24"/>
        </w:rPr>
        <w:fldChar w:fldCharType="separate"/>
      </w:r>
      <w:r>
        <w:rPr>
          <w:rFonts w:hint="eastAsia"/>
          <w:sz w:val="24"/>
          <w:szCs w:val="24"/>
        </w:rPr>
        <w:t>1</w:t>
      </w:r>
      <w:r>
        <w:rPr>
          <w:sz w:val="24"/>
          <w:szCs w:val="24"/>
        </w:rPr>
        <w:fldChar w:fldCharType="end"/>
      </w:r>
      <w:bookmarkStart w:id="24" w:name="_Toc19743"/>
      <w:r>
        <w:rPr>
          <w:rFonts w:hint="eastAsia"/>
          <w:sz w:val="24"/>
          <w:szCs w:val="24"/>
        </w:rPr>
        <w:t>：公众网民性别</w:t>
      </w:r>
      <w:bookmarkEnd w:id="22"/>
      <w:bookmarkEnd w:id="23"/>
      <w:r>
        <w:rPr>
          <w:rFonts w:hint="eastAsia"/>
          <w:sz w:val="24"/>
          <w:szCs w:val="24"/>
        </w:rPr>
        <w:t>分布图</w:t>
      </w:r>
      <w:bookmarkEnd w:id="24"/>
    </w:p>
    <w:p>
      <w:pPr>
        <w:ind w:firstLine="0" w:firstLineChars="0"/>
        <w:jc w:val="center"/>
      </w:pPr>
      <w:r>
        <w:rPr>
          <w:rFonts w:hint="eastAsia"/>
        </w:rPr>
        <w:t>（图表数据来源：公众网民版一级问卷第1题：您的性别？）</w:t>
      </w:r>
    </w:p>
    <w:p>
      <w:pPr>
        <w:ind w:firstLine="0" w:firstLineChars="0"/>
      </w:pPr>
    </w:p>
    <w:p>
      <w:pPr>
        <w:pStyle w:val="3"/>
      </w:pPr>
      <w:bookmarkStart w:id="25" w:name="_Toc9659"/>
      <w:r>
        <w:rPr>
          <w:rFonts w:hint="eastAsia"/>
          <w:lang w:val="en-US" w:eastAsia="zh-CN"/>
        </w:rPr>
        <w:t>2</w:t>
      </w:r>
      <w:r>
        <w:rPr>
          <w:rFonts w:hint="eastAsia"/>
        </w:rPr>
        <w:t>.2年龄分布</w:t>
      </w:r>
      <w:bookmarkEnd w:id="25"/>
    </w:p>
    <w:p>
      <w:pPr>
        <w:rPr>
          <w:b/>
          <w:bCs/>
        </w:rPr>
      </w:pPr>
      <w:r>
        <w:rPr>
          <w:rFonts w:hint="eastAsia"/>
        </w:rPr>
        <w:t>受调查网民以中青年人占大多数，其中12岁以下占比</w:t>
      </w:r>
      <w:r>
        <w:t>0.38%，12岁到18岁占11.40%，19岁到24岁占34.28%，25岁到30岁占11.32%，31岁到45岁占30.30%。30岁以下年轻人占比达57.38%。</w:t>
      </w:r>
      <w:r>
        <w:rPr>
          <w:rFonts w:hint="eastAsia"/>
          <w:b/>
          <w:bCs/>
        </w:rPr>
        <w:t>与全省数据相比，表示25-30岁比例要低3.16个百分点，表示19-24岁比例要高3.21个百分点。与全国数据相比，表示25-30岁比例要低2.22个百分点，表示19-24岁比例要高4.78个百分点。</w:t>
      </w:r>
    </w:p>
    <w:p>
      <w:pPr>
        <w:ind w:firstLine="0" w:firstLineChars="0"/>
        <w:jc w:val="center"/>
      </w:pPr>
      <w:r>
        <w:rPr>
          <w:rFonts w:ascii="等线" w:hAnsi="等线" w:eastAsia="等线"/>
          <w:color w:val="000000"/>
        </w:rPr>
        <w:drawing>
          <wp:inline distT="0" distB="0" distL="0" distR="0">
            <wp:extent cx="5095875" cy="451485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1"/>
                    <a:stretch>
                      <a:fillRect/>
                    </a:stretch>
                  </pic:blipFill>
                  <pic:spPr>
                    <a:xfrm>
                      <a:off x="0" y="0"/>
                      <a:ext cx="5095875" cy="4514850"/>
                    </a:xfrm>
                    <a:prstGeom prst="rect">
                      <a:avLst/>
                    </a:prstGeom>
                  </pic:spPr>
                </pic:pic>
              </a:graphicData>
            </a:graphic>
          </wp:inline>
        </w:drawing>
      </w:r>
    </w:p>
    <w:p>
      <w:pPr>
        <w:pStyle w:val="6"/>
        <w:jc w:val="center"/>
        <w:rPr>
          <w:sz w:val="24"/>
          <w:szCs w:val="24"/>
        </w:rPr>
      </w:pPr>
      <w:bookmarkStart w:id="26" w:name="_Toc19203681"/>
      <w:bookmarkStart w:id="27" w:name="_Toc19305586"/>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2</w:t>
      </w:r>
      <w:r>
        <w:rPr>
          <w:rFonts w:hint="eastAsia"/>
          <w:sz w:val="24"/>
          <w:szCs w:val="24"/>
        </w:rPr>
        <w:fldChar w:fldCharType="end"/>
      </w:r>
      <w:bookmarkStart w:id="28" w:name="_Toc29803"/>
      <w:r>
        <w:rPr>
          <w:rFonts w:hint="eastAsia"/>
          <w:sz w:val="24"/>
          <w:szCs w:val="24"/>
        </w:rPr>
        <w:t>：公众网民年龄分布图</w:t>
      </w:r>
      <w:bookmarkEnd w:id="26"/>
      <w:bookmarkEnd w:id="27"/>
      <w:bookmarkEnd w:id="28"/>
    </w:p>
    <w:p>
      <w:pPr>
        <w:ind w:firstLine="0" w:firstLineChars="0"/>
        <w:jc w:val="center"/>
      </w:pPr>
      <w:r>
        <w:rPr>
          <w:rFonts w:hint="eastAsia"/>
        </w:rPr>
        <w:t>（图表数据来源：公众网民版一级问卷第2题：您的年龄？）</w:t>
      </w:r>
    </w:p>
    <w:p/>
    <w:p>
      <w:pPr>
        <w:pStyle w:val="3"/>
      </w:pPr>
      <w:bookmarkStart w:id="29" w:name="_Toc11111"/>
      <w:r>
        <w:rPr>
          <w:rFonts w:hint="eastAsia"/>
          <w:lang w:val="en-US" w:eastAsia="zh-CN"/>
        </w:rPr>
        <w:t>2</w:t>
      </w:r>
      <w:r>
        <w:rPr>
          <w:rFonts w:hint="eastAsia"/>
        </w:rPr>
        <w:t>.3学历分布</w:t>
      </w:r>
      <w:bookmarkEnd w:id="29"/>
    </w:p>
    <w:p>
      <w:pPr>
        <w:rPr>
          <w:b/>
          <w:bCs/>
        </w:rPr>
      </w:pPr>
      <w:r>
        <w:rPr>
          <w:rFonts w:hint="eastAsia"/>
        </w:rPr>
        <w:t>参与调查的网民中</w:t>
      </w:r>
      <w:r>
        <w:t>本科</w:t>
      </w:r>
      <w:r>
        <w:rPr>
          <w:rFonts w:hint="eastAsia"/>
        </w:rPr>
        <w:t>学历人数最多，占比</w:t>
      </w:r>
      <w:r>
        <w:t>27.85%</w:t>
      </w:r>
      <w:r>
        <w:rPr>
          <w:rFonts w:hint="eastAsia"/>
        </w:rPr>
        <w:t>，其次是</w:t>
      </w:r>
      <w:r>
        <w:t>大专</w:t>
      </w:r>
      <w:r>
        <w:rPr>
          <w:rFonts w:hint="eastAsia"/>
        </w:rPr>
        <w:t>学历占</w:t>
      </w:r>
      <w:r>
        <w:t>22.19%</w:t>
      </w:r>
      <w:r>
        <w:rPr>
          <w:rFonts w:hint="eastAsia"/>
        </w:rPr>
        <w:t>，第三是</w:t>
      </w:r>
      <w:r>
        <w:t>初中及以下</w:t>
      </w:r>
      <w:r>
        <w:rPr>
          <w:rFonts w:hint="eastAsia"/>
        </w:rPr>
        <w:t>占</w:t>
      </w:r>
      <w:r>
        <w:t>17.06</w:t>
      </w:r>
      <w:r>
        <w:rPr>
          <w:rFonts w:hint="eastAsia"/>
        </w:rPr>
        <w:t>%。</w:t>
      </w:r>
      <w:bookmarkStart w:id="30" w:name="_Hlk18879221"/>
      <w:r>
        <w:rPr>
          <w:rFonts w:hint="eastAsia"/>
        </w:rPr>
        <w:t>普遍网民群体中受教育的程度，</w:t>
      </w:r>
      <w:r>
        <w:t>本科</w:t>
      </w:r>
      <w:r>
        <w:rPr>
          <w:rFonts w:hint="eastAsia"/>
        </w:rPr>
        <w:t>及</w:t>
      </w:r>
      <w:r>
        <w:t>大专</w:t>
      </w:r>
      <w:r>
        <w:rPr>
          <w:rFonts w:hint="eastAsia"/>
        </w:rPr>
        <w:t>学历占比较高</w:t>
      </w:r>
      <w:bookmarkEnd w:id="30"/>
      <w:r>
        <w:rPr>
          <w:rFonts w:hint="eastAsia"/>
        </w:rPr>
        <w:t>。</w:t>
      </w:r>
    </w:p>
    <w:p>
      <w:pPr>
        <w:ind w:firstLine="0" w:firstLineChars="0"/>
        <w:jc w:val="center"/>
        <w:rPr>
          <w:b/>
          <w:bCs/>
        </w:rPr>
      </w:pPr>
      <w:r>
        <w:rPr>
          <w:rFonts w:ascii="等线" w:hAnsi="等线" w:eastAsia="等线"/>
          <w:color w:val="000000"/>
        </w:rPr>
        <w:drawing>
          <wp:inline distT="0" distB="0" distL="0" distR="0">
            <wp:extent cx="5095875" cy="451485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2"/>
                    <a:stretch>
                      <a:fillRect/>
                    </a:stretch>
                  </pic:blipFill>
                  <pic:spPr>
                    <a:xfrm>
                      <a:off x="0" y="0"/>
                      <a:ext cx="5095875" cy="4514850"/>
                    </a:xfrm>
                    <a:prstGeom prst="rect">
                      <a:avLst/>
                    </a:prstGeom>
                  </pic:spPr>
                </pic:pic>
              </a:graphicData>
            </a:graphic>
          </wp:inline>
        </w:drawing>
      </w:r>
    </w:p>
    <w:p>
      <w:pPr>
        <w:pStyle w:val="6"/>
        <w:jc w:val="center"/>
        <w:rPr>
          <w:sz w:val="24"/>
          <w:szCs w:val="24"/>
        </w:rPr>
      </w:pPr>
      <w:bookmarkStart w:id="31" w:name="_Toc19305588"/>
      <w:bookmarkStart w:id="32" w:name="_Toc19203683"/>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3</w:t>
      </w:r>
      <w:r>
        <w:rPr>
          <w:rFonts w:hint="eastAsia"/>
          <w:sz w:val="24"/>
          <w:szCs w:val="24"/>
        </w:rPr>
        <w:fldChar w:fldCharType="end"/>
      </w:r>
      <w:bookmarkStart w:id="33" w:name="_Toc29685"/>
      <w:r>
        <w:rPr>
          <w:rFonts w:hint="eastAsia"/>
          <w:sz w:val="24"/>
          <w:szCs w:val="24"/>
        </w:rPr>
        <w:t>：公众网民学历分布图</w:t>
      </w:r>
      <w:bookmarkEnd w:id="31"/>
      <w:bookmarkEnd w:id="32"/>
      <w:bookmarkEnd w:id="33"/>
    </w:p>
    <w:p>
      <w:pPr>
        <w:ind w:firstLine="0" w:firstLineChars="0"/>
        <w:jc w:val="center"/>
      </w:pPr>
      <w:r>
        <w:rPr>
          <w:rFonts w:hint="eastAsia"/>
        </w:rPr>
        <w:t>（图表数据来源：公众网民版一级问卷第3题：您的学历？）</w:t>
      </w:r>
    </w:p>
    <w:p/>
    <w:p>
      <w:pPr>
        <w:pStyle w:val="3"/>
      </w:pPr>
      <w:bookmarkStart w:id="34" w:name="_Toc9212"/>
      <w:r>
        <w:rPr>
          <w:rFonts w:hint="eastAsia"/>
          <w:lang w:val="en-US" w:eastAsia="zh-CN"/>
        </w:rPr>
        <w:t>2</w:t>
      </w:r>
      <w:r>
        <w:rPr>
          <w:rFonts w:hint="eastAsia"/>
        </w:rPr>
        <w:t>.4职业分布</w:t>
      </w:r>
      <w:bookmarkEnd w:id="34"/>
    </w:p>
    <w:p>
      <w:pPr>
        <w:rPr>
          <w:b/>
          <w:bCs/>
        </w:rPr>
      </w:pPr>
      <w:r>
        <w:rPr>
          <w:rFonts w:hint="eastAsia"/>
        </w:rPr>
        <w:t>参与调查的网民职业中最高为</w:t>
      </w:r>
      <w:r>
        <w:t>学生</w:t>
      </w:r>
      <w:r>
        <w:rPr>
          <w:rFonts w:hint="eastAsia"/>
        </w:rPr>
        <w:t>，占比</w:t>
      </w:r>
      <w:r>
        <w:t>38.41</w:t>
      </w:r>
      <w:r>
        <w:rPr>
          <w:rFonts w:hint="eastAsia"/>
        </w:rPr>
        <w:t>%，其次是</w:t>
      </w:r>
      <w:r>
        <w:t>企业/公司一般人员</w:t>
      </w:r>
      <w:r>
        <w:rPr>
          <w:rFonts w:hint="eastAsia"/>
        </w:rPr>
        <w:t>占比</w:t>
      </w:r>
      <w:r>
        <w:t>11.78</w:t>
      </w:r>
      <w:r>
        <w:rPr>
          <w:rFonts w:hint="eastAsia"/>
        </w:rPr>
        <w:t>%，</w:t>
      </w:r>
      <w:r>
        <w:t>自由职业者</w:t>
      </w:r>
      <w:r>
        <w:rPr>
          <w:rFonts w:hint="eastAsia"/>
        </w:rPr>
        <w:t>占比</w:t>
      </w:r>
      <w:r>
        <w:t>9.95</w:t>
      </w:r>
      <w:r>
        <w:rPr>
          <w:rFonts w:hint="eastAsia"/>
        </w:rPr>
        <w:t>%，</w:t>
      </w:r>
      <w:r>
        <w:t>企业/公司管理人员</w:t>
      </w:r>
      <w:r>
        <w:rPr>
          <w:rFonts w:hint="eastAsia"/>
        </w:rPr>
        <w:t>占比</w:t>
      </w:r>
      <w:r>
        <w:t>8.11</w:t>
      </w:r>
      <w:r>
        <w:rPr>
          <w:rFonts w:hint="eastAsia"/>
        </w:rPr>
        <w:t>%，</w:t>
      </w:r>
      <w:r>
        <w:t>专业技术人员</w:t>
      </w:r>
      <w:r>
        <w:rPr>
          <w:rFonts w:hint="eastAsia"/>
        </w:rPr>
        <w:t>占比</w:t>
      </w:r>
      <w:r>
        <w:t>7.42</w:t>
      </w:r>
      <w:r>
        <w:rPr>
          <w:rFonts w:hint="eastAsia"/>
        </w:rPr>
        <w:t>%，</w:t>
      </w:r>
      <w:r>
        <w:t>其他</w:t>
      </w:r>
      <w:r>
        <w:rPr>
          <w:rFonts w:hint="eastAsia"/>
        </w:rPr>
        <w:t>占比</w:t>
      </w:r>
      <w:r>
        <w:t>7.19</w:t>
      </w:r>
      <w:r>
        <w:rPr>
          <w:rFonts w:hint="eastAsia"/>
        </w:rPr>
        <w:t>%。</w:t>
      </w:r>
      <w:r>
        <w:rPr>
          <w:rFonts w:hint="eastAsia"/>
          <w:b/>
          <w:bCs/>
        </w:rPr>
        <w:t>与全省数据相比，表示党政机关事业单位一般人员比例要低1.48个百分点，表示企业/公司管理人员比例要高1.43个百分点。与全国数据相比，表示党政机关事业单位领导干部比例要低1.43个百分点，表示企业/公司管理人员比例要高3.29个百分点。</w:t>
      </w:r>
    </w:p>
    <w:p>
      <w:pPr>
        <w:ind w:firstLine="0" w:firstLineChars="0"/>
        <w:jc w:val="center"/>
      </w:pPr>
      <w:r>
        <w:rPr>
          <w:rFonts w:ascii="等线" w:hAnsi="等线" w:eastAsia="等线"/>
          <w:color w:val="000000"/>
        </w:rPr>
        <w:drawing>
          <wp:inline distT="0" distB="0" distL="0" distR="0">
            <wp:extent cx="5095875" cy="6191250"/>
            <wp:effectExtent l="0" t="0" r="0"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3"/>
                    <a:stretch>
                      <a:fillRect/>
                    </a:stretch>
                  </pic:blipFill>
                  <pic:spPr>
                    <a:xfrm>
                      <a:off x="0" y="0"/>
                      <a:ext cx="5095875" cy="6191250"/>
                    </a:xfrm>
                    <a:prstGeom prst="rect">
                      <a:avLst/>
                    </a:prstGeom>
                  </pic:spPr>
                </pic:pic>
              </a:graphicData>
            </a:graphic>
          </wp:inline>
        </w:drawing>
      </w:r>
    </w:p>
    <w:p>
      <w:pPr>
        <w:pStyle w:val="6"/>
        <w:jc w:val="center"/>
        <w:rPr>
          <w:sz w:val="24"/>
          <w:szCs w:val="24"/>
        </w:rPr>
      </w:pPr>
      <w:bookmarkStart w:id="35" w:name="_Toc19203684"/>
      <w:bookmarkStart w:id="36" w:name="_Toc19305589"/>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4</w:t>
      </w:r>
      <w:r>
        <w:rPr>
          <w:rFonts w:hint="eastAsia"/>
          <w:sz w:val="24"/>
          <w:szCs w:val="24"/>
        </w:rPr>
        <w:fldChar w:fldCharType="end"/>
      </w:r>
      <w:bookmarkStart w:id="37" w:name="_Toc8974"/>
      <w:r>
        <w:rPr>
          <w:rFonts w:hint="eastAsia"/>
          <w:sz w:val="24"/>
          <w:szCs w:val="24"/>
        </w:rPr>
        <w:t>：公众网民职业分布图</w:t>
      </w:r>
      <w:bookmarkEnd w:id="35"/>
      <w:bookmarkEnd w:id="36"/>
      <w:bookmarkEnd w:id="37"/>
    </w:p>
    <w:p>
      <w:pPr>
        <w:ind w:firstLine="0" w:firstLineChars="0"/>
        <w:jc w:val="center"/>
      </w:pPr>
      <w:r>
        <w:rPr>
          <w:rFonts w:hint="eastAsia"/>
        </w:rPr>
        <w:t>（图表数据来源：公众网民版一级问卷第4题：您的职业身份？）</w:t>
      </w:r>
    </w:p>
    <w:p/>
    <w:p>
      <w:pPr>
        <w:pStyle w:val="3"/>
      </w:pPr>
      <w:bookmarkStart w:id="38" w:name="_Toc21468"/>
      <w:r>
        <w:rPr>
          <w:rFonts w:hint="eastAsia"/>
          <w:lang w:val="en-US" w:eastAsia="zh-CN"/>
        </w:rPr>
        <w:t>2</w:t>
      </w:r>
      <w:r>
        <w:rPr>
          <w:rFonts w:hint="eastAsia"/>
        </w:rPr>
        <w:t>.5担任角色</w:t>
      </w:r>
      <w:bookmarkEnd w:id="38"/>
    </w:p>
    <w:p>
      <w:pPr>
        <w:rPr>
          <w:b/>
          <w:bCs/>
        </w:rPr>
      </w:pPr>
      <w:r>
        <w:rPr>
          <w:rFonts w:hint="eastAsia"/>
        </w:rPr>
        <w:t>参与调查的网民中</w:t>
      </w:r>
      <w:r>
        <w:t>普通网民（消费者）</w:t>
      </w:r>
      <w:r>
        <w:rPr>
          <w:rFonts w:hint="eastAsia"/>
        </w:rPr>
        <w:t>占</w:t>
      </w:r>
      <w:r>
        <w:t>83.24</w:t>
      </w:r>
      <w:r>
        <w:rPr>
          <w:rFonts w:hint="eastAsia"/>
        </w:rPr>
        <w:t>%，</w:t>
      </w:r>
      <w:r>
        <w:t>依托互联网平台的中小企电商从业人员（企业服务者）</w:t>
      </w:r>
      <w:r>
        <w:rPr>
          <w:rFonts w:hint="eastAsia"/>
        </w:rPr>
        <w:t>占比</w:t>
      </w:r>
      <w:r>
        <w:t>13.77</w:t>
      </w:r>
      <w:r>
        <w:rPr>
          <w:rFonts w:hint="eastAsia"/>
        </w:rPr>
        <w:t>%，</w:t>
      </w:r>
      <w:r>
        <w:t>其它互联网行业一般从业人员（其它服务者）</w:t>
      </w:r>
      <w:r>
        <w:rPr>
          <w:rFonts w:hint="eastAsia"/>
        </w:rPr>
        <w:t>占比</w:t>
      </w:r>
      <w:r>
        <w:t>13.7</w:t>
      </w:r>
      <w:r>
        <w:rPr>
          <w:rFonts w:hint="eastAsia"/>
        </w:rPr>
        <w:t>%，</w:t>
      </w:r>
      <w:r>
        <w:t>网络安全行业技术服务相关岗位（技术服务者）</w:t>
      </w:r>
      <w:r>
        <w:rPr>
          <w:rFonts w:hint="eastAsia"/>
        </w:rPr>
        <w:t>占比</w:t>
      </w:r>
      <w:r>
        <w:t>12.93</w:t>
      </w:r>
      <w:r>
        <w:rPr>
          <w:rFonts w:hint="eastAsia"/>
        </w:rPr>
        <w:t>%。调查显示，有</w:t>
      </w:r>
      <w:r>
        <w:t>12.93</w:t>
      </w:r>
      <w:r>
        <w:rPr>
          <w:rFonts w:hint="eastAsia"/>
        </w:rPr>
        <w:t>%的人在与网络安全相关的岗位工作，有</w:t>
      </w:r>
      <w:r>
        <w:t>6.96</w:t>
      </w:r>
      <w:r>
        <w:rPr>
          <w:rFonts w:hint="eastAsia"/>
        </w:rPr>
        <w:t>%的人是互联网行业监管人员。</w:t>
      </w:r>
      <w:r>
        <w:rPr>
          <w:rFonts w:hint="eastAsia"/>
          <w:b/>
          <w:bCs/>
        </w:rPr>
        <w:t>与全省数据相比，表示普通网民（消费者）比例要低2.84个百分点，表示互联网平台运营商从业人员（平台服务者）比例要高2.33个百分点。与全国数据相比，表示普通网民（消费者）比例要低2.88个百分点，表示互联网平台运营商从业人员（平台服务者）比例要高2.65个百分点。</w:t>
      </w:r>
    </w:p>
    <w:p>
      <w:pPr>
        <w:ind w:firstLine="0" w:firstLineChars="0"/>
        <w:jc w:val="center"/>
      </w:pPr>
      <w:r>
        <w:rPr>
          <w:rFonts w:ascii="等线" w:hAnsi="等线" w:eastAsia="等线"/>
          <w:color w:val="000000"/>
        </w:rPr>
        <w:drawing>
          <wp:inline distT="0" distB="0" distL="0" distR="0">
            <wp:extent cx="5095875" cy="4514850"/>
            <wp:effectExtent l="0" t="0" r="0"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4"/>
                    <a:stretch>
                      <a:fillRect/>
                    </a:stretch>
                  </pic:blipFill>
                  <pic:spPr>
                    <a:xfrm>
                      <a:off x="0" y="0"/>
                      <a:ext cx="5095875" cy="4514850"/>
                    </a:xfrm>
                    <a:prstGeom prst="rect">
                      <a:avLst/>
                    </a:prstGeom>
                  </pic:spPr>
                </pic:pic>
              </a:graphicData>
            </a:graphic>
          </wp:inline>
        </w:drawing>
      </w:r>
    </w:p>
    <w:p>
      <w:pPr>
        <w:pStyle w:val="6"/>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5</w:t>
      </w:r>
      <w:r>
        <w:rPr>
          <w:rFonts w:hint="eastAsia"/>
          <w:sz w:val="24"/>
          <w:szCs w:val="24"/>
        </w:rPr>
        <w:fldChar w:fldCharType="end"/>
      </w:r>
      <w:bookmarkStart w:id="39" w:name="_Toc29332"/>
      <w:r>
        <w:rPr>
          <w:rFonts w:hint="eastAsia"/>
          <w:sz w:val="24"/>
          <w:szCs w:val="24"/>
        </w:rPr>
        <w:t>：公众网民在互联网中担任角色比例</w:t>
      </w:r>
      <w:bookmarkEnd w:id="39"/>
    </w:p>
    <w:p>
      <w:pPr>
        <w:ind w:firstLine="0" w:firstLineChars="0"/>
      </w:pPr>
      <w:r>
        <w:rPr>
          <w:rFonts w:hint="eastAsia"/>
        </w:rPr>
        <w:t>（图表数据来源：公众网民版一级问卷第5题：您在互联网中担任的网民角色？（多选））</w:t>
      </w:r>
    </w:p>
    <w:p/>
    <w:p>
      <w:pPr>
        <w:pStyle w:val="6"/>
        <w:ind w:firstLine="420"/>
        <w:jc w:val="center"/>
        <w:rPr>
          <w:sz w:val="21"/>
          <w:szCs w:val="21"/>
        </w:rPr>
      </w:pPr>
    </w:p>
    <w:p>
      <w:pPr>
        <w:rPr>
          <w:rFonts w:hint="eastAsia"/>
        </w:rPr>
      </w:pPr>
      <w:bookmarkStart w:id="40" w:name="_Toc19207410"/>
      <w:r>
        <w:rPr>
          <w:rFonts w:hint="eastAsia"/>
        </w:rPr>
        <w:br w:type="page"/>
      </w:r>
    </w:p>
    <w:p>
      <w:pPr>
        <w:pStyle w:val="2"/>
      </w:pPr>
      <w:bookmarkStart w:id="41" w:name="_Toc5134"/>
      <w:r>
        <w:rPr>
          <w:rFonts w:hint="eastAsia"/>
          <w:lang w:val="en-US" w:eastAsia="zh-CN"/>
        </w:rPr>
        <w:t>三</w:t>
      </w:r>
      <w:r>
        <w:rPr>
          <w:rFonts w:hint="eastAsia"/>
        </w:rPr>
        <w:t>、网络安全</w:t>
      </w:r>
      <w:bookmarkEnd w:id="40"/>
      <w:r>
        <w:rPr>
          <w:rFonts w:hint="eastAsia"/>
        </w:rPr>
        <w:t>基本情况</w:t>
      </w:r>
      <w:bookmarkEnd w:id="41"/>
    </w:p>
    <w:p>
      <w:pPr>
        <w:pStyle w:val="3"/>
      </w:pPr>
      <w:bookmarkStart w:id="42" w:name="_Toc19955"/>
      <w:r>
        <w:rPr>
          <w:rFonts w:hint="eastAsia"/>
          <w:lang w:val="en-US" w:eastAsia="zh-CN"/>
        </w:rPr>
        <w:t>3</w:t>
      </w:r>
      <w:r>
        <w:rPr>
          <w:rFonts w:hint="eastAsia"/>
        </w:rPr>
        <w:t>.1网民上网行为</w:t>
      </w:r>
      <w:bookmarkEnd w:id="42"/>
    </w:p>
    <w:p>
      <w:r>
        <w:rPr>
          <w:rFonts w:hint="eastAsia"/>
        </w:rPr>
        <w:t>（1）网龄分布</w:t>
      </w:r>
    </w:p>
    <w:p>
      <w:r>
        <w:rPr>
          <w:rFonts w:hint="eastAsia"/>
          <w:color w:val="auto"/>
        </w:rPr>
        <w:t>大部分</w:t>
      </w:r>
      <w:r>
        <w:rPr>
          <w:rFonts w:hint="eastAsia"/>
        </w:rPr>
        <w:t>受调查网民有多年上网、用网经验，有</w:t>
      </w:r>
      <w:r>
        <w:t>62.28</w:t>
      </w:r>
      <w:r>
        <w:rPr>
          <w:rFonts w:hint="eastAsia"/>
        </w:rPr>
        <w:t>%网龄在4-12年之间，其中网龄4-6年占</w:t>
      </w:r>
      <w:r>
        <w:t>18.67</w:t>
      </w:r>
      <w:r>
        <w:rPr>
          <w:rFonts w:hint="eastAsia"/>
        </w:rPr>
        <w:t>%，7-9年占</w:t>
      </w:r>
      <w:r>
        <w:t>19.43</w:t>
      </w:r>
      <w:r>
        <w:rPr>
          <w:rFonts w:hint="eastAsia"/>
        </w:rPr>
        <w:t>%，10-12年占</w:t>
      </w:r>
      <w:r>
        <w:t>24.18</w:t>
      </w:r>
      <w:r>
        <w:rPr>
          <w:rFonts w:hint="eastAsia"/>
        </w:rPr>
        <w:t>%。10年以上网龄人数占</w:t>
      </w:r>
      <w:r>
        <w:t>51.26</w:t>
      </w:r>
      <w:r>
        <w:rPr>
          <w:rFonts w:hint="eastAsia"/>
        </w:rPr>
        <w:t>%。</w:t>
      </w:r>
      <w:r>
        <w:rPr>
          <w:rFonts w:hint="eastAsia"/>
          <w:b/>
          <w:bCs/>
        </w:rPr>
        <w:t>与全省数据相比，表示10-12年比例要低1.19个百分点，表示1-3年比例要高1.8个百分点。与全国数据相比，表示4-6年比例要低1.08个百分点，表示7-9年比例要高3.96个百分点。</w:t>
      </w:r>
    </w:p>
    <w:p>
      <w:pPr>
        <w:jc w:val="center"/>
      </w:pPr>
      <w:r>
        <w:rPr>
          <w:rFonts w:ascii="等线" w:hAnsi="等线" w:eastAsia="等线"/>
          <w:color w:val="000000"/>
        </w:rPr>
        <w:drawing>
          <wp:inline distT="0" distB="0" distL="0" distR="0">
            <wp:extent cx="5095875" cy="4514850"/>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35"/>
                    <a:stretch>
                      <a:fillRect/>
                    </a:stretch>
                  </pic:blipFill>
                  <pic:spPr>
                    <a:xfrm>
                      <a:off x="0" y="0"/>
                      <a:ext cx="5095875" cy="4514850"/>
                    </a:xfrm>
                    <a:prstGeom prst="rect">
                      <a:avLst/>
                    </a:prstGeom>
                  </pic:spPr>
                </pic:pic>
              </a:graphicData>
            </a:graphic>
          </wp:inline>
        </w:drawing>
      </w:r>
    </w:p>
    <w:p>
      <w:pPr>
        <w:pStyle w:val="6"/>
        <w:ind w:firstLine="0" w:firstLineChars="0"/>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6</w:t>
      </w:r>
      <w:r>
        <w:rPr>
          <w:rFonts w:hint="eastAsia"/>
          <w:sz w:val="24"/>
          <w:szCs w:val="24"/>
        </w:rPr>
        <w:fldChar w:fldCharType="end"/>
      </w:r>
      <w:bookmarkStart w:id="43" w:name="_Toc20848"/>
      <w:r>
        <w:rPr>
          <w:rFonts w:hint="eastAsia"/>
          <w:sz w:val="24"/>
          <w:szCs w:val="24"/>
        </w:rPr>
        <w:t>：公众网民网龄分布</w:t>
      </w:r>
      <w:bookmarkEnd w:id="43"/>
    </w:p>
    <w:p>
      <w:pPr>
        <w:ind w:firstLine="0" w:firstLineChars="0"/>
      </w:pPr>
      <w:r>
        <w:rPr>
          <w:rFonts w:hint="eastAsia"/>
        </w:rPr>
        <w:t>（图表数据来源：公众网民版一级问卷第7题：您上网已经有多少年（网龄）？）</w:t>
      </w:r>
    </w:p>
    <w:p/>
    <w:p>
      <w:r>
        <w:rPr>
          <w:rFonts w:hint="eastAsia"/>
        </w:rPr>
        <w:t>（</w:t>
      </w:r>
      <w:r>
        <w:t>2</w:t>
      </w:r>
      <w:r>
        <w:rPr>
          <w:rFonts w:hint="eastAsia"/>
        </w:rPr>
        <w:t>）上网时长</w:t>
      </w:r>
    </w:p>
    <w:p>
      <w:pPr>
        <w:rPr>
          <w:b/>
          <w:bCs/>
        </w:rPr>
      </w:pPr>
      <w:r>
        <w:rPr>
          <w:rFonts w:hint="eastAsia"/>
        </w:rPr>
        <w:t>大部分网民每天上网时间普遍在</w:t>
      </w:r>
      <w:r>
        <w:rPr>
          <w:rFonts w:hint="eastAsia"/>
          <w:lang w:val="en-US" w:eastAsia="zh-CN"/>
        </w:rPr>
        <w:t>四</w:t>
      </w:r>
      <w:r>
        <w:rPr>
          <w:rFonts w:hint="eastAsia"/>
        </w:rPr>
        <w:t>小时以内，小部分</w:t>
      </w:r>
      <w:r>
        <w:rPr>
          <w:rFonts w:hint="eastAsia"/>
          <w:lang w:val="en-US" w:eastAsia="zh-CN"/>
        </w:rPr>
        <w:t>高于7小时</w:t>
      </w:r>
      <w:r>
        <w:rPr>
          <w:rFonts w:hint="eastAsia"/>
        </w:rPr>
        <w:t>。</w:t>
      </w:r>
      <w:r>
        <w:t>58.46</w:t>
      </w:r>
      <w:r>
        <w:rPr>
          <w:rFonts w:hint="eastAsia"/>
        </w:rPr>
        <w:t>%网民上网时间为4小时以内，3小时以上为</w:t>
      </w:r>
      <w:r>
        <w:t>71.76</w:t>
      </w:r>
      <w:r>
        <w:rPr>
          <w:rFonts w:hint="eastAsia"/>
        </w:rPr>
        <w:t>%，2小时以下为</w:t>
      </w:r>
      <w:r>
        <w:t>28.24</w:t>
      </w:r>
      <w:r>
        <w:rPr>
          <w:rFonts w:hint="eastAsia"/>
        </w:rPr>
        <w:t>%。</w:t>
      </w:r>
      <w:r>
        <w:t>20.81</w:t>
      </w:r>
      <w:r>
        <w:rPr>
          <w:rFonts w:hint="eastAsia"/>
        </w:rPr>
        <w:t>%的网民上网时间5-6小时，</w:t>
      </w:r>
      <w:r>
        <w:t>20.73</w:t>
      </w:r>
      <w:r>
        <w:rPr>
          <w:rFonts w:hint="eastAsia"/>
        </w:rPr>
        <w:t>%的网民上网时间超过7小时。合计每天上网超过5小时的网民有</w:t>
      </w:r>
      <w:r>
        <w:t>41.54%</w:t>
      </w:r>
      <w:r>
        <w:rPr>
          <w:rFonts w:hint="eastAsia"/>
        </w:rPr>
        <w:t>。</w:t>
      </w:r>
      <w:r>
        <w:rPr>
          <w:rFonts w:hint="eastAsia"/>
          <w:b/>
          <w:bCs/>
        </w:rPr>
        <w:t>与全省数据相比，表示1-2小时比例要低1.65个百分点，表示少于1小时比例要高1.08个百分点。与全国数据相比，表示1-2小时比例要低3.94个百分点，表示5-6小时比例要高1.55个百分点。</w:t>
      </w:r>
    </w:p>
    <w:p>
      <w:pPr>
        <w:ind w:firstLine="0" w:firstLineChars="0"/>
        <w:jc w:val="center"/>
      </w:pPr>
      <w:r>
        <w:rPr>
          <w:rFonts w:ascii="等线" w:hAnsi="等线" w:eastAsia="等线"/>
          <w:color w:val="000000"/>
        </w:rPr>
        <w:drawing>
          <wp:inline distT="0" distB="0" distL="0" distR="0">
            <wp:extent cx="5095875" cy="4514850"/>
            <wp:effectExtent l="0" t="0" r="0"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36"/>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7</w:t>
      </w:r>
      <w:r>
        <w:rPr>
          <w:sz w:val="24"/>
        </w:rPr>
        <w:fldChar w:fldCharType="end"/>
      </w:r>
      <w:bookmarkStart w:id="44" w:name="_Toc30237"/>
      <w:r>
        <w:rPr>
          <w:rFonts w:hint="eastAsia"/>
          <w:sz w:val="24"/>
        </w:rPr>
        <w:t>：公众网民每天上网时长</w:t>
      </w:r>
      <w:bookmarkEnd w:id="44"/>
    </w:p>
    <w:p>
      <w:pPr>
        <w:ind w:firstLine="0" w:firstLineChars="0"/>
      </w:pPr>
      <w:r>
        <w:rPr>
          <w:rFonts w:hint="eastAsia"/>
        </w:rPr>
        <w:t>（图表数据来源：公众网民版一级问卷第8题：您平均每天上网的时长是多少小时?）</w:t>
      </w:r>
    </w:p>
    <w:p>
      <w:pPr>
        <w:ind w:firstLine="0" w:firstLineChars="0"/>
      </w:pPr>
    </w:p>
    <w:p>
      <w:r>
        <w:rPr>
          <w:rFonts w:hint="eastAsia"/>
        </w:rPr>
        <w:t>（3）网费支出</w:t>
      </w:r>
    </w:p>
    <w:p>
      <w:pPr>
        <w:rPr>
          <w:b/>
          <w:bCs/>
        </w:rPr>
      </w:pPr>
      <w:r>
        <w:rPr>
          <w:rFonts w:hint="eastAsia"/>
        </w:rPr>
        <w:t>参与调查的公众网民中上网费用（手机流量和宽带费用）平均每月支出上网费用在99元以下的人数占比较多，其次为100元-199元。</w:t>
      </w:r>
      <w:r>
        <w:t>47.05</w:t>
      </w:r>
      <w:r>
        <w:rPr>
          <w:rFonts w:hint="eastAsia"/>
        </w:rPr>
        <w:t>%每月上网费用在99元以下；</w:t>
      </w:r>
      <w:r>
        <w:t>27.16</w:t>
      </w:r>
      <w:r>
        <w:rPr>
          <w:rFonts w:hint="eastAsia"/>
        </w:rPr>
        <w:t>%每月上网费用在100元—199元；</w:t>
      </w:r>
      <w:r>
        <w:t>12.17</w:t>
      </w:r>
      <w:r>
        <w:rPr>
          <w:rFonts w:hint="eastAsia"/>
        </w:rPr>
        <w:t>%每月上网费用在200元—299元；超过</w:t>
      </w:r>
      <w:r>
        <w:t>13.62</w:t>
      </w:r>
      <w:r>
        <w:rPr>
          <w:rFonts w:hint="eastAsia"/>
        </w:rPr>
        <w:t>%每月上网费用在300元以上。</w:t>
      </w:r>
      <w:r>
        <w:rPr>
          <w:rFonts w:hint="eastAsia"/>
          <w:b/>
          <w:bCs/>
        </w:rPr>
        <w:t>与全省数据相比，表示0-99元比例要低2.32个百分点，表示200-299元比例要高1.84个百分点。与全国数据相比，表示0-99元比例要低5.07个百分点，表示200-299元比例要高2.1个百分点。</w:t>
      </w:r>
    </w:p>
    <w:p>
      <w:pPr>
        <w:ind w:firstLine="482"/>
        <w:rPr>
          <w:b/>
          <w:bCs/>
        </w:rPr>
      </w:pPr>
    </w:p>
    <w:p>
      <w:pPr>
        <w:ind w:firstLine="0" w:firstLineChars="0"/>
        <w:jc w:val="center"/>
      </w:pPr>
      <w:r>
        <w:rPr>
          <w:rFonts w:ascii="等线" w:hAnsi="等线" w:eastAsia="等线"/>
          <w:color w:val="000000"/>
        </w:rPr>
        <w:drawing>
          <wp:inline distT="0" distB="0" distL="0" distR="0">
            <wp:extent cx="5095875" cy="4514850"/>
            <wp:effectExtent l="0" t="0" r="0" b="0"/>
            <wp:docPr id="21" name="Drawing 2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rawing 21" descr="Generated"/>
                    <pic:cNvPicPr>
                      <a:picLocks noChangeAspect="1"/>
                    </pic:cNvPicPr>
                  </pic:nvPicPr>
                  <pic:blipFill>
                    <a:blip r:embed="rId37"/>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8</w:t>
      </w:r>
      <w:r>
        <w:rPr>
          <w:sz w:val="24"/>
        </w:rPr>
        <w:fldChar w:fldCharType="end"/>
      </w:r>
      <w:bookmarkStart w:id="45" w:name="_Toc15710"/>
      <w:r>
        <w:rPr>
          <w:rFonts w:hint="eastAsia"/>
          <w:sz w:val="24"/>
        </w:rPr>
        <w:t>：公众网民每月上网费用分布</w:t>
      </w:r>
      <w:bookmarkEnd w:id="45"/>
    </w:p>
    <w:p>
      <w:pPr>
        <w:ind w:firstLine="0" w:firstLineChars="0"/>
      </w:pPr>
      <w:r>
        <w:rPr>
          <w:rFonts w:hint="eastAsia"/>
        </w:rPr>
        <w:t>（图表数据来源：公众网民版一级问卷第9题：您平均每月花多少钱网费(包括手机流量和宽带费用）？）</w:t>
      </w:r>
    </w:p>
    <w:p>
      <w:pPr>
        <w:ind w:firstLine="0" w:firstLineChars="0"/>
      </w:pPr>
    </w:p>
    <w:p>
      <w:r>
        <w:rPr>
          <w:rFonts w:hint="eastAsia"/>
        </w:rPr>
        <w:t>（4）网费支出负担评价</w:t>
      </w:r>
    </w:p>
    <w:p>
      <w:pPr>
        <w:rPr>
          <w:b/>
          <w:bCs/>
        </w:rPr>
      </w:pPr>
      <w:r>
        <w:rPr>
          <w:rFonts w:hint="eastAsia"/>
          <w:color w:val="auto"/>
          <w:lang w:val="en-US" w:eastAsia="zh-CN"/>
        </w:rPr>
        <w:t>参与调查的公众网民对上网费用负担评价认为：</w:t>
      </w:r>
      <w:r>
        <w:rPr>
          <w:rFonts w:hint="eastAsia"/>
        </w:rPr>
        <w:t>已经够用占比</w:t>
      </w:r>
      <w:r>
        <w:t>40.32%</w:t>
      </w:r>
      <w:r>
        <w:rPr>
          <w:rFonts w:hint="eastAsia"/>
        </w:rPr>
        <w:t>；比较便宜，敞开使用占比</w:t>
      </w:r>
      <w:r>
        <w:t>12.62%</w:t>
      </w:r>
      <w:r>
        <w:rPr>
          <w:rFonts w:hint="eastAsia"/>
        </w:rPr>
        <w:t>；费用便宜，考虑升级占比</w:t>
      </w:r>
      <w:r>
        <w:t>11.94%</w:t>
      </w:r>
      <w:r>
        <w:rPr>
          <w:rFonts w:hint="eastAsia"/>
        </w:rPr>
        <w:t>。在负面评价方面，比较贵，只能省着用占比</w:t>
      </w:r>
      <w:r>
        <w:t>25.1%</w:t>
      </w:r>
      <w:r>
        <w:rPr>
          <w:rFonts w:hint="eastAsia"/>
        </w:rPr>
        <w:t>；太贵了，考虑换套餐或服务商占比</w:t>
      </w:r>
      <w:r>
        <w:t>10.02</w:t>
      </w:r>
      <w:r>
        <w:rPr>
          <w:rFonts w:hint="eastAsia"/>
        </w:rPr>
        <w:t>%；两者相加，持比较贵评价或太贵评价的占</w:t>
      </w:r>
      <w:r>
        <w:t>35.12%</w:t>
      </w:r>
      <w:r>
        <w:rPr>
          <w:rFonts w:hint="eastAsia"/>
        </w:rPr>
        <w:t>。</w:t>
      </w:r>
      <w:r>
        <w:rPr>
          <w:rFonts w:hint="eastAsia"/>
          <w:b/>
          <w:bCs/>
        </w:rPr>
        <w:t>与全省数据相比，表示费用适中，已经够用比例要低2.72个百分点，表示比较贵，只能省着用比例要高1.99个百分点。与全国数据相比，表示费用便宜，考虑升级比例要低1.26个百分点，表示比较贵，只能省着用比例要高1.27个百分点。</w:t>
      </w:r>
    </w:p>
    <w:p>
      <w:pPr>
        <w:ind w:firstLine="0" w:firstLineChars="0"/>
        <w:jc w:val="center"/>
      </w:pPr>
      <w:r>
        <w:rPr>
          <w:rFonts w:ascii="等线" w:hAnsi="等线" w:eastAsia="等线"/>
          <w:color w:val="000000"/>
        </w:rPr>
        <w:drawing>
          <wp:inline distT="0" distB="0" distL="0" distR="0">
            <wp:extent cx="5095875" cy="4514850"/>
            <wp:effectExtent l="0" t="0" r="0"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38"/>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9</w:t>
      </w:r>
      <w:r>
        <w:rPr>
          <w:sz w:val="24"/>
        </w:rPr>
        <w:fldChar w:fldCharType="end"/>
      </w:r>
      <w:bookmarkStart w:id="46" w:name="_Toc3967"/>
      <w:r>
        <w:rPr>
          <w:rFonts w:hint="eastAsia"/>
          <w:sz w:val="24"/>
        </w:rPr>
        <w:t>：公众网民每月上网费用负担评价</w:t>
      </w:r>
      <w:bookmarkEnd w:id="46"/>
    </w:p>
    <w:p>
      <w:pPr>
        <w:ind w:firstLine="0" w:firstLineChars="0"/>
      </w:pPr>
      <w:r>
        <w:rPr>
          <w:rFonts w:hint="eastAsia"/>
        </w:rPr>
        <w:t>（图表数据来源：公众网民版一级问卷第10题：您认为目前每月用于上网费用（包括手机流量和宽带费用）的负担如何？）</w:t>
      </w:r>
    </w:p>
    <w:p>
      <w:pPr>
        <w:ind w:firstLine="0" w:firstLineChars="0"/>
      </w:pPr>
    </w:p>
    <w:p>
      <w:r>
        <w:rPr>
          <w:rFonts w:hint="eastAsia"/>
        </w:rPr>
        <w:t>（5）常用的网络服务</w:t>
      </w:r>
    </w:p>
    <w:p>
      <w:r>
        <w:rPr>
          <w:rFonts w:hint="eastAsia"/>
          <w:lang w:val="en-US" w:eastAsia="zh-CN"/>
        </w:rPr>
        <w:t>参与调查的公众网民最常用的网络应用服务，排行前五位分别是：第一位</w:t>
      </w:r>
      <w:r>
        <w:rPr>
          <w:rFonts w:hint="eastAsia"/>
        </w:rPr>
        <w:t>社交应用（即时通讯、博客、短视频等）（</w:t>
      </w:r>
      <w:r>
        <w:t>70.31</w:t>
      </w:r>
      <w:r>
        <w:rPr>
          <w:rFonts w:hint="eastAsia"/>
        </w:rPr>
        <w:t>%）、</w:t>
      </w:r>
      <w:r>
        <w:rPr>
          <w:rFonts w:hint="eastAsia"/>
          <w:lang w:val="en-US" w:eastAsia="zh-CN"/>
        </w:rPr>
        <w:t>第二位</w:t>
      </w:r>
      <w:r>
        <w:rPr>
          <w:rFonts w:hint="eastAsia"/>
        </w:rPr>
        <w:t>数字娱乐（网络游戏、网络音乐、网络视频等）（</w:t>
      </w:r>
      <w:r>
        <w:t>62.89</w:t>
      </w:r>
      <w:r>
        <w:rPr>
          <w:rFonts w:hint="eastAsia"/>
        </w:rPr>
        <w:t>%）、</w:t>
      </w:r>
      <w:r>
        <w:rPr>
          <w:rFonts w:hint="eastAsia"/>
          <w:lang w:val="en-US" w:eastAsia="zh-CN"/>
        </w:rPr>
        <w:t>第三位</w:t>
      </w:r>
      <w:r>
        <w:rPr>
          <w:rFonts w:hint="eastAsia"/>
        </w:rPr>
        <w:t>网络媒体（新闻资讯、网上阅读、视频直播等）（</w:t>
      </w:r>
      <w:r>
        <w:t>61.9</w:t>
      </w:r>
      <w:r>
        <w:rPr>
          <w:rFonts w:hint="eastAsia"/>
        </w:rPr>
        <w:t>%）、</w:t>
      </w:r>
      <w:r>
        <w:rPr>
          <w:rFonts w:hint="eastAsia"/>
          <w:lang w:val="en-US" w:eastAsia="zh-CN"/>
        </w:rPr>
        <w:t>第四位</w:t>
      </w:r>
      <w:r>
        <w:rPr>
          <w:rFonts w:hint="eastAsia"/>
        </w:rPr>
        <w:t>电子商务（网络购物、网上支付、网上银行等）（</w:t>
      </w:r>
      <w:r>
        <w:t>51.26</w:t>
      </w:r>
      <w:r>
        <w:rPr>
          <w:rFonts w:hint="eastAsia"/>
        </w:rPr>
        <w:t>%）、</w:t>
      </w:r>
      <w:r>
        <w:rPr>
          <w:rFonts w:hint="eastAsia"/>
          <w:lang w:val="en-US" w:eastAsia="zh-CN"/>
        </w:rPr>
        <w:t>第五位</w:t>
      </w:r>
      <w:r>
        <w:rPr>
          <w:rFonts w:hint="eastAsia"/>
        </w:rPr>
        <w:t>生活服务（搜索引擎、出行、导航、网约车、外卖、旅游预定、美图等）（</w:t>
      </w:r>
      <w:r>
        <w:t>43.99</w:t>
      </w:r>
      <w:r>
        <w:rPr>
          <w:rFonts w:hint="eastAsia"/>
        </w:rPr>
        <w:t>%）。</w:t>
      </w:r>
      <w:r>
        <w:rPr>
          <w:rFonts w:hint="eastAsia"/>
          <w:lang w:val="en-US" w:eastAsia="zh-CN"/>
        </w:rPr>
        <w:t>其他为</w:t>
      </w:r>
      <w:r>
        <w:rPr>
          <w:rFonts w:hint="eastAsia"/>
        </w:rPr>
        <w:t>，</w:t>
      </w:r>
      <w:r>
        <w:t>教育培训（在线教育、网上作业、网上考试）34.05</w:t>
      </w:r>
      <w:r>
        <w:rPr>
          <w:rFonts w:hint="eastAsia"/>
        </w:rPr>
        <w:t>%；</w:t>
      </w:r>
      <w:r>
        <w:t>健康医疗（运动、医疗、卫生等）30.83</w:t>
      </w:r>
      <w:r>
        <w:rPr>
          <w:rFonts w:hint="eastAsia"/>
        </w:rPr>
        <w:t>%；</w:t>
      </w:r>
      <w:r>
        <w:t>办公业务（远程办公、网上会议、线上打卡、招聘等）27.85</w:t>
      </w:r>
      <w:r>
        <w:rPr>
          <w:rFonts w:hint="eastAsia"/>
        </w:rPr>
        <w:t>%；</w:t>
      </w:r>
      <w:r>
        <w:t>电子政务（公共服务、办证、缴费等）27.39</w:t>
      </w:r>
      <w:r>
        <w:rPr>
          <w:rFonts w:hint="eastAsia"/>
        </w:rPr>
        <w:t>%。</w:t>
      </w:r>
      <w:r>
        <w:rPr>
          <w:rFonts w:hint="eastAsia"/>
          <w:b/>
          <w:bCs/>
        </w:rPr>
        <w:t>与全省数据相比，表示社交应用（即时通讯、博客、短视频等）比例要低2.61个百分点，表示数字娱乐（网络游戏、网络音乐、网络视频等）比例要高2.78个百分点。与全国数据相比，表示电子商务（网络购物、网上支付、网上银行等）比例要低3.58个百分点，表示网络媒体（新闻资讯、网上阅读、视频直播等）比例要高1.64个百分点。</w:t>
      </w:r>
    </w:p>
    <w:p>
      <w:pPr>
        <w:ind w:firstLine="0" w:firstLineChars="0"/>
        <w:jc w:val="center"/>
      </w:pPr>
      <w:r>
        <w:rPr>
          <w:rFonts w:ascii="等线" w:hAnsi="等线" w:eastAsia="等线"/>
          <w:color w:val="000000"/>
        </w:rPr>
        <w:drawing>
          <wp:inline distT="0" distB="0" distL="0" distR="0">
            <wp:extent cx="5095875" cy="6191250"/>
            <wp:effectExtent l="0" t="0" r="0"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39"/>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w:t>
      </w:r>
      <w:r>
        <w:rPr>
          <w:sz w:val="24"/>
        </w:rPr>
        <w:fldChar w:fldCharType="end"/>
      </w:r>
      <w:bookmarkStart w:id="47" w:name="_Toc2273"/>
      <w:r>
        <w:rPr>
          <w:rFonts w:hint="eastAsia"/>
          <w:sz w:val="24"/>
        </w:rPr>
        <w:t>：公众网民常用的网络应用服务</w:t>
      </w:r>
      <w:bookmarkEnd w:id="47"/>
    </w:p>
    <w:p>
      <w:pPr>
        <w:ind w:firstLine="0" w:firstLineChars="0"/>
      </w:pPr>
      <w:r>
        <w:rPr>
          <w:rFonts w:hint="eastAsia"/>
        </w:rPr>
        <w:t>（图表数据来源：公众网民版一级问卷第11题：您经常使用的网络应用服务有哪些？）</w:t>
      </w:r>
    </w:p>
    <w:p/>
    <w:p>
      <w:pPr>
        <w:pStyle w:val="3"/>
      </w:pPr>
      <w:bookmarkStart w:id="48" w:name="_Toc13060"/>
      <w:r>
        <w:rPr>
          <w:rFonts w:hint="eastAsia"/>
          <w:lang w:val="en-US" w:eastAsia="zh-CN"/>
        </w:rPr>
        <w:t>3</w:t>
      </w:r>
      <w:r>
        <w:rPr>
          <w:rFonts w:hint="eastAsia"/>
        </w:rPr>
        <w:t>.2网络安全认知</w:t>
      </w:r>
      <w:bookmarkEnd w:id="48"/>
    </w:p>
    <w:p>
      <w:r>
        <w:rPr>
          <w:rFonts w:hint="eastAsia"/>
        </w:rPr>
        <w:t>参与调查的公众网民有不安全的网络行为的比例：有</w:t>
      </w:r>
      <w:r>
        <w:t>39.48</w:t>
      </w:r>
      <w:r>
        <w:rPr>
          <w:rFonts w:hint="eastAsia"/>
        </w:rPr>
        <w:t>%网民</w:t>
      </w:r>
      <w:r>
        <w:t>在公共场所登录Wi-Fi</w:t>
      </w:r>
      <w:r>
        <w:rPr>
          <w:rFonts w:hint="eastAsia"/>
        </w:rPr>
        <w:t>，</w:t>
      </w:r>
      <w:r>
        <w:t>36.42</w:t>
      </w:r>
      <w:r>
        <w:rPr>
          <w:rFonts w:hint="eastAsia"/>
        </w:rPr>
        <w:t>%网民</w:t>
      </w:r>
      <w:r>
        <w:t>没有做过以上行为</w:t>
      </w:r>
      <w:r>
        <w:rPr>
          <w:rFonts w:hint="eastAsia"/>
        </w:rPr>
        <w:t>，</w:t>
      </w:r>
      <w:r>
        <w:t>33.97</w:t>
      </w:r>
      <w:r>
        <w:rPr>
          <w:rFonts w:hint="eastAsia"/>
        </w:rPr>
        <w:t>%网民</w:t>
      </w:r>
      <w:r>
        <w:t>注册网络账户时使用手机号、身份证号码等个人信息</w:t>
      </w:r>
      <w:r>
        <w:rPr>
          <w:rFonts w:hint="eastAsia"/>
        </w:rPr>
        <w:t>，</w:t>
      </w:r>
      <w:r>
        <w:t>23.03</w:t>
      </w:r>
      <w:r>
        <w:rPr>
          <w:rFonts w:hint="eastAsia"/>
        </w:rPr>
        <w:t>%网民</w:t>
      </w:r>
      <w:r>
        <w:t>长期不做文件备份</w:t>
      </w:r>
      <w:r>
        <w:rPr>
          <w:rFonts w:hint="eastAsia"/>
        </w:rPr>
        <w:t>，分别排名第一、二、三、四位。</w:t>
      </w:r>
      <w:r>
        <w:rPr>
          <w:rFonts w:hint="eastAsia"/>
          <w:b/>
          <w:bCs/>
        </w:rPr>
        <w:t>与全省数据相比，表示注册网络账户时使用手机号、身份证号码等个人信息比例要低1.35个百分点，表示打开来源不明的电子邮件或网站链接比例要高4.51个百分点。与全国数据相比，表示注册网络账户时使用手机号、身份证号码等个人信息比例要低2.38个百分点，表示打开来源不明的电子邮件或网站链接比例要高2.14个百分点。</w:t>
      </w:r>
    </w:p>
    <w:p>
      <w:pPr>
        <w:ind w:firstLine="0" w:firstLineChars="0"/>
        <w:jc w:val="center"/>
      </w:pPr>
      <w:r>
        <w:rPr>
          <w:rFonts w:ascii="等线" w:hAnsi="等线" w:eastAsia="等线"/>
          <w:color w:val="000000"/>
        </w:rPr>
        <w:drawing>
          <wp:inline distT="0" distB="0" distL="0" distR="0">
            <wp:extent cx="5095875" cy="6191250"/>
            <wp:effectExtent l="0" t="0" r="0"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0"/>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11</w:t>
      </w:r>
      <w:r>
        <w:rPr>
          <w:sz w:val="24"/>
        </w:rPr>
        <w:fldChar w:fldCharType="end"/>
      </w:r>
      <w:bookmarkStart w:id="49" w:name="_Toc18331"/>
      <w:r>
        <w:rPr>
          <w:rFonts w:hint="eastAsia"/>
          <w:sz w:val="24"/>
        </w:rPr>
        <w:t>：网民中有不安全的网络行为的比例</w:t>
      </w:r>
      <w:bookmarkEnd w:id="49"/>
    </w:p>
    <w:p>
      <w:pPr>
        <w:ind w:firstLine="0" w:firstLineChars="0"/>
      </w:pPr>
      <w:r>
        <w:rPr>
          <w:rFonts w:hint="eastAsia"/>
        </w:rPr>
        <w:t>（图表数据来源：公众网民版一级问卷第12题：您在过去的一年里做过以下哪些行为？</w:t>
      </w:r>
      <w:r>
        <w:rPr>
          <w:rFonts w:hint="eastAsia"/>
          <w:lang w:eastAsia="zh-CN"/>
        </w:rPr>
        <w:t>（</w:t>
      </w:r>
      <w:r>
        <w:rPr>
          <w:rFonts w:hint="eastAsia"/>
          <w:lang w:val="en-US" w:eastAsia="zh-CN"/>
        </w:rPr>
        <w:t>多选</w:t>
      </w:r>
      <w:r>
        <w:rPr>
          <w:rFonts w:hint="eastAsia"/>
          <w:lang w:eastAsia="zh-CN"/>
        </w:rPr>
        <w:t>）</w:t>
      </w:r>
      <w:r>
        <w:rPr>
          <w:rFonts w:hint="eastAsia"/>
        </w:rPr>
        <w:t>）</w:t>
      </w:r>
    </w:p>
    <w:p>
      <w:pPr>
        <w:ind w:firstLine="0" w:firstLineChars="0"/>
      </w:pPr>
    </w:p>
    <w:p>
      <w:pPr>
        <w:pStyle w:val="3"/>
      </w:pPr>
      <w:bookmarkStart w:id="50" w:name="_Toc19207411"/>
      <w:bookmarkStart w:id="51" w:name="_Toc1284"/>
      <w:r>
        <w:rPr>
          <w:rFonts w:hint="eastAsia"/>
          <w:lang w:val="en-US" w:eastAsia="zh-CN"/>
        </w:rPr>
        <w:t>3</w:t>
      </w:r>
      <w:r>
        <w:rPr>
          <w:rFonts w:hint="eastAsia"/>
        </w:rPr>
        <w:t>.3网络安全态势与网络安全感</w:t>
      </w:r>
      <w:bookmarkEnd w:id="50"/>
      <w:bookmarkEnd w:id="51"/>
    </w:p>
    <w:p>
      <w:r>
        <w:rPr>
          <w:rFonts w:hint="eastAsia"/>
        </w:rPr>
        <w:t>（1）202</w:t>
      </w:r>
      <w:r>
        <w:rPr>
          <w:rFonts w:hint="eastAsia"/>
          <w:lang w:val="en-US" w:eastAsia="zh-CN"/>
        </w:rPr>
        <w:t>2</w:t>
      </w:r>
      <w:r>
        <w:rPr>
          <w:rFonts w:hint="eastAsia"/>
        </w:rPr>
        <w:t>年公众网民网络安全感评价</w:t>
      </w:r>
    </w:p>
    <w:p>
      <w:pPr>
        <w:rPr>
          <w:rFonts w:hint="eastAsia"/>
          <w:color w:val="000000" w:themeColor="text1"/>
          <w14:textFill>
            <w14:solidFill>
              <w14:schemeClr w14:val="tx1"/>
            </w14:solidFill>
          </w14:textFill>
        </w:rPr>
      </w:pPr>
      <w:r>
        <w:rPr>
          <w:rFonts w:hint="eastAsia"/>
          <w:color w:val="auto"/>
          <w:lang w:val="en-US" w:eastAsia="zh-CN"/>
        </w:rPr>
        <w:t>参与调查的公众网民对日常使用网络时</w:t>
      </w:r>
      <w:r>
        <w:rPr>
          <w:rFonts w:hint="eastAsia"/>
        </w:rPr>
        <w:t>感到安全占</w:t>
      </w:r>
      <w:r>
        <w:rPr>
          <w:rFonts w:hint="eastAsia"/>
          <w:color w:val="000000" w:themeColor="text1"/>
          <w14:textFill>
            <w14:solidFill>
              <w14:schemeClr w14:val="tx1"/>
            </w14:solidFill>
          </w14:textFill>
        </w:rPr>
        <w:t>41.85%，非常安全占</w:t>
      </w:r>
      <w:r>
        <w:rPr>
          <w:color w:val="000000"/>
        </w:rPr>
        <w:t>14.84</w:t>
      </w:r>
      <w:r>
        <w:rPr>
          <w:rFonts w:hint="eastAsia"/>
          <w:color w:val="000000" w:themeColor="text1"/>
          <w14:textFill>
            <w14:solidFill>
              <w14:schemeClr w14:val="tx1"/>
            </w14:solidFill>
          </w14:textFill>
        </w:rPr>
        <w:t>%，两者相加占</w:t>
      </w:r>
      <w:r>
        <w:rPr>
          <w:color w:val="000000"/>
        </w:rPr>
        <w:t>56.69</w:t>
      </w:r>
      <w:r>
        <w:rPr>
          <w:rFonts w:hint="eastAsia"/>
          <w:color w:val="000000" w:themeColor="text1"/>
          <w14:textFill>
            <w14:solidFill>
              <w14:schemeClr w14:val="tx1"/>
            </w14:solidFill>
          </w14:textFill>
        </w:rPr>
        <w:t>%。评价一般的占</w:t>
      </w:r>
      <w:r>
        <w:rPr>
          <w:rFonts w:hint="eastAsia" w:ascii="Calibri" w:hAnsi="Calibri" w:eastAsia="宋体" w:cs="Times New Roman"/>
          <w:color w:val="000000" w:themeColor="text1"/>
          <w:lang w:bidi="ar"/>
          <w14:textFill>
            <w14:solidFill>
              <w14:schemeClr w14:val="tx1"/>
            </w14:solidFill>
          </w14:textFill>
        </w:rPr>
        <w:t>31.52</w:t>
      </w:r>
      <w:r>
        <w:rPr>
          <w:rFonts w:hint="eastAsia"/>
          <w:color w:val="000000" w:themeColor="text1"/>
          <w14:textFill>
            <w14:solidFill>
              <w14:schemeClr w14:val="tx1"/>
            </w14:solidFill>
          </w14:textFill>
        </w:rPr>
        <w:t>%。</w:t>
      </w:r>
    </w:p>
    <w:p>
      <w:pPr>
        <w:rPr>
          <w:b/>
          <w:bCs/>
        </w:rPr>
      </w:pPr>
      <w:r>
        <w:rPr>
          <w:rFonts w:hint="eastAsia"/>
        </w:rPr>
        <w:t>在负面评价方面，持不安全评价的占</w:t>
      </w:r>
      <w:r>
        <w:rPr>
          <w:rFonts w:hint="eastAsia" w:ascii="Calibri" w:hAnsi="Calibri" w:eastAsia="宋体" w:cs="Times New Roman"/>
          <w:color w:val="000000" w:themeColor="text1"/>
          <w:lang w:bidi="ar"/>
          <w14:textFill>
            <w14:solidFill>
              <w14:schemeClr w14:val="tx1"/>
            </w14:solidFill>
          </w14:textFill>
        </w:rPr>
        <w:t>7.5</w:t>
      </w:r>
      <w:r>
        <w:rPr>
          <w:rFonts w:hint="eastAsia"/>
          <w:color w:val="000000" w:themeColor="text1"/>
          <w14:textFill>
            <w14:solidFill>
              <w14:schemeClr w14:val="tx1"/>
            </w14:solidFill>
          </w14:textFill>
        </w:rPr>
        <w:t>%，非常不安全的评价占</w:t>
      </w:r>
      <w:r>
        <w:rPr>
          <w:rFonts w:hint="eastAsia" w:ascii="Calibri" w:hAnsi="Calibri" w:eastAsia="宋体" w:cs="Times New Roman"/>
          <w:color w:val="000000" w:themeColor="text1"/>
          <w:lang w:bidi="ar"/>
          <w14:textFill>
            <w14:solidFill>
              <w14:schemeClr w14:val="tx1"/>
            </w14:solidFill>
          </w14:textFill>
        </w:rPr>
        <w:t>4.28</w:t>
      </w:r>
      <w:r>
        <w:rPr>
          <w:rFonts w:hint="eastAsia"/>
          <w:color w:val="000000" w:themeColor="text1"/>
          <w14:textFill>
            <w14:solidFill>
              <w14:schemeClr w14:val="tx1"/>
            </w14:solidFill>
          </w14:textFill>
        </w:rPr>
        <w:t>%，两者相加，持不安全评价或非常不安全评价的占</w:t>
      </w:r>
      <w:r>
        <w:rPr>
          <w:color w:val="000000"/>
        </w:rPr>
        <w:t>11.78</w:t>
      </w:r>
      <w:r>
        <w:rPr>
          <w:rFonts w:hint="eastAsia"/>
          <w:color w:val="000000" w:themeColor="text1"/>
          <w14:textFill>
            <w14:solidFill>
              <w14:schemeClr w14:val="tx1"/>
            </w14:solidFill>
          </w14:textFill>
        </w:rPr>
        <w:t>%</w:t>
      </w:r>
      <w:r>
        <w:rPr>
          <w:rFonts w:hint="eastAsia"/>
        </w:rPr>
        <w:t>。</w:t>
      </w:r>
      <w:r>
        <w:rPr>
          <w:rFonts w:hint="eastAsia"/>
          <w:b/>
          <w:bCs/>
        </w:rPr>
        <w:t>与全省数据相比，表示一般比例要低2.73个百分点，表示安全比例要高1.64个百分点。与全国数据相比，表示一般比例要低3.4个百分点，表示安全比例要高3.73个百分点。</w:t>
      </w:r>
    </w:p>
    <w:p>
      <w:pPr>
        <w:ind w:firstLine="0" w:firstLineChars="0"/>
        <w:jc w:val="center"/>
      </w:pPr>
      <w:r>
        <w:rPr>
          <w:rFonts w:ascii="等线" w:hAnsi="等线" w:eastAsia="等线"/>
          <w:color w:val="000000"/>
        </w:rPr>
        <w:drawing>
          <wp:inline distT="0" distB="0" distL="0" distR="0">
            <wp:extent cx="5095875" cy="4514850"/>
            <wp:effectExtent l="0" t="0" r="0"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1"/>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12</w:t>
      </w:r>
      <w:r>
        <w:rPr>
          <w:sz w:val="24"/>
        </w:rPr>
        <w:fldChar w:fldCharType="end"/>
      </w:r>
      <w:bookmarkStart w:id="52" w:name="_Toc3962"/>
      <w:r>
        <w:rPr>
          <w:rFonts w:hint="eastAsia"/>
          <w:sz w:val="24"/>
        </w:rPr>
        <w:t>：202</w:t>
      </w:r>
      <w:r>
        <w:rPr>
          <w:rFonts w:hint="eastAsia"/>
          <w:sz w:val="24"/>
          <w:lang w:val="en-US" w:eastAsia="zh-CN"/>
        </w:rPr>
        <w:t>2</w:t>
      </w:r>
      <w:r>
        <w:rPr>
          <w:rFonts w:hint="eastAsia"/>
          <w:sz w:val="24"/>
        </w:rPr>
        <w:t>年公众网民网络安全感评价</w:t>
      </w:r>
      <w:bookmarkEnd w:id="52"/>
    </w:p>
    <w:p>
      <w:pPr>
        <w:ind w:firstLine="0" w:firstLineChars="0"/>
      </w:pPr>
      <w:r>
        <w:rPr>
          <w:rFonts w:hint="eastAsia"/>
        </w:rPr>
        <w:t>（图表数据来源：公众网民版主问卷第</w:t>
      </w:r>
      <w:r>
        <w:rPr>
          <w:rFonts w:hint="eastAsia"/>
          <w:lang w:val="en-US" w:eastAsia="zh-CN"/>
        </w:rPr>
        <w:t>13</w:t>
      </w:r>
      <w:r>
        <w:rPr>
          <w:rFonts w:hint="eastAsia"/>
        </w:rPr>
        <w:t>题：您日常使用网络时总体感觉安全吗？）</w:t>
      </w:r>
    </w:p>
    <w:p>
      <w:pPr>
        <w:ind w:left="0" w:leftChars="0" w:firstLine="0" w:firstLineChars="0"/>
      </w:pPr>
    </w:p>
    <w:p>
      <w:r>
        <w:rPr>
          <w:rFonts w:hint="eastAsia"/>
        </w:rPr>
        <w:t>（2）公众网民对网络安全感的变化的评价</w:t>
      </w:r>
    </w:p>
    <w:p>
      <w:pPr>
        <w:rPr>
          <w:b/>
          <w:bCs/>
        </w:rPr>
      </w:pPr>
      <w:r>
        <w:rPr>
          <w:rFonts w:hint="eastAsia"/>
        </w:rPr>
        <w:t>公众网民认为与去年</w:t>
      </w:r>
      <w:r>
        <w:rPr>
          <w:rFonts w:hint="eastAsia"/>
          <w:lang w:eastAsia="zh-CN"/>
        </w:rPr>
        <w:t>（</w:t>
      </w:r>
      <w:r>
        <w:rPr>
          <w:rFonts w:hint="eastAsia"/>
          <w:lang w:val="en-US" w:eastAsia="zh-CN"/>
        </w:rPr>
        <w:t>2021年</w:t>
      </w:r>
      <w:r>
        <w:rPr>
          <w:rFonts w:hint="eastAsia"/>
          <w:lang w:eastAsia="zh-CN"/>
        </w:rPr>
        <w:t>）</w:t>
      </w:r>
      <w:r>
        <w:rPr>
          <w:rFonts w:hint="eastAsia"/>
        </w:rPr>
        <w:t>相比</w:t>
      </w:r>
      <w:r>
        <w:rPr>
          <w:rFonts w:hint="eastAsia"/>
          <w:lang w:eastAsia="zh-CN"/>
        </w:rPr>
        <w:t>，</w:t>
      </w:r>
      <w:r>
        <w:rPr>
          <w:rFonts w:hint="eastAsia"/>
          <w:color w:val="000000" w:themeColor="text1"/>
          <w14:textFill>
            <w14:solidFill>
              <w14:schemeClr w14:val="tx1"/>
            </w14:solidFill>
          </w14:textFill>
        </w:rPr>
        <w:t>20.43%</w:t>
      </w:r>
      <w:r>
        <w:rPr>
          <w:rFonts w:hint="eastAsia"/>
        </w:rPr>
        <w:t>的网民认为网络安全感有明显提升，</w:t>
      </w:r>
      <w:r>
        <w:rPr>
          <w:rFonts w:hint="eastAsia"/>
          <w:color w:val="000000" w:themeColor="text1"/>
          <w14:textFill>
            <w14:solidFill>
              <w14:schemeClr w14:val="tx1"/>
            </w14:solidFill>
          </w14:textFill>
        </w:rPr>
        <w:t>31.91%</w:t>
      </w:r>
      <w:r>
        <w:rPr>
          <w:rFonts w:hint="eastAsia"/>
        </w:rPr>
        <w:t>网民认为</w:t>
      </w:r>
      <w:r>
        <w:rPr>
          <w:rFonts w:hint="eastAsia"/>
          <w:lang w:val="en-US" w:eastAsia="zh-CN"/>
        </w:rPr>
        <w:t>有提升</w:t>
      </w:r>
      <w:r>
        <w:rPr>
          <w:rFonts w:hint="eastAsia"/>
        </w:rPr>
        <w:t>，两者相加达</w:t>
      </w:r>
      <w:r>
        <w:rPr>
          <w:rFonts w:hint="eastAsia"/>
          <w:color w:val="000000" w:themeColor="text1"/>
          <w14:textFill>
            <w14:solidFill>
              <w14:schemeClr w14:val="tx1"/>
            </w14:solidFill>
          </w14:textFill>
        </w:rPr>
        <w:t>52.34%</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公众网民对网络安全变化持没有变化评价的有</w:t>
      </w:r>
      <w:r>
        <w:rPr>
          <w:rFonts w:hint="eastAsia"/>
          <w:color w:val="000000" w:themeColor="text1"/>
          <w14:textFill>
            <w14:solidFill>
              <w14:schemeClr w14:val="tx1"/>
            </w14:solidFill>
          </w14:textFill>
        </w:rPr>
        <w:t>6.66%</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持有下降或明显下降评价的有</w:t>
      </w:r>
      <w:r>
        <w:rPr>
          <w:rFonts w:hint="eastAsia"/>
          <w:color w:val="000000" w:themeColor="text1"/>
          <w14:textFill>
            <w14:solidFill>
              <w14:schemeClr w14:val="tx1"/>
            </w14:solidFill>
          </w14:textFill>
        </w:rPr>
        <w:t>10.33%</w:t>
      </w:r>
      <w:r>
        <w:rPr>
          <w:rFonts w:hint="eastAsia"/>
          <w:b/>
          <w:bCs/>
        </w:rPr>
        <w:t>与全省数据相比，表示有提升比例要低1.92个百分点，表示明显提升比例要高2.06个百分点。与全国数据相比，表示有提升比例要低3.1个百分点，表示明显提升比例要高1.2个百分点。</w:t>
      </w:r>
    </w:p>
    <w:p>
      <w:pPr>
        <w:ind w:firstLine="0" w:firstLineChars="0"/>
        <w:jc w:val="center"/>
        <w:rPr>
          <w:rFonts w:ascii="黑体" w:hAnsi="黑体"/>
        </w:rPr>
      </w:pPr>
      <w:r>
        <w:rPr>
          <w:rFonts w:ascii="等线" w:hAnsi="等线" w:eastAsia="等线"/>
          <w:color w:val="000000"/>
        </w:rPr>
        <w:drawing>
          <wp:inline distT="0" distB="0" distL="0" distR="0">
            <wp:extent cx="5095875" cy="4514850"/>
            <wp:effectExtent l="0" t="0" r="9525"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2"/>
                    <a:stretch>
                      <a:fillRect/>
                    </a:stretch>
                  </pic:blipFill>
                  <pic:spPr>
                    <a:xfrm>
                      <a:off x="0" y="0"/>
                      <a:ext cx="5095875" cy="4514850"/>
                    </a:xfrm>
                    <a:prstGeom prst="rect">
                      <a:avLst/>
                    </a:prstGeom>
                  </pic:spPr>
                </pic:pic>
              </a:graphicData>
            </a:graphic>
          </wp:inline>
        </w:drawing>
      </w:r>
    </w:p>
    <w:p>
      <w:pPr>
        <w:pStyle w:val="6"/>
        <w:tabs>
          <w:tab w:val="left" w:pos="2035"/>
          <w:tab w:val="center" w:pos="4456"/>
        </w:tabs>
        <w:ind w:firstLine="0" w:firstLineChars="0"/>
        <w:jc w:val="center"/>
        <w:rPr>
          <w:rFonts w:ascii="黑体" w:hAnsi="黑体"/>
          <w:sz w:val="24"/>
          <w:szCs w:val="24"/>
        </w:rPr>
      </w:pPr>
      <w:r>
        <w:rPr>
          <w:rFonts w:hint="eastAsia" w:ascii="黑体" w:hAnsi="黑体"/>
          <w:sz w:val="24"/>
          <w:szCs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13</w:t>
      </w:r>
      <w:r>
        <w:rPr>
          <w:sz w:val="24"/>
        </w:rPr>
        <w:fldChar w:fldCharType="end"/>
      </w:r>
      <w:bookmarkStart w:id="53" w:name="_Toc16038"/>
      <w:r>
        <w:rPr>
          <w:rFonts w:hint="eastAsia" w:ascii="黑体" w:hAnsi="黑体"/>
          <w:sz w:val="24"/>
          <w:szCs w:val="24"/>
        </w:rPr>
        <w:t>：公众网民对网络安全感变化的评价</w:t>
      </w:r>
      <w:bookmarkEnd w:id="53"/>
    </w:p>
    <w:p>
      <w:pPr>
        <w:ind w:firstLine="0" w:firstLineChars="0"/>
        <w:rPr>
          <w:rFonts w:hint="eastAsia"/>
        </w:rPr>
      </w:pPr>
      <w:r>
        <w:rPr>
          <w:rFonts w:hint="eastAsia"/>
        </w:rPr>
        <w:t>（图表数据来源：公众网民版一级问卷第1</w:t>
      </w:r>
      <w:r>
        <w:rPr>
          <w:rFonts w:hint="eastAsia"/>
          <w:lang w:val="en-US" w:eastAsia="zh-CN"/>
        </w:rPr>
        <w:t>4</w:t>
      </w:r>
      <w:r>
        <w:rPr>
          <w:rFonts w:hint="eastAsia"/>
        </w:rPr>
        <w:t>题：与去年相比，您使用网络时安全感是否有变化？）</w:t>
      </w:r>
    </w:p>
    <w:p>
      <w:pPr>
        <w:ind w:left="0" w:leftChars="0" w:firstLine="0" w:firstLineChars="0"/>
        <w:rPr>
          <w:rFonts w:hint="eastAsia" w:eastAsiaTheme="minorEastAsia"/>
          <w:lang w:val="en-US" w:eastAsia="zh-CN"/>
        </w:rPr>
      </w:pPr>
    </w:p>
    <w:p>
      <w:r>
        <w:rPr>
          <w:rFonts w:hint="eastAsia"/>
        </w:rPr>
        <w:t>（3）安全态势感受（常遇到的安全问题）</w:t>
      </w:r>
    </w:p>
    <w:p>
      <w:pPr>
        <w:rPr>
          <w:b/>
          <w:bCs/>
        </w:rPr>
      </w:pPr>
      <w:r>
        <w:rPr>
          <w:rFonts w:hint="eastAsia" w:asciiTheme="minorEastAsia" w:hAnsiTheme="minorEastAsia"/>
        </w:rPr>
        <w:t>公众网民常遇到的网络安全问题是</w:t>
      </w:r>
      <w:r>
        <w:rPr>
          <w:rFonts w:hint="eastAsia"/>
        </w:rPr>
        <w:t>网络骚扰行为（垃圾邮件、垃圾短信、骚扰电话、弹窗广告、捆绑下载、霸王条款）</w:t>
      </w:r>
      <w:r>
        <w:rPr>
          <w:rFonts w:hint="eastAsia" w:asciiTheme="minorEastAsia" w:hAnsiTheme="minorEastAsia"/>
        </w:rPr>
        <w:t>发生率</w:t>
      </w:r>
      <w:r>
        <w:rPr>
          <w:rFonts w:hint="eastAsia"/>
        </w:rPr>
        <w:t>61.82%</w:t>
      </w:r>
      <w:r>
        <w:rPr>
          <w:rFonts w:hint="eastAsia" w:asciiTheme="minorEastAsia" w:hAnsiTheme="minorEastAsia"/>
        </w:rPr>
        <w:t>，其次是</w:t>
      </w:r>
      <w:r>
        <w:rPr>
          <w:rFonts w:hint="eastAsia"/>
        </w:rPr>
        <w:t>违法有害信息（淫秽色情、网络赌博、网络谣言、侮辱诽谤、违禁物品信息、暴恐音视频、虚假广告）</w:t>
      </w:r>
      <w:r>
        <w:rPr>
          <w:rFonts w:hint="eastAsia" w:asciiTheme="minorEastAsia" w:hAnsiTheme="minorEastAsia"/>
        </w:rPr>
        <w:t>发生率</w:t>
      </w:r>
      <w:r>
        <w:rPr>
          <w:rFonts w:hint="eastAsia"/>
        </w:rPr>
        <w:t>48.05%</w:t>
      </w:r>
      <w:r>
        <w:rPr>
          <w:rFonts w:hint="eastAsia" w:asciiTheme="minorEastAsia" w:hAnsiTheme="minorEastAsia"/>
        </w:rPr>
        <w:t>，第三是</w:t>
      </w:r>
      <w:r>
        <w:rPr>
          <w:rFonts w:hint="eastAsia"/>
        </w:rPr>
        <w:t>危害数据安全（采集规则不规范、过度采集、个人信息泄露、个人信息滥用、个人信息被盗、个人信息被非法售卖）</w:t>
      </w:r>
      <w:r>
        <w:rPr>
          <w:rFonts w:hint="eastAsia" w:asciiTheme="minorEastAsia" w:hAnsiTheme="minorEastAsia"/>
        </w:rPr>
        <w:t>发生率为</w:t>
      </w:r>
      <w:r>
        <w:rPr>
          <w:rFonts w:hint="eastAsia"/>
        </w:rPr>
        <w:t>37.03%</w:t>
      </w:r>
      <w:r>
        <w:rPr>
          <w:rFonts w:hint="eastAsia" w:asciiTheme="minorEastAsia" w:hAnsiTheme="minorEastAsia"/>
        </w:rPr>
        <w:t>，第四是</w:t>
      </w:r>
      <w:r>
        <w:rPr>
          <w:rFonts w:hint="eastAsia"/>
        </w:rPr>
        <w:t>网络入侵攻击（病毒木马、Wi-Fi蹭网、账号被盗）</w:t>
      </w:r>
      <w:r>
        <w:rPr>
          <w:rFonts w:hint="eastAsia" w:asciiTheme="minorEastAsia" w:hAnsiTheme="minorEastAsia"/>
        </w:rPr>
        <w:t>发生率为</w:t>
      </w:r>
      <w:r>
        <w:rPr>
          <w:rFonts w:hint="eastAsia"/>
        </w:rPr>
        <w:t>29.99%</w:t>
      </w:r>
      <w:r>
        <w:rPr>
          <w:rFonts w:hint="eastAsia" w:asciiTheme="minorEastAsia" w:hAnsiTheme="minorEastAsia"/>
        </w:rPr>
        <w:t>。</w:t>
      </w:r>
      <w:r>
        <w:rPr>
          <w:rFonts w:hint="eastAsia"/>
          <w:b/>
          <w:bCs/>
        </w:rPr>
        <w:t>与全省数据相比，表示危害数据安全（采集规则不规范、过度采集、个人信息泄露、个人信息滥用、个人信息被盗、个人信息被非法售卖）比例要低2.29个百分点，表示网络入侵攻击（病毒木马、Wi-Fi蹭网、账号被盗）比例要高3.53个百分点。与全国数据相比，表示危害数据安全（采集规则不规范、过度采集、个人信息泄露、个人信息滥用、个人信息被盗、个人信息被非法售卖）比例要低2.85个百分点，表示网络入侵攻击（病毒木马、Wi-Fi蹭网、账号被盗）比例要高1.07个百分点。</w:t>
      </w:r>
    </w:p>
    <w:p>
      <w:pPr>
        <w:ind w:firstLine="0" w:firstLineChars="0"/>
        <w:jc w:val="center"/>
      </w:pPr>
      <w:r>
        <w:rPr>
          <w:rFonts w:ascii="等线" w:hAnsi="等线" w:eastAsia="等线"/>
          <w:color w:val="000000"/>
        </w:rPr>
        <w:drawing>
          <wp:inline distT="0" distB="0" distL="0" distR="0">
            <wp:extent cx="5095875" cy="451485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3"/>
                    <a:stretch>
                      <a:fillRect/>
                    </a:stretch>
                  </pic:blipFill>
                  <pic:spPr>
                    <a:xfrm>
                      <a:off x="0" y="0"/>
                      <a:ext cx="5095875" cy="4514850"/>
                    </a:xfrm>
                    <a:prstGeom prst="rect">
                      <a:avLst/>
                    </a:prstGeom>
                  </pic:spPr>
                </pic:pic>
              </a:graphicData>
            </a:graphic>
          </wp:inline>
        </w:drawing>
      </w:r>
    </w:p>
    <w:p>
      <w:pPr>
        <w:pStyle w:val="6"/>
        <w:ind w:firstLine="0" w:firstLineChars="0"/>
        <w:jc w:val="center"/>
        <w:rPr>
          <w:sz w:val="24"/>
        </w:rPr>
      </w:pPr>
      <w:bookmarkStart w:id="54" w:name="_Toc19305608"/>
      <w:bookmarkStart w:id="55" w:name="_Toc19203702"/>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w:t>
      </w:r>
      <w:r>
        <w:rPr>
          <w:sz w:val="24"/>
        </w:rPr>
        <w:fldChar w:fldCharType="end"/>
      </w:r>
      <w:bookmarkStart w:id="56" w:name="_Toc8364"/>
      <w:r>
        <w:rPr>
          <w:rFonts w:hint="eastAsia"/>
          <w:sz w:val="24"/>
        </w:rPr>
        <w:t>：公众网民常遇见的网络安全问题</w:t>
      </w:r>
      <w:bookmarkEnd w:id="54"/>
      <w:bookmarkEnd w:id="55"/>
      <w:bookmarkEnd w:id="56"/>
    </w:p>
    <w:p>
      <w:pPr>
        <w:ind w:firstLine="0" w:firstLineChars="0"/>
      </w:pPr>
      <w:r>
        <w:rPr>
          <w:rFonts w:hint="eastAsia"/>
        </w:rPr>
        <w:t>（图表数据来源：公众网民版主问卷第1</w:t>
      </w:r>
      <w:r>
        <w:rPr>
          <w:rFonts w:hint="eastAsia"/>
          <w:lang w:val="en-US" w:eastAsia="zh-CN"/>
        </w:rPr>
        <w:t>5</w:t>
      </w:r>
      <w:r>
        <w:rPr>
          <w:rFonts w:hint="eastAsia"/>
        </w:rPr>
        <w:t>题</w:t>
      </w:r>
      <w:r>
        <w:rPr>
          <w:rFonts w:hint="eastAsia"/>
          <w:lang w:eastAsia="zh-CN"/>
        </w:rPr>
        <w:t>：</w:t>
      </w:r>
      <w:r>
        <w:rPr>
          <w:rFonts w:hint="eastAsia"/>
        </w:rPr>
        <w:t>您经常遇到哪些网络安全问题？（多选））</w:t>
      </w:r>
    </w:p>
    <w:p/>
    <w:p>
      <w:pPr>
        <w:rPr>
          <w:color w:val="auto"/>
        </w:rPr>
      </w:pPr>
      <w:r>
        <w:rPr>
          <w:rFonts w:hint="eastAsia"/>
          <w:color w:val="auto"/>
        </w:rPr>
        <w:t>（</w:t>
      </w:r>
      <w:r>
        <w:rPr>
          <w:rFonts w:hint="eastAsia"/>
          <w:color w:val="auto"/>
          <w:lang w:val="en-US" w:eastAsia="zh-CN"/>
        </w:rPr>
        <w:t>4</w:t>
      </w:r>
      <w:r>
        <w:rPr>
          <w:rFonts w:hint="eastAsia"/>
          <w:color w:val="auto"/>
        </w:rPr>
        <w:t>）遭遇网络安全问题的应对选择</w:t>
      </w:r>
    </w:p>
    <w:p>
      <w:pPr>
        <w:widowControl/>
        <w:rPr>
          <w:b/>
          <w:bCs/>
          <w:color w:val="auto"/>
        </w:rPr>
      </w:pPr>
      <w:r>
        <w:rPr>
          <w:rFonts w:hint="eastAsia"/>
          <w:color w:val="auto"/>
        </w:rPr>
        <w:t>参与调查的公众网民在遭遇网络安全问题的应对选择：遇到网络安全问题，</w:t>
      </w:r>
      <w:r>
        <w:rPr>
          <w:color w:val="auto"/>
        </w:rPr>
        <w:t>不再使用该服务</w:t>
      </w:r>
      <w:r>
        <w:rPr>
          <w:rFonts w:hint="eastAsia"/>
          <w:color w:val="auto"/>
        </w:rPr>
        <w:t>占</w:t>
      </w:r>
      <w:r>
        <w:rPr>
          <w:color w:val="auto"/>
        </w:rPr>
        <w:t>35.96</w:t>
      </w:r>
      <w:r>
        <w:rPr>
          <w:rFonts w:hint="eastAsia"/>
          <w:color w:val="auto"/>
        </w:rPr>
        <w:t>%，</w:t>
      </w:r>
      <w:r>
        <w:rPr>
          <w:color w:val="auto"/>
        </w:rPr>
        <w:t>向互联网服务提供者投诉</w:t>
      </w:r>
      <w:r>
        <w:rPr>
          <w:rFonts w:hint="eastAsia"/>
          <w:color w:val="auto"/>
        </w:rPr>
        <w:t>占</w:t>
      </w:r>
      <w:r>
        <w:rPr>
          <w:color w:val="auto"/>
        </w:rPr>
        <w:t>32.29</w:t>
      </w:r>
      <w:r>
        <w:rPr>
          <w:rFonts w:hint="eastAsia"/>
          <w:color w:val="auto"/>
        </w:rPr>
        <w:t>%，</w:t>
      </w:r>
      <w:r>
        <w:rPr>
          <w:color w:val="auto"/>
        </w:rPr>
        <w:t>向网信办“12377”举报中心举报</w:t>
      </w:r>
      <w:r>
        <w:rPr>
          <w:rFonts w:hint="eastAsia"/>
          <w:color w:val="auto"/>
        </w:rPr>
        <w:t>占</w:t>
      </w:r>
      <w:r>
        <w:rPr>
          <w:color w:val="auto"/>
        </w:rPr>
        <w:t>26.01</w:t>
      </w:r>
      <w:r>
        <w:rPr>
          <w:rFonts w:hint="eastAsia"/>
          <w:color w:val="auto"/>
        </w:rPr>
        <w:t>%，</w:t>
      </w:r>
      <w:r>
        <w:rPr>
          <w:color w:val="auto"/>
        </w:rPr>
        <w:t>向公安部“网络违法犯罪举报网站”举报</w:t>
      </w:r>
      <w:r>
        <w:rPr>
          <w:rFonts w:hint="eastAsia"/>
          <w:color w:val="auto"/>
        </w:rPr>
        <w:t>占</w:t>
      </w:r>
      <w:r>
        <w:rPr>
          <w:color w:val="auto"/>
        </w:rPr>
        <w:t>24.1</w:t>
      </w:r>
      <w:r>
        <w:rPr>
          <w:rFonts w:hint="eastAsia"/>
          <w:color w:val="auto"/>
        </w:rPr>
        <w:t>%，</w:t>
      </w:r>
      <w:r>
        <w:rPr>
          <w:color w:val="auto"/>
        </w:rPr>
        <w:t>自救或向朋友求助</w:t>
      </w:r>
      <w:r>
        <w:rPr>
          <w:rFonts w:hint="eastAsia"/>
          <w:color w:val="auto"/>
        </w:rPr>
        <w:t>占</w:t>
      </w:r>
      <w:r>
        <w:rPr>
          <w:color w:val="auto"/>
        </w:rPr>
        <w:t>22.95</w:t>
      </w:r>
      <w:r>
        <w:rPr>
          <w:rFonts w:hint="eastAsia"/>
          <w:color w:val="auto"/>
        </w:rPr>
        <w:t>%，</w:t>
      </w:r>
      <w:r>
        <w:rPr>
          <w:color w:val="auto"/>
        </w:rPr>
        <w:t>打110或96110（反诈）报警</w:t>
      </w:r>
      <w:r>
        <w:rPr>
          <w:rFonts w:hint="eastAsia"/>
          <w:color w:val="auto"/>
        </w:rPr>
        <w:t>占</w:t>
      </w:r>
      <w:r>
        <w:rPr>
          <w:color w:val="auto"/>
        </w:rPr>
        <w:t>21.04</w:t>
      </w:r>
      <w:r>
        <w:rPr>
          <w:rFonts w:hint="eastAsia"/>
          <w:color w:val="auto"/>
        </w:rPr>
        <w:t>%，</w:t>
      </w:r>
      <w:r>
        <w:rPr>
          <w:color w:val="auto"/>
        </w:rPr>
        <w:t>向工信部通管局“12300”投诉</w:t>
      </w:r>
      <w:r>
        <w:rPr>
          <w:rFonts w:hint="eastAsia"/>
          <w:color w:val="auto"/>
        </w:rPr>
        <w:t>占</w:t>
      </w:r>
      <w:r>
        <w:rPr>
          <w:color w:val="auto"/>
        </w:rPr>
        <w:t>20.05</w:t>
      </w:r>
      <w:r>
        <w:rPr>
          <w:rFonts w:hint="eastAsia"/>
          <w:color w:val="auto"/>
        </w:rPr>
        <w:t>%。</w:t>
      </w:r>
      <w:r>
        <w:rPr>
          <w:rFonts w:hint="eastAsia"/>
          <w:b/>
          <w:bCs/>
          <w:color w:val="auto"/>
        </w:rPr>
        <w:t>与全省数据相比，表示不再使用该服务比例要低4.25个百分点，表示向网信办“12377”举报中心举报比例要高2.06个百分点。与全国数据相比，表示找律师咨询比例要低1.47个百分点，表示向网信办“12377”举报中心举报比例要高1.62个百分点。</w:t>
      </w:r>
    </w:p>
    <w:p>
      <w:pPr>
        <w:widowControl/>
        <w:ind w:firstLine="0" w:firstLineChars="0"/>
        <w:jc w:val="center"/>
        <w:rPr>
          <w:color w:val="auto"/>
        </w:rPr>
      </w:pPr>
      <w:r>
        <w:rPr>
          <w:rFonts w:ascii="等线" w:hAnsi="等线" w:eastAsia="等线"/>
          <w:color w:val="auto"/>
        </w:rPr>
        <w:drawing>
          <wp:inline distT="0" distB="0" distL="0" distR="0">
            <wp:extent cx="5095875" cy="619125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44"/>
                    <a:stretch>
                      <a:fillRect/>
                    </a:stretch>
                  </pic:blipFill>
                  <pic:spPr>
                    <a:xfrm>
                      <a:off x="0" y="0"/>
                      <a:ext cx="5095875" cy="6191250"/>
                    </a:xfrm>
                    <a:prstGeom prst="rect">
                      <a:avLst/>
                    </a:prstGeom>
                  </pic:spPr>
                </pic:pic>
              </a:graphicData>
            </a:graphic>
          </wp:inline>
        </w:drawing>
      </w:r>
    </w:p>
    <w:p>
      <w:pPr>
        <w:pStyle w:val="6"/>
        <w:ind w:firstLine="0" w:firstLineChars="0"/>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15</w:t>
      </w:r>
      <w:r>
        <w:rPr>
          <w:color w:val="auto"/>
          <w:sz w:val="24"/>
        </w:rPr>
        <w:fldChar w:fldCharType="end"/>
      </w:r>
      <w:bookmarkStart w:id="57" w:name="_Toc23246"/>
      <w:r>
        <w:rPr>
          <w:rFonts w:hint="eastAsia"/>
          <w:color w:val="auto"/>
          <w:sz w:val="24"/>
        </w:rPr>
        <w:t>：网民遭遇网络安全问题的应对选择</w:t>
      </w:r>
      <w:bookmarkEnd w:id="57"/>
    </w:p>
    <w:p>
      <w:pPr>
        <w:ind w:firstLine="0" w:firstLineChars="0"/>
        <w:rPr>
          <w:color w:val="auto"/>
        </w:rPr>
      </w:pPr>
      <w:r>
        <w:rPr>
          <w:rFonts w:hint="eastAsia"/>
          <w:color w:val="auto"/>
        </w:rPr>
        <w:t>（图表数据来源：公众网民版一级问卷第1</w:t>
      </w:r>
      <w:r>
        <w:rPr>
          <w:rFonts w:hint="eastAsia"/>
          <w:color w:val="auto"/>
          <w:lang w:val="en-US" w:eastAsia="zh-CN"/>
        </w:rPr>
        <w:t>6</w:t>
      </w:r>
      <w:r>
        <w:rPr>
          <w:rFonts w:hint="eastAsia"/>
          <w:color w:val="auto"/>
        </w:rPr>
        <w:t>题：您遇到网络安全问题后一般会怎么做？</w:t>
      </w:r>
      <w:r>
        <w:rPr>
          <w:rFonts w:hint="eastAsia"/>
          <w:color w:val="auto"/>
          <w:lang w:eastAsia="zh-CN"/>
        </w:rPr>
        <w:t>（</w:t>
      </w:r>
      <w:r>
        <w:rPr>
          <w:rFonts w:hint="eastAsia"/>
          <w:color w:val="auto"/>
          <w:lang w:val="en-US" w:eastAsia="zh-CN"/>
        </w:rPr>
        <w:t>多选</w:t>
      </w:r>
      <w:r>
        <w:rPr>
          <w:rFonts w:hint="eastAsia"/>
          <w:color w:val="auto"/>
          <w:lang w:eastAsia="zh-CN"/>
        </w:rPr>
        <w:t>）</w:t>
      </w:r>
      <w:r>
        <w:rPr>
          <w:rFonts w:hint="eastAsia"/>
          <w:color w:val="auto"/>
        </w:rPr>
        <w:t>）</w:t>
      </w:r>
    </w:p>
    <w:p/>
    <w:p>
      <w:pPr>
        <w:pStyle w:val="3"/>
      </w:pPr>
      <w:bookmarkStart w:id="58" w:name="_Toc7968"/>
      <w:r>
        <w:rPr>
          <w:rFonts w:hint="eastAsia"/>
          <w:lang w:val="en-US" w:eastAsia="zh-CN"/>
        </w:rPr>
        <w:t>3</w:t>
      </w:r>
      <w:r>
        <w:rPr>
          <w:rFonts w:hint="eastAsia"/>
        </w:rPr>
        <w:t>.4网络安全治理成效评价</w:t>
      </w:r>
      <w:bookmarkEnd w:id="58"/>
    </w:p>
    <w:p>
      <w:r>
        <w:rPr>
          <w:rFonts w:hint="eastAsia"/>
        </w:rPr>
        <w:t>（1）互联网企业履行网络安全责任评价</w:t>
      </w:r>
    </w:p>
    <w:p>
      <w:pPr>
        <w:rPr>
          <w:b/>
          <w:bCs/>
        </w:rPr>
      </w:pPr>
      <w:r>
        <w:rPr>
          <w:rFonts w:hint="eastAsia"/>
        </w:rPr>
        <w:t>公众网民对互联网企业履行网络安全责任方面满意度评价为：认为</w:t>
      </w:r>
      <w:r>
        <w:t>一般</w:t>
      </w:r>
      <w:r>
        <w:rPr>
          <w:rFonts w:hint="eastAsia"/>
        </w:rPr>
        <w:t>的最多占</w:t>
      </w:r>
      <w:r>
        <w:t>31.29</w:t>
      </w:r>
      <w:r>
        <w:rPr>
          <w:rFonts w:hint="eastAsia"/>
        </w:rPr>
        <w:t>%，其次是</w:t>
      </w:r>
      <w:r>
        <w:t>非常满意</w:t>
      </w:r>
      <w:r>
        <w:rPr>
          <w:rFonts w:hint="eastAsia"/>
        </w:rPr>
        <w:t>占</w:t>
      </w:r>
      <w:r>
        <w:t>27.54</w:t>
      </w:r>
      <w:r>
        <w:rPr>
          <w:rFonts w:hint="eastAsia"/>
        </w:rPr>
        <w:t>%，第三是</w:t>
      </w:r>
      <w:r>
        <w:t>较满意</w:t>
      </w:r>
      <w:r>
        <w:rPr>
          <w:rFonts w:hint="eastAsia"/>
        </w:rPr>
        <w:t>占</w:t>
      </w:r>
      <w:r>
        <w:t>27.24</w:t>
      </w:r>
      <w:r>
        <w:rPr>
          <w:rFonts w:hint="eastAsia"/>
        </w:rPr>
        <w:t>%。认为好评（很满意和满意）的占</w:t>
      </w:r>
      <w:r>
        <w:t>54.78</w:t>
      </w:r>
      <w:r>
        <w:rPr>
          <w:rFonts w:hint="eastAsia"/>
        </w:rPr>
        <w:t>%</w:t>
      </w:r>
      <w:r>
        <w:rPr>
          <w:rFonts w:hint="eastAsia"/>
          <w:lang w:eastAsia="zh-CN"/>
        </w:rPr>
        <w:t>。</w:t>
      </w:r>
      <w:r>
        <w:rPr>
          <w:rFonts w:hint="eastAsia"/>
        </w:rPr>
        <w:t>负面评价的共占</w:t>
      </w:r>
      <w:r>
        <w:t>13.92</w:t>
      </w:r>
      <w:r>
        <w:rPr>
          <w:rFonts w:hint="eastAsia"/>
        </w:rPr>
        <w:t>%。</w:t>
      </w:r>
      <w:r>
        <w:rPr>
          <w:rFonts w:hint="eastAsia"/>
          <w:b/>
          <w:bCs/>
        </w:rPr>
        <w:t>与全省数据相比，表示较满意比例要低1.42个百分点，表示非常满意比例要高4.13个百分点。与全国数据相比，表示较满意比例要低2.77个百分点，表示非常满意比例要高4.01个百分点。</w:t>
      </w:r>
    </w:p>
    <w:p>
      <w:pPr>
        <w:ind w:firstLine="0" w:firstLineChars="0"/>
        <w:jc w:val="center"/>
      </w:pPr>
      <w:r>
        <w:rPr>
          <w:rFonts w:ascii="等线" w:hAnsi="等线" w:eastAsia="等线"/>
          <w:color w:val="000000"/>
        </w:rPr>
        <w:drawing>
          <wp:inline distT="0" distB="0" distL="0" distR="0">
            <wp:extent cx="5095875" cy="4514850"/>
            <wp:effectExtent l="0" t="0" r="9525"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45"/>
                    <a:stretch>
                      <a:fillRect/>
                    </a:stretch>
                  </pic:blipFill>
                  <pic:spPr>
                    <a:xfrm>
                      <a:off x="0" y="0"/>
                      <a:ext cx="5095875" cy="4514850"/>
                    </a:xfrm>
                    <a:prstGeom prst="rect">
                      <a:avLst/>
                    </a:prstGeom>
                  </pic:spPr>
                </pic:pic>
              </a:graphicData>
            </a:graphic>
          </wp:inline>
        </w:drawing>
      </w:r>
    </w:p>
    <w:p>
      <w:pPr>
        <w:pStyle w:val="6"/>
        <w:ind w:firstLine="0" w:firstLineChars="0"/>
        <w:jc w:val="center"/>
        <w:rPr>
          <w:sz w:val="24"/>
        </w:rPr>
      </w:pPr>
      <w:bookmarkStart w:id="59" w:name="_Toc19305609"/>
      <w:bookmarkStart w:id="60" w:name="_Toc19203703"/>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w:t>
      </w:r>
      <w:r>
        <w:rPr>
          <w:sz w:val="24"/>
        </w:rPr>
        <w:fldChar w:fldCharType="end"/>
      </w:r>
      <w:bookmarkStart w:id="61" w:name="_Toc17339"/>
      <w:r>
        <w:rPr>
          <w:rFonts w:hint="eastAsia"/>
          <w:sz w:val="24"/>
        </w:rPr>
        <w:t>：</w:t>
      </w:r>
      <w:bookmarkEnd w:id="59"/>
      <w:bookmarkEnd w:id="60"/>
      <w:r>
        <w:rPr>
          <w:rFonts w:hint="eastAsia"/>
          <w:sz w:val="24"/>
        </w:rPr>
        <w:t>互联网企业履行网络安全责任方面满意度评价</w:t>
      </w:r>
      <w:bookmarkEnd w:id="61"/>
    </w:p>
    <w:p>
      <w:pPr>
        <w:ind w:firstLine="0" w:firstLineChars="0"/>
      </w:pPr>
      <w:r>
        <w:rPr>
          <w:rFonts w:hint="eastAsia"/>
        </w:rPr>
        <w:t>（图表数据来源：公众网民版主问卷第17</w:t>
      </w:r>
      <w:r>
        <w:rPr>
          <w:rFonts w:hint="eastAsia"/>
          <w:lang w:val="en-US" w:eastAsia="zh-CN"/>
        </w:rPr>
        <w:t>.1</w:t>
      </w:r>
      <w:r>
        <w:rPr>
          <w:rFonts w:hint="eastAsia"/>
        </w:rPr>
        <w:t>题：您认为互联网企业履行网络安全责任方面的表现如何？）</w:t>
      </w:r>
    </w:p>
    <w:p>
      <w:pPr>
        <w:ind w:firstLine="0" w:firstLineChars="0"/>
      </w:pPr>
    </w:p>
    <w:p>
      <w:r>
        <w:rPr>
          <w:rFonts w:hint="eastAsia"/>
        </w:rPr>
        <w:t>（2）网络安全法治社会建设和依法治理状况评价</w:t>
      </w:r>
    </w:p>
    <w:p>
      <w:pPr>
        <w:rPr>
          <w:b/>
          <w:bCs/>
        </w:rPr>
      </w:pPr>
      <w:r>
        <w:rPr>
          <w:rFonts w:hint="eastAsia"/>
        </w:rPr>
        <w:t>公众网民对网络安全方面的法治社会建设和依法治理状况评价：认为</w:t>
      </w:r>
      <w:r>
        <w:t>较满意</w:t>
      </w:r>
      <w:r>
        <w:rPr>
          <w:rFonts w:hint="eastAsia"/>
        </w:rPr>
        <w:t>的最多占</w:t>
      </w:r>
      <w:r>
        <w:t>30.91</w:t>
      </w:r>
      <w:r>
        <w:rPr>
          <w:rFonts w:hint="eastAsia"/>
        </w:rPr>
        <w:t>%，其次是</w:t>
      </w:r>
      <w:r>
        <w:t>一般</w:t>
      </w:r>
      <w:r>
        <w:rPr>
          <w:rFonts w:hint="eastAsia"/>
        </w:rPr>
        <w:t>占</w:t>
      </w:r>
      <w:r>
        <w:t>28.62</w:t>
      </w:r>
      <w:r>
        <w:rPr>
          <w:rFonts w:hint="eastAsia"/>
        </w:rPr>
        <w:t>%，第三是</w:t>
      </w:r>
      <w:r>
        <w:t>非常满意</w:t>
      </w:r>
      <w:r>
        <w:rPr>
          <w:rFonts w:hint="eastAsia"/>
        </w:rPr>
        <w:t>占</w:t>
      </w:r>
      <w:r>
        <w:t>27.39</w:t>
      </w:r>
      <w:r>
        <w:rPr>
          <w:rFonts w:hint="eastAsia"/>
        </w:rPr>
        <w:t>%。认为好评的占</w:t>
      </w:r>
      <w:r>
        <w:t>58.30</w:t>
      </w:r>
      <w:r>
        <w:rPr>
          <w:rFonts w:hint="eastAsia"/>
        </w:rPr>
        <w:t>%。</w:t>
      </w:r>
      <w:r>
        <w:rPr>
          <w:rFonts w:hint="eastAsia"/>
          <w:b/>
          <w:bCs/>
        </w:rPr>
        <w:t>与全省数据相比，表示较满意比例要低1.85个百分点，表示非常满意比例要高3.78个百分点。与全国数据相比，表示较满意比例要低1.96个百分点，表示非常满意比例要高3.35个百分点。</w:t>
      </w:r>
    </w:p>
    <w:p>
      <w:pPr>
        <w:ind w:firstLine="0" w:firstLineChars="0"/>
        <w:jc w:val="center"/>
      </w:pPr>
      <w:r>
        <w:rPr>
          <w:rFonts w:ascii="等线" w:hAnsi="等线" w:eastAsia="等线"/>
          <w:color w:val="000000"/>
        </w:rPr>
        <w:drawing>
          <wp:inline distT="0" distB="0" distL="0" distR="0">
            <wp:extent cx="5095875" cy="4514850"/>
            <wp:effectExtent l="0" t="0" r="9525"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46"/>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w:t>
      </w:r>
      <w:r>
        <w:rPr>
          <w:sz w:val="24"/>
        </w:rPr>
        <w:fldChar w:fldCharType="end"/>
      </w:r>
      <w:bookmarkStart w:id="62" w:name="_Toc18976"/>
      <w:r>
        <w:rPr>
          <w:rFonts w:hint="eastAsia"/>
          <w:sz w:val="24"/>
        </w:rPr>
        <w:t>：网络安全法治社会建设与依法治理满意度评价</w:t>
      </w:r>
      <w:bookmarkEnd w:id="62"/>
    </w:p>
    <w:p>
      <w:pPr>
        <w:ind w:firstLine="0" w:firstLineChars="0"/>
      </w:pPr>
      <w:r>
        <w:rPr>
          <w:rFonts w:hint="eastAsia"/>
        </w:rPr>
        <w:t>（图表数据来源：公众网民版主问卷第</w:t>
      </w:r>
      <w:r>
        <w:rPr>
          <w:rFonts w:hint="eastAsia"/>
          <w:lang w:val="en-US" w:eastAsia="zh-CN"/>
        </w:rPr>
        <w:t>17.2</w:t>
      </w:r>
      <w:r>
        <w:rPr>
          <w:rFonts w:hint="eastAsia"/>
        </w:rPr>
        <w:t>题：您认为网络安全方面的法治社会建设和依法治理状况如何？）</w:t>
      </w:r>
    </w:p>
    <w:p>
      <w:pPr>
        <w:ind w:firstLine="0" w:firstLineChars="0"/>
      </w:pPr>
    </w:p>
    <w:p>
      <w:r>
        <w:rPr>
          <w:rFonts w:hint="eastAsia"/>
        </w:rPr>
        <w:t>（3）政府在网络监管和执法表现的评价</w:t>
      </w:r>
    </w:p>
    <w:p>
      <w:pPr>
        <w:rPr>
          <w:b/>
          <w:bCs/>
        </w:rPr>
      </w:pPr>
      <w:r>
        <w:rPr>
          <w:rFonts w:hint="eastAsia"/>
        </w:rPr>
        <w:t>公众网民对政府在网络监管和执法表现的满意度评价：认为</w:t>
      </w:r>
      <w:r>
        <w:t>较满意</w:t>
      </w:r>
      <w:r>
        <w:rPr>
          <w:rFonts w:hint="eastAsia"/>
        </w:rPr>
        <w:t>的最多占</w:t>
      </w:r>
      <w:r>
        <w:t>32.29</w:t>
      </w:r>
      <w:r>
        <w:rPr>
          <w:rFonts w:hint="eastAsia"/>
        </w:rPr>
        <w:t>%，其次是</w:t>
      </w:r>
      <w:r>
        <w:t>非常满意</w:t>
      </w:r>
      <w:r>
        <w:rPr>
          <w:rFonts w:hint="eastAsia"/>
        </w:rPr>
        <w:t>占</w:t>
      </w:r>
      <w:r>
        <w:t>29</w:t>
      </w:r>
      <w:r>
        <w:rPr>
          <w:rFonts w:hint="eastAsia"/>
        </w:rPr>
        <w:t>%，第三是</w:t>
      </w:r>
      <w:r>
        <w:t>一般</w:t>
      </w:r>
      <w:r>
        <w:rPr>
          <w:rFonts w:hint="eastAsia"/>
        </w:rPr>
        <w:t>占</w:t>
      </w:r>
      <w:r>
        <w:t>27.7</w:t>
      </w:r>
      <w:r>
        <w:rPr>
          <w:rFonts w:hint="eastAsia"/>
        </w:rPr>
        <w:t>%。认为好评（很满意和满意）的占</w:t>
      </w:r>
      <w:r>
        <w:t>61.29</w:t>
      </w:r>
      <w:r>
        <w:rPr>
          <w:rFonts w:hint="eastAsia"/>
        </w:rPr>
        <w:t>%。</w:t>
      </w:r>
      <w:r>
        <w:rPr>
          <w:rFonts w:hint="eastAsia"/>
          <w:b/>
          <w:bCs/>
        </w:rPr>
        <w:t>与全省数据相比，表示较满意比例要低1.62个百分点，表示非常满意比例要高3.56个百分点。与全国数据相比，表示较满意比例要低1.64个百分点，表示非常满意比例要高3.57个百分点。</w:t>
      </w:r>
    </w:p>
    <w:p>
      <w:pPr>
        <w:ind w:firstLine="0" w:firstLineChars="0"/>
        <w:jc w:val="center"/>
      </w:pPr>
      <w:r>
        <w:rPr>
          <w:rFonts w:ascii="等线" w:hAnsi="等线" w:eastAsia="等线"/>
          <w:color w:val="000000"/>
        </w:rPr>
        <w:drawing>
          <wp:inline distT="0" distB="0" distL="0" distR="0">
            <wp:extent cx="5095875" cy="4514850"/>
            <wp:effectExtent l="0" t="0" r="9525"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47"/>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18</w:t>
      </w:r>
      <w:r>
        <w:rPr>
          <w:sz w:val="24"/>
        </w:rPr>
        <w:fldChar w:fldCharType="end"/>
      </w:r>
      <w:bookmarkStart w:id="63" w:name="_Toc26804"/>
      <w:r>
        <w:rPr>
          <w:rFonts w:hint="eastAsia"/>
          <w:sz w:val="24"/>
        </w:rPr>
        <w:t>：政府在网络监管和执法表现的满意度评价</w:t>
      </w:r>
      <w:bookmarkEnd w:id="63"/>
    </w:p>
    <w:p>
      <w:pPr>
        <w:ind w:firstLine="0" w:firstLineChars="0"/>
      </w:pPr>
      <w:r>
        <w:rPr>
          <w:rFonts w:hint="eastAsia"/>
        </w:rPr>
        <w:t>（图表数据来源：公众网民版主问卷第</w:t>
      </w:r>
      <w:r>
        <w:rPr>
          <w:rFonts w:hint="eastAsia"/>
          <w:lang w:val="en-US" w:eastAsia="zh-CN"/>
        </w:rPr>
        <w:t>17.3</w:t>
      </w:r>
      <w:r>
        <w:rPr>
          <w:rFonts w:hint="eastAsia"/>
        </w:rPr>
        <w:t>题：您认为政府对网络的监管和执法方面的表现如何？）</w:t>
      </w:r>
    </w:p>
    <w:p>
      <w:pPr>
        <w:ind w:firstLine="0" w:firstLineChars="0"/>
      </w:pPr>
    </w:p>
    <w:p>
      <w:r>
        <w:rPr>
          <w:rFonts w:hint="eastAsia"/>
        </w:rPr>
        <w:t>（4）政府网上服务的评价</w:t>
      </w:r>
    </w:p>
    <w:p>
      <w:pPr>
        <w:rPr>
          <w:b/>
          <w:bCs/>
        </w:rPr>
      </w:pPr>
      <w:r>
        <w:rPr>
          <w:rFonts w:hint="eastAsia"/>
        </w:rPr>
        <w:t>公众网民对政府网上服务的评价：认为</w:t>
      </w:r>
      <w:r>
        <w:t>较满意</w:t>
      </w:r>
      <w:r>
        <w:rPr>
          <w:rFonts w:hint="eastAsia"/>
        </w:rPr>
        <w:t>的最多占</w:t>
      </w:r>
      <w:r>
        <w:t>32.82</w:t>
      </w:r>
      <w:r>
        <w:rPr>
          <w:rFonts w:hint="eastAsia"/>
        </w:rPr>
        <w:t>%，其次是</w:t>
      </w:r>
      <w:r>
        <w:t>非常满意</w:t>
      </w:r>
      <w:r>
        <w:rPr>
          <w:rFonts w:hint="eastAsia"/>
        </w:rPr>
        <w:t>占</w:t>
      </w:r>
      <w:r>
        <w:t>30.07</w:t>
      </w:r>
      <w:r>
        <w:rPr>
          <w:rFonts w:hint="eastAsia"/>
        </w:rPr>
        <w:t>%，第三是</w:t>
      </w:r>
      <w:r>
        <w:t>一般</w:t>
      </w:r>
      <w:r>
        <w:rPr>
          <w:rFonts w:hint="eastAsia"/>
        </w:rPr>
        <w:t>占</w:t>
      </w:r>
      <w:r>
        <w:t>26.4</w:t>
      </w:r>
      <w:r>
        <w:rPr>
          <w:rFonts w:hint="eastAsia"/>
        </w:rPr>
        <w:t>%。认为好评（很满意和满意）的占</w:t>
      </w:r>
      <w:r>
        <w:t>62.89</w:t>
      </w:r>
      <w:r>
        <w:rPr>
          <w:rFonts w:hint="eastAsia"/>
        </w:rPr>
        <w:t>%。</w:t>
      </w:r>
      <w:r>
        <w:rPr>
          <w:rFonts w:hint="eastAsia"/>
          <w:b/>
          <w:bCs/>
        </w:rPr>
        <w:t>与全省数据相比，表示较满意比例要低2.52个百分点，表示非常满意比例要高4.27个百分点。与全国数据相比，表示较满意比例要低2.3个百分点，表示非常满意比例要高5.09个百分点。</w:t>
      </w:r>
    </w:p>
    <w:p>
      <w:pPr>
        <w:ind w:firstLine="0" w:firstLineChars="0"/>
        <w:jc w:val="center"/>
      </w:pPr>
      <w:r>
        <w:rPr>
          <w:rFonts w:ascii="等线" w:hAnsi="等线" w:eastAsia="等线"/>
          <w:color w:val="000000"/>
        </w:rPr>
        <w:drawing>
          <wp:inline distT="0" distB="0" distL="0" distR="0">
            <wp:extent cx="5095875" cy="4514850"/>
            <wp:effectExtent l="0" t="0" r="9525"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48"/>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19</w:t>
      </w:r>
      <w:r>
        <w:rPr>
          <w:sz w:val="24"/>
        </w:rPr>
        <w:fldChar w:fldCharType="end"/>
      </w:r>
      <w:bookmarkStart w:id="64" w:name="_Toc23465"/>
      <w:r>
        <w:rPr>
          <w:rFonts w:hint="eastAsia"/>
          <w:sz w:val="24"/>
        </w:rPr>
        <w:t>：政府网上服务的满意度评价</w:t>
      </w:r>
      <w:bookmarkEnd w:id="64"/>
    </w:p>
    <w:p>
      <w:pPr>
        <w:ind w:firstLine="0" w:firstLineChars="0"/>
      </w:pPr>
      <w:r>
        <w:rPr>
          <w:rFonts w:hint="eastAsia"/>
        </w:rPr>
        <w:t>（图表数据来源：公众网民版主问卷第</w:t>
      </w:r>
      <w:r>
        <w:rPr>
          <w:rFonts w:hint="eastAsia"/>
          <w:lang w:val="en-US" w:eastAsia="zh-CN"/>
        </w:rPr>
        <w:t>17.4</w:t>
      </w:r>
      <w:r>
        <w:rPr>
          <w:rFonts w:hint="eastAsia"/>
        </w:rPr>
        <w:t>题：您认为政府在网上服务方面的表现如何？）</w:t>
      </w:r>
    </w:p>
    <w:p>
      <w:pPr>
        <w:ind w:firstLine="0" w:firstLineChars="0"/>
      </w:pPr>
    </w:p>
    <w:p>
      <w:r>
        <w:rPr>
          <w:rFonts w:hint="eastAsia"/>
        </w:rPr>
        <w:t>（5）网络安全治理总体状况的评价</w:t>
      </w:r>
    </w:p>
    <w:p>
      <w:pPr>
        <w:rPr>
          <w:rFonts w:ascii="宋体" w:hAnsi="宋体" w:cs="宋体"/>
          <w:b/>
          <w:bCs/>
        </w:rPr>
      </w:pPr>
      <w:r>
        <w:rPr>
          <w:rFonts w:hint="eastAsia"/>
        </w:rPr>
        <w:t>公众网民对我国网络安全治理总体状况满意度评价：认为</w:t>
      </w:r>
      <w:r>
        <w:t>较满意</w:t>
      </w:r>
      <w:r>
        <w:rPr>
          <w:rFonts w:hint="eastAsia"/>
        </w:rPr>
        <w:t>的最多占</w:t>
      </w:r>
      <w:r>
        <w:t>32.29</w:t>
      </w:r>
      <w:r>
        <w:rPr>
          <w:rFonts w:hint="eastAsia"/>
        </w:rPr>
        <w:t>%，其次是</w:t>
      </w:r>
      <w:r>
        <w:t>非常满意</w:t>
      </w:r>
      <w:r>
        <w:rPr>
          <w:rFonts w:hint="eastAsia"/>
        </w:rPr>
        <w:t>占</w:t>
      </w:r>
      <w:r>
        <w:t>29.76</w:t>
      </w:r>
      <w:r>
        <w:rPr>
          <w:rFonts w:hint="eastAsia"/>
        </w:rPr>
        <w:t>%，第三是</w:t>
      </w:r>
      <w:r>
        <w:t>一般</w:t>
      </w:r>
      <w:r>
        <w:rPr>
          <w:rFonts w:hint="eastAsia"/>
        </w:rPr>
        <w:t>占</w:t>
      </w:r>
      <w:r>
        <w:t>28.23</w:t>
      </w:r>
      <w:r>
        <w:rPr>
          <w:rFonts w:hint="eastAsia"/>
        </w:rPr>
        <w:t>%。认为满意以上的评价（很满意和满意）的占</w:t>
      </w:r>
      <w:r>
        <w:rPr>
          <w:rFonts w:hint="eastAsia"/>
          <w:color w:val="000000" w:themeColor="text1"/>
          <w14:textFill>
            <w14:solidFill>
              <w14:schemeClr w14:val="tx1"/>
            </w14:solidFill>
          </w14:textFill>
        </w:rPr>
        <w:t>62.05</w:t>
      </w:r>
      <w:r>
        <w:rPr>
          <w:rFonts w:hint="eastAsia"/>
        </w:rPr>
        <w:t>%。</w:t>
      </w:r>
      <w:r>
        <w:rPr>
          <w:rFonts w:hint="eastAsia"/>
          <w:b/>
          <w:bCs/>
        </w:rPr>
        <w:t>相较于全省数据，非常满意的占比高了5.14个百分点。相较于全省数据，非常满意的占比高了5.23个百分点。</w:t>
      </w:r>
    </w:p>
    <w:p>
      <w:pPr>
        <w:ind w:firstLine="0" w:firstLineChars="0"/>
        <w:jc w:val="center"/>
      </w:pPr>
      <w:r>
        <w:rPr>
          <w:rFonts w:ascii="等线" w:hAnsi="等线" w:eastAsia="等线"/>
          <w:color w:val="000000"/>
        </w:rPr>
        <w:drawing>
          <wp:inline distT="0" distB="0" distL="0" distR="0">
            <wp:extent cx="5095875" cy="4514850"/>
            <wp:effectExtent l="0" t="0" r="9525"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49"/>
                    <a:stretch>
                      <a:fillRect/>
                    </a:stretch>
                  </pic:blipFill>
                  <pic:spPr>
                    <a:xfrm>
                      <a:off x="0" y="0"/>
                      <a:ext cx="5095875" cy="451485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20</w:t>
      </w:r>
      <w:r>
        <w:fldChar w:fldCharType="end"/>
      </w:r>
      <w:bookmarkStart w:id="65" w:name="_Toc10925"/>
      <w:r>
        <w:rPr>
          <w:rFonts w:hint="eastAsia"/>
        </w:rPr>
        <w:t>：网络安全治理总体状况的评价</w:t>
      </w:r>
      <w:bookmarkEnd w:id="65"/>
    </w:p>
    <w:p>
      <w:pPr>
        <w:ind w:firstLine="0" w:firstLineChars="0"/>
        <w:rPr>
          <w:rFonts w:hint="eastAsia"/>
        </w:rPr>
      </w:pPr>
      <w:r>
        <w:rPr>
          <w:rFonts w:hint="eastAsia"/>
        </w:rPr>
        <w:t>（图表数据来源：公众网民版主问卷第</w:t>
      </w:r>
      <w:r>
        <w:rPr>
          <w:rFonts w:hint="eastAsia"/>
          <w:lang w:val="en-US" w:eastAsia="zh-CN"/>
        </w:rPr>
        <w:t>17.5</w:t>
      </w:r>
      <w:r>
        <w:rPr>
          <w:rFonts w:hint="eastAsia"/>
        </w:rPr>
        <w:t>题：您对我国网络安全治理总体状况感到满意吗？）</w:t>
      </w:r>
    </w:p>
    <w:p>
      <w:pPr>
        <w:ind w:firstLine="0" w:firstLineChars="0"/>
        <w:rPr>
          <w:rFonts w:hint="eastAsia"/>
        </w:rPr>
      </w:pPr>
    </w:p>
    <w:p>
      <w:r>
        <w:rPr>
          <w:rFonts w:hint="eastAsia"/>
        </w:rPr>
        <w:t>（</w:t>
      </w:r>
      <w:r>
        <w:rPr>
          <w:rFonts w:hint="eastAsia"/>
          <w:lang w:val="en-US" w:eastAsia="zh-CN"/>
        </w:rPr>
        <w:t>6</w:t>
      </w:r>
      <w:r>
        <w:rPr>
          <w:rFonts w:hint="eastAsia"/>
        </w:rPr>
        <w:t>）</w:t>
      </w:r>
      <w:r>
        <w:rPr>
          <w:rFonts w:hint="eastAsia"/>
          <w:lang w:val="en-US" w:eastAsia="zh-CN"/>
        </w:rPr>
        <w:t>网络诚信社会治理</w:t>
      </w:r>
      <w:r>
        <w:rPr>
          <w:rFonts w:hint="eastAsia"/>
        </w:rPr>
        <w:t>总体状况的评价</w:t>
      </w:r>
    </w:p>
    <w:p>
      <w:pPr>
        <w:rPr>
          <w:rFonts w:ascii="宋体" w:hAnsi="宋体" w:cs="宋体"/>
          <w:b/>
          <w:bCs/>
        </w:rPr>
      </w:pPr>
      <w:r>
        <w:rPr>
          <w:rFonts w:hint="eastAsia"/>
        </w:rPr>
        <w:t>公众网民对我国</w:t>
      </w:r>
      <w:r>
        <w:rPr>
          <w:rFonts w:hint="eastAsia"/>
          <w:lang w:val="en-US" w:eastAsia="zh-CN"/>
        </w:rPr>
        <w:t>网络诚信社会</w:t>
      </w:r>
      <w:r>
        <w:rPr>
          <w:rFonts w:hint="eastAsia"/>
        </w:rPr>
        <w:t>治理总体状况满意度评价：认为</w:t>
      </w:r>
      <w:r>
        <w:t>较满意</w:t>
      </w:r>
      <w:r>
        <w:rPr>
          <w:rFonts w:hint="eastAsia"/>
        </w:rPr>
        <w:t>的最多占</w:t>
      </w:r>
      <w:r>
        <w:t>32.67</w:t>
      </w:r>
      <w:r>
        <w:rPr>
          <w:rFonts w:hint="eastAsia"/>
        </w:rPr>
        <w:t>%，其次是</w:t>
      </w:r>
      <w:r>
        <w:t>一般</w:t>
      </w:r>
      <w:r>
        <w:rPr>
          <w:rFonts w:hint="eastAsia"/>
        </w:rPr>
        <w:t>占</w:t>
      </w:r>
      <w:r>
        <w:t>28.62</w:t>
      </w:r>
      <w:r>
        <w:rPr>
          <w:rFonts w:hint="eastAsia"/>
        </w:rPr>
        <w:t>%，第三是</w:t>
      </w:r>
      <w:r>
        <w:t>非常满意</w:t>
      </w:r>
      <w:r>
        <w:rPr>
          <w:rFonts w:hint="eastAsia"/>
        </w:rPr>
        <w:t>占</w:t>
      </w:r>
      <w:r>
        <w:t>28</w:t>
      </w:r>
      <w:r>
        <w:rPr>
          <w:rFonts w:hint="eastAsia"/>
        </w:rPr>
        <w:t>%。认为满意以上的评价（很满意和满意）的占</w:t>
      </w:r>
      <w:r>
        <w:rPr>
          <w:rFonts w:hint="eastAsia"/>
          <w:color w:val="000000" w:themeColor="text1"/>
          <w14:textFill>
            <w14:solidFill>
              <w14:schemeClr w14:val="tx1"/>
            </w14:solidFill>
          </w14:textFill>
        </w:rPr>
        <w:t>60.67</w:t>
      </w:r>
      <w:r>
        <w:rPr>
          <w:rFonts w:hint="eastAsia"/>
        </w:rPr>
        <w:t>%。</w:t>
      </w:r>
      <w:r>
        <w:rPr>
          <w:rFonts w:hint="eastAsia"/>
          <w:b/>
          <w:bCs/>
        </w:rPr>
        <w:t>与全省数据相比，表示较满意比例要低1.39个百分点，表示非常满意比例要高3.72个百分点。与全国数据相比，表示较满意比例要低1.47个百分点，表示非常满意比例要高3.86个百分点。</w:t>
      </w:r>
    </w:p>
    <w:p>
      <w:pPr>
        <w:ind w:firstLine="0" w:firstLineChars="0"/>
        <w:jc w:val="center"/>
      </w:pPr>
      <w:r>
        <w:rPr>
          <w:rFonts w:ascii="等线" w:hAnsi="等线" w:eastAsia="等线"/>
          <w:color w:val="000000"/>
        </w:rPr>
        <w:drawing>
          <wp:inline distT="0" distB="0" distL="0" distR="0">
            <wp:extent cx="5095875" cy="4514850"/>
            <wp:effectExtent l="0" t="0" r="9525"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0"/>
                    <a:stretch>
                      <a:fillRect/>
                    </a:stretch>
                  </pic:blipFill>
                  <pic:spPr>
                    <a:xfrm>
                      <a:off x="0" y="0"/>
                      <a:ext cx="5095875" cy="451485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w:t>
      </w:r>
      <w:r>
        <w:fldChar w:fldCharType="end"/>
      </w:r>
      <w:bookmarkStart w:id="66" w:name="_Toc29659"/>
      <w:r>
        <w:rPr>
          <w:rFonts w:hint="eastAsia"/>
        </w:rPr>
        <w:t>：</w:t>
      </w:r>
      <w:r>
        <w:rPr>
          <w:rFonts w:hint="eastAsia"/>
          <w:lang w:val="en-US" w:eastAsia="zh-CN"/>
        </w:rPr>
        <w:t>网络诚信社会治理</w:t>
      </w:r>
      <w:r>
        <w:rPr>
          <w:rFonts w:hint="eastAsia"/>
        </w:rPr>
        <w:t>总体状况的评价</w:t>
      </w:r>
      <w:bookmarkEnd w:id="66"/>
    </w:p>
    <w:p>
      <w:pPr>
        <w:ind w:firstLine="0" w:firstLineChars="0"/>
        <w:rPr>
          <w:rFonts w:hint="eastAsia"/>
        </w:rPr>
      </w:pPr>
      <w:r>
        <w:rPr>
          <w:rFonts w:hint="eastAsia"/>
        </w:rPr>
        <w:t>（图表数据来源：公众网民版主问卷第</w:t>
      </w:r>
      <w:r>
        <w:rPr>
          <w:rFonts w:hint="eastAsia"/>
          <w:lang w:val="en-US" w:eastAsia="zh-CN"/>
        </w:rPr>
        <w:t>17.6</w:t>
      </w:r>
      <w:r>
        <w:rPr>
          <w:rFonts w:hint="eastAsia"/>
        </w:rPr>
        <w:t>题：您对我国</w:t>
      </w:r>
      <w:r>
        <w:rPr>
          <w:rFonts w:hint="eastAsia"/>
          <w:lang w:val="en-US" w:eastAsia="zh-CN"/>
        </w:rPr>
        <w:t>网络诚信社会治理总体状况感到满意吗</w:t>
      </w:r>
      <w:r>
        <w:rPr>
          <w:rFonts w:hint="eastAsia"/>
        </w:rPr>
        <w:t>？）</w:t>
      </w:r>
    </w:p>
    <w:p>
      <w:pPr>
        <w:ind w:firstLine="0" w:firstLineChars="0"/>
        <w:rPr>
          <w:rFonts w:hint="eastAsia"/>
        </w:rPr>
      </w:pPr>
    </w:p>
    <w:p>
      <w:pPr>
        <w:ind w:firstLine="0" w:firstLineChars="0"/>
        <w:rPr>
          <w:rFonts w:hint="eastAsia"/>
        </w:rPr>
      </w:pPr>
    </w:p>
    <w:p>
      <w:pPr>
        <w:ind w:firstLine="0" w:firstLineChars="0"/>
      </w:pPr>
    </w:p>
    <w:p>
      <w:pPr>
        <w:rPr>
          <w:rFonts w:hint="eastAsia"/>
        </w:rPr>
      </w:pPr>
      <w:bookmarkStart w:id="67" w:name="_Toc19207416"/>
    </w:p>
    <w:p>
      <w:pPr>
        <w:rPr>
          <w:rFonts w:hint="eastAsia"/>
        </w:rPr>
      </w:pPr>
      <w:r>
        <w:rPr>
          <w:rFonts w:hint="eastAsia"/>
        </w:rPr>
        <w:br w:type="page"/>
      </w:r>
    </w:p>
    <w:p>
      <w:pPr>
        <w:pStyle w:val="2"/>
      </w:pPr>
      <w:bookmarkStart w:id="68" w:name="_Toc9573"/>
      <w:r>
        <w:rPr>
          <w:rFonts w:hint="eastAsia"/>
          <w:lang w:val="en-US" w:eastAsia="zh-CN"/>
        </w:rPr>
        <w:t>四</w:t>
      </w:r>
      <w:r>
        <w:rPr>
          <w:rFonts w:hint="eastAsia"/>
        </w:rPr>
        <w:t>、公众网民版专题分析</w:t>
      </w:r>
      <w:bookmarkEnd w:id="67"/>
      <w:bookmarkEnd w:id="68"/>
    </w:p>
    <w:p>
      <w:pPr>
        <w:pStyle w:val="3"/>
        <w:rPr>
          <w:rFonts w:hint="eastAsia"/>
        </w:rPr>
      </w:pPr>
      <w:bookmarkStart w:id="69" w:name="_Toc19207417"/>
      <w:bookmarkStart w:id="70" w:name="_Toc17910"/>
      <w:r>
        <w:rPr>
          <w:rFonts w:hint="eastAsia"/>
          <w:lang w:val="en-US" w:eastAsia="zh-CN"/>
        </w:rPr>
        <w:t>4</w:t>
      </w:r>
      <w:r>
        <w:rPr>
          <w:rFonts w:hint="eastAsia"/>
        </w:rPr>
        <w:t>.1专题1：网络安全法治社会建设专题</w:t>
      </w:r>
      <w:bookmarkEnd w:id="69"/>
      <w:bookmarkEnd w:id="70"/>
    </w:p>
    <w:p>
      <w:r>
        <w:rPr>
          <w:rFonts w:hint="eastAsia"/>
        </w:rPr>
        <w:t>参加本专题调查的公众网民数量为</w:t>
      </w:r>
      <w:r>
        <w:t>263</w:t>
      </w:r>
      <w:r>
        <w:rPr>
          <w:rFonts w:hint="eastAsia"/>
        </w:rPr>
        <w:t>人。</w:t>
      </w:r>
    </w:p>
    <w:p>
      <w:r>
        <w:rPr>
          <w:rFonts w:hint="eastAsia"/>
        </w:rPr>
        <w:t>（1）公众网民对网络安全法律、规章及政策标准的了解</w:t>
      </w:r>
    </w:p>
    <w:p>
      <w:pPr>
        <w:rPr>
          <w:b/>
          <w:bCs/>
        </w:rPr>
      </w:pPr>
      <w:r>
        <w:rPr>
          <w:rFonts w:hint="eastAsia"/>
        </w:rPr>
        <w:t>公众网民对网络安全法律、规章及政策标准的了解程度：</w:t>
      </w:r>
      <w:r>
        <w:t>79.37</w:t>
      </w:r>
      <w:r>
        <w:rPr>
          <w:rFonts w:hint="eastAsia"/>
        </w:rPr>
        <w:t>%了解</w:t>
      </w:r>
      <w:r>
        <w:t>《中华人民共和国网络安全法》</w:t>
      </w:r>
      <w:r>
        <w:rPr>
          <w:rFonts w:hint="eastAsia"/>
        </w:rPr>
        <w:t>，</w:t>
      </w:r>
      <w:r>
        <w:t>44.44</w:t>
      </w:r>
      <w:r>
        <w:rPr>
          <w:rFonts w:hint="eastAsia"/>
        </w:rPr>
        <w:t>%公众网民了解</w:t>
      </w:r>
      <w:r>
        <w:t>《互联网个人信息安全保护指南》</w:t>
      </w:r>
      <w:r>
        <w:rPr>
          <w:rFonts w:hint="eastAsia"/>
        </w:rPr>
        <w:t>、</w:t>
      </w:r>
      <w:r>
        <w:t>42.86</w:t>
      </w:r>
      <w:r>
        <w:rPr>
          <w:rFonts w:hint="eastAsia"/>
        </w:rPr>
        <w:t>%网民了解</w:t>
      </w:r>
      <w:r>
        <w:t>《儿童个人信息网络保护规定》</w:t>
      </w:r>
      <w:r>
        <w:rPr>
          <w:rFonts w:hint="eastAsia"/>
        </w:rPr>
        <w:t>；</w:t>
      </w:r>
      <w:r>
        <w:t>《中华人民共和国电子商务法》</w:t>
      </w:r>
      <w:r>
        <w:rPr>
          <w:rFonts w:hint="eastAsia"/>
        </w:rPr>
        <w:t>、</w:t>
      </w:r>
      <w:r>
        <w:t>《中华人民共和国个人信息保护法》</w:t>
      </w:r>
      <w:r>
        <w:rPr>
          <w:rFonts w:hint="eastAsia"/>
        </w:rPr>
        <w:t>了解的人也比较多，分别占</w:t>
      </w:r>
      <w:r>
        <w:t>41.27</w:t>
      </w:r>
      <w:r>
        <w:rPr>
          <w:rFonts w:hint="eastAsia"/>
        </w:rPr>
        <w:t>%和</w:t>
      </w:r>
      <w:r>
        <w:t>38.1</w:t>
      </w:r>
      <w:r>
        <w:rPr>
          <w:rFonts w:hint="eastAsia"/>
        </w:rPr>
        <w:t>%。</w:t>
      </w:r>
      <w:r>
        <w:rPr>
          <w:rFonts w:hint="eastAsia"/>
          <w:b/>
          <w:bCs/>
        </w:rPr>
        <w:t>与全省数据相比，表示《中华人民共和国网络安全法》比例要低1.78个百分点，表示《儿童个人信息网络保护规定》比例要高1.32个百分点。与全国数据相比，表示《中华人民共和国网络安全法》比例要低4.33个百分点，表示《儿童个人信息网络保护规定》比例要高1.39个百分点。</w:t>
      </w:r>
    </w:p>
    <w:p>
      <w:pPr>
        <w:ind w:firstLine="0" w:firstLineChars="0"/>
        <w:jc w:val="center"/>
      </w:pPr>
      <w:r>
        <w:rPr>
          <w:rFonts w:ascii="等线" w:hAnsi="等线" w:eastAsia="等线"/>
          <w:color w:val="000000"/>
        </w:rPr>
        <w:drawing>
          <wp:inline distT="0" distB="0" distL="0" distR="0">
            <wp:extent cx="5095875" cy="619125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1"/>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bookmarkStart w:id="71" w:name="_Toc19305621"/>
      <w:bookmarkStart w:id="72" w:name="_Toc19203715"/>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22</w:t>
      </w:r>
      <w:r>
        <w:rPr>
          <w:sz w:val="24"/>
        </w:rPr>
        <w:fldChar w:fldCharType="end"/>
      </w:r>
      <w:bookmarkStart w:id="73" w:name="_Toc1870"/>
      <w:r>
        <w:rPr>
          <w:rFonts w:hint="eastAsia"/>
          <w:sz w:val="24"/>
        </w:rPr>
        <w:t>：</w:t>
      </w:r>
      <w:bookmarkEnd w:id="71"/>
      <w:bookmarkEnd w:id="72"/>
      <w:r>
        <w:rPr>
          <w:rFonts w:hint="eastAsia"/>
          <w:sz w:val="24"/>
        </w:rPr>
        <w:t>公众网民对网络安全法律、规章及政策标准的了解</w:t>
      </w:r>
      <w:bookmarkEnd w:id="73"/>
    </w:p>
    <w:p>
      <w:pPr>
        <w:ind w:firstLine="0" w:firstLineChars="0"/>
        <w:rPr>
          <w:rFonts w:hint="default" w:eastAsiaTheme="minorEastAsia"/>
          <w:lang w:val="en-US" w:eastAsia="zh-CN"/>
        </w:rPr>
      </w:pPr>
      <w:r>
        <w:rPr>
          <w:rFonts w:hint="eastAsia"/>
        </w:rPr>
        <w:t>（图表数据来源：公众网民版专题1网络安全法治社会建设专题第1题：您了解以下哪些网络安全方面的法律法规、部门规章和政策标准？（多选））</w:t>
      </w:r>
    </w:p>
    <w:p>
      <w:pPr>
        <w:ind w:firstLine="0" w:firstLineChars="0"/>
      </w:pPr>
    </w:p>
    <w:p>
      <w:r>
        <w:rPr>
          <w:rFonts w:hint="eastAsia"/>
        </w:rPr>
        <w:t>（2）网络安全法律法规知识来源渠道</w:t>
      </w:r>
    </w:p>
    <w:p>
      <w:pPr>
        <w:rPr>
          <w:b/>
          <w:bCs/>
        </w:rPr>
      </w:pPr>
      <w:r>
        <w:rPr>
          <w:rFonts w:hint="eastAsia"/>
        </w:rPr>
        <w:t>公众网民的网络安全法律法规知识来源渠道方面，</w:t>
      </w:r>
      <w:r>
        <w:t>大众媒体(报刊、杂志、电视、广播)</w:t>
      </w:r>
      <w:r>
        <w:rPr>
          <w:rFonts w:hint="eastAsia"/>
        </w:rPr>
        <w:t>的渗透度达</w:t>
      </w:r>
      <w:r>
        <w:t>69.84</w:t>
      </w:r>
      <w:r>
        <w:rPr>
          <w:rFonts w:hint="eastAsia"/>
        </w:rPr>
        <w:t>%，</w:t>
      </w:r>
      <w:r>
        <w:t>互联网</w:t>
      </w:r>
      <w:r>
        <w:rPr>
          <w:rFonts w:hint="eastAsia"/>
        </w:rPr>
        <w:t>的达</w:t>
      </w:r>
      <w:r>
        <w:t>63.49</w:t>
      </w:r>
      <w:r>
        <w:rPr>
          <w:rFonts w:hint="eastAsia"/>
        </w:rPr>
        <w:t>%，</w:t>
      </w:r>
      <w:r>
        <w:t>学校(网络安全专业课、竞赛)</w:t>
      </w:r>
      <w:r>
        <w:rPr>
          <w:rFonts w:hint="eastAsia"/>
        </w:rPr>
        <w:t>55.56%，</w:t>
      </w:r>
      <w:r>
        <w:t>政府(普法宣传活动)</w:t>
      </w:r>
      <w:r>
        <w:rPr>
          <w:rFonts w:hint="eastAsia"/>
        </w:rPr>
        <w:t>38.1%，</w:t>
      </w:r>
      <w:r>
        <w:t>单位(内部培训、宣传)</w:t>
      </w:r>
      <w:r>
        <w:rPr>
          <w:rFonts w:hint="eastAsia"/>
        </w:rPr>
        <w:t>36.51%，</w:t>
      </w:r>
      <w:r>
        <w:t>互联网行业协会(网络安全讲座、培训班)</w:t>
      </w:r>
      <w:r>
        <w:rPr>
          <w:rFonts w:hint="eastAsia"/>
        </w:rPr>
        <w:t>19.05%。</w:t>
      </w:r>
      <w:r>
        <w:rPr>
          <w:rFonts w:hint="eastAsia"/>
          <w:b/>
          <w:bCs/>
        </w:rPr>
        <w:t>与全省数据相比，表示大众媒体(报刊、杂志、电视、广播)比例要低6.29个百分点，表示学校(网络安全专业课、竞赛)比例要高11.38个百分点。与全国数据相比，表示大众媒体(报刊、杂志、电视、广播)比例要低7.04个百分点，表示学校(网络安全专业课、竞赛)比例要高11.31个百分点。</w:t>
      </w:r>
    </w:p>
    <w:p>
      <w:pPr>
        <w:ind w:firstLine="0" w:firstLineChars="0"/>
        <w:jc w:val="center"/>
      </w:pPr>
      <w:r>
        <w:rPr>
          <w:rFonts w:ascii="等线" w:hAnsi="等线" w:eastAsia="等线"/>
          <w:color w:val="000000"/>
        </w:rPr>
        <w:drawing>
          <wp:inline distT="0" distB="0" distL="0" distR="0">
            <wp:extent cx="5095875" cy="451485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2"/>
                    <a:stretch>
                      <a:fillRect/>
                    </a:stretch>
                  </pic:blipFill>
                  <pic:spPr>
                    <a:xfrm>
                      <a:off x="0" y="0"/>
                      <a:ext cx="5095875" cy="4514850"/>
                    </a:xfrm>
                    <a:prstGeom prst="rect">
                      <a:avLst/>
                    </a:prstGeom>
                  </pic:spPr>
                </pic:pic>
              </a:graphicData>
            </a:graphic>
          </wp:inline>
        </w:drawing>
      </w:r>
    </w:p>
    <w:p>
      <w:pPr>
        <w:pStyle w:val="6"/>
        <w:jc w:val="center"/>
        <w:rPr>
          <w:sz w:val="24"/>
        </w:rPr>
      </w:pPr>
      <w:bookmarkStart w:id="74" w:name="_Toc19305622"/>
      <w:bookmarkStart w:id="75" w:name="_Toc19203716"/>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23</w:t>
      </w:r>
      <w:r>
        <w:rPr>
          <w:sz w:val="24"/>
        </w:rPr>
        <w:fldChar w:fldCharType="end"/>
      </w:r>
      <w:bookmarkEnd w:id="74"/>
      <w:bookmarkEnd w:id="75"/>
      <w:bookmarkStart w:id="76" w:name="_Toc8243"/>
      <w:r>
        <w:rPr>
          <w:rFonts w:hint="eastAsia"/>
          <w:sz w:val="24"/>
        </w:rPr>
        <w:t>：网络安全法律法规知识来源渠道</w:t>
      </w:r>
      <w:bookmarkEnd w:id="76"/>
    </w:p>
    <w:p>
      <w:pPr>
        <w:ind w:firstLine="0" w:firstLineChars="0"/>
      </w:pPr>
      <w:r>
        <w:rPr>
          <w:rFonts w:hint="eastAsia"/>
        </w:rPr>
        <w:t>（图表数据来源：公众网民版专题1网络安全法治社会建设专题第2题：您从下列哪些渠道了解到网络安全方面的法律法规？（多选））</w:t>
      </w:r>
    </w:p>
    <w:p>
      <w:pPr>
        <w:ind w:firstLine="0" w:firstLineChars="0"/>
      </w:pPr>
    </w:p>
    <w:p>
      <w:r>
        <w:rPr>
          <w:rFonts w:hint="eastAsia"/>
        </w:rPr>
        <w:t>（3）网络安全普法教育工作的薄弱环节</w:t>
      </w:r>
    </w:p>
    <w:p>
      <w:pPr>
        <w:rPr>
          <w:b/>
          <w:bCs/>
        </w:rPr>
      </w:pPr>
      <w:r>
        <w:rPr>
          <w:rFonts w:hint="eastAsia"/>
        </w:rPr>
        <w:t>网络安全普法教育工作薄弱环节方面，第一位是</w:t>
      </w:r>
      <w:r>
        <w:t>媒体(宣传)</w:t>
      </w:r>
      <w:r>
        <w:rPr>
          <w:rFonts w:hint="eastAsia"/>
        </w:rPr>
        <w:t>（关注度</w:t>
      </w:r>
      <w:r>
        <w:t>65.08</w:t>
      </w:r>
      <w:r>
        <w:rPr>
          <w:rFonts w:hint="eastAsia"/>
        </w:rPr>
        <w:t>%），第二位是</w:t>
      </w:r>
      <w:r>
        <w:t>学校(教育)</w:t>
      </w:r>
      <w:r>
        <w:rPr>
          <w:rFonts w:hint="eastAsia"/>
        </w:rPr>
        <w:t>（关注度</w:t>
      </w:r>
      <w:r>
        <w:t>61.9</w:t>
      </w:r>
      <w:r>
        <w:rPr>
          <w:rFonts w:hint="eastAsia"/>
        </w:rPr>
        <w:t>%），第三位是</w:t>
      </w:r>
      <w:r>
        <w:t>政府(规划)</w:t>
      </w:r>
      <w:r>
        <w:rPr>
          <w:rFonts w:hint="eastAsia"/>
        </w:rPr>
        <w:t>（关注度</w:t>
      </w:r>
      <w:r>
        <w:t>52.38</w:t>
      </w:r>
      <w:r>
        <w:rPr>
          <w:rFonts w:hint="eastAsia"/>
        </w:rPr>
        <w:t>%）。</w:t>
      </w:r>
      <w:r>
        <w:rPr>
          <w:rFonts w:hint="eastAsia"/>
          <w:b/>
          <w:bCs/>
        </w:rPr>
        <w:t>相较于全省数据，学校(教育)的占比高了7.23个百分点。与全国数据相比，表示政府(规划)比例要低15.23个百分点，表示学校(教育)比例要高2.32个百分点。</w:t>
      </w:r>
    </w:p>
    <w:p>
      <w:pPr>
        <w:ind w:firstLine="0" w:firstLineChars="0"/>
        <w:jc w:val="center"/>
      </w:pPr>
      <w:r>
        <w:rPr>
          <w:rFonts w:ascii="等线" w:hAnsi="等线" w:eastAsia="等线"/>
          <w:color w:val="000000"/>
        </w:rPr>
        <w:drawing>
          <wp:inline distT="0" distB="0" distL="0" distR="0">
            <wp:extent cx="5095875" cy="451485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3"/>
                    <a:stretch>
                      <a:fillRect/>
                    </a:stretch>
                  </pic:blipFill>
                  <pic:spPr>
                    <a:xfrm>
                      <a:off x="0" y="0"/>
                      <a:ext cx="5095875" cy="4514850"/>
                    </a:xfrm>
                    <a:prstGeom prst="rect">
                      <a:avLst/>
                    </a:prstGeom>
                  </pic:spPr>
                </pic:pic>
              </a:graphicData>
            </a:graphic>
          </wp:inline>
        </w:drawing>
      </w:r>
    </w:p>
    <w:p>
      <w:pPr>
        <w:pStyle w:val="6"/>
        <w:ind w:firstLine="0" w:firstLineChars="0"/>
        <w:jc w:val="center"/>
        <w:rPr>
          <w:sz w:val="24"/>
        </w:rPr>
      </w:pPr>
      <w:bookmarkStart w:id="77" w:name="_Toc19203717"/>
      <w:bookmarkStart w:id="78" w:name="_Toc19305623"/>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24</w:t>
      </w:r>
      <w:r>
        <w:rPr>
          <w:sz w:val="24"/>
        </w:rPr>
        <w:fldChar w:fldCharType="end"/>
      </w:r>
      <w:bookmarkStart w:id="79" w:name="_Toc12176"/>
      <w:r>
        <w:rPr>
          <w:rFonts w:hint="eastAsia"/>
          <w:sz w:val="24"/>
        </w:rPr>
        <w:t>：</w:t>
      </w:r>
      <w:bookmarkEnd w:id="77"/>
      <w:bookmarkEnd w:id="78"/>
      <w:r>
        <w:rPr>
          <w:rFonts w:hint="eastAsia"/>
          <w:sz w:val="24"/>
        </w:rPr>
        <w:t>网络安全普法教育工作的薄弱环节</w:t>
      </w:r>
      <w:bookmarkEnd w:id="79"/>
    </w:p>
    <w:p>
      <w:pPr>
        <w:ind w:firstLine="0" w:firstLineChars="0"/>
      </w:pPr>
      <w:r>
        <w:rPr>
          <w:rFonts w:hint="eastAsia"/>
        </w:rPr>
        <w:t>（图表数据来源：公众网民版专题1网络安全法治社会建设专题第3题：您认为在网络安全普法教育工作中哪一方的作用需要加强？（多选））</w:t>
      </w:r>
    </w:p>
    <w:p/>
    <w:p>
      <w:r>
        <w:rPr>
          <w:rFonts w:hint="eastAsia"/>
        </w:rPr>
        <w:t>（4）亟待加强网络安全立法的内容</w:t>
      </w:r>
    </w:p>
    <w:p>
      <w:pPr>
        <w:rPr>
          <w:b/>
          <w:bCs/>
        </w:rPr>
      </w:pPr>
      <w:r>
        <w:rPr>
          <w:rFonts w:hint="eastAsia"/>
        </w:rPr>
        <w:t>公众网民对亟待加强网络安全立法的内容的关注方面，第一位是</w:t>
      </w:r>
      <w:r>
        <w:t>个人信息保护</w:t>
      </w:r>
      <w:r>
        <w:rPr>
          <w:rFonts w:hint="eastAsia"/>
        </w:rPr>
        <w:t>（关注度</w:t>
      </w:r>
      <w:r>
        <w:t>78.13</w:t>
      </w:r>
      <w:r>
        <w:rPr>
          <w:rFonts w:hint="eastAsia"/>
        </w:rPr>
        <w:t>%），第二位是</w:t>
      </w:r>
      <w:r>
        <w:t>未成年人上网保护</w:t>
      </w:r>
      <w:r>
        <w:rPr>
          <w:rFonts w:hint="eastAsia"/>
        </w:rPr>
        <w:t>（关注度</w:t>
      </w:r>
      <w:r>
        <w:t>62.5</w:t>
      </w:r>
      <w:r>
        <w:rPr>
          <w:rFonts w:hint="eastAsia"/>
        </w:rPr>
        <w:t>%），第三位是</w:t>
      </w:r>
      <w:r>
        <w:t>互联网络平台安全责任监管细则</w:t>
      </w:r>
      <w:r>
        <w:rPr>
          <w:rFonts w:hint="eastAsia"/>
        </w:rPr>
        <w:t>（关注度</w:t>
      </w:r>
      <w:r>
        <w:t>60.94</w:t>
      </w:r>
      <w:r>
        <w:rPr>
          <w:rFonts w:hint="eastAsia"/>
        </w:rPr>
        <w:t>%），第四位是</w:t>
      </w:r>
      <w:r>
        <w:t>网络违法犯罪综合防治</w:t>
      </w:r>
      <w:r>
        <w:rPr>
          <w:rFonts w:hint="eastAsia"/>
        </w:rPr>
        <w:t>（关注度</w:t>
      </w:r>
      <w:r>
        <w:t>51.56</w:t>
      </w:r>
      <w:r>
        <w:rPr>
          <w:rFonts w:hint="eastAsia"/>
        </w:rPr>
        <w:t>%），第五位是</w:t>
      </w:r>
      <w:r>
        <w:t>数据安全保护实施细则</w:t>
      </w:r>
      <w:r>
        <w:rPr>
          <w:rFonts w:hint="eastAsia"/>
        </w:rPr>
        <w:t>（关注度</w:t>
      </w:r>
      <w:r>
        <w:t>46.88</w:t>
      </w:r>
      <w:r>
        <w:rPr>
          <w:rFonts w:hint="eastAsia"/>
        </w:rPr>
        <w:t>%）。其余是</w:t>
      </w:r>
      <w:r>
        <w:t>关键信息基础设施保护条例</w:t>
      </w:r>
      <w:r>
        <w:rPr>
          <w:rFonts w:hint="eastAsia"/>
        </w:rPr>
        <w:t>、</w:t>
      </w:r>
      <w:r>
        <w:t>重大网络安全事件应急</w:t>
      </w:r>
      <w:r>
        <w:rPr>
          <w:rFonts w:hint="eastAsia"/>
        </w:rPr>
        <w:t>、</w:t>
      </w:r>
      <w:r>
        <w:t>数据权利的民事立法</w:t>
      </w:r>
      <w:r>
        <w:rPr>
          <w:rFonts w:hint="eastAsia"/>
        </w:rPr>
        <w:t>，分别有</w:t>
      </w:r>
      <w:r>
        <w:t>43.75</w:t>
      </w:r>
      <w:r>
        <w:rPr>
          <w:rFonts w:hint="eastAsia"/>
        </w:rPr>
        <w:t>%、</w:t>
      </w:r>
      <w:r>
        <w:t>37.5</w:t>
      </w:r>
      <w:r>
        <w:rPr>
          <w:rFonts w:hint="eastAsia"/>
        </w:rPr>
        <w:t>%、</w:t>
      </w:r>
      <w:r>
        <w:t>26.56</w:t>
      </w:r>
      <w:r>
        <w:rPr>
          <w:rFonts w:hint="eastAsia"/>
        </w:rPr>
        <w:t>%的网民关注。</w:t>
      </w:r>
      <w:r>
        <w:rPr>
          <w:rFonts w:hint="eastAsia"/>
          <w:b/>
          <w:bCs/>
        </w:rPr>
        <w:t>与全省数据相比，表示互联网络平台安全责任监管细则比例要低4.05个百分点，表示个人信息保护比例要高1.15个百分点。与全国数据相比，表示互联网络平台安全责任监管细则比例要低6.54个百分点，表示关键信息基础设施保护条例比例要高3.83个百分点。</w:t>
      </w:r>
    </w:p>
    <w:p>
      <w:pPr>
        <w:ind w:firstLine="0" w:firstLineChars="0"/>
        <w:jc w:val="center"/>
        <w:rPr>
          <w:b/>
          <w:bCs/>
        </w:rPr>
      </w:pPr>
      <w:r>
        <w:rPr>
          <w:rFonts w:ascii="等线" w:hAnsi="等线" w:eastAsia="等线"/>
          <w:color w:val="000000"/>
        </w:rPr>
        <w:drawing>
          <wp:inline distT="0" distB="0" distL="0" distR="0">
            <wp:extent cx="5095875" cy="6191250"/>
            <wp:effectExtent l="0" t="0" r="0"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54"/>
                    <a:stretch>
                      <a:fillRect/>
                    </a:stretch>
                  </pic:blipFill>
                  <pic:spPr>
                    <a:xfrm>
                      <a:off x="0" y="0"/>
                      <a:ext cx="5095875" cy="6191250"/>
                    </a:xfrm>
                    <a:prstGeom prst="rect">
                      <a:avLst/>
                    </a:prstGeom>
                  </pic:spPr>
                </pic:pic>
              </a:graphicData>
            </a:graphic>
          </wp:inline>
        </w:drawing>
      </w:r>
    </w:p>
    <w:p>
      <w:pPr>
        <w:ind w:firstLine="0" w:firstLineChars="0"/>
        <w:jc w:val="center"/>
      </w:pPr>
      <w:bookmarkStart w:id="80" w:name="_Toc19203718"/>
      <w:bookmarkStart w:id="81" w:name="_Toc19305624"/>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25</w:t>
      </w:r>
      <w:r>
        <w:fldChar w:fldCharType="end"/>
      </w:r>
      <w:bookmarkStart w:id="82" w:name="_Toc3609"/>
      <w:r>
        <w:rPr>
          <w:rFonts w:hint="eastAsia"/>
        </w:rPr>
        <w:t>：</w:t>
      </w:r>
      <w:bookmarkEnd w:id="80"/>
      <w:bookmarkEnd w:id="81"/>
      <w:r>
        <w:rPr>
          <w:rFonts w:hint="eastAsia"/>
        </w:rPr>
        <w:t>亟待加强网络安全立法的内容</w:t>
      </w:r>
      <w:bookmarkEnd w:id="82"/>
    </w:p>
    <w:p>
      <w:pPr>
        <w:ind w:firstLine="0" w:firstLineChars="0"/>
      </w:pPr>
      <w:r>
        <w:rPr>
          <w:rFonts w:hint="eastAsia"/>
        </w:rPr>
        <w:t>（图表数据来源：公众网民版专题1网络安全法治社会建设专题第4题：您认为亟待加强哪些方面的网络安全立法？（多选））</w:t>
      </w:r>
    </w:p>
    <w:p>
      <w:pPr>
        <w:ind w:firstLine="0" w:firstLineChars="0"/>
      </w:pPr>
    </w:p>
    <w:p>
      <w:pPr>
        <w:rPr>
          <w:rFonts w:hint="default" w:eastAsiaTheme="minorEastAsia"/>
          <w:lang w:val="en-US" w:eastAsia="zh-CN"/>
        </w:rPr>
      </w:pPr>
      <w:r>
        <w:rPr>
          <w:rFonts w:hint="eastAsia"/>
        </w:rPr>
        <w:t>（5）</w:t>
      </w:r>
      <w:r>
        <w:rPr>
          <w:rFonts w:hint="eastAsia"/>
          <w:lang w:val="en-US" w:eastAsia="zh-CN"/>
        </w:rPr>
        <w:t>常见的网络纠纷</w:t>
      </w:r>
    </w:p>
    <w:p>
      <w:pPr>
        <w:rPr>
          <w:b/>
          <w:bCs/>
        </w:rPr>
      </w:pPr>
      <w:bookmarkStart w:id="83" w:name="_Toc19305625"/>
      <w:bookmarkStart w:id="84" w:name="_Toc19203719"/>
      <w:r>
        <w:rPr>
          <w:rFonts w:hint="eastAsia" w:asciiTheme="minorEastAsia" w:hAnsiTheme="minorEastAsia"/>
        </w:rPr>
        <w:t>公众网民遇到网络纠纷方面，排第一位是</w:t>
      </w:r>
      <w:r>
        <w:rPr>
          <w:rFonts w:hint="eastAsia"/>
        </w:rPr>
        <w:t>网络交易纠纷</w:t>
      </w:r>
      <w:r>
        <w:rPr>
          <w:rFonts w:hint="eastAsia" w:asciiTheme="minorEastAsia" w:hAnsiTheme="minorEastAsia"/>
        </w:rPr>
        <w:t>（遇见率</w:t>
      </w:r>
      <w:r>
        <w:rPr>
          <w:rFonts w:hint="eastAsia"/>
        </w:rPr>
        <w:t>54.69%</w:t>
      </w:r>
      <w:r>
        <w:rPr>
          <w:rFonts w:hint="eastAsia" w:asciiTheme="minorEastAsia" w:hAnsiTheme="minorEastAsia"/>
        </w:rPr>
        <w:t>），第二位是</w:t>
      </w:r>
      <w:r>
        <w:rPr>
          <w:rFonts w:hint="eastAsia"/>
        </w:rPr>
        <w:t>网络贷款纠纷</w:t>
      </w:r>
      <w:r>
        <w:rPr>
          <w:rFonts w:hint="eastAsia" w:asciiTheme="minorEastAsia" w:hAnsiTheme="minorEastAsia"/>
        </w:rPr>
        <w:t>（遇见率</w:t>
      </w:r>
      <w:r>
        <w:rPr>
          <w:rFonts w:hint="eastAsia"/>
        </w:rPr>
        <w:t>51.56%</w:t>
      </w:r>
      <w:r>
        <w:rPr>
          <w:rFonts w:hint="eastAsia" w:asciiTheme="minorEastAsia" w:hAnsiTheme="minorEastAsia"/>
        </w:rPr>
        <w:t>），第三位是</w:t>
      </w:r>
      <w:r>
        <w:rPr>
          <w:rFonts w:hint="eastAsia"/>
        </w:rPr>
        <w:t>网络虚拟财产纠纷</w:t>
      </w:r>
      <w:r>
        <w:rPr>
          <w:rFonts w:hint="eastAsia" w:asciiTheme="minorEastAsia" w:hAnsiTheme="minorEastAsia"/>
        </w:rPr>
        <w:t>（遇见率</w:t>
      </w:r>
      <w:r>
        <w:rPr>
          <w:rFonts w:hint="eastAsia"/>
        </w:rPr>
        <w:t>39.06%</w:t>
      </w:r>
      <w:r>
        <w:rPr>
          <w:rFonts w:hint="eastAsia" w:asciiTheme="minorEastAsia" w:hAnsiTheme="minorEastAsia"/>
        </w:rPr>
        <w:t>）</w:t>
      </w:r>
      <w:r>
        <w:rPr>
          <w:rFonts w:hint="eastAsia"/>
        </w:rPr>
        <w:t>。其余是</w:t>
      </w:r>
      <w:r>
        <w:t>网络服务合同纠纷</w:t>
      </w:r>
      <w:r>
        <w:rPr>
          <w:rFonts w:hint="eastAsia"/>
        </w:rPr>
        <w:t>、</w:t>
      </w:r>
      <w:r>
        <w:t>网络著作权纠纷</w:t>
      </w:r>
      <w:r>
        <w:rPr>
          <w:rFonts w:hint="eastAsia"/>
        </w:rPr>
        <w:t>、</w:t>
      </w:r>
      <w:r>
        <w:t>网络投资理财（如P2P等）</w:t>
      </w:r>
      <w:r>
        <w:rPr>
          <w:rFonts w:hint="eastAsia"/>
        </w:rPr>
        <w:t>，分别有</w:t>
      </w:r>
      <w:r>
        <w:t>28.13</w:t>
      </w:r>
      <w:r>
        <w:rPr>
          <w:rFonts w:hint="eastAsia"/>
        </w:rPr>
        <w:t>%、</w:t>
      </w:r>
      <w:r>
        <w:t>25</w:t>
      </w:r>
      <w:r>
        <w:rPr>
          <w:rFonts w:hint="eastAsia"/>
        </w:rPr>
        <w:t>%、</w:t>
      </w:r>
      <w:r>
        <w:t>25</w:t>
      </w:r>
      <w:r>
        <w:rPr>
          <w:rFonts w:hint="eastAsia"/>
        </w:rPr>
        <w:t>%的网民遇到过。</w:t>
      </w:r>
      <w:r>
        <w:rPr>
          <w:rFonts w:hint="eastAsia"/>
          <w:b/>
          <w:bCs/>
        </w:rPr>
        <w:t>与全省数据相比，表示网络交易纠纷比例要低4.88个百分点，表示网络贷款纠纷比例要高11.52个百分点。与全国数据相比，表示其他比例要低3.24个百分点，表示网络虚拟财产纠纷比例要高6.5个百分点。</w:t>
      </w:r>
    </w:p>
    <w:p>
      <w:pPr>
        <w:ind w:firstLine="0" w:firstLineChars="0"/>
        <w:jc w:val="center"/>
        <w:rPr>
          <w:rFonts w:ascii="黑体" w:hAnsi="黑体"/>
        </w:rPr>
      </w:pPr>
      <w:r>
        <w:rPr>
          <w:rFonts w:ascii="等线" w:hAnsi="等线" w:eastAsia="等线"/>
          <w:color w:val="000000"/>
        </w:rPr>
        <w:drawing>
          <wp:inline distT="0" distB="0" distL="0" distR="0">
            <wp:extent cx="5095875" cy="4514850"/>
            <wp:effectExtent l="0" t="0" r="0"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55"/>
                    <a:stretch>
                      <a:fillRect/>
                    </a:stretch>
                  </pic:blipFill>
                  <pic:spPr>
                    <a:xfrm>
                      <a:off x="0" y="0"/>
                      <a:ext cx="5095875" cy="4514850"/>
                    </a:xfrm>
                    <a:prstGeom prst="rect">
                      <a:avLst/>
                    </a:prstGeom>
                  </pic:spPr>
                </pic:pic>
              </a:graphicData>
            </a:graphic>
          </wp:inline>
        </w:drawing>
      </w:r>
    </w:p>
    <w:p>
      <w:pPr>
        <w:pStyle w:val="6"/>
        <w:ind w:left="28" w:leftChars="-59" w:hanging="170" w:hangingChars="71"/>
        <w:jc w:val="center"/>
        <w:rPr>
          <w:rFonts w:hint="default" w:ascii="黑体" w:hAnsi="黑体" w:eastAsia="宋体"/>
          <w:sz w:val="24"/>
          <w:szCs w:val="24"/>
          <w:lang w:val="en-US" w:eastAsia="zh-CN"/>
        </w:rPr>
      </w:pPr>
      <w:r>
        <w:rPr>
          <w:rFonts w:hint="eastAsia" w:ascii="黑体" w:hAnsi="黑体"/>
          <w:sz w:val="24"/>
          <w:szCs w:val="24"/>
        </w:rPr>
        <w:t>图表</w:t>
      </w:r>
      <w:r>
        <w:rPr>
          <w:rFonts w:ascii="黑体" w:hAnsi="黑体"/>
          <w:sz w:val="24"/>
          <w:szCs w:val="24"/>
        </w:rPr>
        <w:fldChar w:fldCharType="begin"/>
      </w:r>
      <w:r>
        <w:rPr>
          <w:rFonts w:ascii="黑体" w:hAnsi="黑体"/>
          <w:sz w:val="24"/>
          <w:szCs w:val="24"/>
        </w:rPr>
        <w:instrText xml:space="preserve"> </w:instrText>
      </w:r>
      <w:r>
        <w:rPr>
          <w:rFonts w:hint="eastAsia" w:ascii="黑体" w:hAnsi="黑体"/>
          <w:sz w:val="24"/>
          <w:szCs w:val="24"/>
        </w:rPr>
        <w:instrText xml:space="preserve">SEQ 图表 \* ARABIC</w:instrText>
      </w:r>
      <w:r>
        <w:rPr>
          <w:rFonts w:ascii="黑体" w:hAnsi="黑体"/>
          <w:sz w:val="24"/>
          <w:szCs w:val="24"/>
        </w:rPr>
        <w:instrText xml:space="preserve"> </w:instrText>
      </w:r>
      <w:r>
        <w:rPr>
          <w:rFonts w:ascii="黑体" w:hAnsi="黑体"/>
          <w:sz w:val="24"/>
          <w:szCs w:val="24"/>
        </w:rPr>
        <w:fldChar w:fldCharType="separate"/>
      </w:r>
      <w:r>
        <w:rPr>
          <w:rFonts w:hint="eastAsia" w:ascii="黑体" w:hAnsi="黑体"/>
          <w:sz w:val="24"/>
          <w:szCs w:val="24"/>
        </w:rPr>
        <w:t>26</w:t>
      </w:r>
      <w:r>
        <w:rPr>
          <w:rFonts w:ascii="黑体" w:hAnsi="黑体"/>
          <w:sz w:val="24"/>
          <w:szCs w:val="24"/>
        </w:rPr>
        <w:fldChar w:fldCharType="end"/>
      </w:r>
      <w:bookmarkStart w:id="85" w:name="_Toc21957"/>
      <w:r>
        <w:rPr>
          <w:rFonts w:hint="eastAsia" w:ascii="黑体" w:hAnsi="黑体"/>
          <w:sz w:val="24"/>
          <w:szCs w:val="24"/>
        </w:rPr>
        <w:t>：</w:t>
      </w:r>
      <w:bookmarkEnd w:id="83"/>
      <w:bookmarkEnd w:id="84"/>
      <w:r>
        <w:rPr>
          <w:rFonts w:hint="eastAsia" w:ascii="黑体" w:hAnsi="黑体"/>
          <w:sz w:val="24"/>
          <w:szCs w:val="24"/>
          <w:lang w:val="en-US" w:eastAsia="zh-CN"/>
        </w:rPr>
        <w:t>公众网民经常遇到的网络纠纷</w:t>
      </w:r>
      <w:bookmarkEnd w:id="85"/>
    </w:p>
    <w:p>
      <w:pPr>
        <w:ind w:firstLine="0" w:firstLineChars="0"/>
      </w:pPr>
      <w:r>
        <w:rPr>
          <w:rFonts w:hint="eastAsia"/>
        </w:rPr>
        <w:t>（图表数据来源：公众网民版专题1网络安全法治社会建设专题第5题：您或周边的人遇到过下列哪类网络纠纷？（多选））</w:t>
      </w:r>
    </w:p>
    <w:p/>
    <w:p>
      <w:r>
        <w:rPr>
          <w:rFonts w:hint="eastAsia"/>
        </w:rPr>
        <w:t>（6）网民对网络纠纷的应对选择</w:t>
      </w:r>
    </w:p>
    <w:p>
      <w:pPr>
        <w:rPr>
          <w:b/>
          <w:bCs/>
        </w:rPr>
      </w:pPr>
      <w:r>
        <w:rPr>
          <w:rFonts w:hint="eastAsia"/>
        </w:rPr>
        <w:t>公众网民对网络纠纷的应对选择方面，排第一位是</w:t>
      </w:r>
      <w:r>
        <w:t>向有关服务商或平台投诉</w:t>
      </w:r>
      <w:r>
        <w:rPr>
          <w:rFonts w:hint="eastAsia"/>
        </w:rPr>
        <w:t>（选择率</w:t>
      </w:r>
      <w:r>
        <w:t>67.74</w:t>
      </w:r>
      <w:r>
        <w:rPr>
          <w:rFonts w:hint="eastAsia"/>
        </w:rPr>
        <w:t>%），第二位是</w:t>
      </w:r>
      <w:r>
        <w:t>向消费者协会投诉</w:t>
      </w:r>
      <w:r>
        <w:rPr>
          <w:rFonts w:hint="eastAsia"/>
        </w:rPr>
        <w:t>（选择率</w:t>
      </w:r>
      <w:r>
        <w:t>41.94</w:t>
      </w:r>
      <w:r>
        <w:rPr>
          <w:rFonts w:hint="eastAsia"/>
        </w:rPr>
        <w:t>%），第三位是</w:t>
      </w:r>
      <w:r>
        <w:t>向主管部门(网信办、公安、工信、工商等)投诉</w:t>
      </w:r>
      <w:r>
        <w:rPr>
          <w:rFonts w:hint="eastAsia"/>
        </w:rPr>
        <w:t>（选择率</w:t>
      </w:r>
      <w:r>
        <w:t>40.32</w:t>
      </w:r>
      <w:r>
        <w:rPr>
          <w:rFonts w:hint="eastAsia"/>
        </w:rPr>
        <w:t>%）。</w:t>
      </w:r>
      <w:r>
        <w:t>向网络行业协会等社会组织投诉</w:t>
      </w:r>
      <w:r>
        <w:rPr>
          <w:rFonts w:hint="eastAsia"/>
        </w:rPr>
        <w:t>、</w:t>
      </w:r>
      <w:r>
        <w:t>向法院起诉</w:t>
      </w:r>
      <w:r>
        <w:rPr>
          <w:rFonts w:hint="eastAsia"/>
        </w:rPr>
        <w:t>、</w:t>
      </w:r>
      <w:r>
        <w:t>向第三方投诉平台(新浪黑猫、聚投诉等)投诉</w:t>
      </w:r>
      <w:r>
        <w:rPr>
          <w:rFonts w:hint="eastAsia"/>
        </w:rPr>
        <w:t>，分别有</w:t>
      </w:r>
      <w:r>
        <w:t>29.03</w:t>
      </w:r>
      <w:r>
        <w:rPr>
          <w:rFonts w:hint="eastAsia"/>
        </w:rPr>
        <w:t>%、</w:t>
      </w:r>
      <w:r>
        <w:t>22.58</w:t>
      </w:r>
      <w:r>
        <w:rPr>
          <w:rFonts w:hint="eastAsia"/>
        </w:rPr>
        <w:t>%、</w:t>
      </w:r>
      <w:r>
        <w:t>20.97</w:t>
      </w:r>
      <w:r>
        <w:rPr>
          <w:rFonts w:hint="eastAsia"/>
        </w:rPr>
        <w:t>%的应对方式。</w:t>
      </w:r>
      <w:r>
        <w:rPr>
          <w:rFonts w:hint="eastAsia"/>
          <w:b/>
          <w:bCs/>
        </w:rPr>
        <w:t>与全省数据相比，表示向有关服务商或平台投诉比例要低5.27个百分点，表示向法院起诉比例要高6.27个百分点。与全国数据相比，表示向有关服务商或平台投诉比例要低5.45个百分点，表示向法院起诉比例要高5.96个百分点。</w:t>
      </w:r>
    </w:p>
    <w:p>
      <w:pPr>
        <w:ind w:firstLine="0" w:firstLineChars="0"/>
        <w:jc w:val="center"/>
        <w:rPr>
          <w:b/>
          <w:bCs/>
        </w:rPr>
      </w:pPr>
      <w:r>
        <w:rPr>
          <w:rFonts w:ascii="等线" w:hAnsi="等线" w:eastAsia="等线"/>
          <w:color w:val="000000"/>
        </w:rPr>
        <w:drawing>
          <wp:inline distT="0" distB="0" distL="0" distR="0">
            <wp:extent cx="5095875" cy="619125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56"/>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bookmarkStart w:id="86" w:name="_Toc19305627"/>
      <w:bookmarkStart w:id="87" w:name="_Toc19203721"/>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27</w:t>
      </w:r>
      <w:r>
        <w:rPr>
          <w:sz w:val="24"/>
        </w:rPr>
        <w:fldChar w:fldCharType="end"/>
      </w:r>
      <w:bookmarkStart w:id="88" w:name="_Toc26888"/>
      <w:r>
        <w:rPr>
          <w:rFonts w:hint="eastAsia"/>
          <w:sz w:val="24"/>
        </w:rPr>
        <w:t>：</w:t>
      </w:r>
      <w:bookmarkEnd w:id="86"/>
      <w:bookmarkEnd w:id="87"/>
      <w:r>
        <w:rPr>
          <w:rFonts w:hint="eastAsia"/>
          <w:sz w:val="24"/>
        </w:rPr>
        <w:t>网民对网络纠纷的应对选择</w:t>
      </w:r>
      <w:bookmarkEnd w:id="88"/>
    </w:p>
    <w:p>
      <w:pPr>
        <w:ind w:firstLine="0" w:firstLineChars="0"/>
      </w:pPr>
      <w:r>
        <w:rPr>
          <w:rFonts w:hint="eastAsia"/>
        </w:rPr>
        <w:t>（图表数据来源：公众网民版专题1网络安全法治社会建设专题第6题：当您遇到网络纠纷时，您通常采用以下哪些方式处理？（</w:t>
      </w:r>
      <w:r>
        <w:rPr>
          <w:rFonts w:hint="eastAsia"/>
          <w:lang w:val="en-US" w:eastAsia="zh-CN"/>
        </w:rPr>
        <w:t>最多选5项</w:t>
      </w:r>
      <w:r>
        <w:rPr>
          <w:rFonts w:hint="eastAsia"/>
        </w:rPr>
        <w:t>））</w:t>
      </w:r>
    </w:p>
    <w:p>
      <w:pPr>
        <w:ind w:firstLine="0" w:firstLineChars="0"/>
      </w:pPr>
    </w:p>
    <w:p>
      <w:pPr>
        <w:numPr>
          <w:ilvl w:val="0"/>
          <w:numId w:val="2"/>
        </w:numPr>
      </w:pPr>
      <w:r>
        <w:rPr>
          <w:rFonts w:hint="eastAsia"/>
          <w:lang w:val="en-US" w:eastAsia="zh-CN"/>
        </w:rPr>
        <w:t>网民对</w:t>
      </w:r>
      <w:r>
        <w:rPr>
          <w:rFonts w:hint="eastAsia"/>
          <w:lang w:eastAsia="zh-CN"/>
        </w:rPr>
        <w:t>“</w:t>
      </w:r>
      <w:r>
        <w:rPr>
          <w:rFonts w:hint="eastAsia"/>
          <w:lang w:val="en-US" w:eastAsia="zh-CN"/>
        </w:rPr>
        <w:t>帮信罪</w:t>
      </w:r>
      <w:r>
        <w:rPr>
          <w:rFonts w:hint="eastAsia"/>
          <w:lang w:eastAsia="zh-CN"/>
        </w:rPr>
        <w:t>”</w:t>
      </w:r>
      <w:r>
        <w:rPr>
          <w:rFonts w:hint="eastAsia"/>
          <w:lang w:val="en-US" w:eastAsia="zh-CN"/>
        </w:rPr>
        <w:t>的认知度</w:t>
      </w:r>
    </w:p>
    <w:p>
      <w:r>
        <w:rPr>
          <w:rFonts w:ascii="宋体" w:hAnsi="宋体" w:eastAsia="宋体"/>
          <w:color w:val="000000"/>
        </w:rPr>
        <w:t>网民对</w:t>
      </w:r>
      <w:r>
        <w:rPr>
          <w:rFonts w:hint="eastAsia" w:ascii="宋体" w:hAnsi="宋体" w:eastAsia="宋体"/>
          <w:color w:val="000000"/>
          <w:lang w:val="en-US" w:eastAsia="zh-CN"/>
        </w:rPr>
        <w:t>明知他人利用网络实施犯罪而提供帮助的“帮信罪”了解情况：</w:t>
      </w:r>
      <w:r>
        <w:t>54.84%的网民</w:t>
      </w:r>
      <w:r>
        <w:rPr>
          <w:rFonts w:hint="eastAsia"/>
          <w:lang w:val="en-US" w:eastAsia="zh-CN"/>
        </w:rPr>
        <w:t>表示</w:t>
      </w:r>
      <w:r>
        <w:t>了解，45.16%的网民</w:t>
      </w:r>
      <w:r>
        <w:rPr>
          <w:rFonts w:hint="eastAsia"/>
          <w:lang w:val="en-US" w:eastAsia="zh-CN"/>
        </w:rPr>
        <w:t>表示不</w:t>
      </w:r>
      <w:r>
        <w:t>了解</w:t>
      </w:r>
      <w:r>
        <w:rPr>
          <w:rFonts w:hint="eastAsia"/>
          <w:lang w:eastAsia="zh-CN"/>
        </w:rPr>
        <w:t>。</w:t>
      </w:r>
      <w:r>
        <w:t>数据显示</w:t>
      </w:r>
      <w:r>
        <w:rPr>
          <w:rFonts w:hint="eastAsia"/>
          <w:lang w:val="en-US" w:eastAsia="zh-CN"/>
        </w:rPr>
        <w:t>网民对于</w:t>
      </w:r>
      <w:r>
        <w:rPr>
          <w:rFonts w:hint="eastAsia"/>
        </w:rPr>
        <w:t>了解</w:t>
      </w:r>
      <w:r>
        <w:rPr>
          <w:rFonts w:hint="eastAsia"/>
          <w:lang w:val="en-US" w:eastAsia="zh-CN"/>
        </w:rPr>
        <w:t>“帮信罪”占比较多</w:t>
      </w:r>
      <w:r>
        <w:rPr>
          <w:rFonts w:hint="eastAsia"/>
        </w:rPr>
        <w:t>。</w:t>
      </w:r>
      <w:r>
        <w:rPr>
          <w:rFonts w:hint="eastAsia"/>
          <w:b/>
          <w:bCs/>
        </w:rPr>
        <w:t>相较于全省数据，了解的占比高了3.37个百分点。相较于全省数据，了解的占比高了3.42个百分点。</w:t>
      </w:r>
    </w:p>
    <w:p>
      <w:pPr>
        <w:ind w:firstLine="0" w:firstLineChars="0"/>
        <w:jc w:val="center"/>
        <w:rPr>
          <w:rFonts w:ascii="等线" w:hAnsi="等线" w:eastAsia="等线"/>
          <w:color w:val="000000"/>
        </w:rPr>
      </w:pPr>
      <w:r>
        <w:rPr>
          <w:rFonts w:ascii="等线" w:hAnsi="等线" w:eastAsia="等线"/>
          <w:color w:val="000000"/>
        </w:rPr>
        <w:drawing>
          <wp:inline distT="0" distB="0" distL="0" distR="0">
            <wp:extent cx="5095875" cy="451485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57"/>
                    <a:stretch>
                      <a:fillRect/>
                    </a:stretch>
                  </pic:blipFill>
                  <pic:spPr>
                    <a:xfrm>
                      <a:off x="0" y="0"/>
                      <a:ext cx="5095875" cy="4514850"/>
                    </a:xfrm>
                    <a:prstGeom prst="rect">
                      <a:avLst/>
                    </a:prstGeom>
                  </pic:spPr>
                </pic:pic>
              </a:graphicData>
            </a:graphic>
          </wp:inline>
        </w:drawing>
      </w:r>
    </w:p>
    <w:p>
      <w:pPr>
        <w:jc w:val="center"/>
        <w:rPr>
          <w:rFonts w:hint="default" w:ascii="宋体" w:hAnsi="宋体" w:eastAsia="宋体"/>
          <w:color w:val="333333"/>
          <w:sz w:val="22"/>
          <w:szCs w:val="22"/>
          <w:lang w:val="en-US" w:eastAsia="zh-CN"/>
        </w:rPr>
      </w:pPr>
      <w:r>
        <w:rPr>
          <w:rFonts w:ascii="宋体" w:hAnsi="宋体" w:eastAsia="宋体"/>
          <w:color w:val="000000"/>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28</w:t>
      </w:r>
      <w:r>
        <w:rPr>
          <w:sz w:val="24"/>
        </w:rPr>
        <w:fldChar w:fldCharType="end"/>
      </w:r>
      <w:bookmarkStart w:id="89" w:name="_Toc7385"/>
      <w:r>
        <w:rPr>
          <w:rFonts w:ascii="宋体" w:hAnsi="宋体" w:eastAsia="宋体"/>
          <w:color w:val="000000"/>
        </w:rPr>
        <w:t>：网民对</w:t>
      </w:r>
      <w:r>
        <w:rPr>
          <w:rFonts w:hint="eastAsia" w:ascii="宋体" w:hAnsi="宋体" w:eastAsia="宋体"/>
          <w:color w:val="000000"/>
          <w:lang w:eastAsia="zh-CN"/>
        </w:rPr>
        <w:t>“</w:t>
      </w:r>
      <w:r>
        <w:rPr>
          <w:rFonts w:hint="eastAsia" w:ascii="宋体" w:hAnsi="宋体" w:eastAsia="宋体"/>
          <w:color w:val="000000"/>
          <w:lang w:val="en-US" w:eastAsia="zh-CN"/>
        </w:rPr>
        <w:t>帮信罪</w:t>
      </w:r>
      <w:r>
        <w:rPr>
          <w:rFonts w:hint="eastAsia" w:ascii="宋体" w:hAnsi="宋体" w:eastAsia="宋体"/>
          <w:color w:val="000000"/>
          <w:lang w:eastAsia="zh-CN"/>
        </w:rPr>
        <w:t>”</w:t>
      </w:r>
      <w:r>
        <w:rPr>
          <w:rFonts w:hint="eastAsia" w:ascii="宋体" w:hAnsi="宋体" w:eastAsia="宋体"/>
          <w:color w:val="000000"/>
          <w:lang w:val="en-US" w:eastAsia="zh-CN"/>
        </w:rPr>
        <w:t>的认知度</w:t>
      </w:r>
      <w:bookmarkEnd w:id="89"/>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1</w:t>
      </w:r>
      <w:r>
        <w:rPr>
          <w:rFonts w:hint="eastAsia"/>
        </w:rPr>
        <w:t>网络安全法治社会建设专题第</w:t>
      </w:r>
      <w:r>
        <w:rPr>
          <w:rFonts w:hint="eastAsia"/>
          <w:lang w:val="en-US" w:eastAsia="zh-CN"/>
        </w:rPr>
        <w:t>7</w:t>
      </w:r>
      <w:r>
        <w:rPr>
          <w:rFonts w:hint="eastAsia"/>
        </w:rPr>
        <w:t>题：</w:t>
      </w:r>
      <w:r>
        <w:rPr>
          <w:rFonts w:hint="eastAsia" w:asciiTheme="minorEastAsia" w:hAnsiTheme="minorEastAsia" w:cstheme="minorEastAsia"/>
          <w:b w:val="0"/>
          <w:bCs w:val="0"/>
          <w:szCs w:val="32"/>
        </w:rPr>
        <w:t>您了解过什么是“帮信罪”吗？（《刑法》中规定的“帮助信息网络犯罪活动罪”，根据规定，在明知他人利用网络实施犯罪的情况下，还为其提供互联网接入、服务器托管、网络储存等帮助，情节严重的将处以三年以下有期徒刑或者拘役，并处或单出罚金。</w:t>
      </w:r>
      <w:r>
        <w:rPr>
          <w:rFonts w:ascii="宋体" w:hAnsi="宋体" w:eastAsia="宋体"/>
          <w:b w:val="0"/>
          <w:bCs w:val="0"/>
          <w:color w:val="000000"/>
        </w:rPr>
        <w:t>）</w:t>
      </w:r>
      <w:r>
        <w:rPr>
          <w:rFonts w:hint="eastAsia" w:ascii="宋体" w:hAnsi="宋体" w:eastAsia="宋体"/>
          <w:b w:val="0"/>
          <w:bCs w:val="0"/>
          <w:color w:val="000000"/>
          <w:lang w:eastAsia="zh-CN"/>
        </w:rPr>
        <w:t>）</w:t>
      </w:r>
    </w:p>
    <w:p>
      <w:pPr>
        <w:numPr>
          <w:ilvl w:val="0"/>
          <w:numId w:val="0"/>
        </w:numPr>
      </w:pPr>
    </w:p>
    <w:p>
      <w:pPr>
        <w:numPr>
          <w:ilvl w:val="0"/>
          <w:numId w:val="2"/>
        </w:numPr>
      </w:pPr>
      <w:r>
        <w:rPr>
          <w:rFonts w:hint="eastAsia"/>
          <w:lang w:val="en-US" w:eastAsia="zh-CN"/>
        </w:rPr>
        <w:t>网民对</w:t>
      </w:r>
      <w:r>
        <w:rPr>
          <w:rFonts w:hint="eastAsia"/>
          <w:lang w:eastAsia="zh-CN"/>
        </w:rPr>
        <w:t>“</w:t>
      </w:r>
      <w:r>
        <w:rPr>
          <w:rFonts w:hint="eastAsia"/>
          <w:lang w:val="en-US" w:eastAsia="zh-CN"/>
        </w:rPr>
        <w:t>帮信罪</w:t>
      </w:r>
      <w:r>
        <w:rPr>
          <w:rFonts w:hint="eastAsia"/>
          <w:lang w:eastAsia="zh-CN"/>
        </w:rPr>
        <w:t>”</w:t>
      </w:r>
      <w:r>
        <w:rPr>
          <w:rFonts w:hint="eastAsia"/>
          <w:lang w:val="en-US" w:eastAsia="zh-CN"/>
        </w:rPr>
        <w:t>的行为看法</w:t>
      </w:r>
    </w:p>
    <w:p>
      <w:r>
        <w:rPr>
          <w:rFonts w:hint="eastAsia"/>
        </w:rPr>
        <w:t>公众网民对</w:t>
      </w:r>
      <w:r>
        <w:rPr>
          <w:rFonts w:hint="eastAsia"/>
          <w:lang w:eastAsia="zh-CN"/>
        </w:rPr>
        <w:t>“</w:t>
      </w:r>
      <w:r>
        <w:rPr>
          <w:rFonts w:hint="eastAsia"/>
          <w:lang w:val="en-US" w:eastAsia="zh-CN"/>
        </w:rPr>
        <w:t>帮信罪</w:t>
      </w:r>
      <w:r>
        <w:rPr>
          <w:rFonts w:hint="eastAsia"/>
          <w:lang w:eastAsia="zh-CN"/>
        </w:rPr>
        <w:t>”</w:t>
      </w:r>
      <w:r>
        <w:rPr>
          <w:rFonts w:hint="eastAsia"/>
          <w:lang w:val="en-US" w:eastAsia="zh-CN"/>
        </w:rPr>
        <w:t>的行为认知度为：</w:t>
      </w:r>
      <w:r>
        <w:rPr>
          <w:rFonts w:hint="eastAsia"/>
        </w:rPr>
        <w:t>排第一位是</w:t>
      </w:r>
      <w:r>
        <w:t>以上全部都是</w:t>
      </w:r>
      <w:r>
        <w:rPr>
          <w:rFonts w:hint="eastAsia"/>
        </w:rPr>
        <w:t>（选择率</w:t>
      </w:r>
      <w:r>
        <w:t>45.45</w:t>
      </w:r>
      <w:r>
        <w:rPr>
          <w:rFonts w:hint="eastAsia"/>
        </w:rPr>
        <w:t>%），第二位是</w:t>
      </w:r>
      <w:r>
        <w:t>收购、出售、出租信用卡、银行账户、非银行支付账户、具有支付结算功能的互联网账号密码、网络支付接口、网上银行数字证书</w:t>
      </w:r>
      <w:r>
        <w:rPr>
          <w:rFonts w:hint="eastAsia"/>
        </w:rPr>
        <w:t>（选择率</w:t>
      </w:r>
      <w:r>
        <w:t>36.36</w:t>
      </w:r>
      <w:r>
        <w:rPr>
          <w:rFonts w:hint="eastAsia"/>
        </w:rPr>
        <w:t>%），第三位是</w:t>
      </w:r>
      <w:r>
        <w:t>收购、出售、出租他人手机卡、流量卡、物联网卡</w:t>
      </w:r>
      <w:r>
        <w:rPr>
          <w:rFonts w:hint="eastAsia"/>
        </w:rPr>
        <w:t>（选择率</w:t>
      </w:r>
      <w:r>
        <w:t>24.24</w:t>
      </w:r>
      <w:r>
        <w:rPr>
          <w:rFonts w:hint="eastAsia"/>
        </w:rPr>
        <w:t>%）。</w:t>
      </w:r>
      <w:r>
        <w:t>利用QQ等社交软件收贩大量含登录密码、绑定手机号等信息的微信账号，有偿提供给他人使用</w:t>
      </w:r>
      <w:r>
        <w:rPr>
          <w:rFonts w:hint="eastAsia"/>
        </w:rPr>
        <w:t>、</w:t>
      </w:r>
      <w:r>
        <w:t>使用虚假身份证为他人申请办理安装和维护虚假信息的“黑宽带”</w:t>
      </w:r>
      <w:r>
        <w:rPr>
          <w:rFonts w:hint="eastAsia"/>
        </w:rPr>
        <w:t>、</w:t>
      </w:r>
      <w:r>
        <w:t>为他人传播淫秽电子信息提供网络存储空间的帮助</w:t>
      </w:r>
      <w:r>
        <w:rPr>
          <w:rFonts w:hint="eastAsia"/>
        </w:rPr>
        <w:t>，分别有</w:t>
      </w:r>
      <w:r>
        <w:t>24.24</w:t>
      </w:r>
      <w:r>
        <w:rPr>
          <w:rFonts w:hint="eastAsia"/>
        </w:rPr>
        <w:t>%、</w:t>
      </w:r>
      <w:r>
        <w:t>15.15</w:t>
      </w:r>
      <w:r>
        <w:rPr>
          <w:rFonts w:hint="eastAsia"/>
        </w:rPr>
        <w:t>%、</w:t>
      </w:r>
      <w:r>
        <w:t>15.15</w:t>
      </w:r>
      <w:r>
        <w:rPr>
          <w:rFonts w:hint="eastAsia"/>
        </w:rPr>
        <w:t>%的</w:t>
      </w:r>
      <w:r>
        <w:rPr>
          <w:rFonts w:hint="eastAsia"/>
          <w:lang w:val="en-US" w:eastAsia="zh-CN"/>
        </w:rPr>
        <w:t>认知度</w:t>
      </w:r>
      <w:r>
        <w:rPr>
          <w:rFonts w:hint="eastAsia"/>
        </w:rPr>
        <w:t>。</w:t>
      </w:r>
      <w:r>
        <w:rPr>
          <w:rFonts w:hint="eastAsia"/>
          <w:b/>
          <w:bCs/>
        </w:rPr>
        <w:t>相较于全省数据，利用QQ等社交软件收贩大量含登录密码、绑定手机号等信息的微信账号，有偿提供给他人使用、提供修改微信、QQ账号定位服务、被招募从事网络“套路贷”的电话催收和平台推广分别比全省数据低1.05、1.8、1.72个百分点。与全国数据相比，表示收购、出售、出租信用卡、银行账户、非银行支付账户、具有支付结算功能的互联网账号密码、网络支付接口、网上银行数字证书比例要低8.22个百分点，表示为他人传播淫秽电子信息提供网络存储空间的帮助比例要高4.05个百分点。</w:t>
      </w:r>
    </w:p>
    <w:p>
      <w:pPr>
        <w:ind w:firstLine="0" w:firstLineChars="0"/>
        <w:jc w:val="center"/>
        <w:rPr>
          <w:rFonts w:ascii="等线" w:hAnsi="等线" w:eastAsia="等线"/>
          <w:color w:val="000000"/>
        </w:rPr>
      </w:pPr>
      <w:r>
        <w:rPr>
          <w:rFonts w:ascii="等线" w:hAnsi="等线" w:eastAsia="等线"/>
          <w:color w:val="000000"/>
        </w:rPr>
        <w:drawing>
          <wp:inline distT="0" distB="0" distL="0" distR="0">
            <wp:extent cx="5095875" cy="619125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58"/>
                    <a:stretch>
                      <a:fillRect/>
                    </a:stretch>
                  </pic:blipFill>
                  <pic:spPr>
                    <a:xfrm>
                      <a:off x="0" y="0"/>
                      <a:ext cx="5095875" cy="6191250"/>
                    </a:xfrm>
                    <a:prstGeom prst="rect">
                      <a:avLst/>
                    </a:prstGeom>
                  </pic:spPr>
                </pic:pic>
              </a:graphicData>
            </a:graphic>
          </wp:inline>
        </w:drawing>
      </w:r>
    </w:p>
    <w:p>
      <w:pPr>
        <w:jc w:val="center"/>
        <w:rPr>
          <w:rFonts w:hint="default" w:ascii="宋体" w:hAnsi="宋体" w:eastAsia="宋体"/>
          <w:color w:val="333333"/>
          <w:sz w:val="22"/>
          <w:szCs w:val="22"/>
          <w:lang w:val="en-US" w:eastAsia="zh-CN"/>
        </w:rPr>
      </w:pPr>
      <w:r>
        <w:rPr>
          <w:rFonts w:ascii="宋体" w:hAnsi="宋体" w:eastAsia="宋体"/>
          <w:color w:val="000000"/>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29</w:t>
      </w:r>
      <w:r>
        <w:rPr>
          <w:sz w:val="24"/>
        </w:rPr>
        <w:fldChar w:fldCharType="end"/>
      </w:r>
      <w:bookmarkStart w:id="90" w:name="_Toc25582"/>
      <w:r>
        <w:rPr>
          <w:rFonts w:ascii="宋体" w:hAnsi="宋体" w:eastAsia="宋体"/>
          <w:color w:val="000000"/>
        </w:rPr>
        <w:t>：网民对</w:t>
      </w:r>
      <w:r>
        <w:rPr>
          <w:rFonts w:hint="eastAsia" w:ascii="宋体" w:hAnsi="宋体" w:eastAsia="宋体"/>
          <w:color w:val="000000"/>
          <w:lang w:eastAsia="zh-CN"/>
        </w:rPr>
        <w:t>“</w:t>
      </w:r>
      <w:r>
        <w:rPr>
          <w:rFonts w:hint="eastAsia" w:ascii="宋体" w:hAnsi="宋体" w:eastAsia="宋体"/>
          <w:color w:val="000000"/>
          <w:lang w:val="en-US" w:eastAsia="zh-CN"/>
        </w:rPr>
        <w:t>帮信罪</w:t>
      </w:r>
      <w:r>
        <w:rPr>
          <w:rFonts w:hint="eastAsia" w:ascii="宋体" w:hAnsi="宋体" w:eastAsia="宋体"/>
          <w:color w:val="000000"/>
          <w:lang w:eastAsia="zh-CN"/>
        </w:rPr>
        <w:t>”</w:t>
      </w:r>
      <w:r>
        <w:rPr>
          <w:rFonts w:hint="eastAsia" w:ascii="宋体" w:hAnsi="宋体" w:eastAsia="宋体"/>
          <w:color w:val="000000"/>
          <w:lang w:val="en-US" w:eastAsia="zh-CN"/>
        </w:rPr>
        <w:t>的行为看法</w:t>
      </w:r>
      <w:bookmarkEnd w:id="90"/>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1</w:t>
      </w:r>
      <w:r>
        <w:rPr>
          <w:rFonts w:hint="eastAsia"/>
        </w:rPr>
        <w:t>网络安全法治社会建设专题第</w:t>
      </w:r>
      <w:r>
        <w:rPr>
          <w:rFonts w:hint="eastAsia"/>
          <w:lang w:val="en-US" w:eastAsia="zh-CN"/>
        </w:rPr>
        <w:t>7.1</w:t>
      </w:r>
      <w:r>
        <w:rPr>
          <w:rFonts w:hint="eastAsia"/>
        </w:rPr>
        <w:t>题</w:t>
      </w:r>
      <w:r>
        <w:rPr>
          <w:rFonts w:hint="eastAsia" w:ascii="宋体" w:hAnsi="宋体" w:eastAsia="宋体"/>
          <w:color w:val="000000"/>
        </w:rPr>
        <w:t>：您认为下列哪些行为属于“帮信罪”中的帮助行为？</w:t>
      </w:r>
      <w:r>
        <w:rPr>
          <w:rFonts w:hint="eastAsia" w:ascii="宋体" w:hAnsi="宋体" w:eastAsia="宋体"/>
          <w:color w:val="000000"/>
          <w:lang w:eastAsia="zh-CN"/>
        </w:rPr>
        <w:t>（</w:t>
      </w:r>
      <w:r>
        <w:rPr>
          <w:rFonts w:hint="eastAsia" w:ascii="宋体" w:hAnsi="宋体" w:eastAsia="宋体"/>
          <w:color w:val="000000"/>
          <w:lang w:val="en-US" w:eastAsia="zh-CN"/>
        </w:rPr>
        <w:t>多选题</w:t>
      </w:r>
      <w:r>
        <w:rPr>
          <w:rFonts w:hint="eastAsia" w:ascii="宋体" w:hAnsi="宋体" w:eastAsia="宋体"/>
          <w:color w:val="000000"/>
          <w:lang w:eastAsia="zh-CN"/>
        </w:rPr>
        <w:t>））</w:t>
      </w:r>
    </w:p>
    <w:p>
      <w:pPr>
        <w:numPr>
          <w:ilvl w:val="0"/>
          <w:numId w:val="0"/>
        </w:numPr>
      </w:pPr>
    </w:p>
    <w:p>
      <w:pPr>
        <w:numPr>
          <w:ilvl w:val="0"/>
          <w:numId w:val="2"/>
        </w:numPr>
      </w:pPr>
      <w:r>
        <w:rPr>
          <w:rFonts w:hint="eastAsia"/>
        </w:rPr>
        <w:t>互联网纠纷调解机构的认知度</w:t>
      </w:r>
    </w:p>
    <w:p>
      <w:pPr>
        <w:rPr>
          <w:rFonts w:ascii="宋体" w:hAnsi="宋体" w:eastAsia="宋体" w:cs="宋体"/>
          <w:b/>
          <w:bCs/>
        </w:rPr>
      </w:pPr>
      <w:r>
        <w:rPr>
          <w:rFonts w:hint="eastAsia"/>
        </w:rPr>
        <w:t>参与调查的公众网民对互联网纠纷人民调解委员会等机构的认识度</w:t>
      </w:r>
      <w:r>
        <w:rPr>
          <w:rFonts w:hint="eastAsia"/>
          <w:lang w:val="en-US" w:eastAsia="zh-CN"/>
        </w:rPr>
        <w:t>为：</w:t>
      </w:r>
      <w:r>
        <w:rPr>
          <w:rFonts w:hint="eastAsia"/>
        </w:rPr>
        <w:t>53.23%网民表示</w:t>
      </w:r>
      <w:r>
        <w:rPr>
          <w:rFonts w:hint="eastAsia"/>
          <w:lang w:eastAsia="zh-CN"/>
        </w:rPr>
        <w:t>“</w:t>
      </w:r>
      <w:r>
        <w:rPr>
          <w:rFonts w:hint="eastAsia"/>
        </w:rPr>
        <w:t>不了解，完全不知道有这类机构</w:t>
      </w:r>
      <w:r>
        <w:rPr>
          <w:rFonts w:hint="eastAsia"/>
          <w:lang w:eastAsia="zh-CN"/>
        </w:rPr>
        <w:t>”、</w:t>
      </w:r>
      <w:r>
        <w:rPr>
          <w:rFonts w:hint="eastAsia"/>
        </w:rPr>
        <w:t>29.03%网民表示</w:t>
      </w:r>
      <w:r>
        <w:rPr>
          <w:rFonts w:hint="eastAsia"/>
          <w:lang w:eastAsia="zh-CN"/>
        </w:rPr>
        <w:t>“</w:t>
      </w:r>
      <w:r>
        <w:rPr>
          <w:rFonts w:hint="eastAsia"/>
        </w:rPr>
        <w:t>调解的结果是有法律效力的</w:t>
      </w:r>
      <w:r>
        <w:rPr>
          <w:rFonts w:hint="eastAsia"/>
          <w:lang w:eastAsia="zh-CN"/>
        </w:rPr>
        <w:t>”、</w:t>
      </w:r>
      <w:r>
        <w:rPr>
          <w:rFonts w:hint="eastAsia"/>
        </w:rPr>
        <w:t>25.81%网民表示</w:t>
      </w:r>
      <w:r>
        <w:rPr>
          <w:rFonts w:hint="eastAsia"/>
          <w:lang w:eastAsia="zh-CN"/>
        </w:rPr>
        <w:t>“</w:t>
      </w:r>
      <w:r>
        <w:rPr>
          <w:rFonts w:hint="eastAsia"/>
        </w:rPr>
        <w:t>这类机构是民间自治组织</w:t>
      </w:r>
      <w:r>
        <w:rPr>
          <w:rFonts w:hint="eastAsia"/>
          <w:lang w:eastAsia="zh-CN"/>
        </w:rPr>
        <w:t>”、</w:t>
      </w:r>
      <w:r>
        <w:rPr>
          <w:rFonts w:hint="eastAsia"/>
        </w:rPr>
        <w:t>24.19%网民担心</w:t>
      </w:r>
      <w:r>
        <w:rPr>
          <w:rFonts w:hint="eastAsia"/>
          <w:lang w:eastAsia="zh-CN"/>
        </w:rPr>
        <w:t>“</w:t>
      </w:r>
      <w:r>
        <w:rPr>
          <w:rFonts w:hint="eastAsia"/>
        </w:rPr>
        <w:t>担心调解员是兼职的不能保证公正性</w:t>
      </w:r>
      <w:r>
        <w:rPr>
          <w:rFonts w:hint="eastAsia"/>
          <w:lang w:eastAsia="zh-CN"/>
        </w:rPr>
        <w:t>”、</w:t>
      </w:r>
      <w:r>
        <w:rPr>
          <w:rFonts w:hint="eastAsia"/>
        </w:rPr>
        <w:t>22.58%网民认为</w:t>
      </w:r>
      <w:r>
        <w:rPr>
          <w:rFonts w:hint="eastAsia"/>
          <w:lang w:eastAsia="zh-CN"/>
        </w:rPr>
        <w:t>“</w:t>
      </w:r>
      <w:r>
        <w:rPr>
          <w:rFonts w:hint="eastAsia"/>
        </w:rPr>
        <w:t>担心个人信息会泄露</w:t>
      </w:r>
      <w:r>
        <w:rPr>
          <w:rFonts w:hint="eastAsia"/>
          <w:lang w:eastAsia="zh-CN"/>
        </w:rPr>
        <w:t>”</w:t>
      </w:r>
      <w:r>
        <w:rPr>
          <w:rFonts w:hint="eastAsia"/>
        </w:rPr>
        <w:t>。仅有</w:t>
      </w:r>
      <w:r>
        <w:t>19.35</w:t>
      </w:r>
      <w:r>
        <w:rPr>
          <w:rFonts w:hint="eastAsia"/>
        </w:rPr>
        <w:t>%网民认为</w:t>
      </w:r>
      <w:r>
        <w:rPr>
          <w:rFonts w:hint="eastAsia"/>
          <w:lang w:eastAsia="zh-CN"/>
        </w:rPr>
        <w:t>“</w:t>
      </w:r>
      <w:r>
        <w:rPr>
          <w:rFonts w:hint="eastAsia"/>
        </w:rPr>
        <w:t>担心调解机构的公信力不足</w:t>
      </w:r>
      <w:r>
        <w:rPr>
          <w:rFonts w:hint="eastAsia"/>
          <w:lang w:eastAsia="zh-CN"/>
        </w:rPr>
        <w:t>”；</w:t>
      </w:r>
      <w:r>
        <w:rPr>
          <w:rFonts w:hint="eastAsia"/>
        </w:rPr>
        <w:t>19.35%网民表示</w:t>
      </w:r>
      <w:r>
        <w:rPr>
          <w:rFonts w:hint="eastAsia"/>
          <w:lang w:eastAsia="zh-CN"/>
        </w:rPr>
        <w:t>“</w:t>
      </w:r>
      <w:r>
        <w:rPr>
          <w:rFonts w:hint="eastAsia"/>
        </w:rPr>
        <w:t>担心调解人员不是法官，不够专业</w:t>
      </w:r>
      <w:r>
        <w:rPr>
          <w:rFonts w:hint="eastAsia"/>
          <w:lang w:eastAsia="zh-CN"/>
        </w:rPr>
        <w:t>”</w:t>
      </w:r>
      <w:r>
        <w:rPr>
          <w:rFonts w:hint="eastAsia"/>
        </w:rPr>
        <w:t>。</w:t>
      </w:r>
      <w:r>
        <w:rPr>
          <w:rFonts w:hint="eastAsia"/>
          <w:b/>
          <w:bCs/>
        </w:rPr>
        <w:t>与全省数据相比，表示这类机构是民间自治组织比例要低2.79个百分点，表示不了解，完全不知道有这类机构比例要高4.4个百分点。与全国数据相比，表示这类机构是民间自治组织比例要低6.77个百分点，表示不了解，完全不知道有这类机构比例要高6.29个百分点。</w:t>
      </w:r>
    </w:p>
    <w:p>
      <w:pPr>
        <w:ind w:firstLine="0" w:firstLineChars="0"/>
        <w:jc w:val="center"/>
      </w:pPr>
      <w:r>
        <w:rPr>
          <w:rFonts w:ascii="等线" w:hAnsi="等线" w:eastAsia="等线"/>
          <w:color w:val="000000"/>
        </w:rPr>
        <w:drawing>
          <wp:inline distT="0" distB="0" distL="0" distR="0">
            <wp:extent cx="5095875" cy="619125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59"/>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30</w:t>
      </w:r>
      <w:r>
        <w:rPr>
          <w:sz w:val="24"/>
        </w:rPr>
        <w:fldChar w:fldCharType="end"/>
      </w:r>
      <w:bookmarkStart w:id="91" w:name="_Toc3287"/>
      <w:r>
        <w:rPr>
          <w:rFonts w:hint="eastAsia"/>
          <w:sz w:val="24"/>
        </w:rPr>
        <w:t>：网民对互联网纠纷人民调解委员会等机构的看法</w:t>
      </w:r>
      <w:bookmarkEnd w:id="91"/>
    </w:p>
    <w:p>
      <w:pPr>
        <w:ind w:firstLine="0" w:firstLineChars="0"/>
      </w:pPr>
      <w:r>
        <w:rPr>
          <w:rFonts w:hint="eastAsia"/>
        </w:rPr>
        <w:t>（图表数据来源：公众网民版专题1网络安全法治社会建设专题第</w:t>
      </w:r>
      <w:r>
        <w:rPr>
          <w:rFonts w:hint="eastAsia"/>
          <w:lang w:val="en-US" w:eastAsia="zh-CN"/>
        </w:rPr>
        <w:t>8</w:t>
      </w:r>
      <w:r>
        <w:rPr>
          <w:rFonts w:hint="eastAsia"/>
        </w:rPr>
        <w:t>题：下列哪种说法更符合您对互联网纠纷人民调解委员会等机构的看法？（多选））</w:t>
      </w:r>
    </w:p>
    <w:p>
      <w:pPr>
        <w:numPr>
          <w:ilvl w:val="0"/>
          <w:numId w:val="0"/>
        </w:numPr>
      </w:pPr>
    </w:p>
    <w:p>
      <w:pPr>
        <w:numPr>
          <w:ilvl w:val="0"/>
          <w:numId w:val="2"/>
        </w:numPr>
      </w:pPr>
      <w:r>
        <w:rPr>
          <w:rFonts w:hint="eastAsia"/>
        </w:rPr>
        <w:t>网络安全方面司法工作满意度评价</w:t>
      </w:r>
    </w:p>
    <w:p>
      <w:pPr>
        <w:rPr>
          <w:b/>
          <w:bCs/>
        </w:rPr>
      </w:pPr>
      <w:r>
        <w:rPr>
          <w:rFonts w:hint="eastAsia"/>
        </w:rPr>
        <w:t>公众网民对网络安全方面司法工作满意度评价：认为</w:t>
      </w:r>
      <w:r>
        <w:t>非常满意</w:t>
      </w:r>
      <w:r>
        <w:rPr>
          <w:rFonts w:hint="eastAsia"/>
        </w:rPr>
        <w:t>的最多（占</w:t>
      </w:r>
      <w:r>
        <w:t>35.48</w:t>
      </w:r>
      <w:r>
        <w:rPr>
          <w:rFonts w:hint="eastAsia"/>
        </w:rPr>
        <w:t>%）</w:t>
      </w:r>
      <w:r>
        <w:rPr>
          <w:rFonts w:hint="eastAsia"/>
          <w:lang w:eastAsia="zh-CN"/>
        </w:rPr>
        <w:t>；</w:t>
      </w:r>
      <w:r>
        <w:rPr>
          <w:rFonts w:hint="eastAsia"/>
        </w:rPr>
        <w:t>其次是认为</w:t>
      </w:r>
      <w:r>
        <w:t>较满意</w:t>
      </w:r>
      <w:r>
        <w:rPr>
          <w:rFonts w:hint="eastAsia"/>
        </w:rPr>
        <w:t>（占</w:t>
      </w:r>
      <w:r>
        <w:t>29.03</w:t>
      </w:r>
      <w:r>
        <w:rPr>
          <w:rFonts w:hint="eastAsia"/>
        </w:rPr>
        <w:t>%）</w:t>
      </w:r>
      <w:r>
        <w:rPr>
          <w:rFonts w:hint="eastAsia"/>
          <w:lang w:eastAsia="zh-CN"/>
        </w:rPr>
        <w:t>；</w:t>
      </w:r>
      <w:r>
        <w:rPr>
          <w:rFonts w:hint="eastAsia"/>
          <w:lang w:val="en-US" w:eastAsia="zh-CN"/>
        </w:rPr>
        <w:t>再就</w:t>
      </w:r>
      <w:r>
        <w:rPr>
          <w:rFonts w:hint="eastAsia"/>
        </w:rPr>
        <w:t>是认为</w:t>
      </w:r>
      <w:r>
        <w:t>一般</w:t>
      </w:r>
      <w:r>
        <w:rPr>
          <w:rFonts w:hint="eastAsia"/>
        </w:rPr>
        <w:t>（占</w:t>
      </w:r>
      <w:r>
        <w:t>22.58</w:t>
      </w:r>
      <w:r>
        <w:rPr>
          <w:rFonts w:hint="eastAsia"/>
        </w:rPr>
        <w:t>%）</w:t>
      </w:r>
      <w:r>
        <w:rPr>
          <w:rFonts w:hint="eastAsia"/>
          <w:lang w:eastAsia="zh-CN"/>
        </w:rPr>
        <w:t>，</w:t>
      </w:r>
      <w:r>
        <w:rPr>
          <w:rFonts w:hint="eastAsia"/>
        </w:rPr>
        <w:t>即认为满意以上</w:t>
      </w:r>
      <w:r>
        <w:rPr>
          <w:rFonts w:hint="eastAsia"/>
          <w:lang w:val="en-US" w:eastAsia="zh-CN"/>
        </w:rPr>
        <w:t>占比为</w:t>
      </w:r>
      <w:r>
        <w:rPr>
          <w:rFonts w:hint="eastAsia"/>
        </w:rPr>
        <w:t>（</w:t>
      </w:r>
      <w:r>
        <w:t>64.51</w:t>
      </w:r>
      <w:r>
        <w:rPr>
          <w:rFonts w:hint="eastAsia"/>
        </w:rPr>
        <w:t>%）。</w:t>
      </w:r>
      <w:r>
        <w:rPr>
          <w:rFonts w:hint="eastAsia"/>
          <w:lang w:val="en-US" w:eastAsia="zh-CN"/>
        </w:rPr>
        <w:t>持较不满意或非常不满意的评价占比</w:t>
      </w:r>
      <w:r>
        <w:rPr>
          <w:rFonts w:hint="eastAsia"/>
        </w:rPr>
        <w:t>3.23%</w:t>
      </w:r>
      <w:r>
        <w:rPr>
          <w:rFonts w:hint="eastAsia"/>
          <w:b/>
          <w:bCs/>
        </w:rPr>
        <w:t>与全省数据相比，表示较满意比例要低4.11个百分点，表示非常满意比例要高6.46个百分点。与全国数据相比，表示较满意比例要低5.71个百分点，表示非常满意比例要高6.85个百分点。</w:t>
      </w:r>
    </w:p>
    <w:p>
      <w:pPr>
        <w:ind w:firstLine="0" w:firstLineChars="0"/>
        <w:jc w:val="center"/>
      </w:pPr>
      <w:r>
        <w:rPr>
          <w:rFonts w:ascii="等线" w:hAnsi="等线" w:eastAsia="等线"/>
          <w:color w:val="000000"/>
        </w:rPr>
        <w:drawing>
          <wp:inline distT="0" distB="0" distL="0" distR="0">
            <wp:extent cx="5095875" cy="451485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0"/>
                    <a:stretch>
                      <a:fillRect/>
                    </a:stretch>
                  </pic:blipFill>
                  <pic:spPr>
                    <a:xfrm>
                      <a:off x="0" y="0"/>
                      <a:ext cx="5095875" cy="45148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31</w:t>
      </w:r>
      <w:r>
        <w:rPr>
          <w:sz w:val="24"/>
        </w:rPr>
        <w:fldChar w:fldCharType="end"/>
      </w:r>
      <w:bookmarkStart w:id="92" w:name="_Toc29142"/>
      <w:r>
        <w:rPr>
          <w:rFonts w:hint="eastAsia"/>
          <w:sz w:val="24"/>
        </w:rPr>
        <w:t>：网民对网络安全方面司法工作满意度评价</w:t>
      </w:r>
      <w:bookmarkEnd w:id="92"/>
    </w:p>
    <w:p>
      <w:pPr>
        <w:ind w:firstLine="0" w:firstLineChars="0"/>
      </w:pPr>
      <w:r>
        <w:rPr>
          <w:rFonts w:hint="eastAsia"/>
        </w:rPr>
        <w:t>（图表数据来源：公众网民版专题1网络安全法治社会建设专题第</w:t>
      </w:r>
      <w:r>
        <w:rPr>
          <w:rFonts w:hint="eastAsia"/>
          <w:lang w:val="en-US" w:eastAsia="zh-CN"/>
        </w:rPr>
        <w:t>9</w:t>
      </w:r>
      <w:r>
        <w:rPr>
          <w:rFonts w:hint="eastAsia"/>
        </w:rPr>
        <w:t>题：您对网络安全方面的司法工作状况(如出台司法解释及检察院和法院对相关案件的处理)是否满意？）</w:t>
      </w:r>
    </w:p>
    <w:p>
      <w:pPr>
        <w:numPr>
          <w:ilvl w:val="0"/>
          <w:numId w:val="0"/>
        </w:numPr>
        <w:rPr>
          <w:rFonts w:hint="eastAsia" w:eastAsiaTheme="minorEastAsia"/>
          <w:lang w:val="en-US" w:eastAsia="zh-CN"/>
        </w:rPr>
      </w:pPr>
    </w:p>
    <w:p>
      <w:pPr>
        <w:numPr>
          <w:ilvl w:val="0"/>
          <w:numId w:val="2"/>
        </w:numPr>
      </w:pPr>
      <w:r>
        <w:rPr>
          <w:rFonts w:hint="eastAsia"/>
        </w:rPr>
        <w:t>网络安全领域中</w:t>
      </w:r>
      <w:r>
        <w:rPr>
          <w:rFonts w:hint="eastAsia"/>
          <w:lang w:val="en-US" w:eastAsia="zh-CN"/>
        </w:rPr>
        <w:t>司法工作在维护公平正义的成效</w:t>
      </w:r>
      <w:r>
        <w:rPr>
          <w:rFonts w:hint="eastAsia"/>
        </w:rPr>
        <w:t>评价</w:t>
      </w:r>
    </w:p>
    <w:p>
      <w:pPr>
        <w:rPr>
          <w:b/>
          <w:bCs/>
        </w:rPr>
      </w:pPr>
      <w:r>
        <w:rPr>
          <w:rFonts w:hint="eastAsia"/>
        </w:rPr>
        <w:t>公众网民对我国</w:t>
      </w:r>
      <w:r>
        <w:rPr>
          <w:rFonts w:hint="eastAsia"/>
          <w:lang w:val="en-US" w:eastAsia="zh-CN"/>
        </w:rPr>
        <w:t>网络安全领域中司法工作治理</w:t>
      </w:r>
      <w:r>
        <w:rPr>
          <w:rFonts w:hint="eastAsia"/>
        </w:rPr>
        <w:t>状况满意度评价：排第一位是</w:t>
      </w:r>
      <w:r>
        <w:t>8分</w:t>
      </w:r>
      <w:r>
        <w:rPr>
          <w:rFonts w:hint="eastAsia"/>
        </w:rPr>
        <w:t>（选择率</w:t>
      </w:r>
      <w:r>
        <w:t>33.9</w:t>
      </w:r>
      <w:r>
        <w:rPr>
          <w:rFonts w:hint="eastAsia"/>
        </w:rPr>
        <w:t>%），第二位是</w:t>
      </w:r>
      <w:r>
        <w:t>10分</w:t>
      </w:r>
      <w:r>
        <w:rPr>
          <w:rFonts w:hint="eastAsia"/>
        </w:rPr>
        <w:t>（选择率</w:t>
      </w:r>
      <w:r>
        <w:t>30.51</w:t>
      </w:r>
      <w:r>
        <w:rPr>
          <w:rFonts w:hint="eastAsia"/>
        </w:rPr>
        <w:t>%），第三位是</w:t>
      </w:r>
      <w:r>
        <w:t>9分</w:t>
      </w:r>
      <w:r>
        <w:rPr>
          <w:rFonts w:hint="eastAsia"/>
        </w:rPr>
        <w:t>（选择率</w:t>
      </w:r>
      <w:r>
        <w:t>15.25</w:t>
      </w:r>
      <w:r>
        <w:rPr>
          <w:rFonts w:hint="eastAsia"/>
        </w:rPr>
        <w:t>%）。</w:t>
      </w:r>
      <w:r>
        <w:rPr>
          <w:rFonts w:hint="eastAsia"/>
          <w:b/>
          <w:bCs/>
        </w:rPr>
        <w:t>与全省数据相比，表示9分比例要低1.31个百分点，表示10分比例要高1.58个百分点。与全国数据相比，表示9分比例要低4.21个百分点，表示10分比例要高1.69个百分点。</w:t>
      </w:r>
    </w:p>
    <w:p>
      <w:pPr>
        <w:ind w:firstLine="0" w:firstLineChars="0"/>
        <w:jc w:val="center"/>
      </w:pPr>
      <w:r>
        <w:rPr>
          <w:rFonts w:ascii="等线" w:hAnsi="等线" w:eastAsia="等线"/>
          <w:color w:val="000000"/>
        </w:rPr>
        <w:drawing>
          <wp:inline distT="0" distB="0" distL="0" distR="0">
            <wp:extent cx="5095875" cy="6191250"/>
            <wp:effectExtent l="0" t="0" r="9525"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1"/>
                    <a:stretch>
                      <a:fillRect/>
                    </a:stretch>
                  </pic:blipFill>
                  <pic:spPr>
                    <a:xfrm>
                      <a:off x="0" y="0"/>
                      <a:ext cx="5095875" cy="6191250"/>
                    </a:xfrm>
                    <a:prstGeom prst="rect">
                      <a:avLst/>
                    </a:prstGeom>
                  </pic:spPr>
                </pic:pic>
              </a:graphicData>
            </a:graphic>
          </wp:inline>
        </w:drawing>
      </w:r>
    </w:p>
    <w:p>
      <w:pPr>
        <w:numPr>
          <w:ilvl w:val="0"/>
          <w:numId w:val="0"/>
        </w:numPr>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32</w:t>
      </w:r>
      <w:r>
        <w:rPr>
          <w:sz w:val="24"/>
        </w:rPr>
        <w:fldChar w:fldCharType="end"/>
      </w:r>
      <w:bookmarkStart w:id="93" w:name="_Toc12462"/>
      <w:r>
        <w:rPr>
          <w:rFonts w:hint="eastAsia"/>
          <w:sz w:val="24"/>
        </w:rPr>
        <w:t>：</w:t>
      </w:r>
      <w:r>
        <w:rPr>
          <w:rFonts w:hint="eastAsia"/>
        </w:rPr>
        <w:t>网络安全领域中</w:t>
      </w:r>
      <w:r>
        <w:rPr>
          <w:rFonts w:hint="eastAsia"/>
          <w:lang w:val="en-US" w:eastAsia="zh-CN"/>
        </w:rPr>
        <w:t>司法工作在维护公平正义的成效</w:t>
      </w:r>
      <w:r>
        <w:rPr>
          <w:rFonts w:hint="eastAsia"/>
        </w:rPr>
        <w:t>评价</w:t>
      </w:r>
      <w:bookmarkEnd w:id="93"/>
    </w:p>
    <w:p>
      <w:pPr>
        <w:ind w:firstLine="0" w:firstLineChars="0"/>
        <w:rPr>
          <w:b/>
          <w:bCs/>
        </w:rPr>
      </w:pPr>
      <w:r>
        <w:rPr>
          <w:rFonts w:hint="eastAsia"/>
          <w:sz w:val="24"/>
        </w:rPr>
        <w:t>（图表数据来源：公众网民版专题1网络安全法治社会建设专题第</w:t>
      </w:r>
      <w:r>
        <w:rPr>
          <w:rFonts w:hint="eastAsia"/>
          <w:sz w:val="24"/>
          <w:lang w:val="en-US" w:eastAsia="zh-CN"/>
        </w:rPr>
        <w:t>10</w:t>
      </w:r>
      <w:r>
        <w:rPr>
          <w:rFonts w:hint="eastAsia"/>
          <w:sz w:val="24"/>
        </w:rPr>
        <w:t>题：您对网络安全领域的司法工作在维护公平正义方面成效的评分？（10分最高，0分最低））</w:t>
      </w:r>
    </w:p>
    <w:p>
      <w:pPr>
        <w:numPr>
          <w:ilvl w:val="0"/>
          <w:numId w:val="0"/>
        </w:numPr>
      </w:pPr>
    </w:p>
    <w:p>
      <w:pPr>
        <w:numPr>
          <w:ilvl w:val="0"/>
          <w:numId w:val="2"/>
        </w:numPr>
      </w:pPr>
      <w:r>
        <w:rPr>
          <w:rFonts w:hint="eastAsia"/>
          <w:lang w:val="en-US" w:eastAsia="zh-CN"/>
        </w:rPr>
        <w:t>社会组织参与网络安全治理工作的普遍性</w:t>
      </w:r>
    </w:p>
    <w:p>
      <w:pPr>
        <w:rPr>
          <w:b/>
          <w:bCs/>
        </w:rPr>
      </w:pPr>
      <w:r>
        <w:rPr>
          <w:rFonts w:hint="eastAsia"/>
        </w:rPr>
        <w:t>公众网民对我国</w:t>
      </w:r>
      <w:r>
        <w:rPr>
          <w:rFonts w:hint="eastAsia"/>
          <w:lang w:val="en-US" w:eastAsia="zh-CN"/>
        </w:rPr>
        <w:t>社会组织参与网络安全领域治理相关活动的普遍性为</w:t>
      </w:r>
      <w:r>
        <w:rPr>
          <w:rFonts w:hint="eastAsia"/>
        </w:rPr>
        <w:t>：认为</w:t>
      </w:r>
      <w:r>
        <w:t>非常普遍</w:t>
      </w:r>
      <w:r>
        <w:rPr>
          <w:rFonts w:hint="eastAsia"/>
        </w:rPr>
        <w:t>的最多（占</w:t>
      </w:r>
      <w:r>
        <w:t>30.65</w:t>
      </w:r>
      <w:r>
        <w:rPr>
          <w:rFonts w:hint="eastAsia"/>
        </w:rPr>
        <w:t>%），其次是认为</w:t>
      </w:r>
      <w:r>
        <w:t>较普遍</w:t>
      </w:r>
      <w:r>
        <w:rPr>
          <w:rFonts w:hint="eastAsia"/>
        </w:rPr>
        <w:t>（占</w:t>
      </w:r>
      <w:r>
        <w:t>29.03</w:t>
      </w:r>
      <w:r>
        <w:rPr>
          <w:rFonts w:hint="eastAsia"/>
        </w:rPr>
        <w:t>%），再次是认为</w:t>
      </w:r>
      <w:r>
        <w:t>一般</w:t>
      </w:r>
      <w:r>
        <w:rPr>
          <w:rFonts w:hint="eastAsia"/>
        </w:rPr>
        <w:t>（占</w:t>
      </w:r>
      <w:r>
        <w:t>29.03</w:t>
      </w:r>
      <w:r>
        <w:rPr>
          <w:rFonts w:hint="eastAsia"/>
        </w:rPr>
        <w:t>%）。即认为</w:t>
      </w:r>
      <w:r>
        <w:t>非常普遍</w:t>
      </w:r>
      <w:r>
        <w:rPr>
          <w:rFonts w:hint="eastAsia"/>
          <w:lang w:val="en-US" w:eastAsia="zh-CN"/>
        </w:rPr>
        <w:t>占比较多</w:t>
      </w:r>
      <w:r>
        <w:rPr>
          <w:rFonts w:hint="eastAsia"/>
        </w:rPr>
        <w:t>。</w:t>
      </w:r>
      <w:r>
        <w:rPr>
          <w:rFonts w:hint="eastAsia"/>
          <w:b/>
          <w:bCs/>
        </w:rPr>
        <w:t>与全省数据相比，表示较普遍比例要低1.75个百分点，表示非常普遍比例要高3.98个百分点。与全国数据相比，表示较普遍比例要低3.24个百分点，表示非常普遍比例要高2.88个百分点。</w:t>
      </w:r>
    </w:p>
    <w:p>
      <w:pPr>
        <w:ind w:firstLine="0" w:firstLineChars="0"/>
        <w:jc w:val="center"/>
      </w:pPr>
      <w:r>
        <w:rPr>
          <w:rFonts w:ascii="等线" w:hAnsi="等线" w:eastAsia="等线"/>
          <w:color w:val="000000"/>
        </w:rPr>
        <w:drawing>
          <wp:inline distT="0" distB="0" distL="0" distR="0">
            <wp:extent cx="5095875" cy="4514850"/>
            <wp:effectExtent l="0" t="0" r="0"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2"/>
                    <a:stretch>
                      <a:fillRect/>
                    </a:stretch>
                  </pic:blipFill>
                  <pic:spPr>
                    <a:xfrm>
                      <a:off x="0" y="0"/>
                      <a:ext cx="5095875" cy="4514850"/>
                    </a:xfrm>
                    <a:prstGeom prst="rect">
                      <a:avLst/>
                    </a:prstGeom>
                  </pic:spPr>
                </pic:pic>
              </a:graphicData>
            </a:graphic>
          </wp:inline>
        </w:drawing>
      </w:r>
    </w:p>
    <w:p>
      <w:pPr>
        <w:numPr>
          <w:ilvl w:val="0"/>
          <w:numId w:val="0"/>
        </w:numPr>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33</w:t>
      </w:r>
      <w:r>
        <w:rPr>
          <w:sz w:val="24"/>
        </w:rPr>
        <w:fldChar w:fldCharType="end"/>
      </w:r>
      <w:bookmarkStart w:id="94" w:name="_Toc29124"/>
      <w:r>
        <w:rPr>
          <w:rFonts w:hint="eastAsia"/>
          <w:sz w:val="24"/>
        </w:rPr>
        <w:t>：</w:t>
      </w:r>
      <w:r>
        <w:rPr>
          <w:rFonts w:hint="eastAsia"/>
          <w:lang w:val="en-US" w:eastAsia="zh-CN"/>
        </w:rPr>
        <w:t>社会组织参与网络安全治理工作的普遍性</w:t>
      </w:r>
      <w:bookmarkEnd w:id="94"/>
    </w:p>
    <w:p>
      <w:pPr>
        <w:ind w:firstLine="0" w:firstLineChars="0"/>
        <w:rPr>
          <w:b/>
          <w:bCs/>
        </w:rPr>
      </w:pPr>
      <w:r>
        <w:rPr>
          <w:rFonts w:hint="eastAsia"/>
          <w:sz w:val="24"/>
        </w:rPr>
        <w:t>（图表数据来源：公众网民版专题1网络安全法治社会建设专题第</w:t>
      </w:r>
      <w:r>
        <w:rPr>
          <w:rFonts w:hint="eastAsia"/>
          <w:sz w:val="24"/>
          <w:lang w:val="en-US" w:eastAsia="zh-CN"/>
        </w:rPr>
        <w:t>11</w:t>
      </w:r>
      <w:r>
        <w:rPr>
          <w:rFonts w:hint="eastAsia"/>
          <w:sz w:val="24"/>
        </w:rPr>
        <w:t>题：</w:t>
      </w:r>
      <w:r>
        <w:rPr>
          <w:rFonts w:hint="eastAsia" w:asciiTheme="minorEastAsia" w:hAnsiTheme="minorEastAsia" w:cstheme="minorEastAsia"/>
          <w:b w:val="0"/>
          <w:bCs/>
        </w:rPr>
        <w:t>您认为我国企业和社会组织参与网络安全领域治理</w:t>
      </w:r>
      <w:bookmarkStart w:id="95" w:name="_Hlk108798948"/>
      <w:r>
        <w:rPr>
          <w:rFonts w:hint="eastAsia" w:asciiTheme="minorEastAsia" w:hAnsiTheme="minorEastAsia" w:cstheme="minorEastAsia"/>
          <w:b w:val="0"/>
          <w:bCs/>
        </w:rPr>
        <w:t>相关活动普遍吗</w:t>
      </w:r>
      <w:bookmarkEnd w:id="95"/>
      <w:r>
        <w:rPr>
          <w:rFonts w:hint="eastAsia" w:asciiTheme="minorEastAsia" w:hAnsiTheme="minorEastAsia" w:cstheme="minorEastAsia"/>
          <w:b w:val="0"/>
          <w:bCs/>
        </w:rPr>
        <w:t>？</w:t>
      </w:r>
      <w:r>
        <w:rPr>
          <w:rFonts w:hint="eastAsia"/>
          <w:sz w:val="24"/>
        </w:rPr>
        <w:t>）</w:t>
      </w:r>
    </w:p>
    <w:p>
      <w:pPr>
        <w:numPr>
          <w:ilvl w:val="0"/>
          <w:numId w:val="0"/>
        </w:numPr>
      </w:pPr>
    </w:p>
    <w:p>
      <w:pPr>
        <w:numPr>
          <w:ilvl w:val="0"/>
          <w:numId w:val="2"/>
        </w:numPr>
      </w:pPr>
      <w:r>
        <w:rPr>
          <w:rFonts w:hint="eastAsia"/>
          <w:lang w:val="en-US" w:eastAsia="zh-CN"/>
        </w:rPr>
        <w:t>公众网民关注和参与网络安全领域治理相关活动的普遍性</w:t>
      </w:r>
    </w:p>
    <w:p>
      <w:pPr>
        <w:rPr>
          <w:b/>
          <w:bCs/>
        </w:rPr>
      </w:pPr>
      <w:r>
        <w:rPr>
          <w:rFonts w:hint="eastAsia"/>
          <w:lang w:val="en-US" w:eastAsia="zh-CN"/>
        </w:rPr>
        <w:t>公众网民关注和参与网络安全领域治理相关活动的普遍性为</w:t>
      </w:r>
      <w:r>
        <w:rPr>
          <w:rFonts w:hint="eastAsia"/>
        </w:rPr>
        <w:t>：认为</w:t>
      </w:r>
      <w:r>
        <w:t>一般</w:t>
      </w:r>
      <w:r>
        <w:rPr>
          <w:rFonts w:hint="eastAsia"/>
        </w:rPr>
        <w:t>的最多（占</w:t>
      </w:r>
      <w:r>
        <w:t>30.65</w:t>
      </w:r>
      <w:r>
        <w:rPr>
          <w:rFonts w:hint="eastAsia"/>
        </w:rPr>
        <w:t>%），其次是认为</w:t>
      </w:r>
      <w:r>
        <w:t>经常</w:t>
      </w:r>
      <w:r>
        <w:rPr>
          <w:rFonts w:hint="eastAsia"/>
        </w:rPr>
        <w:t>（占</w:t>
      </w:r>
      <w:r>
        <w:t>29.03</w:t>
      </w:r>
      <w:r>
        <w:rPr>
          <w:rFonts w:hint="eastAsia"/>
        </w:rPr>
        <w:t>%），再次是认为</w:t>
      </w:r>
      <w:r>
        <w:t>较多</w:t>
      </w:r>
      <w:r>
        <w:rPr>
          <w:rFonts w:hint="eastAsia"/>
        </w:rPr>
        <w:t>（占</w:t>
      </w:r>
      <w:r>
        <w:t>24.19</w:t>
      </w:r>
      <w:r>
        <w:rPr>
          <w:rFonts w:hint="eastAsia"/>
        </w:rPr>
        <w:t>%）。即认为</w:t>
      </w:r>
      <w:r>
        <w:t>一般</w:t>
      </w:r>
      <w:r>
        <w:rPr>
          <w:rFonts w:hint="eastAsia"/>
          <w:lang w:val="en-US" w:eastAsia="zh-CN"/>
        </w:rPr>
        <w:t>占比较多</w:t>
      </w:r>
      <w:r>
        <w:rPr>
          <w:rFonts w:hint="eastAsia"/>
        </w:rPr>
        <w:t>。</w:t>
      </w:r>
      <w:r>
        <w:rPr>
          <w:rFonts w:hint="eastAsia"/>
          <w:b/>
          <w:bCs/>
        </w:rPr>
        <w:t>相较于全省数据，除经常和较多比全省数据分别高出3.74个百分点、4.58个百分点外，其他数据值均少于全省数据。相较于全国数据，除经常和较多比全国数据分别高出4.1个百分点、7.08个百分点外，其他数据值均少于全国数据。</w:t>
      </w:r>
    </w:p>
    <w:p>
      <w:pPr>
        <w:ind w:firstLine="0" w:firstLineChars="0"/>
        <w:jc w:val="center"/>
      </w:pPr>
      <w:r>
        <w:rPr>
          <w:rFonts w:ascii="等线" w:hAnsi="等线" w:eastAsia="等线"/>
          <w:color w:val="000000"/>
        </w:rPr>
        <w:drawing>
          <wp:inline distT="0" distB="0" distL="0" distR="0">
            <wp:extent cx="5095875" cy="4514850"/>
            <wp:effectExtent l="0" t="0" r="9525"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63"/>
                    <a:stretch>
                      <a:fillRect/>
                    </a:stretch>
                  </pic:blipFill>
                  <pic:spPr>
                    <a:xfrm>
                      <a:off x="0" y="0"/>
                      <a:ext cx="5095875" cy="4514850"/>
                    </a:xfrm>
                    <a:prstGeom prst="rect">
                      <a:avLst/>
                    </a:prstGeom>
                  </pic:spPr>
                </pic:pic>
              </a:graphicData>
            </a:graphic>
          </wp:inline>
        </w:drawing>
      </w:r>
    </w:p>
    <w:p>
      <w:pPr>
        <w:numPr>
          <w:ilvl w:val="0"/>
          <w:numId w:val="0"/>
        </w:numPr>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34</w:t>
      </w:r>
      <w:r>
        <w:rPr>
          <w:sz w:val="24"/>
        </w:rPr>
        <w:fldChar w:fldCharType="end"/>
      </w:r>
      <w:bookmarkStart w:id="96" w:name="_Toc16694"/>
      <w:r>
        <w:rPr>
          <w:rFonts w:hint="eastAsia"/>
          <w:sz w:val="24"/>
        </w:rPr>
        <w:t>：</w:t>
      </w:r>
      <w:r>
        <w:rPr>
          <w:rFonts w:hint="eastAsia"/>
          <w:lang w:val="en-US" w:eastAsia="zh-CN"/>
        </w:rPr>
        <w:t>公众网民关注和参与网络安全领域治理相关活动的普遍性</w:t>
      </w:r>
      <w:bookmarkEnd w:id="96"/>
    </w:p>
    <w:p>
      <w:pPr>
        <w:ind w:firstLine="0" w:firstLineChars="0"/>
        <w:rPr>
          <w:rFonts w:hint="eastAsia"/>
          <w:sz w:val="24"/>
          <w:szCs w:val="24"/>
          <w:lang w:val="en-US" w:eastAsia="zh-CN"/>
        </w:rPr>
      </w:pPr>
      <w:r>
        <w:rPr>
          <w:rFonts w:hint="eastAsia"/>
          <w:sz w:val="24"/>
        </w:rPr>
        <w:t>（图表数据来源：公众网民版专题1网络安全法治社会建设专题第</w:t>
      </w:r>
      <w:r>
        <w:rPr>
          <w:rFonts w:hint="eastAsia"/>
          <w:sz w:val="24"/>
          <w:lang w:val="en-US" w:eastAsia="zh-CN"/>
        </w:rPr>
        <w:t>12</w:t>
      </w:r>
      <w:r>
        <w:rPr>
          <w:rFonts w:hint="eastAsia"/>
          <w:sz w:val="24"/>
        </w:rPr>
        <w:t>题：</w:t>
      </w:r>
      <w:r>
        <w:rPr>
          <w:rFonts w:hint="eastAsia" w:asciiTheme="minorEastAsia" w:hAnsiTheme="minorEastAsia" w:cstheme="minorEastAsia"/>
          <w:b w:val="0"/>
          <w:bCs/>
        </w:rPr>
        <w:t>您经常关注和参与网络安全领域治理相关活动吗？</w:t>
      </w:r>
      <w:r>
        <w:rPr>
          <w:rFonts w:hint="eastAsia"/>
          <w:sz w:val="24"/>
        </w:rPr>
        <w:t>）</w:t>
      </w:r>
    </w:p>
    <w:p>
      <w:pPr>
        <w:ind w:firstLine="0" w:firstLineChars="0"/>
        <w:rPr>
          <w:rFonts w:hint="eastAsia"/>
          <w:sz w:val="24"/>
          <w:szCs w:val="24"/>
          <w:lang w:val="en-US" w:eastAsia="zh-CN"/>
        </w:rPr>
      </w:pPr>
    </w:p>
    <w:p>
      <w:pPr>
        <w:numPr>
          <w:ilvl w:val="0"/>
          <w:numId w:val="2"/>
        </w:numPr>
      </w:pPr>
      <w:r>
        <w:rPr>
          <w:rFonts w:hint="eastAsia"/>
          <w:lang w:val="en-US" w:eastAsia="zh-CN"/>
        </w:rPr>
        <w:t>基层社区网络（群组）在社区公共事务中发挥作用的满意度评价</w:t>
      </w:r>
    </w:p>
    <w:p>
      <w:pPr>
        <w:rPr>
          <w:b/>
          <w:bCs/>
        </w:rPr>
      </w:pPr>
      <w:r>
        <w:rPr>
          <w:rFonts w:hint="eastAsia"/>
          <w:lang w:val="en-US" w:eastAsia="zh-CN"/>
        </w:rPr>
        <w:t>公众网民对基层社区网络（群组）在社区公共事务中发挥作用的满意度评价</w:t>
      </w:r>
      <w:r>
        <w:rPr>
          <w:rFonts w:hint="eastAsia"/>
        </w:rPr>
        <w:t>：</w:t>
      </w:r>
      <w:r>
        <w:rPr>
          <w:rFonts w:ascii="宋体" w:hAnsi="宋体" w:eastAsia="宋体"/>
          <w:color w:val="000000"/>
        </w:rPr>
        <w:t>表示</w:t>
      </w:r>
      <w:r>
        <w:rPr>
          <w:rFonts w:hint="eastAsia" w:ascii="宋体" w:hAnsi="宋体" w:eastAsia="宋体"/>
          <w:color w:val="000000"/>
          <w:lang w:val="en-US" w:eastAsia="zh-CN"/>
        </w:rPr>
        <w:t>较</w:t>
      </w:r>
      <w:r>
        <w:rPr>
          <w:rFonts w:ascii="宋体" w:hAnsi="宋体" w:eastAsia="宋体"/>
          <w:color w:val="000000"/>
        </w:rPr>
        <w:t>满意或非常满意的占</w:t>
      </w:r>
      <w:r>
        <w:rPr>
          <w:rFonts w:ascii="宋体" w:hAnsi="宋体" w:eastAsia="宋体" w:cs="宋体"/>
          <w:color w:val="000000"/>
        </w:rPr>
        <w:t>61.75</w:t>
      </w:r>
      <w:r>
        <w:rPr>
          <w:rFonts w:ascii="宋体" w:hAnsi="宋体" w:eastAsia="宋体"/>
          <w:color w:val="000000"/>
        </w:rPr>
        <w:t>%，其中</w:t>
      </w:r>
      <w:r>
        <w:rPr>
          <w:rFonts w:ascii="宋体" w:hAnsi="宋体" w:eastAsia="宋体" w:cs="宋体"/>
          <w:color w:val="000000"/>
        </w:rPr>
        <w:t>28.57</w:t>
      </w:r>
      <w:r>
        <w:rPr>
          <w:rFonts w:ascii="宋体" w:hAnsi="宋体" w:eastAsia="宋体"/>
          <w:color w:val="000000"/>
        </w:rPr>
        <w:t>%的网民表示</w:t>
      </w:r>
      <w:r>
        <w:rPr>
          <w:rFonts w:hint="eastAsia" w:ascii="宋体" w:hAnsi="宋体" w:eastAsia="宋体"/>
          <w:color w:val="000000"/>
          <w:lang w:val="en-US" w:eastAsia="zh-CN"/>
        </w:rPr>
        <w:t>较</w:t>
      </w:r>
      <w:r>
        <w:rPr>
          <w:rFonts w:ascii="宋体" w:hAnsi="宋体" w:eastAsia="宋体"/>
          <w:color w:val="000000"/>
        </w:rPr>
        <w:t>满意，</w:t>
      </w:r>
      <w:r>
        <w:rPr>
          <w:rFonts w:ascii="宋体" w:hAnsi="宋体" w:eastAsia="宋体" w:cs="宋体"/>
          <w:color w:val="000000"/>
        </w:rPr>
        <w:t>31.75</w:t>
      </w:r>
      <w:r>
        <w:rPr>
          <w:rFonts w:ascii="宋体" w:hAnsi="宋体" w:eastAsia="宋体"/>
          <w:color w:val="000000"/>
        </w:rPr>
        <w:t>%的网民表示非常满意。</w:t>
      </w:r>
      <w:r>
        <w:rPr>
          <w:rFonts w:ascii="宋体" w:hAnsi="宋体" w:eastAsia="宋体" w:cs="宋体"/>
          <w:color w:val="000000"/>
        </w:rPr>
        <w:t>25.4</w:t>
      </w:r>
      <w:r>
        <w:rPr>
          <w:rFonts w:ascii="宋体" w:hAnsi="宋体" w:eastAsia="宋体"/>
          <w:color w:val="000000"/>
        </w:rPr>
        <w:t>%的网民表示一般，表示不满意或非常不满意的占</w:t>
      </w:r>
      <w:r>
        <w:rPr>
          <w:rFonts w:ascii="宋体" w:hAnsi="宋体" w:eastAsia="宋体" w:cs="宋体"/>
          <w:color w:val="000000"/>
        </w:rPr>
        <w:t>8.17</w:t>
      </w:r>
      <w:r>
        <w:rPr>
          <w:rFonts w:ascii="宋体" w:hAnsi="宋体" w:eastAsia="宋体"/>
          <w:color w:val="000000"/>
        </w:rPr>
        <w:t>%，其中表示不满意的占</w:t>
      </w:r>
      <w:r>
        <w:rPr>
          <w:rFonts w:ascii="宋体" w:hAnsi="宋体" w:eastAsia="宋体" w:cs="宋体"/>
          <w:color w:val="000000"/>
        </w:rPr>
        <w:t>3.17</w:t>
      </w:r>
      <w:r>
        <w:rPr>
          <w:rFonts w:ascii="宋体" w:hAnsi="宋体" w:eastAsia="宋体"/>
          <w:color w:val="000000"/>
        </w:rPr>
        <w:t>%，表示非常不满意的占</w:t>
      </w:r>
      <w:r>
        <w:rPr>
          <w:rFonts w:ascii="宋体" w:hAnsi="宋体" w:eastAsia="宋体" w:cs="宋体"/>
          <w:color w:val="000000"/>
        </w:rPr>
        <w:t>1.59</w:t>
      </w:r>
      <w:r>
        <w:rPr>
          <w:rFonts w:ascii="宋体" w:hAnsi="宋体" w:eastAsia="宋体"/>
          <w:color w:val="000000"/>
        </w:rPr>
        <w:t>%。总体上来说表示</w:t>
      </w:r>
      <w:r>
        <w:rPr>
          <w:rFonts w:hint="eastAsia"/>
        </w:rPr>
        <w:t>非常满意</w:t>
      </w:r>
      <w:r>
        <w:rPr>
          <w:rFonts w:ascii="宋体" w:hAnsi="宋体" w:eastAsia="宋体"/>
          <w:color w:val="000000"/>
        </w:rPr>
        <w:t>的占主要部分。</w:t>
      </w:r>
      <w:r>
        <w:rPr>
          <w:rFonts w:hint="eastAsia"/>
          <w:b/>
          <w:bCs/>
        </w:rPr>
        <w:t>与全省数据相比，表示一般比例要低7.41个百分点，表示非常满意比例要高5.42个百分点。与全国数据相比，表示较满意比例要低3.08个百分点，表示非常满意比例要高6.3个百分点。</w:t>
      </w:r>
    </w:p>
    <w:p>
      <w:pPr>
        <w:ind w:firstLine="0" w:firstLineChars="0"/>
        <w:jc w:val="center"/>
      </w:pPr>
      <w:r>
        <w:rPr>
          <w:rFonts w:ascii="等线" w:hAnsi="等线" w:eastAsia="等线"/>
          <w:color w:val="000000"/>
        </w:rPr>
        <w:drawing>
          <wp:inline distT="0" distB="0" distL="0" distR="0">
            <wp:extent cx="5095875" cy="451485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64"/>
                    <a:stretch>
                      <a:fillRect/>
                    </a:stretch>
                  </pic:blipFill>
                  <pic:spPr>
                    <a:xfrm>
                      <a:off x="0" y="0"/>
                      <a:ext cx="5095875" cy="4514850"/>
                    </a:xfrm>
                    <a:prstGeom prst="rect">
                      <a:avLst/>
                    </a:prstGeom>
                  </pic:spPr>
                </pic:pic>
              </a:graphicData>
            </a:graphic>
          </wp:inline>
        </w:drawing>
      </w:r>
    </w:p>
    <w:p>
      <w:pPr>
        <w:numPr>
          <w:ilvl w:val="0"/>
          <w:numId w:val="0"/>
        </w:numPr>
        <w:jc w:val="cente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35</w:t>
      </w:r>
      <w:r>
        <w:rPr>
          <w:sz w:val="24"/>
        </w:rPr>
        <w:fldChar w:fldCharType="end"/>
      </w:r>
      <w:bookmarkStart w:id="97" w:name="_Toc20960"/>
      <w:r>
        <w:rPr>
          <w:rFonts w:hint="eastAsia"/>
          <w:sz w:val="24"/>
        </w:rPr>
        <w:t>：</w:t>
      </w:r>
      <w:r>
        <w:rPr>
          <w:rFonts w:hint="eastAsia"/>
          <w:lang w:val="en-US" w:eastAsia="zh-CN"/>
        </w:rPr>
        <w:t>基层社区网络（群组）在社区公共事务中发挥作用的满意度评价</w:t>
      </w:r>
      <w:bookmarkEnd w:id="97"/>
    </w:p>
    <w:p>
      <w:pPr>
        <w:ind w:firstLine="0" w:firstLineChars="0"/>
        <w:rPr>
          <w:rFonts w:hint="eastAsia"/>
          <w:sz w:val="24"/>
          <w:szCs w:val="24"/>
          <w:lang w:val="en-US" w:eastAsia="zh-CN"/>
        </w:rPr>
      </w:pPr>
      <w:r>
        <w:rPr>
          <w:rFonts w:hint="eastAsia"/>
          <w:sz w:val="24"/>
        </w:rPr>
        <w:t>（图表数据来源：公众网民版专题1网络安全法治社会建设专题第</w:t>
      </w:r>
      <w:r>
        <w:rPr>
          <w:rFonts w:hint="eastAsia"/>
          <w:sz w:val="24"/>
          <w:lang w:val="en-US" w:eastAsia="zh-CN"/>
        </w:rPr>
        <w:t>13</w:t>
      </w:r>
      <w:r>
        <w:rPr>
          <w:rFonts w:hint="eastAsia"/>
          <w:sz w:val="24"/>
        </w:rPr>
        <w:t>题：</w:t>
      </w:r>
      <w:r>
        <w:rPr>
          <w:rFonts w:hint="eastAsia" w:asciiTheme="minorEastAsia" w:hAnsiTheme="minorEastAsia" w:cstheme="minorEastAsia"/>
          <w:b w:val="0"/>
          <w:bCs/>
        </w:rPr>
        <w:t>您对所在基层社区网络（群组）在社区公共事务方面发挥作用效果满意吗？</w:t>
      </w:r>
      <w:r>
        <w:rPr>
          <w:rFonts w:hint="eastAsia"/>
          <w:sz w:val="24"/>
        </w:rPr>
        <w:t>）</w:t>
      </w:r>
    </w:p>
    <w:p>
      <w:pPr>
        <w:ind w:firstLine="0" w:firstLineChars="0"/>
        <w:rPr>
          <w:rFonts w:hint="eastAsia"/>
          <w:sz w:val="24"/>
          <w:szCs w:val="24"/>
          <w:lang w:val="en-US" w:eastAsia="zh-CN"/>
        </w:rPr>
      </w:pPr>
    </w:p>
    <w:p>
      <w:pPr>
        <w:numPr>
          <w:ilvl w:val="0"/>
          <w:numId w:val="2"/>
        </w:numPr>
      </w:pPr>
      <w:r>
        <w:rPr>
          <w:rFonts w:hint="eastAsia"/>
          <w:lang w:val="en-US" w:eastAsia="zh-CN"/>
        </w:rPr>
        <w:t>基层社区网络（群组）在社区公共事务的存在问题</w:t>
      </w:r>
    </w:p>
    <w:p>
      <w:pPr>
        <w:rPr>
          <w:b/>
          <w:bCs/>
        </w:rPr>
      </w:pPr>
      <w:r>
        <w:rPr>
          <w:rFonts w:hint="eastAsia"/>
          <w:lang w:val="en-US" w:eastAsia="zh-CN"/>
        </w:rPr>
        <w:t>公众网民对基层社区网络（群组）在社区公共事务的存在问题</w:t>
      </w:r>
      <w:r>
        <w:rPr>
          <w:rFonts w:hint="eastAsia"/>
        </w:rPr>
        <w:t>：</w:t>
      </w:r>
      <w:r>
        <w:rPr>
          <w:rFonts w:hint="eastAsia"/>
          <w:lang w:val="en-US" w:eastAsia="zh-CN"/>
        </w:rPr>
        <w:t>普遍认为</w:t>
      </w:r>
      <w:r>
        <w:rPr>
          <w:rFonts w:ascii="Calibri" w:hAnsi="Calibri" w:eastAsia="Calibri"/>
          <w:color w:val="000000"/>
        </w:rPr>
        <w:t>对老人没有用</w:t>
      </w:r>
      <w:r>
        <w:rPr>
          <w:rFonts w:ascii="宋体" w:hAnsi="宋体" w:eastAsia="宋体"/>
          <w:color w:val="000000"/>
        </w:rPr>
        <w:t>（选择率</w:t>
      </w:r>
      <w:r>
        <w:rPr>
          <w:rFonts w:ascii="Calibri" w:hAnsi="Calibri" w:eastAsia="Calibri"/>
          <w:color w:val="000000"/>
        </w:rPr>
        <w:t>52.63%</w:t>
      </w:r>
      <w:r>
        <w:rPr>
          <w:rFonts w:ascii="宋体" w:hAnsi="宋体" w:eastAsia="宋体"/>
          <w:color w:val="000000"/>
        </w:rPr>
        <w:t>），第二位是</w:t>
      </w:r>
      <w:r>
        <w:rPr>
          <w:rFonts w:ascii="Calibri" w:hAnsi="Calibri" w:eastAsia="Calibri"/>
          <w:color w:val="000000"/>
        </w:rPr>
        <w:t>流于形式</w:t>
      </w:r>
      <w:r>
        <w:rPr>
          <w:rFonts w:ascii="宋体" w:hAnsi="宋体" w:eastAsia="宋体"/>
          <w:color w:val="000000"/>
        </w:rPr>
        <w:t>（选择率</w:t>
      </w:r>
      <w:r>
        <w:rPr>
          <w:rFonts w:ascii="Calibri" w:hAnsi="Calibri" w:eastAsia="Calibri"/>
          <w:color w:val="000000"/>
        </w:rPr>
        <w:t>36.84%</w:t>
      </w:r>
      <w:r>
        <w:rPr>
          <w:rFonts w:ascii="宋体" w:hAnsi="宋体" w:eastAsia="宋体"/>
          <w:color w:val="000000"/>
        </w:rPr>
        <w:t>），第三位是</w:t>
      </w:r>
      <w:r>
        <w:rPr>
          <w:rFonts w:ascii="Calibri" w:hAnsi="Calibri" w:eastAsia="Calibri"/>
          <w:color w:val="000000"/>
        </w:rPr>
        <w:t>我不知道有这样网络群组</w:t>
      </w:r>
      <w:r>
        <w:rPr>
          <w:rFonts w:ascii="宋体" w:hAnsi="宋体" w:eastAsia="宋体"/>
          <w:color w:val="000000"/>
        </w:rPr>
        <w:t>（选择率</w:t>
      </w:r>
      <w:r>
        <w:rPr>
          <w:rFonts w:ascii="Calibri" w:hAnsi="Calibri" w:eastAsia="Calibri"/>
          <w:color w:val="000000"/>
        </w:rPr>
        <w:t>31.58%</w:t>
      </w:r>
      <w:r>
        <w:rPr>
          <w:rFonts w:ascii="宋体" w:hAnsi="宋体" w:eastAsia="宋体"/>
          <w:color w:val="000000"/>
        </w:rPr>
        <w:t>），第四位是</w:t>
      </w:r>
      <w:r>
        <w:rPr>
          <w:rFonts w:ascii="Calibri" w:hAnsi="Calibri" w:eastAsia="Calibri"/>
          <w:color w:val="000000"/>
        </w:rPr>
        <w:t>群组管理混乱，推销信息泛滥</w:t>
      </w:r>
      <w:r>
        <w:rPr>
          <w:rFonts w:ascii="宋体" w:hAnsi="宋体" w:eastAsia="宋体"/>
          <w:color w:val="000000"/>
        </w:rPr>
        <w:t>（选择率</w:t>
      </w:r>
      <w:r>
        <w:rPr>
          <w:rFonts w:ascii="Calibri" w:hAnsi="Calibri" w:eastAsia="Calibri"/>
          <w:color w:val="000000"/>
        </w:rPr>
        <w:t>31.58%</w:t>
      </w:r>
      <w:r>
        <w:rPr>
          <w:rFonts w:ascii="宋体" w:hAnsi="宋体" w:eastAsia="宋体"/>
          <w:color w:val="000000"/>
        </w:rPr>
        <w:t>），第五位是</w:t>
      </w:r>
      <w:r>
        <w:rPr>
          <w:rFonts w:ascii="Calibri" w:hAnsi="Calibri" w:eastAsia="Calibri"/>
          <w:color w:val="000000"/>
        </w:rPr>
        <w:t>群组没有提供什么信息</w:t>
      </w:r>
      <w:r>
        <w:rPr>
          <w:rFonts w:ascii="宋体" w:hAnsi="宋体" w:eastAsia="宋体"/>
          <w:color w:val="000000"/>
        </w:rPr>
        <w:t>（选择率</w:t>
      </w:r>
      <w:r>
        <w:rPr>
          <w:rFonts w:ascii="Calibri" w:hAnsi="Calibri" w:eastAsia="Calibri"/>
          <w:color w:val="000000"/>
        </w:rPr>
        <w:t>26.32%</w:t>
      </w:r>
      <w:r>
        <w:rPr>
          <w:rFonts w:ascii="宋体" w:hAnsi="宋体" w:eastAsia="宋体"/>
          <w:color w:val="000000"/>
        </w:rPr>
        <w:t>）。</w:t>
      </w:r>
      <w:r>
        <w:rPr>
          <w:rFonts w:hint="eastAsia"/>
          <w:b/>
          <w:bCs/>
        </w:rPr>
        <w:t>相较于全省数据，对老人没有用的占比高了17.96个百分点。与全国数据相比，表示我不知道有这样网络群组比例要低10.55个百分点，表示对老人没有用比例要高18.73个百分点。</w:t>
      </w:r>
    </w:p>
    <w:p>
      <w:pPr>
        <w:ind w:firstLine="0" w:firstLineChars="0"/>
        <w:jc w:val="center"/>
      </w:pPr>
      <w:r>
        <w:rPr>
          <w:rFonts w:ascii="等线" w:hAnsi="等线" w:eastAsia="等线"/>
          <w:color w:val="000000"/>
        </w:rPr>
        <w:drawing>
          <wp:inline distT="0" distB="0" distL="0" distR="0">
            <wp:extent cx="5095875" cy="451485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65"/>
                    <a:stretch>
                      <a:fillRect/>
                    </a:stretch>
                  </pic:blipFill>
                  <pic:spPr>
                    <a:xfrm>
                      <a:off x="0" y="0"/>
                      <a:ext cx="5095875" cy="4514850"/>
                    </a:xfrm>
                    <a:prstGeom prst="rect">
                      <a:avLst/>
                    </a:prstGeom>
                  </pic:spPr>
                </pic:pic>
              </a:graphicData>
            </a:graphic>
          </wp:inline>
        </w:drawing>
      </w:r>
    </w:p>
    <w:p>
      <w:pPr>
        <w:numPr>
          <w:ilvl w:val="0"/>
          <w:numId w:val="0"/>
        </w:numPr>
        <w:jc w:val="cente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36</w:t>
      </w:r>
      <w:r>
        <w:rPr>
          <w:sz w:val="24"/>
        </w:rPr>
        <w:fldChar w:fldCharType="end"/>
      </w:r>
      <w:bookmarkStart w:id="98" w:name="_Toc366"/>
      <w:r>
        <w:rPr>
          <w:rFonts w:hint="eastAsia"/>
          <w:sz w:val="24"/>
        </w:rPr>
        <w:t>：</w:t>
      </w:r>
      <w:r>
        <w:rPr>
          <w:rFonts w:hint="eastAsia"/>
          <w:lang w:val="en-US" w:eastAsia="zh-CN"/>
        </w:rPr>
        <w:t>基层社区网络（群组）在社区公共事务的存在问题</w:t>
      </w:r>
      <w:bookmarkEnd w:id="98"/>
    </w:p>
    <w:p>
      <w:pPr>
        <w:ind w:firstLine="0" w:firstLineChars="0"/>
        <w:rPr>
          <w:rFonts w:hint="eastAsia"/>
          <w:sz w:val="24"/>
          <w:szCs w:val="24"/>
          <w:lang w:val="en-US" w:eastAsia="zh-CN"/>
        </w:rPr>
      </w:pPr>
      <w:r>
        <w:rPr>
          <w:rFonts w:hint="eastAsia"/>
          <w:sz w:val="24"/>
        </w:rPr>
        <w:t>（图表数据来源：公众网民版专题1网络安全法治社会建设专题第</w:t>
      </w:r>
      <w:r>
        <w:rPr>
          <w:rFonts w:hint="eastAsia"/>
          <w:sz w:val="24"/>
          <w:lang w:val="en-US" w:eastAsia="zh-CN"/>
        </w:rPr>
        <w:t>13.1</w:t>
      </w:r>
      <w:r>
        <w:rPr>
          <w:rFonts w:hint="eastAsia"/>
          <w:sz w:val="24"/>
        </w:rPr>
        <w:t>题：</w:t>
      </w:r>
      <w:r>
        <w:rPr>
          <w:rFonts w:hint="eastAsia" w:asciiTheme="minorEastAsia" w:hAnsiTheme="minorEastAsia" w:cstheme="minorEastAsia"/>
          <w:b w:val="0"/>
          <w:bCs/>
        </w:rPr>
        <w:t>您感到不满意的原因是？（多选）</w:t>
      </w:r>
      <w:r>
        <w:rPr>
          <w:rFonts w:hint="eastAsia"/>
          <w:sz w:val="24"/>
        </w:rPr>
        <w:t>）</w:t>
      </w:r>
      <w:r>
        <w:rPr>
          <w:sz w:val="24"/>
        </w:rPr>
        <w:t>（本题目答题19人）</w:t>
      </w:r>
    </w:p>
    <w:p>
      <w:pPr>
        <w:ind w:firstLine="0" w:firstLineChars="0"/>
        <w:rPr>
          <w:rFonts w:hint="eastAsia"/>
          <w:sz w:val="24"/>
          <w:szCs w:val="24"/>
          <w:lang w:val="en-US" w:eastAsia="zh-CN"/>
        </w:rPr>
      </w:pPr>
    </w:p>
    <w:p>
      <w:pPr>
        <w:numPr>
          <w:ilvl w:val="0"/>
          <w:numId w:val="2"/>
        </w:numPr>
      </w:pPr>
      <w:r>
        <w:rPr>
          <w:rFonts w:hint="eastAsia" w:asciiTheme="minorEastAsia" w:hAnsiTheme="minorEastAsia" w:cstheme="minorEastAsia"/>
          <w:b w:val="0"/>
          <w:bCs/>
        </w:rPr>
        <w:t>社会组织参与网络安全领域治理状况</w:t>
      </w:r>
      <w:r>
        <w:rPr>
          <w:rFonts w:hint="eastAsia" w:asciiTheme="minorEastAsia" w:hAnsiTheme="minorEastAsia" w:cstheme="minorEastAsia"/>
          <w:b w:val="0"/>
          <w:bCs/>
          <w:lang w:val="en-US" w:eastAsia="zh-CN"/>
        </w:rPr>
        <w:t>满意度评价</w:t>
      </w:r>
    </w:p>
    <w:p>
      <w:pPr>
        <w:rPr>
          <w:b/>
          <w:bCs/>
        </w:rPr>
      </w:pPr>
      <w:r>
        <w:rPr>
          <w:rFonts w:hint="eastAsia"/>
          <w:lang w:val="en-US" w:eastAsia="zh-CN"/>
        </w:rPr>
        <w:t>公众网民</w:t>
      </w:r>
      <w:r>
        <w:rPr>
          <w:rFonts w:ascii="宋体" w:hAnsi="宋体" w:eastAsia="宋体"/>
          <w:color w:val="000000"/>
        </w:rPr>
        <w:t>认为</w:t>
      </w:r>
      <w:r>
        <w:rPr>
          <w:rFonts w:hint="eastAsia" w:asciiTheme="minorEastAsia" w:hAnsiTheme="minorEastAsia" w:cstheme="minorEastAsia"/>
          <w:b w:val="0"/>
          <w:bCs/>
        </w:rPr>
        <w:t>社会组织参与网络安全领域治理状况</w:t>
      </w:r>
      <w:r>
        <w:rPr>
          <w:rFonts w:hint="eastAsia" w:asciiTheme="minorEastAsia" w:hAnsiTheme="minorEastAsia" w:cstheme="minorEastAsia"/>
          <w:b w:val="0"/>
          <w:bCs/>
          <w:lang w:val="en-US" w:eastAsia="zh-CN"/>
        </w:rPr>
        <w:t>满意度评价为：</w:t>
      </w:r>
      <w:r>
        <w:rPr>
          <w:rFonts w:ascii="宋体" w:hAnsi="宋体" w:eastAsia="宋体"/>
          <w:color w:val="000000"/>
        </w:rPr>
        <w:t>满意以上的占</w:t>
      </w:r>
      <w:r>
        <w:rPr>
          <w:rFonts w:ascii="宋体" w:hAnsi="宋体" w:eastAsia="宋体" w:cs="宋体"/>
          <w:color w:val="000000"/>
        </w:rPr>
        <w:t>66.13</w:t>
      </w:r>
      <w:r>
        <w:rPr>
          <w:rFonts w:ascii="宋体" w:hAnsi="宋体" w:eastAsia="宋体"/>
          <w:color w:val="000000"/>
        </w:rPr>
        <w:t>%，其中</w:t>
      </w:r>
      <w:r>
        <w:rPr>
          <w:rFonts w:ascii="宋体" w:hAnsi="宋体" w:eastAsia="宋体" w:cs="宋体"/>
          <w:color w:val="000000"/>
        </w:rPr>
        <w:t>30.65</w:t>
      </w:r>
      <w:r>
        <w:rPr>
          <w:rFonts w:ascii="宋体" w:hAnsi="宋体" w:eastAsia="宋体"/>
          <w:color w:val="000000"/>
        </w:rPr>
        <w:t>%公众网民认为非常满意，</w:t>
      </w:r>
      <w:r>
        <w:rPr>
          <w:rFonts w:ascii="宋体" w:hAnsi="宋体" w:eastAsia="宋体" w:cs="宋体"/>
          <w:color w:val="000000"/>
        </w:rPr>
        <w:t>35.48</w:t>
      </w:r>
      <w:r>
        <w:rPr>
          <w:rFonts w:ascii="宋体" w:hAnsi="宋体" w:eastAsia="宋体"/>
          <w:color w:val="000000"/>
        </w:rPr>
        <w:t>%认为</w:t>
      </w:r>
      <w:r>
        <w:rPr>
          <w:rFonts w:hint="eastAsia" w:ascii="宋体" w:hAnsi="宋体" w:eastAsia="宋体"/>
          <w:color w:val="000000"/>
          <w:lang w:val="en-US" w:eastAsia="zh-CN"/>
        </w:rPr>
        <w:t>较</w:t>
      </w:r>
      <w:r>
        <w:rPr>
          <w:rFonts w:ascii="宋体" w:hAnsi="宋体" w:eastAsia="宋体"/>
          <w:color w:val="000000"/>
        </w:rPr>
        <w:t>满意。</w:t>
      </w:r>
      <w:r>
        <w:rPr>
          <w:rFonts w:ascii="宋体" w:hAnsi="宋体" w:eastAsia="宋体" w:cs="宋体"/>
          <w:color w:val="000000"/>
        </w:rPr>
        <w:t>22.58</w:t>
      </w:r>
      <w:r>
        <w:rPr>
          <w:rFonts w:ascii="宋体" w:hAnsi="宋体" w:eastAsia="宋体"/>
          <w:color w:val="000000"/>
        </w:rPr>
        <w:t>%认为一般</w:t>
      </w:r>
      <w:r>
        <w:rPr>
          <w:rFonts w:hint="eastAsia" w:ascii="宋体" w:hAnsi="宋体" w:eastAsia="宋体"/>
          <w:color w:val="000000"/>
          <w:lang w:eastAsia="zh-CN"/>
        </w:rPr>
        <w:t>。</w:t>
      </w:r>
      <w:r>
        <w:rPr>
          <w:rFonts w:ascii="宋体" w:hAnsi="宋体" w:eastAsia="宋体"/>
          <w:color w:val="000000"/>
        </w:rPr>
        <w:t>3.22%</w:t>
      </w:r>
      <w:r>
        <w:rPr>
          <w:rFonts w:hint="eastAsia" w:ascii="宋体" w:hAnsi="宋体" w:eastAsia="宋体"/>
          <w:color w:val="000000"/>
          <w:lang w:val="en-US" w:eastAsia="zh-CN"/>
        </w:rPr>
        <w:t>的公众网民</w:t>
      </w:r>
      <w:r>
        <w:rPr>
          <w:rFonts w:ascii="宋体" w:hAnsi="宋体" w:eastAsia="宋体"/>
          <w:color w:val="000000"/>
        </w:rPr>
        <w:t>认为不满意或非常不满意，其中</w:t>
      </w:r>
      <w:r>
        <w:rPr>
          <w:rFonts w:ascii="宋体" w:hAnsi="宋体" w:eastAsia="宋体" w:cs="宋体"/>
          <w:color w:val="000000"/>
        </w:rPr>
        <w:t>1.61</w:t>
      </w:r>
      <w:r>
        <w:rPr>
          <w:rFonts w:ascii="宋体" w:hAnsi="宋体" w:eastAsia="宋体"/>
          <w:color w:val="000000"/>
        </w:rPr>
        <w:t>%认为不满意，</w:t>
      </w:r>
      <w:r>
        <w:rPr>
          <w:rFonts w:ascii="宋体" w:hAnsi="宋体" w:eastAsia="宋体" w:cs="宋体"/>
          <w:color w:val="000000"/>
        </w:rPr>
        <w:t>1.61</w:t>
      </w:r>
      <w:r>
        <w:rPr>
          <w:rFonts w:ascii="宋体" w:hAnsi="宋体" w:eastAsia="宋体"/>
          <w:color w:val="000000"/>
        </w:rPr>
        <w:t>%认为非常不满意。</w:t>
      </w:r>
      <w:r>
        <w:rPr>
          <w:rFonts w:hint="eastAsia"/>
          <w:b/>
          <w:bCs/>
        </w:rPr>
        <w:t>与全省数据相比，表示一般比例要低6.08个百分点，表示非常满意比例要高3.57个百分点。与全国数据相比，表示一般比例要低8.3个百分点，表示非常满意比例要高3.62个百分点。</w:t>
      </w:r>
    </w:p>
    <w:p>
      <w:pPr>
        <w:ind w:firstLine="0" w:firstLineChars="0"/>
        <w:jc w:val="center"/>
      </w:pPr>
      <w:r>
        <w:rPr>
          <w:rFonts w:ascii="等线" w:hAnsi="等线" w:eastAsia="等线"/>
          <w:color w:val="000000"/>
        </w:rPr>
        <w:drawing>
          <wp:inline distT="0" distB="0" distL="0" distR="0">
            <wp:extent cx="5095875" cy="451485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66"/>
                    <a:stretch>
                      <a:fillRect/>
                    </a:stretch>
                  </pic:blipFill>
                  <pic:spPr>
                    <a:xfrm>
                      <a:off x="0" y="0"/>
                      <a:ext cx="5095875" cy="4514850"/>
                    </a:xfrm>
                    <a:prstGeom prst="rect">
                      <a:avLst/>
                    </a:prstGeom>
                  </pic:spPr>
                </pic:pic>
              </a:graphicData>
            </a:graphic>
          </wp:inline>
        </w:drawing>
      </w:r>
    </w:p>
    <w:p>
      <w:pPr>
        <w:numPr>
          <w:ilvl w:val="0"/>
          <w:numId w:val="0"/>
        </w:numPr>
        <w:jc w:val="cente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37</w:t>
      </w:r>
      <w:r>
        <w:rPr>
          <w:sz w:val="24"/>
        </w:rPr>
        <w:fldChar w:fldCharType="end"/>
      </w:r>
      <w:bookmarkStart w:id="99" w:name="_Toc28119"/>
      <w:r>
        <w:rPr>
          <w:rFonts w:hint="eastAsia"/>
          <w:sz w:val="24"/>
        </w:rPr>
        <w:t>：</w:t>
      </w:r>
      <w:r>
        <w:rPr>
          <w:rFonts w:hint="eastAsia" w:asciiTheme="minorEastAsia" w:hAnsiTheme="minorEastAsia" w:cstheme="minorEastAsia"/>
          <w:b w:val="0"/>
          <w:bCs/>
        </w:rPr>
        <w:t>社会组织参与网络安全领域治理状况</w:t>
      </w:r>
      <w:r>
        <w:rPr>
          <w:rFonts w:hint="eastAsia" w:asciiTheme="minorEastAsia" w:hAnsiTheme="minorEastAsia" w:cstheme="minorEastAsia"/>
          <w:b w:val="0"/>
          <w:bCs/>
          <w:lang w:val="en-US" w:eastAsia="zh-CN"/>
        </w:rPr>
        <w:t>满意度评价</w:t>
      </w:r>
      <w:bookmarkEnd w:id="99"/>
    </w:p>
    <w:p>
      <w:pPr>
        <w:ind w:firstLine="0" w:firstLineChars="0"/>
        <w:rPr>
          <w:rFonts w:hint="eastAsia"/>
          <w:sz w:val="24"/>
          <w:szCs w:val="24"/>
          <w:lang w:val="en-US" w:eastAsia="zh-CN"/>
        </w:rPr>
      </w:pPr>
      <w:r>
        <w:rPr>
          <w:rFonts w:hint="eastAsia"/>
          <w:sz w:val="24"/>
        </w:rPr>
        <w:t>（图表数据来源：公众网民版专题1网络安全法治社会建设专题第</w:t>
      </w:r>
      <w:r>
        <w:rPr>
          <w:rFonts w:hint="eastAsia"/>
          <w:sz w:val="24"/>
          <w:lang w:val="en-US" w:eastAsia="zh-CN"/>
        </w:rPr>
        <w:t>14</w:t>
      </w:r>
      <w:r>
        <w:rPr>
          <w:rFonts w:hint="eastAsia"/>
          <w:sz w:val="24"/>
        </w:rPr>
        <w:t>题：您认为我国社会组织参与网络安全领域治理的状况是否令人满意？）</w:t>
      </w:r>
    </w:p>
    <w:p>
      <w:pPr>
        <w:numPr>
          <w:ilvl w:val="0"/>
          <w:numId w:val="0"/>
        </w:numPr>
      </w:pPr>
    </w:p>
    <w:p>
      <w:pPr>
        <w:numPr>
          <w:ilvl w:val="0"/>
          <w:numId w:val="2"/>
        </w:numPr>
      </w:pPr>
      <w:r>
        <w:rPr>
          <w:rFonts w:hint="eastAsia"/>
          <w:lang w:val="en-US" w:eastAsia="zh-CN"/>
        </w:rPr>
        <w:t>网民利益代表的看法</w:t>
      </w:r>
    </w:p>
    <w:p>
      <w:pPr>
        <w:rPr>
          <w:b/>
          <w:bCs/>
        </w:rPr>
      </w:pPr>
      <w:r>
        <w:rPr>
          <w:rFonts w:hint="eastAsia"/>
          <w:lang w:val="en-US" w:eastAsia="zh-CN"/>
        </w:rPr>
        <w:t>参与调查的公众网民对谁能够代表网民利益的人或团体看法</w:t>
      </w:r>
      <w:r>
        <w:rPr>
          <w:rFonts w:hint="eastAsia"/>
        </w:rPr>
        <w:t>：排第一位是</w:t>
      </w:r>
      <w:r>
        <w:t>网民自己</w:t>
      </w:r>
      <w:r>
        <w:rPr>
          <w:rFonts w:hint="eastAsia"/>
        </w:rPr>
        <w:t>（认同率</w:t>
      </w:r>
      <w:r>
        <w:t>45.16</w:t>
      </w:r>
      <w:r>
        <w:rPr>
          <w:rFonts w:hint="eastAsia"/>
        </w:rPr>
        <w:t>%）；第二位是</w:t>
      </w:r>
      <w:r>
        <w:t>人大代表、政协委员</w:t>
      </w:r>
      <w:r>
        <w:rPr>
          <w:rFonts w:hint="eastAsia"/>
        </w:rPr>
        <w:t>（认同率</w:t>
      </w:r>
      <w:r>
        <w:t>37.1</w:t>
      </w:r>
      <w:r>
        <w:rPr>
          <w:rFonts w:hint="eastAsia"/>
        </w:rPr>
        <w:t>%）；第三位是</w:t>
      </w:r>
      <w:r>
        <w:t>基层组织负责人</w:t>
      </w:r>
      <w:r>
        <w:rPr>
          <w:rFonts w:hint="eastAsia"/>
        </w:rPr>
        <w:t>（认同率</w:t>
      </w:r>
      <w:r>
        <w:t>27.42</w:t>
      </w:r>
      <w:r>
        <w:rPr>
          <w:rFonts w:hint="eastAsia"/>
        </w:rPr>
        <w:t>%）；第四位是</w:t>
      </w:r>
      <w:r>
        <w:t>新闻媒体</w:t>
      </w:r>
      <w:r>
        <w:rPr>
          <w:rFonts w:hint="eastAsia"/>
        </w:rPr>
        <w:t>（认同率</w:t>
      </w:r>
      <w:r>
        <w:t>24.19</w:t>
      </w:r>
      <w:r>
        <w:rPr>
          <w:rFonts w:hint="eastAsia"/>
        </w:rPr>
        <w:t>%）；第五位是</w:t>
      </w:r>
      <w:r>
        <w:t>律师</w:t>
      </w:r>
      <w:r>
        <w:rPr>
          <w:rFonts w:hint="eastAsia"/>
        </w:rPr>
        <w:t>（认同率</w:t>
      </w:r>
      <w:r>
        <w:t>20.97</w:t>
      </w:r>
      <w:r>
        <w:rPr>
          <w:rFonts w:hint="eastAsia"/>
        </w:rPr>
        <w:t>%）。其次为</w:t>
      </w:r>
      <w:r>
        <w:t>专家学者</w:t>
      </w:r>
      <w:r>
        <w:rPr>
          <w:rFonts w:hint="eastAsia"/>
        </w:rPr>
        <w:t>、</w:t>
      </w:r>
      <w:r>
        <w:t>网络社会组织</w:t>
      </w:r>
      <w:r>
        <w:rPr>
          <w:rFonts w:hint="eastAsia"/>
        </w:rPr>
        <w:t>、</w:t>
      </w:r>
      <w:r>
        <w:t>行业协会</w:t>
      </w:r>
      <w:r>
        <w:rPr>
          <w:rFonts w:hint="eastAsia"/>
        </w:rPr>
        <w:t>、</w:t>
      </w:r>
      <w:r>
        <w:t>网络群组中的群主或意见领袖</w:t>
      </w:r>
      <w:r>
        <w:rPr>
          <w:rFonts w:hint="eastAsia"/>
        </w:rPr>
        <w:t>、</w:t>
      </w:r>
      <w:r>
        <w:t>网络明星、大咖</w:t>
      </w:r>
      <w:r>
        <w:rPr>
          <w:rFonts w:hint="eastAsia"/>
        </w:rPr>
        <w:t>，分别有</w:t>
      </w:r>
      <w:r>
        <w:t>17.74</w:t>
      </w:r>
      <w:r>
        <w:rPr>
          <w:rFonts w:hint="eastAsia"/>
        </w:rPr>
        <w:t>%、</w:t>
      </w:r>
      <w:r>
        <w:t>16.13</w:t>
      </w:r>
      <w:r>
        <w:rPr>
          <w:rFonts w:hint="eastAsia"/>
        </w:rPr>
        <w:t>%、</w:t>
      </w:r>
      <w:r>
        <w:t>14.52</w:t>
      </w:r>
      <w:r>
        <w:rPr>
          <w:rFonts w:hint="eastAsia"/>
        </w:rPr>
        <w:t>%、</w:t>
      </w:r>
      <w:r>
        <w:t>12.9</w:t>
      </w:r>
      <w:r>
        <w:rPr>
          <w:rFonts w:hint="eastAsia"/>
        </w:rPr>
        <w:t>%、</w:t>
      </w:r>
      <w:r>
        <w:t>6.45</w:t>
      </w:r>
      <w:r>
        <w:rPr>
          <w:rFonts w:hint="eastAsia"/>
        </w:rPr>
        <w:t>%的认同率。</w:t>
      </w:r>
      <w:r>
        <w:rPr>
          <w:rFonts w:hint="eastAsia"/>
          <w:b/>
          <w:bCs/>
        </w:rPr>
        <w:t>与全省数据相比，表示行业协会比例要低3.39个百分点，表示人大代表、政协委员比例要高4.62个百分点。与全国数据相比，表示行业协会比例要低1.67个百分点，表示基层组织负责人比例要高2.83个百分点。</w:t>
      </w:r>
    </w:p>
    <w:p>
      <w:pPr>
        <w:ind w:firstLine="0" w:firstLineChars="0"/>
        <w:jc w:val="center"/>
      </w:pPr>
      <w:r>
        <w:rPr>
          <w:rFonts w:ascii="等线" w:hAnsi="等线" w:eastAsia="等线"/>
          <w:color w:val="000000"/>
        </w:rPr>
        <w:drawing>
          <wp:inline distT="0" distB="0" distL="0" distR="0">
            <wp:extent cx="5095875" cy="6191250"/>
            <wp:effectExtent l="0" t="0" r="0"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67"/>
                    <a:stretch>
                      <a:fillRect/>
                    </a:stretch>
                  </pic:blipFill>
                  <pic:spPr>
                    <a:xfrm>
                      <a:off x="0" y="0"/>
                      <a:ext cx="5095875" cy="6191250"/>
                    </a:xfrm>
                    <a:prstGeom prst="rect">
                      <a:avLst/>
                    </a:prstGeom>
                  </pic:spPr>
                </pic:pic>
              </a:graphicData>
            </a:graphic>
          </wp:inline>
        </w:drawing>
      </w:r>
    </w:p>
    <w:p>
      <w:pPr>
        <w:numPr>
          <w:ilvl w:val="0"/>
          <w:numId w:val="0"/>
        </w:numPr>
        <w:jc w:val="center"/>
        <w:rPr>
          <w:sz w:val="24"/>
        </w:rPr>
      </w:pPr>
      <w:r>
        <w:rPr>
          <w:rFonts w:hint="eastAsia"/>
          <w:sz w:val="24"/>
        </w:rPr>
        <w:t>图表</w:t>
      </w:r>
      <w:r>
        <w:rPr>
          <w:rFonts w:hint="eastAsia"/>
          <w:sz w:val="24"/>
        </w:rPr>
        <w:fldChar w:fldCharType="begin"/>
      </w:r>
      <w:r>
        <w:rPr>
          <w:rFonts w:hint="eastAsia"/>
          <w:sz w:val="24"/>
        </w:rPr>
        <w:instrText xml:space="preserve"> SEQ 图表 \* ARABIC </w:instrText>
      </w:r>
      <w:r>
        <w:rPr>
          <w:rFonts w:hint="eastAsia"/>
          <w:sz w:val="24"/>
        </w:rPr>
        <w:fldChar w:fldCharType="separate"/>
      </w:r>
      <w:r>
        <w:rPr>
          <w:rFonts w:hint="eastAsia"/>
          <w:sz w:val="24"/>
        </w:rPr>
        <w:t>38</w:t>
      </w:r>
      <w:r>
        <w:rPr>
          <w:rFonts w:hint="eastAsia"/>
          <w:sz w:val="24"/>
        </w:rPr>
        <w:fldChar w:fldCharType="end"/>
      </w:r>
      <w:bookmarkStart w:id="100" w:name="_Toc12296"/>
      <w:r>
        <w:rPr>
          <w:rFonts w:hint="eastAsia"/>
          <w:sz w:val="24"/>
        </w:rPr>
        <w:t>：</w:t>
      </w:r>
      <w:r>
        <w:rPr>
          <w:rFonts w:hint="eastAsia"/>
          <w:lang w:val="en-US" w:eastAsia="zh-CN"/>
        </w:rPr>
        <w:t>网民利益代表的看法</w:t>
      </w:r>
      <w:bookmarkEnd w:id="100"/>
    </w:p>
    <w:p>
      <w:pPr>
        <w:pStyle w:val="6"/>
        <w:ind w:firstLine="0" w:firstLineChars="0"/>
        <w:jc w:val="left"/>
        <w:rPr>
          <w:b/>
          <w:bCs/>
        </w:rPr>
      </w:pPr>
      <w:r>
        <w:rPr>
          <w:rFonts w:hint="eastAsia"/>
          <w:sz w:val="24"/>
        </w:rPr>
        <w:t>（图表数据来源：公众网民版专题1网络安全法治社会建设专题第</w:t>
      </w:r>
      <w:r>
        <w:rPr>
          <w:rFonts w:hint="eastAsia"/>
          <w:sz w:val="24"/>
          <w:lang w:val="en-US" w:eastAsia="zh-CN"/>
        </w:rPr>
        <w:t>15</w:t>
      </w:r>
      <w:r>
        <w:rPr>
          <w:rFonts w:hint="eastAsia"/>
          <w:sz w:val="24"/>
        </w:rPr>
        <w:t>题：您认为哪些人或组织通常能够较好地代表网民的利益说话？（多选</w:t>
      </w:r>
      <w:r>
        <w:rPr>
          <w:rFonts w:hint="eastAsia"/>
          <w:sz w:val="24"/>
          <w:lang w:eastAsia="zh-CN"/>
        </w:rPr>
        <w:t>，</w:t>
      </w:r>
      <w:r>
        <w:rPr>
          <w:rFonts w:hint="eastAsia"/>
          <w:sz w:val="24"/>
          <w:lang w:val="en-US" w:eastAsia="zh-CN"/>
        </w:rPr>
        <w:t>最多3个</w:t>
      </w:r>
      <w:r>
        <w:rPr>
          <w:rFonts w:hint="eastAsia"/>
          <w:sz w:val="24"/>
        </w:rPr>
        <w:t>））</w:t>
      </w:r>
    </w:p>
    <w:p>
      <w:pPr>
        <w:widowControl/>
        <w:adjustRightInd/>
        <w:snapToGrid/>
        <w:spacing w:line="240" w:lineRule="auto"/>
        <w:ind w:firstLine="0" w:firstLineChars="0"/>
        <w:jc w:val="left"/>
        <w:rPr>
          <w:rFonts w:asciiTheme="minorEastAsia" w:hAnsiTheme="minorEastAsia"/>
          <w:b/>
        </w:rPr>
      </w:pPr>
    </w:p>
    <w:p>
      <w:bookmarkStart w:id="101" w:name="_Toc19207418"/>
      <w:r>
        <w:rPr>
          <w:rFonts w:hint="eastAsia"/>
        </w:rPr>
        <w:br w:type="page"/>
      </w:r>
    </w:p>
    <w:p>
      <w:pPr>
        <w:pStyle w:val="3"/>
        <w:ind w:firstLine="723" w:firstLineChars="300"/>
        <w:rPr>
          <w:rFonts w:hint="eastAsia"/>
          <w:lang w:val="en-US" w:eastAsia="zh-CN"/>
        </w:rPr>
      </w:pPr>
      <w:bookmarkStart w:id="102" w:name="_Toc30355"/>
      <w:r>
        <w:rPr>
          <w:rFonts w:hint="eastAsia"/>
          <w:lang w:val="en-US" w:eastAsia="zh-CN"/>
        </w:rPr>
        <w:t>4</w:t>
      </w:r>
      <w:r>
        <w:rPr>
          <w:rFonts w:hint="eastAsia"/>
        </w:rPr>
        <w:t>.2</w:t>
      </w:r>
      <w:bookmarkEnd w:id="101"/>
      <w:r>
        <w:rPr>
          <w:rFonts w:hint="eastAsia"/>
        </w:rPr>
        <w:t>专题2：</w:t>
      </w:r>
      <w:r>
        <w:rPr>
          <w:rFonts w:hint="eastAsia"/>
          <w:lang w:val="en-US" w:eastAsia="zh-CN"/>
        </w:rPr>
        <w:t>网络诚信建设专题</w:t>
      </w:r>
      <w:bookmarkEnd w:id="102"/>
    </w:p>
    <w:p>
      <w:pPr>
        <w:rPr>
          <w:rFonts w:ascii="微软雅黑" w:hAnsi="微软雅黑" w:eastAsia="微软雅黑"/>
          <w:color w:val="333333"/>
        </w:rPr>
      </w:pPr>
      <w:r>
        <w:rPr>
          <w:rFonts w:ascii="宋体" w:hAnsi="宋体" w:eastAsia="宋体"/>
          <w:color w:val="000000"/>
        </w:rPr>
        <w:t>参与本专题答题的公众网民数量为</w:t>
      </w:r>
      <w:r>
        <w:t>218</w:t>
      </w:r>
      <w:r>
        <w:rPr>
          <w:rFonts w:ascii="宋体" w:hAnsi="宋体" w:eastAsia="宋体"/>
          <w:color w:val="000000"/>
        </w:rPr>
        <w:t>人。</w:t>
      </w:r>
    </w:p>
    <w:p>
      <w:pPr>
        <w:numPr>
          <w:ilvl w:val="0"/>
          <w:numId w:val="3"/>
        </w:numPr>
        <w:rPr>
          <w:rFonts w:ascii="宋体" w:hAnsi="宋体" w:eastAsia="宋体"/>
          <w:color w:val="000000"/>
        </w:rPr>
      </w:pPr>
      <w:r>
        <w:rPr>
          <w:rFonts w:hint="eastAsia" w:ascii="宋体" w:hAnsi="宋体" w:eastAsia="宋体"/>
          <w:color w:val="000000"/>
          <w:lang w:val="en-US" w:eastAsia="zh-CN"/>
        </w:rPr>
        <w:t>网络诚信状况评价</w:t>
      </w:r>
    </w:p>
    <w:p>
      <w:pPr>
        <w:rPr>
          <w:rFonts w:ascii="宋体" w:hAnsi="宋体" w:eastAsia="宋体"/>
          <w:color w:val="000000"/>
        </w:rPr>
      </w:pPr>
      <w:r>
        <w:rPr>
          <w:rFonts w:hint="eastAsia"/>
          <w:lang w:val="en-US" w:eastAsia="zh-CN"/>
        </w:rPr>
        <w:t>参与调查的公众网民对当前总体网络诚信状况评分排列：第一位是</w:t>
      </w:r>
      <w:r>
        <w:t>23.08%（得分7分），第二位是19.23%（得分9分），第三位是19.23%（得分8分）。</w:t>
      </w:r>
      <w:r>
        <w:rPr>
          <w:rFonts w:ascii="宋体" w:hAnsi="宋体" w:eastAsia="宋体"/>
          <w:b/>
          <w:bCs/>
          <w:color w:val="000000"/>
        </w:rPr>
        <w:t>与全省数据相比，表示10分比例要低10.48个百分点，表示7分比例要高7.02个百分点。相较于全国数据，4分、3分、1分分别比全国数据低1.25、1.0、1.07个百分点。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9525" b="0"/>
            <wp:docPr id="54" name="Drawing 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4" descr="Generated"/>
                    <pic:cNvPicPr>
                      <a:picLocks noChangeAspect="1"/>
                    </pic:cNvPicPr>
                  </pic:nvPicPr>
                  <pic:blipFill>
                    <a:blip r:embed="rId68"/>
                    <a:stretch>
                      <a:fillRect/>
                    </a:stretch>
                  </pic:blipFill>
                  <pic:spPr>
                    <a:xfrm>
                      <a:off x="0" y="0"/>
                      <a:ext cx="5095875" cy="6191250"/>
                    </a:xfrm>
                    <a:prstGeom prst="rect">
                      <a:avLst/>
                    </a:prstGeom>
                  </pic:spPr>
                </pic:pic>
              </a:graphicData>
            </a:graphic>
          </wp:inline>
        </w:drawing>
      </w:r>
    </w:p>
    <w:p>
      <w:pPr>
        <w:jc w:val="center"/>
        <w:rPr>
          <w:rFonts w:hint="default" w:ascii="宋体" w:hAnsi="宋体" w:eastAsia="宋体"/>
          <w:color w:val="000000"/>
          <w:lang w:val="en-US" w:eastAsia="zh-CN"/>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39</w:t>
      </w:r>
      <w:r>
        <w:rPr>
          <w:rFonts w:hint="eastAsia"/>
        </w:rPr>
        <w:fldChar w:fldCharType="end"/>
      </w:r>
      <w:bookmarkStart w:id="103" w:name="_Toc11391"/>
      <w:r>
        <w:rPr>
          <w:rFonts w:ascii="宋体" w:hAnsi="宋体" w:eastAsia="宋体"/>
          <w:color w:val="000000"/>
        </w:rPr>
        <w:t>：网络</w:t>
      </w:r>
      <w:r>
        <w:rPr>
          <w:rFonts w:hint="eastAsia" w:ascii="宋体" w:hAnsi="宋体" w:eastAsia="宋体"/>
          <w:color w:val="000000"/>
          <w:lang w:val="en-US" w:eastAsia="zh-CN"/>
        </w:rPr>
        <w:t>上遭遇</w:t>
      </w:r>
      <w:r>
        <w:rPr>
          <w:rFonts w:ascii="宋体" w:hAnsi="宋体" w:eastAsia="宋体"/>
          <w:color w:val="000000"/>
        </w:rPr>
        <w:t>违法犯罪</w:t>
      </w:r>
      <w:r>
        <w:rPr>
          <w:rFonts w:hint="eastAsia" w:ascii="宋体" w:hAnsi="宋体" w:eastAsia="宋体"/>
          <w:color w:val="000000"/>
          <w:lang w:val="en-US" w:eastAsia="zh-CN"/>
        </w:rPr>
        <w:t>的情况</w:t>
      </w:r>
      <w:bookmarkEnd w:id="103"/>
    </w:p>
    <w:p>
      <w:pPr>
        <w:ind w:firstLine="0" w:firstLineChars="0"/>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2网络诚信建设</w:t>
      </w:r>
      <w:r>
        <w:rPr>
          <w:rFonts w:ascii="宋体" w:hAnsi="宋体" w:eastAsia="宋体"/>
          <w:color w:val="000000"/>
        </w:rPr>
        <w:t>专题第1题：</w:t>
      </w:r>
      <w:r>
        <w:rPr>
          <w:rFonts w:hint="eastAsia" w:ascii="宋体" w:hAnsi="宋体" w:eastAsia="宋体"/>
          <w:color w:val="000000"/>
        </w:rPr>
        <w:t>您对当前网络诚信状况的评分如何？（最高1</w:t>
      </w:r>
      <w:r>
        <w:rPr>
          <w:rFonts w:ascii="宋体" w:hAnsi="宋体" w:eastAsia="宋体"/>
          <w:color w:val="000000"/>
        </w:rPr>
        <w:t>0</w:t>
      </w:r>
      <w:r>
        <w:rPr>
          <w:rFonts w:hint="eastAsia" w:ascii="宋体" w:hAnsi="宋体" w:eastAsia="宋体"/>
          <w:color w:val="000000"/>
        </w:rPr>
        <w:t>分、最低</w:t>
      </w:r>
      <w:r>
        <w:rPr>
          <w:rFonts w:ascii="宋体" w:hAnsi="宋体" w:eastAsia="宋体"/>
          <w:color w:val="000000"/>
        </w:rPr>
        <w:t>1</w:t>
      </w:r>
      <w:r>
        <w:rPr>
          <w:rFonts w:hint="eastAsia" w:ascii="宋体" w:hAnsi="宋体" w:eastAsia="宋体"/>
          <w:color w:val="000000"/>
        </w:rPr>
        <w:t>分）</w:t>
      </w:r>
      <w:r>
        <w:rPr>
          <w:rFonts w:ascii="宋体" w:hAnsi="宋体" w:eastAsia="宋体"/>
          <w:color w:val="000000"/>
        </w:rPr>
        <w:t>）</w:t>
      </w:r>
    </w:p>
    <w:p>
      <w:pPr>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textAlignment w:val="auto"/>
        <w:rPr>
          <w:rFonts w:ascii="宋体" w:hAnsi="宋体" w:eastAsia="宋体"/>
          <w:color w:val="000000"/>
        </w:rPr>
      </w:pPr>
    </w:p>
    <w:p>
      <w:pPr>
        <w:numPr>
          <w:ilvl w:val="0"/>
          <w:numId w:val="3"/>
        </w:numPr>
        <w:rPr>
          <w:rFonts w:ascii="宋体" w:hAnsi="宋体" w:eastAsia="宋体"/>
          <w:color w:val="000000"/>
        </w:rPr>
      </w:pPr>
      <w:r>
        <w:rPr>
          <w:rFonts w:hint="eastAsia" w:ascii="宋体" w:hAnsi="宋体" w:eastAsia="宋体"/>
          <w:color w:val="000000"/>
          <w:lang w:val="en-US" w:eastAsia="zh-CN"/>
        </w:rPr>
        <w:t>网络诚信状况变化的评价</w:t>
      </w:r>
    </w:p>
    <w:p>
      <w:pPr>
        <w:rPr>
          <w:rFonts w:ascii="宋体" w:hAnsi="宋体" w:eastAsia="宋体"/>
          <w:color w:val="000000"/>
        </w:rPr>
      </w:pPr>
      <w:r>
        <w:rPr>
          <w:rFonts w:hint="eastAsia"/>
          <w:lang w:val="en-US" w:eastAsia="zh-CN"/>
        </w:rPr>
        <w:t>在网络诚信状况方面，与去年（2021年）相比，</w:t>
      </w:r>
      <w:r>
        <w:t>11.54</w:t>
      </w:r>
      <w:r>
        <w:rPr>
          <w:rFonts w:hint="eastAsia"/>
          <w:lang w:val="en-US" w:eastAsia="zh-CN"/>
        </w:rPr>
        <w:t>%的公众网民认为网络安全状况明显提升，</w:t>
      </w:r>
      <w:r>
        <w:t>26.92</w:t>
      </w:r>
      <w:r>
        <w:rPr>
          <w:rFonts w:hint="eastAsia"/>
          <w:lang w:val="en-US" w:eastAsia="zh-CN"/>
        </w:rPr>
        <w:t>%的公众网民认为有略有改善，即达</w:t>
      </w:r>
      <w:r>
        <w:t>38.46</w:t>
      </w:r>
      <w:r>
        <w:rPr>
          <w:rFonts w:hint="eastAsia"/>
          <w:lang w:val="en-US" w:eastAsia="zh-CN"/>
        </w:rPr>
        <w:t>%公众网民认为网络安全状况有提升。</w:t>
      </w:r>
      <w:r>
        <w:rPr>
          <w:rFonts w:ascii="宋体" w:hAnsi="宋体" w:eastAsia="宋体"/>
          <w:b/>
          <w:bCs/>
          <w:color w:val="000000"/>
        </w:rPr>
        <w:t>与全省数据相比，表示明显提升比例要低12.78个百分点，表示没有变化比例要高22.07个百分点。与全国数据相比，表示明显提升比例要低22.11个百分点，表示没有变化比例要高28.64个百分点。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55" name="Drawing 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5" descr="Generated"/>
                    <pic:cNvPicPr>
                      <a:picLocks noChangeAspect="1"/>
                    </pic:cNvPicPr>
                  </pic:nvPicPr>
                  <pic:blipFill>
                    <a:blip r:embed="rId69"/>
                    <a:stretch>
                      <a:fillRect/>
                    </a:stretch>
                  </pic:blipFill>
                  <pic:spPr>
                    <a:xfrm>
                      <a:off x="0" y="0"/>
                      <a:ext cx="5095875" cy="4514850"/>
                    </a:xfrm>
                    <a:prstGeom prst="rect">
                      <a:avLst/>
                    </a:prstGeom>
                  </pic:spPr>
                </pic:pic>
              </a:graphicData>
            </a:graphic>
          </wp:inline>
        </w:drawing>
      </w:r>
    </w:p>
    <w:p>
      <w:pPr>
        <w:numPr>
          <w:ilvl w:val="0"/>
          <w:numId w:val="0"/>
        </w:numPr>
        <w:jc w:val="center"/>
        <w:rPr>
          <w:rFonts w:hint="default" w:ascii="宋体" w:hAnsi="宋体" w:eastAsia="宋体"/>
          <w:color w:val="000000"/>
          <w:lang w:val="en-US" w:eastAsia="zh-CN"/>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40</w:t>
      </w:r>
      <w:r>
        <w:rPr>
          <w:rFonts w:hint="eastAsia"/>
        </w:rPr>
        <w:fldChar w:fldCharType="end"/>
      </w:r>
      <w:bookmarkStart w:id="104" w:name="_Toc12839"/>
      <w:r>
        <w:rPr>
          <w:rFonts w:ascii="宋体" w:hAnsi="宋体" w:eastAsia="宋体"/>
          <w:color w:val="000000"/>
        </w:rPr>
        <w:t>：</w:t>
      </w:r>
      <w:r>
        <w:rPr>
          <w:rFonts w:hint="eastAsia" w:ascii="宋体" w:hAnsi="宋体" w:eastAsia="宋体"/>
          <w:color w:val="000000"/>
          <w:lang w:val="en-US" w:eastAsia="zh-CN"/>
        </w:rPr>
        <w:t>网络诚信状况变化的评价</w:t>
      </w:r>
      <w:bookmarkEnd w:id="104"/>
    </w:p>
    <w:p>
      <w:pPr>
        <w:ind w:firstLine="0" w:firstLineChars="0"/>
        <w:rPr>
          <w:rFonts w:hint="eastAsia"/>
          <w:sz w:val="24"/>
          <w:szCs w:val="24"/>
          <w:lang w:val="en-US" w:eastAsia="zh-CN"/>
        </w:rPr>
      </w:pPr>
      <w:r>
        <w:rPr>
          <w:rFonts w:ascii="宋体" w:hAnsi="宋体" w:eastAsia="宋体"/>
          <w:color w:val="000000"/>
        </w:rPr>
        <w:t>（图表数据来源：公众网民版专题</w:t>
      </w:r>
      <w:r>
        <w:rPr>
          <w:rFonts w:hint="eastAsia" w:ascii="宋体" w:hAnsi="宋体" w:eastAsia="宋体"/>
          <w:color w:val="000000"/>
          <w:lang w:val="en-US" w:eastAsia="zh-CN"/>
        </w:rPr>
        <w:t>2网络诚信建设</w:t>
      </w:r>
      <w:r>
        <w:rPr>
          <w:rFonts w:ascii="宋体" w:hAnsi="宋体" w:eastAsia="宋体"/>
          <w:color w:val="000000"/>
        </w:rPr>
        <w:t>专题第</w:t>
      </w:r>
      <w:r>
        <w:rPr>
          <w:rFonts w:hint="eastAsia" w:ascii="宋体" w:hAnsi="宋体" w:eastAsia="宋体"/>
          <w:color w:val="000000"/>
          <w:lang w:val="en-US" w:eastAsia="zh-CN"/>
        </w:rPr>
        <w:t>2</w:t>
      </w:r>
      <w:r>
        <w:rPr>
          <w:rFonts w:ascii="宋体" w:hAnsi="宋体" w:eastAsia="宋体"/>
          <w:color w:val="000000"/>
        </w:rPr>
        <w:t>题：</w:t>
      </w:r>
      <w:r>
        <w:rPr>
          <w:rFonts w:hint="eastAsia" w:ascii="宋体" w:hAnsi="宋体" w:eastAsia="宋体"/>
          <w:color w:val="000000"/>
        </w:rPr>
        <w:t>和去年相比，您觉得当前网络诚信状况是否有变化？</w:t>
      </w:r>
      <w:r>
        <w:rPr>
          <w:rFonts w:ascii="宋体" w:hAnsi="宋体" w:eastAsia="宋体"/>
          <w:color w:val="000000"/>
        </w:rPr>
        <w:t>）</w:t>
      </w:r>
    </w:p>
    <w:p>
      <w:pPr>
        <w:ind w:firstLine="0" w:firstLineChars="0"/>
        <w:rPr>
          <w:rFonts w:hint="eastAsia"/>
          <w:sz w:val="24"/>
          <w:szCs w:val="24"/>
          <w:lang w:val="en-US" w:eastAsia="zh-CN"/>
        </w:rPr>
      </w:pPr>
    </w:p>
    <w:p>
      <w:pPr>
        <w:numPr>
          <w:ilvl w:val="0"/>
          <w:numId w:val="3"/>
        </w:numPr>
        <w:rPr>
          <w:rFonts w:hint="eastAsia"/>
        </w:rPr>
      </w:pPr>
      <w:r>
        <w:rPr>
          <w:rFonts w:hint="eastAsia" w:ascii="宋体" w:hAnsi="宋体" w:eastAsia="宋体"/>
          <w:color w:val="000000"/>
          <w:lang w:val="en-US" w:eastAsia="zh-CN"/>
        </w:rPr>
        <w:t>网民遭遇欺骗言行的情况</w:t>
      </w:r>
    </w:p>
    <w:p>
      <w:pPr>
        <w:rPr>
          <w:rFonts w:ascii="宋体" w:hAnsi="宋体" w:eastAsia="宋体"/>
          <w:color w:val="000000"/>
        </w:rPr>
      </w:pPr>
      <w:r>
        <w:rPr>
          <w:rFonts w:hint="eastAsia"/>
          <w:lang w:val="en-US" w:eastAsia="zh-CN"/>
        </w:rPr>
        <w:t>参与调查的</w:t>
      </w:r>
      <w:r>
        <w:rPr>
          <w:rFonts w:hint="eastAsia"/>
        </w:rPr>
        <w:t>公众网民对在</w:t>
      </w:r>
      <w:r>
        <w:rPr>
          <w:rFonts w:hint="eastAsia"/>
          <w:lang w:val="en-US" w:eastAsia="zh-CN"/>
        </w:rPr>
        <w:t>网络空间上遭遇欺骗言行</w:t>
      </w:r>
      <w:r>
        <w:rPr>
          <w:rFonts w:hint="eastAsia"/>
        </w:rPr>
        <w:t>的现状为：</w:t>
      </w:r>
      <w:r>
        <w:t>26.92</w:t>
      </w:r>
      <w:r>
        <w:rPr>
          <w:rFonts w:hint="eastAsia"/>
        </w:rPr>
        <w:t>%公众网民</w:t>
      </w:r>
      <w:r>
        <w:rPr>
          <w:rFonts w:hint="eastAsia"/>
          <w:lang w:val="en-US" w:eastAsia="zh-CN"/>
        </w:rPr>
        <w:t>有过被欺骗的遭遇</w:t>
      </w:r>
      <w:r>
        <w:rPr>
          <w:rFonts w:hint="eastAsia"/>
          <w:lang w:eastAsia="zh-CN"/>
        </w:rPr>
        <w:t>，</w:t>
      </w:r>
      <w:r>
        <w:rPr>
          <w:rFonts w:hint="eastAsia"/>
          <w:lang w:val="en-US" w:eastAsia="zh-CN"/>
        </w:rPr>
        <w:t>其中</w:t>
      </w:r>
      <w:r>
        <w:rPr>
          <w:rFonts w:hint="eastAsia"/>
        </w:rPr>
        <w:t>15.38%公众网民</w:t>
      </w:r>
      <w:r>
        <w:rPr>
          <w:rFonts w:hint="eastAsia"/>
          <w:lang w:val="en-US" w:eastAsia="zh-CN"/>
        </w:rPr>
        <w:t>经常遭遇且曾经被骗</w:t>
      </w:r>
      <w:r>
        <w:rPr>
          <w:rFonts w:hint="eastAsia"/>
        </w:rPr>
        <w:t>、</w:t>
      </w:r>
      <w:r>
        <w:t>11.54</w:t>
      </w:r>
      <w:r>
        <w:rPr>
          <w:rFonts w:hint="eastAsia"/>
        </w:rPr>
        <w:t>%</w:t>
      </w:r>
      <w:r>
        <w:rPr>
          <w:rFonts w:hint="eastAsia"/>
          <w:lang w:val="en-US" w:eastAsia="zh-CN"/>
        </w:rPr>
        <w:t>公众网民经常遭遇但没有被骗；</w:t>
      </w:r>
      <w:r>
        <w:rPr>
          <w:rFonts w:hint="eastAsia"/>
        </w:rPr>
        <w:t>50.00%</w:t>
      </w:r>
      <w:r>
        <w:rPr>
          <w:rFonts w:hint="eastAsia"/>
          <w:lang w:val="en-US" w:eastAsia="zh-CN"/>
        </w:rPr>
        <w:t>公众网民表示很少遭遇，其中</w:t>
      </w:r>
      <w:r>
        <w:rPr>
          <w:rFonts w:hint="eastAsia"/>
        </w:rPr>
        <w:t>26.92%</w:t>
      </w:r>
      <w:r>
        <w:rPr>
          <w:rFonts w:hint="eastAsia"/>
          <w:lang w:val="en-US" w:eastAsia="zh-CN"/>
        </w:rPr>
        <w:t>公众网民表示很少遭遇但曾经被骗、</w:t>
      </w:r>
      <w:r>
        <w:rPr>
          <w:rFonts w:hint="eastAsia"/>
        </w:rPr>
        <w:t>23.08%</w:t>
      </w:r>
      <w:r>
        <w:rPr>
          <w:rFonts w:hint="eastAsia"/>
          <w:lang w:val="en-US" w:eastAsia="zh-CN"/>
        </w:rPr>
        <w:t>公众网民表示很少遭遇且没有被骗；仅有</w:t>
      </w:r>
      <w:r>
        <w:rPr>
          <w:rFonts w:hint="eastAsia"/>
        </w:rPr>
        <w:t>23.08%</w:t>
      </w:r>
      <w:r>
        <w:rPr>
          <w:rFonts w:hint="eastAsia"/>
          <w:lang w:val="en-US" w:eastAsia="zh-CN"/>
        </w:rPr>
        <w:t>公众网民没有遇到过。</w:t>
      </w:r>
      <w:r>
        <w:rPr>
          <w:rFonts w:ascii="宋体" w:hAnsi="宋体" w:eastAsia="宋体"/>
          <w:b/>
          <w:bCs/>
          <w:color w:val="000000"/>
        </w:rPr>
        <w:t>与全省数据相比，表示经常遭遇，没有被骗比例要低6.93个百分点，表示经常遭遇，曾经被骗比例要高5.47个百分点。与全国数据相比，表示经常遭遇，没有被骗比例要低6.5个百分点，表示经常遭遇，曾经被骗比例要高6.74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56" name="Drawing 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awing 56" descr="Generated"/>
                    <pic:cNvPicPr>
                      <a:picLocks noChangeAspect="1"/>
                    </pic:cNvPicPr>
                  </pic:nvPicPr>
                  <pic:blipFill>
                    <a:blip r:embed="rId70"/>
                    <a:stretch>
                      <a:fillRect/>
                    </a:stretch>
                  </pic:blipFill>
                  <pic:spPr>
                    <a:xfrm>
                      <a:off x="0" y="0"/>
                      <a:ext cx="5095875" cy="4514850"/>
                    </a:xfrm>
                    <a:prstGeom prst="rect">
                      <a:avLst/>
                    </a:prstGeom>
                  </pic:spPr>
                </pic:pic>
              </a:graphicData>
            </a:graphic>
          </wp:inline>
        </w:drawing>
      </w:r>
    </w:p>
    <w:p>
      <w:pPr>
        <w:numPr>
          <w:ilvl w:val="0"/>
          <w:numId w:val="0"/>
        </w:numPr>
        <w:jc w:val="center"/>
        <w:rPr>
          <w:rFonts w:ascii="宋体" w:hAnsi="宋体" w:eastAsia="宋体"/>
          <w:color w:val="000000"/>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41</w:t>
      </w:r>
      <w:r>
        <w:fldChar w:fldCharType="end"/>
      </w:r>
      <w:bookmarkStart w:id="105" w:name="_Toc8378"/>
      <w:r>
        <w:rPr>
          <w:rFonts w:hint="eastAsia" w:asciiTheme="minorEastAsia" w:hAnsiTheme="minorEastAsia"/>
        </w:rPr>
        <w:t>：</w:t>
      </w:r>
      <w:r>
        <w:rPr>
          <w:rFonts w:hint="eastAsia" w:ascii="宋体" w:hAnsi="宋体" w:eastAsia="宋体"/>
          <w:color w:val="000000"/>
          <w:lang w:val="en-US" w:eastAsia="zh-CN"/>
        </w:rPr>
        <w:t>网民遭遇欺骗言行的情况</w:t>
      </w:r>
      <w:bookmarkEnd w:id="105"/>
    </w:p>
    <w:p>
      <w:pPr>
        <w:ind w:firstLine="0" w:firstLineChars="0"/>
        <w:jc w:val="left"/>
        <w:rPr>
          <w:rFonts w:hint="eastAsia" w:asciiTheme="minorEastAsia" w:hAnsiTheme="minorEastAsia"/>
          <w:szCs w:val="18"/>
        </w:rPr>
      </w:pPr>
      <w:r>
        <w:rPr>
          <w:rFonts w:hint="eastAsia" w:asciiTheme="minorEastAsia" w:hAnsiTheme="minorEastAsia"/>
          <w:szCs w:val="18"/>
        </w:rPr>
        <w:t>（图表数据来源：</w:t>
      </w:r>
      <w:r>
        <w:rPr>
          <w:rFonts w:ascii="宋体" w:hAnsi="宋体" w:eastAsia="宋体"/>
          <w:color w:val="000000"/>
        </w:rPr>
        <w:t>公众网民版专题</w:t>
      </w:r>
      <w:r>
        <w:rPr>
          <w:rFonts w:hint="eastAsia" w:ascii="宋体" w:hAnsi="宋体" w:eastAsia="宋体"/>
          <w:color w:val="000000"/>
          <w:lang w:val="en-US" w:eastAsia="zh-CN"/>
        </w:rPr>
        <w:t>2网络诚信建设</w:t>
      </w:r>
      <w:r>
        <w:rPr>
          <w:rFonts w:ascii="宋体" w:hAnsi="宋体" w:eastAsia="宋体"/>
          <w:color w:val="000000"/>
        </w:rPr>
        <w:t>专题第</w:t>
      </w:r>
      <w:r>
        <w:rPr>
          <w:rFonts w:hint="eastAsia" w:ascii="宋体" w:hAnsi="宋体" w:eastAsia="宋体"/>
          <w:color w:val="000000"/>
          <w:lang w:val="en-US" w:eastAsia="zh-CN"/>
        </w:rPr>
        <w:t>3</w:t>
      </w:r>
      <w:r>
        <w:rPr>
          <w:rFonts w:ascii="宋体" w:hAnsi="宋体" w:eastAsia="宋体"/>
          <w:color w:val="000000"/>
        </w:rPr>
        <w:t>题：</w:t>
      </w:r>
      <w:r>
        <w:rPr>
          <w:rFonts w:hint="eastAsia"/>
          <w:b w:val="0"/>
          <w:bCs w:val="0"/>
        </w:rPr>
        <w:t>过去一年内您在网络空间是否有遭遇欺骗言行的经历？</w:t>
      </w:r>
      <w:r>
        <w:rPr>
          <w:rFonts w:hint="eastAsia" w:asciiTheme="minorEastAsia" w:hAnsiTheme="minorEastAsia"/>
          <w:szCs w:val="18"/>
        </w:rPr>
        <w:t>）</w:t>
      </w:r>
    </w:p>
    <w:p>
      <w:pPr>
        <w:ind w:firstLine="0" w:firstLineChars="0"/>
        <w:jc w:val="left"/>
        <w:rPr>
          <w:rFonts w:hint="eastAsia" w:asciiTheme="minorEastAsia" w:hAnsiTheme="minorEastAsia"/>
          <w:szCs w:val="18"/>
        </w:rPr>
      </w:pPr>
    </w:p>
    <w:p>
      <w:pPr>
        <w:numPr>
          <w:ilvl w:val="0"/>
          <w:numId w:val="3"/>
        </w:numPr>
        <w:rPr>
          <w:rFonts w:ascii="微软雅黑" w:hAnsi="微软雅黑" w:eastAsia="微软雅黑"/>
          <w:color w:val="333333"/>
          <w:sz w:val="22"/>
          <w:szCs w:val="22"/>
        </w:rPr>
      </w:pPr>
      <w:r>
        <w:rPr>
          <w:rFonts w:hint="eastAsia" w:ascii="宋体" w:hAnsi="宋体" w:eastAsia="宋体"/>
          <w:color w:val="000000"/>
          <w:lang w:val="en-US" w:eastAsia="zh-CN"/>
        </w:rPr>
        <w:t>个人信息采集渗透率</w:t>
      </w:r>
    </w:p>
    <w:p>
      <w:pPr>
        <w:rPr>
          <w:rFonts w:ascii="宋体" w:hAnsi="宋体" w:eastAsia="宋体"/>
          <w:color w:val="000000"/>
        </w:rPr>
      </w:pPr>
      <w:r>
        <w:rPr>
          <w:rFonts w:ascii="宋体" w:hAnsi="宋体" w:eastAsia="宋体"/>
          <w:color w:val="000000"/>
        </w:rPr>
        <w:t>公众网民对我国个人信息</w:t>
      </w:r>
      <w:r>
        <w:rPr>
          <w:rFonts w:hint="eastAsia" w:ascii="宋体" w:hAnsi="宋体" w:eastAsia="宋体"/>
          <w:color w:val="000000"/>
          <w:lang w:val="en-US" w:eastAsia="zh-CN"/>
        </w:rPr>
        <w:t>过度采集</w:t>
      </w:r>
      <w:r>
        <w:rPr>
          <w:rFonts w:ascii="宋体" w:hAnsi="宋体" w:eastAsia="宋体"/>
          <w:color w:val="000000"/>
        </w:rPr>
        <w:t>情况的评价：认为</w:t>
      </w:r>
      <w:r>
        <w:rPr>
          <w:rFonts w:hint="eastAsia" w:ascii="宋体" w:hAnsi="宋体" w:eastAsia="宋体"/>
          <w:color w:val="000000"/>
          <w:lang w:val="en-US" w:eastAsia="zh-CN"/>
        </w:rPr>
        <w:t>经常和总是</w:t>
      </w:r>
      <w:r>
        <w:rPr>
          <w:rFonts w:ascii="宋体" w:hAnsi="宋体" w:eastAsia="宋体"/>
          <w:color w:val="000000"/>
        </w:rPr>
        <w:t>的占</w:t>
      </w:r>
      <w:r>
        <w:rPr>
          <w:rFonts w:ascii="Calibri" w:hAnsi="Calibri" w:eastAsia="Calibri"/>
          <w:color w:val="000000"/>
        </w:rPr>
        <w:t>45%</w:t>
      </w:r>
      <w:r>
        <w:rPr>
          <w:rFonts w:ascii="宋体" w:hAnsi="宋体" w:eastAsia="宋体"/>
          <w:color w:val="000000"/>
        </w:rPr>
        <w:t>，其中</w:t>
      </w:r>
      <w:r>
        <w:rPr>
          <w:rFonts w:ascii="Calibri" w:hAnsi="Calibri" w:eastAsia="Calibri"/>
          <w:color w:val="000000"/>
        </w:rPr>
        <w:t>15%</w:t>
      </w:r>
      <w:r>
        <w:rPr>
          <w:rFonts w:ascii="宋体" w:hAnsi="宋体" w:eastAsia="宋体"/>
          <w:color w:val="000000"/>
        </w:rPr>
        <w:t>公众网民</w:t>
      </w:r>
      <w:r>
        <w:rPr>
          <w:rFonts w:hint="eastAsia" w:ascii="宋体" w:hAnsi="宋体" w:eastAsia="宋体"/>
          <w:color w:val="000000"/>
          <w:lang w:val="en-US" w:eastAsia="zh-CN"/>
        </w:rPr>
        <w:t>表示总是</w:t>
      </w:r>
      <w:r>
        <w:rPr>
          <w:rFonts w:ascii="宋体" w:hAnsi="宋体" w:eastAsia="宋体"/>
          <w:color w:val="000000"/>
        </w:rPr>
        <w:t>，</w:t>
      </w:r>
      <w:r>
        <w:rPr>
          <w:rFonts w:ascii="Calibri" w:hAnsi="Calibri" w:eastAsia="Calibri"/>
          <w:color w:val="000000"/>
        </w:rPr>
        <w:t>30%</w:t>
      </w:r>
      <w:r>
        <w:rPr>
          <w:rFonts w:hint="eastAsia" w:ascii="宋体" w:hAnsi="宋体" w:eastAsia="宋体"/>
          <w:color w:val="000000"/>
          <w:lang w:val="en-US" w:eastAsia="zh-CN"/>
        </w:rPr>
        <w:t>表示经常</w:t>
      </w:r>
      <w:r>
        <w:rPr>
          <w:rFonts w:hint="eastAsia" w:ascii="宋体" w:hAnsi="宋体" w:eastAsia="宋体"/>
          <w:color w:val="000000"/>
          <w:lang w:eastAsia="zh-CN"/>
        </w:rPr>
        <w:t>；</w:t>
      </w:r>
      <w:r>
        <w:rPr>
          <w:rFonts w:ascii="Calibri" w:hAnsi="Calibri" w:eastAsia="Calibri"/>
          <w:color w:val="000000"/>
          <w:sz w:val="26"/>
          <w:szCs w:val="26"/>
        </w:rPr>
        <w:t>53.57</w:t>
      </w:r>
      <w:r>
        <w:rPr>
          <w:rFonts w:ascii="Calibri" w:hAnsi="Calibri" w:eastAsia="Calibri"/>
          <w:color w:val="000000"/>
        </w:rPr>
        <w:t>%</w:t>
      </w:r>
      <w:r>
        <w:rPr>
          <w:rFonts w:hint="eastAsia" w:ascii="宋体" w:hAnsi="宋体" w:eastAsia="宋体"/>
          <w:color w:val="000000"/>
          <w:lang w:val="en-US" w:eastAsia="zh-CN"/>
        </w:rPr>
        <w:t>表示偶尔和极少</w:t>
      </w:r>
      <w:r>
        <w:rPr>
          <w:rFonts w:ascii="宋体" w:hAnsi="宋体" w:eastAsia="宋体"/>
          <w:color w:val="000000"/>
        </w:rPr>
        <w:t>，其中</w:t>
      </w:r>
      <w:r>
        <w:rPr>
          <w:rFonts w:ascii="Calibri" w:hAnsi="Calibri" w:eastAsia="Calibri"/>
          <w:color w:val="000000"/>
        </w:rPr>
        <w:t>45%</w:t>
      </w:r>
      <w:r>
        <w:rPr>
          <w:rFonts w:hint="eastAsia" w:ascii="宋体" w:hAnsi="宋体" w:eastAsia="宋体"/>
          <w:color w:val="000000"/>
          <w:lang w:val="en-US" w:eastAsia="zh-CN"/>
        </w:rPr>
        <w:t>表示偶尔</w:t>
      </w:r>
      <w:r>
        <w:rPr>
          <w:rFonts w:ascii="宋体" w:hAnsi="宋体" w:eastAsia="宋体"/>
          <w:color w:val="000000"/>
        </w:rPr>
        <w:t>，</w:t>
      </w:r>
      <w:r>
        <w:rPr>
          <w:rFonts w:ascii="Calibri" w:hAnsi="Calibri" w:eastAsia="Calibri"/>
          <w:color w:val="000000"/>
        </w:rPr>
        <w:t>10%</w:t>
      </w:r>
      <w:r>
        <w:rPr>
          <w:rFonts w:hint="eastAsia" w:ascii="宋体" w:hAnsi="宋体" w:eastAsia="宋体"/>
          <w:color w:val="000000"/>
          <w:lang w:val="en-US" w:eastAsia="zh-CN"/>
        </w:rPr>
        <w:t>表示极少</w:t>
      </w:r>
      <w:r>
        <w:rPr>
          <w:rFonts w:hint="eastAsia" w:ascii="宋体" w:hAnsi="宋体" w:eastAsia="宋体"/>
          <w:color w:val="000000"/>
          <w:lang w:eastAsia="zh-CN"/>
        </w:rPr>
        <w:t>；</w:t>
      </w:r>
      <w:r>
        <w:rPr>
          <w:rFonts w:hint="eastAsia" w:ascii="宋体" w:hAnsi="宋体" w:eastAsia="宋体"/>
          <w:color w:val="000000"/>
          <w:lang w:val="en-US" w:eastAsia="zh-CN"/>
        </w:rPr>
        <w:t>仅有</w:t>
      </w:r>
      <w:r>
        <w:rPr>
          <w:rFonts w:ascii="Calibri" w:hAnsi="Calibri" w:eastAsia="Calibri"/>
          <w:color w:val="000000"/>
        </w:rPr>
        <w:t>0%</w:t>
      </w:r>
      <w:r>
        <w:rPr>
          <w:rFonts w:ascii="宋体" w:hAnsi="宋体" w:eastAsia="宋体"/>
          <w:color w:val="000000"/>
        </w:rPr>
        <w:t>公众网民</w:t>
      </w:r>
      <w:r>
        <w:rPr>
          <w:rFonts w:hint="eastAsia" w:ascii="宋体" w:hAnsi="宋体" w:eastAsia="宋体"/>
          <w:color w:val="000000"/>
          <w:lang w:val="en-US" w:eastAsia="zh-CN"/>
        </w:rPr>
        <w:t>表示从不</w:t>
      </w:r>
      <w:r>
        <w:rPr>
          <w:rFonts w:ascii="宋体" w:hAnsi="宋体" w:eastAsia="宋体"/>
          <w:color w:val="000000"/>
        </w:rPr>
        <w:t>。</w:t>
      </w:r>
      <w:r>
        <w:rPr>
          <w:rFonts w:ascii="宋体" w:hAnsi="宋体" w:eastAsia="宋体"/>
          <w:b/>
          <w:bCs/>
          <w:color w:val="000000"/>
        </w:rPr>
        <w:t>相较于全省数据，偶尔的占比高了13.93个百分点。与全国数据相比，表示总是比例要低1.56个百分点，表示经常比例要高3.33个百分点。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9525" b="0"/>
            <wp:docPr id="57" name="Drawing 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rawing 57" descr="Generated"/>
                    <pic:cNvPicPr>
                      <a:picLocks noChangeAspect="1"/>
                    </pic:cNvPicPr>
                  </pic:nvPicPr>
                  <pic:blipFill>
                    <a:blip r:embed="rId71"/>
                    <a:stretch>
                      <a:fillRect/>
                    </a:stretch>
                  </pic:blipFill>
                  <pic:spPr>
                    <a:xfrm>
                      <a:off x="0" y="0"/>
                      <a:ext cx="5095875" cy="4514850"/>
                    </a:xfrm>
                    <a:prstGeom prst="rect">
                      <a:avLst/>
                    </a:prstGeom>
                  </pic:spPr>
                </pic:pic>
              </a:graphicData>
            </a:graphic>
          </wp:inline>
        </w:drawing>
      </w:r>
    </w:p>
    <w:p>
      <w:pPr>
        <w:numPr>
          <w:ilvl w:val="0"/>
          <w:numId w:val="0"/>
        </w:numPr>
        <w:jc w:val="center"/>
        <w:rPr>
          <w:rFonts w:hint="default" w:ascii="宋体" w:hAnsi="宋体" w:eastAsia="宋体"/>
          <w:color w:val="000000"/>
          <w:lang w:val="en-US"/>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42</w:t>
      </w:r>
      <w:r>
        <w:fldChar w:fldCharType="end"/>
      </w:r>
      <w:bookmarkStart w:id="106" w:name="_Toc23399"/>
      <w:r>
        <w:rPr>
          <w:rFonts w:hint="eastAsia" w:asciiTheme="minorEastAsia" w:hAnsiTheme="minorEastAsia"/>
        </w:rPr>
        <w:t>：</w:t>
      </w:r>
      <w:r>
        <w:rPr>
          <w:rFonts w:hint="eastAsia" w:ascii="宋体" w:hAnsi="宋体" w:eastAsia="宋体"/>
          <w:color w:val="000000"/>
          <w:lang w:val="en-US" w:eastAsia="zh-CN"/>
        </w:rPr>
        <w:t>个人信息过度采集渗透率</w:t>
      </w:r>
      <w:bookmarkEnd w:id="106"/>
    </w:p>
    <w:p>
      <w:pPr>
        <w:ind w:firstLine="0" w:firstLineChars="0"/>
        <w:rPr>
          <w:rFonts w:hint="eastAsia" w:asciiTheme="minorEastAsia" w:hAnsiTheme="minorEastAsia" w:eastAsiaTheme="minorEastAsia"/>
          <w:szCs w:val="18"/>
          <w:lang w:eastAsia="zh-CN"/>
        </w:rPr>
      </w:pPr>
      <w:r>
        <w:rPr>
          <w:rFonts w:hint="eastAsia" w:asciiTheme="minorEastAsia" w:hAnsiTheme="minorEastAsia"/>
          <w:szCs w:val="18"/>
        </w:rPr>
        <w:t>（图表数据来源：</w:t>
      </w:r>
      <w:r>
        <w:rPr>
          <w:rFonts w:ascii="宋体" w:hAnsi="宋体" w:eastAsia="宋体"/>
          <w:color w:val="000000"/>
        </w:rPr>
        <w:t>公众网民版专题</w:t>
      </w:r>
      <w:r>
        <w:rPr>
          <w:rFonts w:hint="eastAsia" w:ascii="宋体" w:hAnsi="宋体" w:eastAsia="宋体"/>
          <w:color w:val="000000"/>
          <w:lang w:val="en-US" w:eastAsia="zh-CN"/>
        </w:rPr>
        <w:t>2网络诚信建设</w:t>
      </w:r>
      <w:r>
        <w:rPr>
          <w:rFonts w:ascii="宋体" w:hAnsi="宋体" w:eastAsia="宋体"/>
          <w:color w:val="000000"/>
        </w:rPr>
        <w:t>专题第</w:t>
      </w:r>
      <w:r>
        <w:rPr>
          <w:rFonts w:hint="eastAsia" w:ascii="宋体" w:hAnsi="宋体" w:eastAsia="宋体"/>
          <w:color w:val="000000"/>
          <w:lang w:val="en-US" w:eastAsia="zh-CN"/>
        </w:rPr>
        <w:t>3.1</w:t>
      </w:r>
      <w:r>
        <w:rPr>
          <w:rFonts w:ascii="宋体" w:hAnsi="宋体" w:eastAsia="宋体"/>
          <w:color w:val="000000"/>
        </w:rPr>
        <w:t>题：</w:t>
      </w:r>
      <w:r>
        <w:rPr>
          <w:b w:val="0"/>
          <w:bCs w:val="0"/>
        </w:rPr>
        <w:t>您在使用网络的过程中是否被过度采集使用个人信息</w:t>
      </w:r>
      <w:r>
        <w:rPr>
          <w:rFonts w:hint="eastAsia"/>
          <w:b w:val="0"/>
          <w:bCs w:val="0"/>
          <w:lang w:eastAsia="zh-CN"/>
        </w:rPr>
        <w:t>？</w:t>
      </w:r>
      <w:r>
        <w:rPr>
          <w:rFonts w:hint="eastAsia" w:asciiTheme="minorEastAsia" w:hAnsiTheme="minorEastAsia"/>
          <w:szCs w:val="18"/>
        </w:rPr>
        <w:t>）</w:t>
      </w:r>
    </w:p>
    <w:p>
      <w:pPr>
        <w:ind w:left="0" w:leftChars="0" w:firstLine="0" w:firstLineChars="0"/>
        <w:jc w:val="left"/>
        <w:rPr>
          <w:rFonts w:hint="eastAsia"/>
        </w:rPr>
      </w:pPr>
    </w:p>
    <w:p>
      <w:pPr>
        <w:numPr>
          <w:ilvl w:val="0"/>
          <w:numId w:val="3"/>
        </w:numPr>
        <w:rPr>
          <w:rFonts w:ascii="微软雅黑" w:hAnsi="微软雅黑" w:eastAsia="微软雅黑"/>
          <w:color w:val="333333"/>
          <w:sz w:val="22"/>
          <w:szCs w:val="22"/>
        </w:rPr>
      </w:pPr>
      <w:r>
        <w:rPr>
          <w:rFonts w:hint="eastAsia" w:ascii="宋体" w:hAnsi="宋体" w:eastAsia="宋体"/>
          <w:color w:val="000000"/>
          <w:lang w:val="en-US" w:eastAsia="zh-CN"/>
        </w:rPr>
        <w:t>网络谣言泛滥状况</w:t>
      </w:r>
    </w:p>
    <w:p>
      <w:pPr>
        <w:rPr>
          <w:rFonts w:ascii="宋体" w:hAnsi="宋体" w:eastAsia="宋体"/>
          <w:color w:val="000000"/>
        </w:rPr>
      </w:pPr>
      <w:r>
        <w:rPr>
          <w:rFonts w:hint="eastAsia" w:ascii="宋体" w:hAnsi="宋体" w:eastAsia="宋体"/>
          <w:color w:val="000000"/>
          <w:lang w:val="en-US" w:eastAsia="zh-CN"/>
        </w:rPr>
        <w:t>参与调查的</w:t>
      </w:r>
      <w:r>
        <w:rPr>
          <w:rFonts w:ascii="宋体" w:hAnsi="宋体" w:eastAsia="宋体"/>
          <w:color w:val="000000"/>
        </w:rPr>
        <w:t>公众网民对</w:t>
      </w:r>
      <w:r>
        <w:rPr>
          <w:rFonts w:hint="eastAsia" w:ascii="宋体" w:hAnsi="宋体" w:eastAsia="宋体"/>
          <w:color w:val="000000"/>
          <w:lang w:val="en-US" w:eastAsia="zh-CN"/>
        </w:rPr>
        <w:t>网络谣言泛滥状况的评价</w:t>
      </w:r>
      <w:r>
        <w:rPr>
          <w:rFonts w:ascii="宋体" w:hAnsi="宋体" w:eastAsia="宋体"/>
          <w:color w:val="000000"/>
        </w:rPr>
        <w:t>：</w:t>
      </w:r>
      <w:r>
        <w:rPr>
          <w:rFonts w:ascii="Calibri" w:hAnsi="Calibri" w:eastAsia="Calibri"/>
          <w:color w:val="000000"/>
        </w:rPr>
        <w:t>0%公众网民表示</w:t>
      </w:r>
      <w:r>
        <w:rPr>
          <w:rFonts w:hint="eastAsia" w:ascii="Calibri" w:hAnsi="Calibri" w:eastAsia="宋体"/>
          <w:color w:val="000000"/>
          <w:lang w:eastAsia="zh-CN"/>
        </w:rPr>
        <w:t>“</w:t>
      </w:r>
      <w:r>
        <w:rPr>
          <w:rFonts w:hint="eastAsia" w:ascii="Calibri" w:hAnsi="Calibri" w:eastAsia="宋体"/>
          <w:color w:val="000000"/>
          <w:lang w:val="en-US" w:eastAsia="zh-CN"/>
        </w:rPr>
        <w:t>从不</w:t>
      </w:r>
      <w:r>
        <w:rPr>
          <w:rFonts w:hint="eastAsia" w:ascii="Calibri" w:hAnsi="Calibri" w:eastAsia="宋体"/>
          <w:color w:val="000000"/>
          <w:lang w:eastAsia="zh-CN"/>
        </w:rPr>
        <w:t>”、</w:t>
      </w:r>
      <w:r>
        <w:rPr>
          <w:rFonts w:ascii="Calibri" w:hAnsi="Calibri" w:eastAsia="Calibri"/>
          <w:color w:val="000000"/>
        </w:rPr>
        <w:t>15%网民表示</w:t>
      </w:r>
      <w:r>
        <w:rPr>
          <w:rFonts w:hint="eastAsia" w:ascii="Calibri" w:hAnsi="Calibri" w:eastAsia="宋体"/>
          <w:color w:val="000000"/>
          <w:lang w:eastAsia="zh-CN"/>
        </w:rPr>
        <w:t>“</w:t>
      </w:r>
      <w:r>
        <w:rPr>
          <w:rFonts w:hint="eastAsia" w:ascii="Calibri" w:hAnsi="Calibri" w:eastAsia="宋体"/>
          <w:color w:val="000000"/>
          <w:lang w:val="en-US" w:eastAsia="zh-CN"/>
        </w:rPr>
        <w:t>极少</w:t>
      </w:r>
      <w:r>
        <w:rPr>
          <w:rFonts w:hint="eastAsia" w:ascii="Calibri" w:hAnsi="Calibri" w:eastAsia="宋体"/>
          <w:color w:val="000000"/>
          <w:lang w:eastAsia="zh-CN"/>
        </w:rPr>
        <w:t>”、</w:t>
      </w:r>
      <w:r>
        <w:rPr>
          <w:rFonts w:ascii="Calibri" w:hAnsi="Calibri" w:eastAsia="Calibri"/>
          <w:color w:val="000000"/>
        </w:rPr>
        <w:t>20%网民表示</w:t>
      </w:r>
      <w:r>
        <w:rPr>
          <w:rFonts w:hint="eastAsia" w:ascii="Calibri" w:hAnsi="Calibri" w:eastAsia="宋体"/>
          <w:color w:val="000000"/>
          <w:lang w:eastAsia="zh-CN"/>
        </w:rPr>
        <w:t>“</w:t>
      </w:r>
      <w:r>
        <w:rPr>
          <w:rFonts w:hint="eastAsia" w:ascii="Calibri" w:hAnsi="Calibri" w:eastAsia="宋体"/>
          <w:color w:val="000000"/>
          <w:lang w:val="en-US" w:eastAsia="zh-CN"/>
        </w:rPr>
        <w:t>偶尔</w:t>
      </w:r>
      <w:r>
        <w:rPr>
          <w:rFonts w:hint="eastAsia" w:ascii="Calibri" w:hAnsi="Calibri" w:eastAsia="宋体"/>
          <w:color w:val="000000"/>
          <w:lang w:eastAsia="zh-CN"/>
        </w:rPr>
        <w:t>”、</w:t>
      </w:r>
      <w:r>
        <w:rPr>
          <w:rFonts w:ascii="Calibri" w:hAnsi="Calibri" w:eastAsia="Calibri"/>
          <w:color w:val="000000"/>
        </w:rPr>
        <w:t>50%网民表示</w:t>
      </w:r>
      <w:r>
        <w:rPr>
          <w:rFonts w:hint="eastAsia" w:ascii="Calibri" w:hAnsi="Calibri" w:eastAsia="宋体"/>
          <w:color w:val="000000"/>
          <w:lang w:eastAsia="zh-CN"/>
        </w:rPr>
        <w:t>“</w:t>
      </w:r>
      <w:r>
        <w:rPr>
          <w:rFonts w:hint="eastAsia" w:ascii="Calibri" w:hAnsi="Calibri" w:eastAsia="宋体"/>
          <w:color w:val="000000"/>
          <w:lang w:val="en-US" w:eastAsia="zh-CN"/>
        </w:rPr>
        <w:t>经常</w:t>
      </w:r>
      <w:r>
        <w:rPr>
          <w:rFonts w:hint="eastAsia" w:ascii="Calibri" w:hAnsi="Calibri" w:eastAsia="宋体"/>
          <w:color w:val="000000"/>
          <w:lang w:eastAsia="zh-CN"/>
        </w:rPr>
        <w:t>”、</w:t>
      </w:r>
      <w:r>
        <w:rPr>
          <w:rFonts w:ascii="Calibri" w:hAnsi="Calibri" w:eastAsia="Calibri"/>
          <w:color w:val="000000"/>
        </w:rPr>
        <w:t>15%网民表示</w:t>
      </w:r>
      <w:r>
        <w:rPr>
          <w:rFonts w:hint="eastAsia" w:ascii="Calibri" w:hAnsi="Calibri" w:eastAsia="宋体"/>
          <w:color w:val="000000"/>
          <w:lang w:eastAsia="zh-CN"/>
        </w:rPr>
        <w:t>“</w:t>
      </w:r>
      <w:r>
        <w:rPr>
          <w:rFonts w:hint="eastAsia" w:ascii="Calibri" w:hAnsi="Calibri" w:eastAsia="宋体"/>
          <w:color w:val="000000"/>
          <w:lang w:val="en-US" w:eastAsia="zh-CN"/>
        </w:rPr>
        <w:t>总是</w:t>
      </w:r>
      <w:r>
        <w:rPr>
          <w:rFonts w:hint="eastAsia" w:ascii="Calibri" w:hAnsi="Calibri" w:eastAsia="宋体"/>
          <w:color w:val="000000"/>
          <w:lang w:eastAsia="zh-CN"/>
        </w:rPr>
        <w:t>”</w:t>
      </w:r>
      <w:r>
        <w:rPr>
          <w:rFonts w:ascii="Calibri" w:hAnsi="Calibri" w:eastAsia="Calibri"/>
          <w:color w:val="000000"/>
        </w:rPr>
        <w:t>。数据显示，</w:t>
      </w:r>
      <w:r>
        <w:rPr>
          <w:rFonts w:ascii="Calibri" w:hAnsi="Calibri" w:eastAsia="Calibri" w:cs="Calibri"/>
          <w:color w:val="000000"/>
        </w:rPr>
        <w:t>85</w:t>
      </w:r>
      <w:r>
        <w:rPr>
          <w:rFonts w:ascii="Calibri" w:hAnsi="Calibri" w:eastAsia="Calibri"/>
          <w:color w:val="000000"/>
        </w:rPr>
        <w:t>%的公众网民遇到</w:t>
      </w:r>
      <w:r>
        <w:rPr>
          <w:rFonts w:hint="eastAsia" w:ascii="Calibri" w:hAnsi="Calibri" w:eastAsia="宋体"/>
          <w:color w:val="000000"/>
          <w:lang w:val="en-US" w:eastAsia="zh-CN"/>
        </w:rPr>
        <w:t>网络谣言</w:t>
      </w:r>
      <w:r>
        <w:rPr>
          <w:rFonts w:ascii="Calibri" w:hAnsi="Calibri" w:eastAsia="Calibri"/>
          <w:color w:val="000000"/>
        </w:rPr>
        <w:t>现象。</w:t>
      </w:r>
      <w:r>
        <w:rPr>
          <w:rFonts w:ascii="宋体" w:hAnsi="宋体" w:eastAsia="宋体"/>
          <w:b/>
          <w:bCs/>
          <w:color w:val="000000"/>
        </w:rPr>
        <w:t>与全省数据相比，表示偶尔比例要低12.39个百分点，表示总是比例要高1.36个百分点。与全国数据相比，表示偶尔比例要低20.97个百分点，表示总是比例要高2.31个百分点。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9525" b="0"/>
            <wp:docPr id="58" name="Drawing 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ing 58" descr="Generated"/>
                    <pic:cNvPicPr>
                      <a:picLocks noChangeAspect="1"/>
                    </pic:cNvPicPr>
                  </pic:nvPicPr>
                  <pic:blipFill>
                    <a:blip r:embed="rId72"/>
                    <a:stretch>
                      <a:fillRect/>
                    </a:stretch>
                  </pic:blipFill>
                  <pic:spPr>
                    <a:xfrm>
                      <a:off x="0" y="0"/>
                      <a:ext cx="5095875" cy="4514850"/>
                    </a:xfrm>
                    <a:prstGeom prst="rect">
                      <a:avLst/>
                    </a:prstGeom>
                  </pic:spPr>
                </pic:pic>
              </a:graphicData>
            </a:graphic>
          </wp:inline>
        </w:drawing>
      </w:r>
    </w:p>
    <w:p>
      <w:pPr>
        <w:numPr>
          <w:ilvl w:val="0"/>
          <w:numId w:val="0"/>
        </w:numPr>
        <w:jc w:val="center"/>
        <w:rPr>
          <w:rFonts w:hint="default" w:ascii="宋体" w:hAnsi="宋体" w:eastAsia="宋体"/>
          <w:color w:val="000000"/>
          <w:lang w:val="en-US"/>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43</w:t>
      </w:r>
      <w:r>
        <w:fldChar w:fldCharType="end"/>
      </w:r>
      <w:bookmarkStart w:id="107" w:name="_Toc12700"/>
      <w:r>
        <w:rPr>
          <w:rFonts w:hint="eastAsia" w:asciiTheme="minorEastAsia" w:hAnsiTheme="minorEastAsia"/>
        </w:rPr>
        <w:t>：</w:t>
      </w:r>
      <w:r>
        <w:rPr>
          <w:rFonts w:hint="eastAsia" w:ascii="宋体" w:hAnsi="宋体" w:eastAsia="宋体"/>
          <w:color w:val="000000"/>
          <w:lang w:val="en-US" w:eastAsia="zh-CN"/>
        </w:rPr>
        <w:t>网络谣言现象的情况</w:t>
      </w:r>
      <w:bookmarkEnd w:id="107"/>
    </w:p>
    <w:p>
      <w:pPr>
        <w:ind w:firstLine="0" w:firstLineChars="0"/>
        <w:rPr>
          <w:rFonts w:hint="eastAsia" w:asciiTheme="minorEastAsia" w:hAnsiTheme="minorEastAsia"/>
          <w:szCs w:val="18"/>
        </w:rPr>
      </w:pPr>
      <w:r>
        <w:rPr>
          <w:rFonts w:hint="eastAsia" w:asciiTheme="minorEastAsia" w:hAnsiTheme="minorEastAsia"/>
          <w:szCs w:val="18"/>
        </w:rPr>
        <w:t>（图表数据来源：</w:t>
      </w:r>
      <w:r>
        <w:rPr>
          <w:rFonts w:ascii="宋体" w:hAnsi="宋体" w:eastAsia="宋体"/>
          <w:color w:val="000000"/>
        </w:rPr>
        <w:t>公众网民版专题</w:t>
      </w:r>
      <w:r>
        <w:rPr>
          <w:rFonts w:hint="eastAsia" w:ascii="宋体" w:hAnsi="宋体" w:eastAsia="宋体"/>
          <w:color w:val="000000"/>
          <w:lang w:val="en-US" w:eastAsia="zh-CN"/>
        </w:rPr>
        <w:t>2网络诚信建设</w:t>
      </w:r>
      <w:r>
        <w:rPr>
          <w:rFonts w:ascii="宋体" w:hAnsi="宋体" w:eastAsia="宋体"/>
          <w:color w:val="000000"/>
        </w:rPr>
        <w:t>专题第</w:t>
      </w:r>
      <w:r>
        <w:rPr>
          <w:rFonts w:hint="eastAsia" w:ascii="宋体" w:hAnsi="宋体" w:eastAsia="宋体"/>
          <w:color w:val="000000"/>
          <w:lang w:val="en-US" w:eastAsia="zh-CN"/>
        </w:rPr>
        <w:t>3.2</w:t>
      </w:r>
      <w:r>
        <w:rPr>
          <w:rFonts w:ascii="宋体" w:hAnsi="宋体" w:eastAsia="宋体"/>
          <w:color w:val="000000"/>
        </w:rPr>
        <w:t>题</w:t>
      </w:r>
      <w:r>
        <w:rPr>
          <w:rFonts w:ascii="宋体" w:hAnsi="宋体" w:eastAsia="宋体"/>
          <w:b w:val="0"/>
          <w:bCs w:val="0"/>
          <w:color w:val="000000"/>
        </w:rPr>
        <w:t>：</w:t>
      </w:r>
      <w:r>
        <w:rPr>
          <w:b w:val="0"/>
          <w:bCs w:val="0"/>
        </w:rPr>
        <w:t>您在使用网络的过程中是否遇到过网络谣言</w:t>
      </w:r>
      <w:r>
        <w:rPr>
          <w:rFonts w:hint="eastAsia"/>
          <w:b w:val="0"/>
          <w:bCs w:val="0"/>
          <w:lang w:eastAsia="zh-CN"/>
        </w:rPr>
        <w:t>？</w:t>
      </w:r>
      <w:r>
        <w:rPr>
          <w:rFonts w:hint="eastAsia" w:asciiTheme="minorEastAsia" w:hAnsiTheme="minorEastAsia"/>
          <w:szCs w:val="18"/>
        </w:rPr>
        <w:t>）</w:t>
      </w:r>
    </w:p>
    <w:p>
      <w:pPr>
        <w:ind w:firstLine="0" w:firstLineChars="0"/>
        <w:rPr>
          <w:rFonts w:hint="eastAsia" w:asciiTheme="minorEastAsia" w:hAnsiTheme="minorEastAsia"/>
          <w:szCs w:val="18"/>
        </w:rPr>
      </w:pPr>
    </w:p>
    <w:p>
      <w:pPr>
        <w:numPr>
          <w:ilvl w:val="0"/>
          <w:numId w:val="3"/>
        </w:numPr>
        <w:rPr>
          <w:rFonts w:ascii="微软雅黑" w:hAnsi="微软雅黑" w:eastAsia="微软雅黑"/>
          <w:color w:val="333333"/>
          <w:sz w:val="22"/>
          <w:szCs w:val="22"/>
        </w:rPr>
      </w:pPr>
      <w:r>
        <w:rPr>
          <w:rFonts w:hint="eastAsia" w:ascii="宋体" w:hAnsi="宋体" w:eastAsia="宋体"/>
          <w:color w:val="000000"/>
          <w:lang w:val="en-US" w:eastAsia="zh-CN"/>
        </w:rPr>
        <w:t>网络虚假宣传的状况</w:t>
      </w:r>
    </w:p>
    <w:p>
      <w:pPr>
        <w:rPr>
          <w:rFonts w:ascii="宋体" w:hAnsi="宋体" w:eastAsia="宋体"/>
          <w:color w:val="000000"/>
        </w:rPr>
      </w:pPr>
      <w:r>
        <w:rPr>
          <w:rFonts w:hint="eastAsia" w:ascii="宋体" w:hAnsi="宋体" w:eastAsia="宋体"/>
          <w:color w:val="000000"/>
          <w:lang w:val="en-US" w:eastAsia="zh-CN"/>
        </w:rPr>
        <w:t>参与调查的</w:t>
      </w:r>
      <w:r>
        <w:rPr>
          <w:rFonts w:ascii="宋体" w:hAnsi="宋体" w:eastAsia="宋体"/>
          <w:color w:val="000000"/>
        </w:rPr>
        <w:t>公众网民对</w:t>
      </w:r>
      <w:r>
        <w:rPr>
          <w:rFonts w:hint="eastAsia" w:ascii="宋体" w:hAnsi="宋体" w:eastAsia="宋体"/>
          <w:color w:val="000000"/>
          <w:lang w:val="en-US" w:eastAsia="zh-CN"/>
        </w:rPr>
        <w:t>虚假宣传的评价</w:t>
      </w:r>
      <w:r>
        <w:rPr>
          <w:rFonts w:ascii="宋体" w:hAnsi="宋体" w:eastAsia="宋体"/>
          <w:color w:val="000000"/>
        </w:rPr>
        <w:t>：</w:t>
      </w:r>
      <w:r>
        <w:rPr>
          <w:rFonts w:ascii="Calibri" w:hAnsi="Calibri" w:eastAsia="Calibri"/>
          <w:color w:val="000000"/>
        </w:rPr>
        <w:t>0%公众网民表示</w:t>
      </w:r>
      <w:r>
        <w:rPr>
          <w:rFonts w:hint="eastAsia" w:ascii="Calibri" w:hAnsi="Calibri" w:eastAsia="宋体"/>
          <w:color w:val="000000"/>
          <w:lang w:eastAsia="zh-CN"/>
        </w:rPr>
        <w:t>“</w:t>
      </w:r>
      <w:r>
        <w:rPr>
          <w:rFonts w:hint="eastAsia" w:ascii="Calibri" w:hAnsi="Calibri" w:eastAsia="宋体"/>
          <w:color w:val="000000"/>
          <w:lang w:val="en-US" w:eastAsia="zh-CN"/>
        </w:rPr>
        <w:t>从不</w:t>
      </w:r>
      <w:r>
        <w:rPr>
          <w:rFonts w:hint="eastAsia" w:ascii="Calibri" w:hAnsi="Calibri" w:eastAsia="宋体"/>
          <w:color w:val="000000"/>
          <w:lang w:eastAsia="zh-CN"/>
        </w:rPr>
        <w:t>”、</w:t>
      </w:r>
      <w:r>
        <w:rPr>
          <w:rFonts w:ascii="Calibri" w:hAnsi="Calibri" w:eastAsia="Calibri"/>
          <w:color w:val="000000"/>
        </w:rPr>
        <w:t>15%网民表示</w:t>
      </w:r>
      <w:r>
        <w:rPr>
          <w:rFonts w:hint="eastAsia" w:ascii="Calibri" w:hAnsi="Calibri" w:eastAsia="宋体"/>
          <w:color w:val="000000"/>
          <w:lang w:eastAsia="zh-CN"/>
        </w:rPr>
        <w:t>“</w:t>
      </w:r>
      <w:r>
        <w:rPr>
          <w:rFonts w:hint="eastAsia" w:ascii="Calibri" w:hAnsi="Calibri" w:eastAsia="宋体"/>
          <w:color w:val="000000"/>
          <w:lang w:val="en-US" w:eastAsia="zh-CN"/>
        </w:rPr>
        <w:t>极少</w:t>
      </w:r>
      <w:r>
        <w:rPr>
          <w:rFonts w:hint="eastAsia" w:ascii="Calibri" w:hAnsi="Calibri" w:eastAsia="宋体"/>
          <w:color w:val="000000"/>
          <w:lang w:eastAsia="zh-CN"/>
        </w:rPr>
        <w:t>”、</w:t>
      </w:r>
      <w:r>
        <w:rPr>
          <w:rFonts w:ascii="Calibri" w:hAnsi="Calibri" w:eastAsia="Calibri"/>
          <w:color w:val="000000"/>
        </w:rPr>
        <w:t>20%网民表示</w:t>
      </w:r>
      <w:r>
        <w:rPr>
          <w:rFonts w:hint="eastAsia" w:ascii="Calibri" w:hAnsi="Calibri" w:eastAsia="宋体"/>
          <w:color w:val="000000"/>
          <w:lang w:eastAsia="zh-CN"/>
        </w:rPr>
        <w:t>“</w:t>
      </w:r>
      <w:r>
        <w:rPr>
          <w:rFonts w:hint="eastAsia" w:ascii="Calibri" w:hAnsi="Calibri" w:eastAsia="宋体"/>
          <w:color w:val="000000"/>
          <w:lang w:val="en-US" w:eastAsia="zh-CN"/>
        </w:rPr>
        <w:t>偶尔</w:t>
      </w:r>
      <w:r>
        <w:rPr>
          <w:rFonts w:hint="eastAsia" w:ascii="Calibri" w:hAnsi="Calibri" w:eastAsia="宋体"/>
          <w:color w:val="000000"/>
          <w:lang w:eastAsia="zh-CN"/>
        </w:rPr>
        <w:t>”、</w:t>
      </w:r>
      <w:r>
        <w:rPr>
          <w:rFonts w:ascii="Calibri" w:hAnsi="Calibri" w:eastAsia="Calibri"/>
          <w:color w:val="000000"/>
        </w:rPr>
        <w:t>35%网民表示</w:t>
      </w:r>
      <w:r>
        <w:rPr>
          <w:rFonts w:hint="eastAsia" w:ascii="Calibri" w:hAnsi="Calibri" w:eastAsia="宋体"/>
          <w:color w:val="000000"/>
          <w:lang w:eastAsia="zh-CN"/>
        </w:rPr>
        <w:t>“</w:t>
      </w:r>
      <w:r>
        <w:rPr>
          <w:rFonts w:hint="eastAsia" w:ascii="Calibri" w:hAnsi="Calibri" w:eastAsia="宋体"/>
          <w:color w:val="000000"/>
          <w:lang w:val="en-US" w:eastAsia="zh-CN"/>
        </w:rPr>
        <w:t>经常</w:t>
      </w:r>
      <w:r>
        <w:rPr>
          <w:rFonts w:hint="eastAsia" w:ascii="Calibri" w:hAnsi="Calibri" w:eastAsia="宋体"/>
          <w:color w:val="000000"/>
          <w:lang w:eastAsia="zh-CN"/>
        </w:rPr>
        <w:t>”、</w:t>
      </w:r>
      <w:r>
        <w:rPr>
          <w:rFonts w:ascii="Calibri" w:hAnsi="Calibri" w:eastAsia="Calibri"/>
          <w:color w:val="000000"/>
        </w:rPr>
        <w:t>30%网民表示</w:t>
      </w:r>
      <w:r>
        <w:rPr>
          <w:rFonts w:hint="eastAsia" w:ascii="Calibri" w:hAnsi="Calibri" w:eastAsia="宋体"/>
          <w:color w:val="000000"/>
          <w:lang w:eastAsia="zh-CN"/>
        </w:rPr>
        <w:t>“</w:t>
      </w:r>
      <w:r>
        <w:rPr>
          <w:rFonts w:hint="eastAsia" w:ascii="Calibri" w:hAnsi="Calibri" w:eastAsia="宋体"/>
          <w:color w:val="000000"/>
          <w:lang w:val="en-US" w:eastAsia="zh-CN"/>
        </w:rPr>
        <w:t>总是</w:t>
      </w:r>
      <w:r>
        <w:rPr>
          <w:rFonts w:hint="eastAsia" w:ascii="Calibri" w:hAnsi="Calibri" w:eastAsia="宋体"/>
          <w:color w:val="000000"/>
          <w:lang w:eastAsia="zh-CN"/>
        </w:rPr>
        <w:t>”</w:t>
      </w:r>
      <w:r>
        <w:rPr>
          <w:rFonts w:ascii="Calibri" w:hAnsi="Calibri" w:eastAsia="Calibri"/>
          <w:color w:val="000000"/>
        </w:rPr>
        <w:t>。数据显示，</w:t>
      </w:r>
      <w:r>
        <w:rPr>
          <w:rFonts w:ascii="Calibri" w:hAnsi="Calibri" w:eastAsia="Calibri" w:cs="Calibri"/>
          <w:color w:val="000000"/>
        </w:rPr>
        <w:t>85</w:t>
      </w:r>
      <w:r>
        <w:rPr>
          <w:rFonts w:ascii="Calibri" w:hAnsi="Calibri" w:eastAsia="Calibri"/>
          <w:color w:val="000000"/>
        </w:rPr>
        <w:t>%的公众网民遇到</w:t>
      </w:r>
      <w:r>
        <w:rPr>
          <w:rFonts w:hint="eastAsia" w:ascii="Calibri" w:hAnsi="Calibri" w:eastAsia="宋体"/>
          <w:color w:val="000000"/>
          <w:lang w:val="en-US" w:eastAsia="zh-CN"/>
        </w:rPr>
        <w:t>网络虚假宣传行为</w:t>
      </w:r>
      <w:r>
        <w:rPr>
          <w:rFonts w:ascii="Calibri" w:hAnsi="Calibri" w:eastAsia="Calibri"/>
          <w:color w:val="000000"/>
        </w:rPr>
        <w:t>。</w:t>
      </w:r>
      <w:r>
        <w:rPr>
          <w:rFonts w:ascii="宋体" w:hAnsi="宋体" w:eastAsia="宋体"/>
          <w:b/>
          <w:bCs/>
          <w:color w:val="000000"/>
        </w:rPr>
        <w:t>与全省数据相比，表示经常比例要低2.29个百分点，表示总是比例要高15.88个百分点。与全国数据相比，表示偶尔比例要低17.67个百分点，表示总是比例要高16.18个百分点。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9525" b="0"/>
            <wp:docPr id="59" name="Drawing 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59" descr="Generated"/>
                    <pic:cNvPicPr>
                      <a:picLocks noChangeAspect="1"/>
                    </pic:cNvPicPr>
                  </pic:nvPicPr>
                  <pic:blipFill>
                    <a:blip r:embed="rId73"/>
                    <a:stretch>
                      <a:fillRect/>
                    </a:stretch>
                  </pic:blipFill>
                  <pic:spPr>
                    <a:xfrm>
                      <a:off x="0" y="0"/>
                      <a:ext cx="5095875" cy="4514850"/>
                    </a:xfrm>
                    <a:prstGeom prst="rect">
                      <a:avLst/>
                    </a:prstGeom>
                  </pic:spPr>
                </pic:pic>
              </a:graphicData>
            </a:graphic>
          </wp:inline>
        </w:drawing>
      </w:r>
    </w:p>
    <w:p>
      <w:pPr>
        <w:numPr>
          <w:ilvl w:val="0"/>
          <w:numId w:val="0"/>
        </w:numPr>
        <w:jc w:val="center"/>
        <w:rPr>
          <w:rFonts w:hint="default" w:ascii="宋体" w:hAnsi="宋体" w:eastAsia="宋体"/>
          <w:color w:val="000000"/>
          <w:lang w:val="en-US"/>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44</w:t>
      </w:r>
      <w:r>
        <w:fldChar w:fldCharType="end"/>
      </w:r>
      <w:bookmarkStart w:id="108" w:name="_Toc30494"/>
      <w:r>
        <w:rPr>
          <w:rFonts w:hint="eastAsia" w:asciiTheme="minorEastAsia" w:hAnsiTheme="minorEastAsia"/>
        </w:rPr>
        <w:t>：</w:t>
      </w:r>
      <w:r>
        <w:rPr>
          <w:rFonts w:hint="eastAsia" w:asciiTheme="minorEastAsia" w:hAnsiTheme="minorEastAsia"/>
          <w:lang w:val="en-US" w:eastAsia="zh-CN"/>
        </w:rPr>
        <w:t>网络</w:t>
      </w:r>
      <w:r>
        <w:rPr>
          <w:rFonts w:hint="eastAsia" w:ascii="宋体" w:hAnsi="宋体" w:eastAsia="宋体"/>
          <w:color w:val="000000"/>
          <w:lang w:val="en-US" w:eastAsia="zh-CN"/>
        </w:rPr>
        <w:t>虚假宣传的状况</w:t>
      </w:r>
      <w:bookmarkEnd w:id="108"/>
    </w:p>
    <w:p>
      <w:pPr>
        <w:ind w:firstLine="0" w:firstLineChars="0"/>
        <w:rPr>
          <w:rFonts w:hint="eastAsia" w:asciiTheme="minorEastAsia" w:hAnsiTheme="minorEastAsia"/>
          <w:szCs w:val="18"/>
        </w:rPr>
      </w:pPr>
      <w:r>
        <w:rPr>
          <w:rFonts w:hint="eastAsia" w:asciiTheme="minorEastAsia" w:hAnsiTheme="minorEastAsia"/>
          <w:szCs w:val="18"/>
        </w:rPr>
        <w:t>（图表数据来源：</w:t>
      </w:r>
      <w:r>
        <w:rPr>
          <w:rFonts w:ascii="宋体" w:hAnsi="宋体" w:eastAsia="宋体"/>
          <w:color w:val="000000"/>
        </w:rPr>
        <w:t>公众网民版专题</w:t>
      </w:r>
      <w:r>
        <w:rPr>
          <w:rFonts w:hint="eastAsia" w:ascii="宋体" w:hAnsi="宋体" w:eastAsia="宋体"/>
          <w:color w:val="000000"/>
          <w:lang w:val="en-US" w:eastAsia="zh-CN"/>
        </w:rPr>
        <w:t>2网络诚信建设</w:t>
      </w:r>
      <w:r>
        <w:rPr>
          <w:rFonts w:ascii="宋体" w:hAnsi="宋体" w:eastAsia="宋体"/>
          <w:color w:val="000000"/>
        </w:rPr>
        <w:t>专题第</w:t>
      </w:r>
      <w:r>
        <w:rPr>
          <w:rFonts w:hint="eastAsia" w:ascii="宋体" w:hAnsi="宋体" w:eastAsia="宋体"/>
          <w:color w:val="000000"/>
          <w:lang w:val="en-US" w:eastAsia="zh-CN"/>
        </w:rPr>
        <w:t>3.3</w:t>
      </w:r>
      <w:r>
        <w:rPr>
          <w:rFonts w:ascii="宋体" w:hAnsi="宋体" w:eastAsia="宋体"/>
          <w:color w:val="000000"/>
        </w:rPr>
        <w:t>题</w:t>
      </w:r>
      <w:r>
        <w:rPr>
          <w:rFonts w:ascii="宋体" w:hAnsi="宋体" w:eastAsia="宋体"/>
          <w:b w:val="0"/>
          <w:bCs w:val="0"/>
          <w:color w:val="000000"/>
        </w:rPr>
        <w:t>：</w:t>
      </w:r>
      <w:r>
        <w:rPr>
          <w:b w:val="0"/>
          <w:bCs w:val="0"/>
        </w:rPr>
        <w:t>您在使用网络的过程中是否遇到过虚假宣传（如，刷单炒作、假冒伪劣、偷换概念、以偏概全等）</w:t>
      </w:r>
      <w:r>
        <w:rPr>
          <w:rFonts w:hint="eastAsia"/>
          <w:b w:val="0"/>
          <w:bCs w:val="0"/>
          <w:lang w:eastAsia="zh-CN"/>
        </w:rPr>
        <w:t>？</w:t>
      </w:r>
      <w:r>
        <w:rPr>
          <w:rFonts w:hint="eastAsia" w:asciiTheme="minorEastAsia" w:hAnsiTheme="minorEastAsia"/>
          <w:szCs w:val="18"/>
        </w:rPr>
        <w:t>）</w:t>
      </w:r>
    </w:p>
    <w:p>
      <w:pPr>
        <w:ind w:firstLine="0" w:firstLineChars="0"/>
        <w:rPr>
          <w:rFonts w:hint="eastAsia" w:asciiTheme="minorEastAsia" w:hAnsiTheme="minorEastAsia"/>
          <w:szCs w:val="18"/>
          <w:lang w:eastAsia="zh-CN"/>
        </w:rPr>
      </w:pPr>
    </w:p>
    <w:p>
      <w:pPr>
        <w:numPr>
          <w:ilvl w:val="0"/>
          <w:numId w:val="3"/>
        </w:numPr>
        <w:rPr>
          <w:rFonts w:ascii="微软雅黑" w:hAnsi="微软雅黑" w:eastAsia="微软雅黑"/>
          <w:color w:val="333333"/>
          <w:sz w:val="22"/>
          <w:szCs w:val="22"/>
        </w:rPr>
      </w:pPr>
      <w:r>
        <w:rPr>
          <w:rFonts w:hint="eastAsia" w:ascii="宋体" w:hAnsi="宋体" w:eastAsia="宋体"/>
          <w:color w:val="000000"/>
          <w:lang w:val="en-US" w:eastAsia="zh-CN"/>
        </w:rPr>
        <w:t>网络诈骗的渗透率</w:t>
      </w:r>
    </w:p>
    <w:p>
      <w:pPr>
        <w:rPr>
          <w:rFonts w:ascii="宋体" w:hAnsi="宋体" w:eastAsia="宋体"/>
          <w:color w:val="000000"/>
        </w:rPr>
      </w:pPr>
      <w:r>
        <w:rPr>
          <w:rFonts w:hint="eastAsia" w:ascii="宋体" w:hAnsi="宋体" w:eastAsia="宋体"/>
          <w:color w:val="000000"/>
          <w:lang w:val="en-US" w:eastAsia="zh-CN"/>
        </w:rPr>
        <w:t>参与调查的</w:t>
      </w:r>
      <w:r>
        <w:rPr>
          <w:rFonts w:ascii="宋体" w:hAnsi="宋体" w:eastAsia="宋体"/>
          <w:color w:val="000000"/>
        </w:rPr>
        <w:t>公众网民对</w:t>
      </w:r>
      <w:r>
        <w:rPr>
          <w:rFonts w:hint="eastAsia" w:ascii="宋体" w:hAnsi="宋体" w:eastAsia="宋体"/>
          <w:color w:val="000000"/>
          <w:lang w:val="en-US" w:eastAsia="zh-CN"/>
        </w:rPr>
        <w:t>网络诈骗渗透率的评价</w:t>
      </w:r>
      <w:r>
        <w:rPr>
          <w:rFonts w:ascii="宋体" w:hAnsi="宋体" w:eastAsia="宋体"/>
          <w:color w:val="000000"/>
        </w:rPr>
        <w:t>：</w:t>
      </w:r>
      <w:r>
        <w:rPr>
          <w:rFonts w:ascii="Calibri" w:hAnsi="Calibri" w:eastAsia="Calibri"/>
          <w:color w:val="000000"/>
        </w:rPr>
        <w:t>5%公众网民表示</w:t>
      </w:r>
      <w:r>
        <w:rPr>
          <w:rFonts w:hint="eastAsia" w:ascii="Calibri" w:hAnsi="Calibri" w:eastAsia="宋体"/>
          <w:color w:val="000000"/>
          <w:lang w:eastAsia="zh-CN"/>
        </w:rPr>
        <w:t>“</w:t>
      </w:r>
      <w:r>
        <w:rPr>
          <w:rFonts w:hint="eastAsia" w:ascii="Calibri" w:hAnsi="Calibri" w:eastAsia="宋体"/>
          <w:color w:val="000000"/>
          <w:lang w:val="en-US" w:eastAsia="zh-CN"/>
        </w:rPr>
        <w:t>从不</w:t>
      </w:r>
      <w:r>
        <w:rPr>
          <w:rFonts w:hint="eastAsia" w:ascii="Calibri" w:hAnsi="Calibri" w:eastAsia="宋体"/>
          <w:color w:val="000000"/>
          <w:lang w:eastAsia="zh-CN"/>
        </w:rPr>
        <w:t>”、</w:t>
      </w:r>
      <w:r>
        <w:rPr>
          <w:rFonts w:ascii="Calibri" w:hAnsi="Calibri" w:eastAsia="Calibri"/>
          <w:color w:val="000000"/>
        </w:rPr>
        <w:t>30%网民表示</w:t>
      </w:r>
      <w:r>
        <w:rPr>
          <w:rFonts w:hint="eastAsia" w:ascii="Calibri" w:hAnsi="Calibri" w:eastAsia="宋体"/>
          <w:color w:val="000000"/>
          <w:lang w:eastAsia="zh-CN"/>
        </w:rPr>
        <w:t>“</w:t>
      </w:r>
      <w:r>
        <w:rPr>
          <w:rFonts w:hint="eastAsia" w:ascii="Calibri" w:hAnsi="Calibri" w:eastAsia="宋体"/>
          <w:color w:val="000000"/>
          <w:lang w:val="en-US" w:eastAsia="zh-CN"/>
        </w:rPr>
        <w:t>极少</w:t>
      </w:r>
      <w:r>
        <w:rPr>
          <w:rFonts w:hint="eastAsia" w:ascii="Calibri" w:hAnsi="Calibri" w:eastAsia="宋体"/>
          <w:color w:val="000000"/>
          <w:lang w:eastAsia="zh-CN"/>
        </w:rPr>
        <w:t>”、</w:t>
      </w:r>
      <w:r>
        <w:rPr>
          <w:rFonts w:ascii="Calibri" w:hAnsi="Calibri" w:eastAsia="Calibri"/>
          <w:color w:val="000000"/>
        </w:rPr>
        <w:t>20%网民表示</w:t>
      </w:r>
      <w:r>
        <w:rPr>
          <w:rFonts w:hint="eastAsia" w:ascii="Calibri" w:hAnsi="Calibri" w:eastAsia="宋体"/>
          <w:color w:val="000000"/>
          <w:lang w:eastAsia="zh-CN"/>
        </w:rPr>
        <w:t>“</w:t>
      </w:r>
      <w:r>
        <w:rPr>
          <w:rFonts w:hint="eastAsia" w:ascii="Calibri" w:hAnsi="Calibri" w:eastAsia="宋体"/>
          <w:color w:val="000000"/>
          <w:lang w:val="en-US" w:eastAsia="zh-CN"/>
        </w:rPr>
        <w:t>偶尔</w:t>
      </w:r>
      <w:r>
        <w:rPr>
          <w:rFonts w:hint="eastAsia" w:ascii="Calibri" w:hAnsi="Calibri" w:eastAsia="宋体"/>
          <w:color w:val="000000"/>
          <w:lang w:eastAsia="zh-CN"/>
        </w:rPr>
        <w:t>”、</w:t>
      </w:r>
      <w:r>
        <w:rPr>
          <w:rFonts w:ascii="Calibri" w:hAnsi="Calibri" w:eastAsia="Calibri"/>
          <w:color w:val="000000"/>
        </w:rPr>
        <w:t>30%网民表示</w:t>
      </w:r>
      <w:r>
        <w:rPr>
          <w:rFonts w:hint="eastAsia" w:ascii="Calibri" w:hAnsi="Calibri" w:eastAsia="宋体"/>
          <w:color w:val="000000"/>
          <w:lang w:eastAsia="zh-CN"/>
        </w:rPr>
        <w:t>“</w:t>
      </w:r>
      <w:r>
        <w:rPr>
          <w:rFonts w:hint="eastAsia" w:ascii="Calibri" w:hAnsi="Calibri" w:eastAsia="宋体"/>
          <w:color w:val="000000"/>
          <w:lang w:val="en-US" w:eastAsia="zh-CN"/>
        </w:rPr>
        <w:t>经常</w:t>
      </w:r>
      <w:r>
        <w:rPr>
          <w:rFonts w:hint="eastAsia" w:ascii="Calibri" w:hAnsi="Calibri" w:eastAsia="宋体"/>
          <w:color w:val="000000"/>
          <w:lang w:eastAsia="zh-CN"/>
        </w:rPr>
        <w:t>”、</w:t>
      </w:r>
      <w:r>
        <w:rPr>
          <w:rFonts w:ascii="Calibri" w:hAnsi="Calibri" w:eastAsia="Calibri"/>
          <w:color w:val="000000"/>
        </w:rPr>
        <w:t>15%网民表示</w:t>
      </w:r>
      <w:r>
        <w:rPr>
          <w:rFonts w:hint="eastAsia" w:ascii="Calibri" w:hAnsi="Calibri" w:eastAsia="宋体"/>
          <w:color w:val="000000"/>
          <w:lang w:eastAsia="zh-CN"/>
        </w:rPr>
        <w:t>“</w:t>
      </w:r>
      <w:r>
        <w:rPr>
          <w:rFonts w:hint="eastAsia" w:ascii="Calibri" w:hAnsi="Calibri" w:eastAsia="宋体"/>
          <w:color w:val="000000"/>
          <w:lang w:val="en-US" w:eastAsia="zh-CN"/>
        </w:rPr>
        <w:t>总是</w:t>
      </w:r>
      <w:r>
        <w:rPr>
          <w:rFonts w:hint="eastAsia" w:ascii="Calibri" w:hAnsi="Calibri" w:eastAsia="宋体"/>
          <w:color w:val="000000"/>
          <w:lang w:eastAsia="zh-CN"/>
        </w:rPr>
        <w:t>”</w:t>
      </w:r>
      <w:r>
        <w:rPr>
          <w:rFonts w:ascii="Calibri" w:hAnsi="Calibri" w:eastAsia="Calibri"/>
          <w:color w:val="000000"/>
        </w:rPr>
        <w:t>。数据显示，</w:t>
      </w:r>
      <w:r>
        <w:rPr>
          <w:rFonts w:ascii="Calibri" w:hAnsi="Calibri" w:eastAsia="Calibri" w:cs="Calibri"/>
          <w:color w:val="000000"/>
        </w:rPr>
        <w:t>65</w:t>
      </w:r>
      <w:r>
        <w:rPr>
          <w:rFonts w:ascii="Calibri" w:hAnsi="Calibri" w:eastAsia="Calibri"/>
          <w:color w:val="000000"/>
        </w:rPr>
        <w:t>%的公众网民遇到</w:t>
      </w:r>
      <w:r>
        <w:rPr>
          <w:rFonts w:hint="eastAsia" w:ascii="Calibri" w:hAnsi="Calibri" w:eastAsia="宋体"/>
          <w:color w:val="000000"/>
          <w:lang w:val="en-US" w:eastAsia="zh-CN"/>
        </w:rPr>
        <w:t>网络诈骗</w:t>
      </w:r>
      <w:r>
        <w:rPr>
          <w:rFonts w:ascii="Calibri" w:hAnsi="Calibri" w:eastAsia="Calibri"/>
          <w:color w:val="000000"/>
        </w:rPr>
        <w:t>现象。</w:t>
      </w:r>
      <w:r>
        <w:rPr>
          <w:rFonts w:ascii="宋体" w:hAnsi="宋体" w:eastAsia="宋体"/>
          <w:b/>
          <w:bCs/>
          <w:color w:val="000000"/>
        </w:rPr>
        <w:t>与全省数据相比，表示偶尔比例要低19.55个百分点，表示总是比例要高4.83个百分点。与全国数据相比，表示偶尔比例要低20.48个百分点，表示总是比例要高3.04个百分点。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9525" b="0"/>
            <wp:docPr id="60" name="Drawing 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60" descr="Generated"/>
                    <pic:cNvPicPr>
                      <a:picLocks noChangeAspect="1"/>
                    </pic:cNvPicPr>
                  </pic:nvPicPr>
                  <pic:blipFill>
                    <a:blip r:embed="rId74"/>
                    <a:stretch>
                      <a:fillRect/>
                    </a:stretch>
                  </pic:blipFill>
                  <pic:spPr>
                    <a:xfrm>
                      <a:off x="0" y="0"/>
                      <a:ext cx="5095875" cy="4514850"/>
                    </a:xfrm>
                    <a:prstGeom prst="rect">
                      <a:avLst/>
                    </a:prstGeom>
                  </pic:spPr>
                </pic:pic>
              </a:graphicData>
            </a:graphic>
          </wp:inline>
        </w:drawing>
      </w:r>
    </w:p>
    <w:p>
      <w:pPr>
        <w:numPr>
          <w:ilvl w:val="0"/>
          <w:numId w:val="0"/>
        </w:numPr>
        <w:jc w:val="center"/>
        <w:rPr>
          <w:rFonts w:hint="default" w:ascii="宋体" w:hAnsi="宋体" w:eastAsia="宋体"/>
          <w:color w:val="000000"/>
          <w:lang w:val="en-US"/>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45</w:t>
      </w:r>
      <w:r>
        <w:fldChar w:fldCharType="end"/>
      </w:r>
      <w:bookmarkStart w:id="109" w:name="_Toc3536"/>
      <w:r>
        <w:rPr>
          <w:rFonts w:hint="eastAsia" w:asciiTheme="minorEastAsia" w:hAnsiTheme="minorEastAsia"/>
        </w:rPr>
        <w:t>：</w:t>
      </w:r>
      <w:r>
        <w:rPr>
          <w:rFonts w:hint="eastAsia" w:ascii="宋体" w:hAnsi="宋体" w:eastAsia="宋体"/>
          <w:color w:val="000000"/>
          <w:lang w:val="en-US" w:eastAsia="zh-CN"/>
        </w:rPr>
        <w:t>网络诈骗的渗透率</w:t>
      </w:r>
      <w:bookmarkEnd w:id="109"/>
    </w:p>
    <w:p>
      <w:pPr>
        <w:ind w:firstLine="0" w:firstLineChars="0"/>
        <w:rPr>
          <w:rFonts w:hint="eastAsia" w:asciiTheme="minorEastAsia" w:hAnsiTheme="minorEastAsia"/>
          <w:szCs w:val="18"/>
        </w:rPr>
      </w:pPr>
      <w:r>
        <w:rPr>
          <w:rFonts w:hint="eastAsia" w:asciiTheme="minorEastAsia" w:hAnsiTheme="minorEastAsia"/>
          <w:szCs w:val="18"/>
        </w:rPr>
        <w:t>（图表数据来源：</w:t>
      </w:r>
      <w:r>
        <w:rPr>
          <w:rFonts w:ascii="宋体" w:hAnsi="宋体" w:eastAsia="宋体"/>
          <w:color w:val="000000"/>
        </w:rPr>
        <w:t>公众网民版专题</w:t>
      </w:r>
      <w:r>
        <w:rPr>
          <w:rFonts w:hint="eastAsia" w:ascii="宋体" w:hAnsi="宋体" w:eastAsia="宋体"/>
          <w:color w:val="000000"/>
          <w:lang w:val="en-US" w:eastAsia="zh-CN"/>
        </w:rPr>
        <w:t>2网络诚信建设</w:t>
      </w:r>
      <w:r>
        <w:rPr>
          <w:rFonts w:ascii="宋体" w:hAnsi="宋体" w:eastAsia="宋体"/>
          <w:color w:val="000000"/>
        </w:rPr>
        <w:t>专题第</w:t>
      </w:r>
      <w:r>
        <w:rPr>
          <w:rFonts w:hint="eastAsia" w:ascii="宋体" w:hAnsi="宋体" w:eastAsia="宋体"/>
          <w:color w:val="000000"/>
          <w:lang w:val="en-US" w:eastAsia="zh-CN"/>
        </w:rPr>
        <w:t>3.4</w:t>
      </w:r>
      <w:r>
        <w:rPr>
          <w:rFonts w:ascii="宋体" w:hAnsi="宋体" w:eastAsia="宋体"/>
          <w:color w:val="000000"/>
        </w:rPr>
        <w:t>题</w:t>
      </w:r>
      <w:r>
        <w:rPr>
          <w:rFonts w:ascii="宋体" w:hAnsi="宋体" w:eastAsia="宋体"/>
          <w:b w:val="0"/>
          <w:bCs w:val="0"/>
          <w:color w:val="000000"/>
        </w:rPr>
        <w:t>：</w:t>
      </w:r>
      <w:r>
        <w:rPr>
          <w:b w:val="0"/>
          <w:bCs w:val="0"/>
        </w:rPr>
        <w:t>您在使用网络的过程中是否遇到过网络诈骗（如，中奖诈骗、网购诈骗、冒充好友、钓鱼网站、虚假招工信息等）</w:t>
      </w:r>
      <w:r>
        <w:rPr>
          <w:rFonts w:hint="eastAsia"/>
          <w:b w:val="0"/>
          <w:bCs w:val="0"/>
          <w:lang w:eastAsia="zh-CN"/>
        </w:rPr>
        <w:t>？</w:t>
      </w:r>
      <w:r>
        <w:rPr>
          <w:rFonts w:hint="eastAsia" w:asciiTheme="minorEastAsia" w:hAnsiTheme="minorEastAsia"/>
          <w:szCs w:val="18"/>
        </w:rPr>
        <w:t>）</w:t>
      </w:r>
    </w:p>
    <w:p>
      <w:pPr>
        <w:ind w:firstLine="0" w:firstLineChars="0"/>
        <w:rPr>
          <w:rFonts w:hint="eastAsia" w:asciiTheme="minorEastAsia" w:hAnsiTheme="minorEastAsia"/>
          <w:szCs w:val="18"/>
        </w:rPr>
      </w:pPr>
    </w:p>
    <w:p>
      <w:pPr>
        <w:numPr>
          <w:ilvl w:val="0"/>
          <w:numId w:val="3"/>
        </w:numPr>
        <w:rPr>
          <w:rFonts w:hint="eastAsia" w:ascii="宋体" w:hAnsi="宋体" w:eastAsia="宋体"/>
          <w:color w:val="000000"/>
          <w:lang w:val="en-US" w:eastAsia="zh-CN"/>
        </w:rPr>
      </w:pPr>
      <w:r>
        <w:rPr>
          <w:rFonts w:hint="eastAsia" w:ascii="宋体" w:hAnsi="宋体" w:eastAsia="宋体"/>
          <w:color w:val="000000"/>
          <w:lang w:val="en-US" w:eastAsia="zh-CN"/>
        </w:rPr>
        <w:t>整治个人信息保护变化的评价</w:t>
      </w:r>
    </w:p>
    <w:p>
      <w:pPr>
        <w:rPr>
          <w:rFonts w:ascii="宋体" w:hAnsi="宋体" w:eastAsia="宋体"/>
          <w:b/>
          <w:bCs/>
          <w:color w:val="000000"/>
        </w:rPr>
      </w:pPr>
      <w:r>
        <w:rPr>
          <w:rFonts w:hint="eastAsia"/>
          <w:lang w:val="en-US" w:eastAsia="zh-CN"/>
        </w:rPr>
        <w:t>参与调查的</w:t>
      </w:r>
      <w:r>
        <w:rPr>
          <w:rFonts w:hint="eastAsia"/>
        </w:rPr>
        <w:t>公众网民认为与去年</w:t>
      </w:r>
      <w:r>
        <w:rPr>
          <w:rFonts w:hint="eastAsia"/>
          <w:lang w:eastAsia="zh-CN"/>
        </w:rPr>
        <w:t>（</w:t>
      </w:r>
      <w:r>
        <w:rPr>
          <w:rFonts w:hint="eastAsia"/>
          <w:lang w:val="en-US" w:eastAsia="zh-CN"/>
        </w:rPr>
        <w:t>2021年</w:t>
      </w:r>
      <w:r>
        <w:rPr>
          <w:rFonts w:hint="eastAsia"/>
          <w:lang w:eastAsia="zh-CN"/>
        </w:rPr>
        <w:t>）</w:t>
      </w:r>
      <w:r>
        <w:rPr>
          <w:rFonts w:hint="eastAsia"/>
        </w:rPr>
        <w:t>相比</w:t>
      </w:r>
      <w:r>
        <w:rPr>
          <w:rFonts w:hint="eastAsia"/>
          <w:lang w:val="en-US" w:eastAsia="zh-CN"/>
        </w:rPr>
        <w:t>个人信息保护变化的评价为：</w:t>
      </w:r>
      <w:r>
        <w:rPr>
          <w:rFonts w:hint="eastAsia"/>
          <w:color w:val="000000" w:themeColor="text1"/>
          <w14:textFill>
            <w14:solidFill>
              <w14:schemeClr w14:val="tx1"/>
            </w14:solidFill>
          </w14:textFill>
        </w:rPr>
        <w:t>23.08%</w:t>
      </w:r>
      <w:r>
        <w:rPr>
          <w:rFonts w:hint="eastAsia"/>
        </w:rPr>
        <w:t>的网民认为</w:t>
      </w:r>
      <w:r>
        <w:rPr>
          <w:rFonts w:hint="eastAsia"/>
          <w:lang w:val="en-US" w:eastAsia="zh-CN"/>
        </w:rPr>
        <w:t>个人信息保护</w:t>
      </w:r>
      <w:r>
        <w:rPr>
          <w:rFonts w:hint="eastAsia"/>
        </w:rPr>
        <w:t>有明显</w:t>
      </w:r>
      <w:r>
        <w:rPr>
          <w:rFonts w:hint="eastAsia"/>
          <w:lang w:val="en-US" w:eastAsia="zh-CN"/>
        </w:rPr>
        <w:t>改善</w:t>
      </w:r>
      <w:r>
        <w:rPr>
          <w:rFonts w:hint="eastAsia"/>
        </w:rPr>
        <w:t>，</w:t>
      </w:r>
      <w:r>
        <w:rPr>
          <w:rFonts w:hint="eastAsia"/>
          <w:color w:val="000000" w:themeColor="text1"/>
          <w14:textFill>
            <w14:solidFill>
              <w14:schemeClr w14:val="tx1"/>
            </w14:solidFill>
          </w14:textFill>
        </w:rPr>
        <w:t>50%</w:t>
      </w:r>
      <w:r>
        <w:rPr>
          <w:rFonts w:hint="eastAsia"/>
        </w:rPr>
        <w:t>网民认为</w:t>
      </w:r>
      <w:r>
        <w:rPr>
          <w:rFonts w:hint="eastAsia"/>
          <w:lang w:val="en-US" w:eastAsia="zh-CN"/>
        </w:rPr>
        <w:t>一般改善</w:t>
      </w:r>
      <w:r>
        <w:rPr>
          <w:rFonts w:hint="eastAsia"/>
        </w:rPr>
        <w:t>，两者相加达</w:t>
      </w:r>
      <w:r>
        <w:rPr>
          <w:rFonts w:hint="eastAsia"/>
          <w:color w:val="000000" w:themeColor="text1"/>
          <w14:textFill>
            <w14:solidFill>
              <w14:schemeClr w14:val="tx1"/>
            </w14:solidFill>
          </w14:textFill>
        </w:rPr>
        <w:t>73.08%</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其次，</w:t>
      </w:r>
      <w:r>
        <w:rPr>
          <w:rFonts w:hint="eastAsia"/>
          <w:color w:val="000000" w:themeColor="text1"/>
          <w14:textFill>
            <w14:solidFill>
              <w14:schemeClr w14:val="tx1"/>
            </w14:solidFill>
          </w14:textFill>
        </w:rPr>
        <w:t>23.08%</w:t>
      </w:r>
      <w:r>
        <w:rPr>
          <w:rFonts w:hint="eastAsia"/>
        </w:rPr>
        <w:t>的网民认为</w:t>
      </w:r>
      <w:r>
        <w:rPr>
          <w:rFonts w:hint="eastAsia"/>
          <w:lang w:val="en-US" w:eastAsia="zh-CN"/>
        </w:rPr>
        <w:t>个人信息保护没有变化；再次，</w:t>
      </w:r>
      <w:r>
        <w:rPr>
          <w:rFonts w:hint="eastAsia"/>
          <w:color w:val="000000" w:themeColor="text1"/>
          <w14:textFill>
            <w14:solidFill>
              <w14:schemeClr w14:val="tx1"/>
            </w14:solidFill>
          </w14:textFill>
        </w:rPr>
        <w:t>0%</w:t>
      </w:r>
      <w:r>
        <w:rPr>
          <w:rFonts w:hint="eastAsia"/>
        </w:rPr>
        <w:t>的网民认为</w:t>
      </w:r>
      <w:r>
        <w:rPr>
          <w:rFonts w:hint="eastAsia"/>
          <w:lang w:val="en-US" w:eastAsia="zh-CN"/>
        </w:rPr>
        <w:t>个人信息保护一般恶化</w:t>
      </w:r>
      <w:r>
        <w:rPr>
          <w:rFonts w:hint="eastAsia"/>
        </w:rPr>
        <w:t>，</w:t>
      </w:r>
      <w:r>
        <w:rPr>
          <w:rFonts w:hint="eastAsia"/>
          <w:color w:val="000000" w:themeColor="text1"/>
          <w14:textFill>
            <w14:solidFill>
              <w14:schemeClr w14:val="tx1"/>
            </w14:solidFill>
          </w14:textFill>
        </w:rPr>
        <w:t>3.85%</w:t>
      </w:r>
      <w:r>
        <w:rPr>
          <w:rFonts w:hint="eastAsia"/>
        </w:rPr>
        <w:t>网民认为</w:t>
      </w:r>
      <w:r>
        <w:rPr>
          <w:rFonts w:hint="eastAsia"/>
          <w:lang w:val="en-US" w:eastAsia="zh-CN"/>
        </w:rPr>
        <w:t>明显恶化</w:t>
      </w:r>
      <w:r>
        <w:rPr>
          <w:rFonts w:hint="eastAsia"/>
        </w:rPr>
        <w:t>，两者相加达</w:t>
      </w:r>
      <w:r>
        <w:rPr>
          <w:rFonts w:hint="eastAsia"/>
          <w:color w:val="000000" w:themeColor="text1"/>
          <w14:textFill>
            <w14:solidFill>
              <w14:schemeClr w14:val="tx1"/>
            </w14:solidFill>
          </w14:textFill>
        </w:rPr>
        <w:t>3.85%</w:t>
      </w:r>
      <w:r>
        <w:rPr>
          <w:rFonts w:hint="eastAsia"/>
          <w:color w:val="000000" w:themeColor="text1"/>
          <w:lang w:eastAsia="zh-CN"/>
          <w14:textFill>
            <w14:solidFill>
              <w14:schemeClr w14:val="tx1"/>
            </w14:solidFill>
          </w14:textFill>
        </w:rPr>
        <w:t>。</w:t>
      </w:r>
      <w:r>
        <w:rPr>
          <w:rFonts w:ascii="宋体" w:hAnsi="宋体" w:eastAsia="宋体"/>
          <w:b/>
          <w:bCs/>
          <w:color w:val="000000"/>
        </w:rPr>
        <w:t>与全省数据相比，表示明显改善比例要低6.65个百分点，表示一般改善比例要高12.16个百分点。与全国数据相比，表示明显改善比例要低3.48个百分点，表示一般改善比例要高9.44个百分点。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61" name="Drawing 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rawing 61" descr="Generated"/>
                    <pic:cNvPicPr>
                      <a:picLocks noChangeAspect="1"/>
                    </pic:cNvPicPr>
                  </pic:nvPicPr>
                  <pic:blipFill>
                    <a:blip r:embed="rId75"/>
                    <a:stretch>
                      <a:fillRect/>
                    </a:stretch>
                  </pic:blipFill>
                  <pic:spPr>
                    <a:xfrm>
                      <a:off x="0" y="0"/>
                      <a:ext cx="5095875" cy="4514850"/>
                    </a:xfrm>
                    <a:prstGeom prst="rect">
                      <a:avLst/>
                    </a:prstGeom>
                  </pic:spPr>
                </pic:pic>
              </a:graphicData>
            </a:graphic>
          </wp:inline>
        </w:drawing>
      </w:r>
    </w:p>
    <w:p>
      <w:pPr>
        <w:numPr>
          <w:ilvl w:val="0"/>
          <w:numId w:val="0"/>
        </w:numPr>
        <w:jc w:val="center"/>
        <w:rPr>
          <w:rFonts w:hint="default" w:ascii="宋体" w:hAnsi="宋体" w:eastAsia="宋体"/>
          <w:color w:val="000000"/>
          <w:lang w:val="en-US"/>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46</w:t>
      </w:r>
      <w:r>
        <w:fldChar w:fldCharType="end"/>
      </w:r>
      <w:bookmarkStart w:id="110" w:name="_Toc30433"/>
      <w:r>
        <w:rPr>
          <w:rFonts w:hint="eastAsia" w:asciiTheme="minorEastAsia" w:hAnsiTheme="minorEastAsia"/>
        </w:rPr>
        <w:t>：</w:t>
      </w:r>
      <w:r>
        <w:rPr>
          <w:rFonts w:hint="eastAsia" w:ascii="宋体" w:hAnsi="宋体" w:eastAsia="宋体"/>
          <w:color w:val="000000"/>
          <w:lang w:val="en-US" w:eastAsia="zh-CN"/>
        </w:rPr>
        <w:t>公众网民对个人信息保护变化的评价</w:t>
      </w:r>
      <w:bookmarkEnd w:id="110"/>
    </w:p>
    <w:p>
      <w:pPr>
        <w:ind w:firstLine="0" w:firstLineChars="0"/>
        <w:rPr>
          <w:rFonts w:hint="eastAsia" w:asciiTheme="minorEastAsia" w:hAnsiTheme="minorEastAsia"/>
          <w:szCs w:val="18"/>
        </w:rPr>
      </w:pPr>
      <w:r>
        <w:rPr>
          <w:rFonts w:hint="eastAsia" w:asciiTheme="minorEastAsia" w:hAnsiTheme="minorEastAsia"/>
          <w:szCs w:val="18"/>
        </w:rPr>
        <w:t>（图表数据来源：</w:t>
      </w:r>
      <w:r>
        <w:rPr>
          <w:rFonts w:ascii="宋体" w:hAnsi="宋体" w:eastAsia="宋体"/>
          <w:color w:val="000000"/>
        </w:rPr>
        <w:t>公众网民版专题</w:t>
      </w:r>
      <w:r>
        <w:rPr>
          <w:rFonts w:hint="eastAsia" w:ascii="宋体" w:hAnsi="宋体" w:eastAsia="宋体"/>
          <w:color w:val="000000"/>
          <w:lang w:val="en-US" w:eastAsia="zh-CN"/>
        </w:rPr>
        <w:t>2网络诚信建设</w:t>
      </w:r>
      <w:r>
        <w:rPr>
          <w:rFonts w:ascii="宋体" w:hAnsi="宋体" w:eastAsia="宋体"/>
          <w:color w:val="000000"/>
        </w:rPr>
        <w:t>专题第</w:t>
      </w:r>
      <w:r>
        <w:rPr>
          <w:rFonts w:hint="eastAsia" w:ascii="宋体" w:hAnsi="宋体" w:eastAsia="宋体"/>
          <w:color w:val="000000"/>
          <w:lang w:val="en-US" w:eastAsia="zh-CN"/>
        </w:rPr>
        <w:t>4.1</w:t>
      </w:r>
      <w:r>
        <w:rPr>
          <w:rFonts w:ascii="宋体" w:hAnsi="宋体" w:eastAsia="宋体"/>
          <w:color w:val="000000"/>
        </w:rPr>
        <w:t>题</w:t>
      </w:r>
      <w:r>
        <w:rPr>
          <w:rFonts w:ascii="宋体" w:hAnsi="宋体" w:eastAsia="宋体"/>
          <w:b w:val="0"/>
          <w:bCs w:val="0"/>
          <w:color w:val="000000"/>
        </w:rPr>
        <w:t>：</w:t>
      </w:r>
      <w:r>
        <w:rPr>
          <w:b w:val="0"/>
          <w:bCs w:val="0"/>
        </w:rPr>
        <w:t>与前些年相比，您认为过去一年来经过各方面共同努力，对个人信息的保护有所改善或恶化</w:t>
      </w:r>
      <w:r>
        <w:rPr>
          <w:rFonts w:hint="eastAsia"/>
          <w:b w:val="0"/>
          <w:bCs w:val="0"/>
          <w:lang w:eastAsia="zh-CN"/>
        </w:rPr>
        <w:t>？</w:t>
      </w:r>
      <w:r>
        <w:rPr>
          <w:rFonts w:hint="eastAsia" w:asciiTheme="minorEastAsia" w:hAnsiTheme="minorEastAsia"/>
          <w:szCs w:val="18"/>
        </w:rPr>
        <w:t>）</w:t>
      </w:r>
    </w:p>
    <w:p>
      <w:pPr>
        <w:ind w:firstLine="0" w:firstLineChars="0"/>
        <w:rPr>
          <w:rFonts w:hint="eastAsia" w:asciiTheme="minorEastAsia" w:hAnsiTheme="minorEastAsia"/>
          <w:szCs w:val="18"/>
        </w:rPr>
      </w:pPr>
    </w:p>
    <w:p>
      <w:pPr>
        <w:numPr>
          <w:ilvl w:val="0"/>
          <w:numId w:val="3"/>
        </w:numPr>
        <w:rPr>
          <w:rFonts w:hint="eastAsia" w:ascii="宋体" w:hAnsi="宋体" w:eastAsia="宋体"/>
          <w:color w:val="000000"/>
          <w:lang w:val="en-US" w:eastAsia="zh-CN"/>
        </w:rPr>
      </w:pPr>
      <w:r>
        <w:rPr>
          <w:rFonts w:hint="eastAsia" w:ascii="宋体" w:hAnsi="宋体" w:eastAsia="宋体"/>
          <w:color w:val="000000"/>
          <w:lang w:val="en-US" w:eastAsia="zh-CN"/>
        </w:rPr>
        <w:t>整治网络谣言问题变化的评价</w:t>
      </w:r>
    </w:p>
    <w:p>
      <w:pPr>
        <w:rPr>
          <w:rFonts w:ascii="宋体" w:hAnsi="宋体" w:eastAsia="宋体"/>
          <w:color w:val="000000"/>
        </w:rPr>
      </w:pPr>
      <w:r>
        <w:rPr>
          <w:rFonts w:hint="eastAsia"/>
          <w:lang w:val="en-US" w:eastAsia="zh-CN"/>
        </w:rPr>
        <w:t>参与调查的</w:t>
      </w:r>
      <w:r>
        <w:rPr>
          <w:rFonts w:hint="eastAsia"/>
        </w:rPr>
        <w:t>公众网民认为与去年</w:t>
      </w:r>
      <w:r>
        <w:rPr>
          <w:rFonts w:hint="eastAsia"/>
          <w:lang w:eastAsia="zh-CN"/>
        </w:rPr>
        <w:t>（</w:t>
      </w:r>
      <w:r>
        <w:rPr>
          <w:rFonts w:hint="eastAsia"/>
          <w:lang w:val="en-US" w:eastAsia="zh-CN"/>
        </w:rPr>
        <w:t>2021年</w:t>
      </w:r>
      <w:r>
        <w:rPr>
          <w:rFonts w:hint="eastAsia"/>
          <w:lang w:eastAsia="zh-CN"/>
        </w:rPr>
        <w:t>）</w:t>
      </w:r>
      <w:r>
        <w:rPr>
          <w:rFonts w:hint="eastAsia"/>
        </w:rPr>
        <w:t>相比</w:t>
      </w:r>
      <w:r>
        <w:rPr>
          <w:rFonts w:hint="eastAsia"/>
          <w:lang w:val="en-US" w:eastAsia="zh-CN"/>
        </w:rPr>
        <w:t>网络谣言问题变化的评价为：</w:t>
      </w:r>
      <w:r>
        <w:rPr>
          <w:rFonts w:hint="eastAsia"/>
          <w:color w:val="000000" w:themeColor="text1"/>
          <w14:textFill>
            <w14:solidFill>
              <w14:schemeClr w14:val="tx1"/>
            </w14:solidFill>
          </w14:textFill>
        </w:rPr>
        <w:t>23.08%</w:t>
      </w:r>
      <w:r>
        <w:rPr>
          <w:rFonts w:hint="eastAsia"/>
        </w:rPr>
        <w:t>的网民认为</w:t>
      </w:r>
      <w:r>
        <w:rPr>
          <w:rFonts w:hint="eastAsia"/>
          <w:lang w:val="en-US" w:eastAsia="zh-CN"/>
        </w:rPr>
        <w:t>网络谣言问题</w:t>
      </w:r>
      <w:r>
        <w:rPr>
          <w:rFonts w:hint="eastAsia"/>
        </w:rPr>
        <w:t>有明显</w:t>
      </w:r>
      <w:r>
        <w:rPr>
          <w:rFonts w:hint="eastAsia"/>
          <w:lang w:val="en-US" w:eastAsia="zh-CN"/>
        </w:rPr>
        <w:t>改善</w:t>
      </w:r>
      <w:r>
        <w:rPr>
          <w:rFonts w:hint="eastAsia"/>
        </w:rPr>
        <w:t>，</w:t>
      </w:r>
      <w:r>
        <w:rPr>
          <w:rFonts w:hint="eastAsia"/>
          <w:color w:val="000000" w:themeColor="text1"/>
          <w14:textFill>
            <w14:solidFill>
              <w14:schemeClr w14:val="tx1"/>
            </w14:solidFill>
          </w14:textFill>
        </w:rPr>
        <w:t>46.15%</w:t>
      </w:r>
      <w:r>
        <w:rPr>
          <w:rFonts w:hint="eastAsia"/>
        </w:rPr>
        <w:t>网民认为</w:t>
      </w:r>
      <w:r>
        <w:rPr>
          <w:rFonts w:hint="eastAsia"/>
          <w:lang w:val="en-US" w:eastAsia="zh-CN"/>
        </w:rPr>
        <w:t>一般改善</w:t>
      </w:r>
      <w:r>
        <w:rPr>
          <w:rFonts w:hint="eastAsia"/>
        </w:rPr>
        <w:t>，两者相加达</w:t>
      </w:r>
      <w:r>
        <w:rPr>
          <w:rFonts w:hint="eastAsia"/>
          <w:color w:val="000000" w:themeColor="text1"/>
          <w14:textFill>
            <w14:solidFill>
              <w14:schemeClr w14:val="tx1"/>
            </w14:solidFill>
          </w14:textFill>
        </w:rPr>
        <w:t>69.23%</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其次，</w:t>
      </w:r>
      <w:r>
        <w:rPr>
          <w:rFonts w:hint="eastAsia"/>
          <w:color w:val="000000" w:themeColor="text1"/>
          <w14:textFill>
            <w14:solidFill>
              <w14:schemeClr w14:val="tx1"/>
            </w14:solidFill>
          </w14:textFill>
        </w:rPr>
        <w:t>26.92%</w:t>
      </w:r>
      <w:r>
        <w:rPr>
          <w:rFonts w:hint="eastAsia"/>
        </w:rPr>
        <w:t>的网民认为</w:t>
      </w:r>
      <w:r>
        <w:rPr>
          <w:rFonts w:hint="eastAsia"/>
          <w:lang w:val="en-US" w:eastAsia="zh-CN"/>
        </w:rPr>
        <w:t>网络谣言问题没有变化；再次，</w:t>
      </w:r>
      <w:r>
        <w:rPr>
          <w:rFonts w:hint="eastAsia"/>
          <w:color w:val="000000" w:themeColor="text1"/>
          <w14:textFill>
            <w14:solidFill>
              <w14:schemeClr w14:val="tx1"/>
            </w14:solidFill>
          </w14:textFill>
        </w:rPr>
        <w:t>0%</w:t>
      </w:r>
      <w:r>
        <w:rPr>
          <w:rFonts w:hint="eastAsia"/>
        </w:rPr>
        <w:t>的网民认为</w:t>
      </w:r>
      <w:r>
        <w:rPr>
          <w:rFonts w:hint="eastAsia"/>
          <w:lang w:val="en-US" w:eastAsia="zh-CN"/>
        </w:rPr>
        <w:t>网络谣言问题一般恶化</w:t>
      </w:r>
      <w:r>
        <w:rPr>
          <w:rFonts w:hint="eastAsia"/>
        </w:rPr>
        <w:t>，</w:t>
      </w:r>
      <w:r>
        <w:rPr>
          <w:rFonts w:hint="eastAsia"/>
          <w:color w:val="000000" w:themeColor="text1"/>
          <w14:textFill>
            <w14:solidFill>
              <w14:schemeClr w14:val="tx1"/>
            </w14:solidFill>
          </w14:textFill>
        </w:rPr>
        <w:t>3.85%</w:t>
      </w:r>
      <w:r>
        <w:rPr>
          <w:rFonts w:hint="eastAsia"/>
        </w:rPr>
        <w:t>网民认为</w:t>
      </w:r>
      <w:r>
        <w:rPr>
          <w:rFonts w:hint="eastAsia"/>
          <w:lang w:val="en-US" w:eastAsia="zh-CN"/>
        </w:rPr>
        <w:t>明显恶化</w:t>
      </w:r>
      <w:r>
        <w:rPr>
          <w:rFonts w:hint="eastAsia"/>
        </w:rPr>
        <w:t>，两者相加达</w:t>
      </w:r>
      <w:r>
        <w:rPr>
          <w:rFonts w:hint="eastAsia"/>
          <w:color w:val="000000" w:themeColor="text1"/>
          <w14:textFill>
            <w14:solidFill>
              <w14:schemeClr w14:val="tx1"/>
            </w14:solidFill>
          </w14:textFill>
        </w:rPr>
        <w:t>3.85%</w:t>
      </w:r>
      <w:r>
        <w:rPr>
          <w:rFonts w:hint="eastAsia"/>
          <w:color w:val="000000" w:themeColor="text1"/>
          <w:lang w:eastAsia="zh-CN"/>
          <w14:textFill>
            <w14:solidFill>
              <w14:schemeClr w14:val="tx1"/>
            </w14:solidFill>
          </w14:textFill>
        </w:rPr>
        <w:t>。</w:t>
      </w:r>
      <w:r>
        <w:rPr>
          <w:rFonts w:ascii="宋体" w:hAnsi="宋体" w:eastAsia="宋体"/>
          <w:b/>
          <w:bCs/>
          <w:color w:val="000000"/>
        </w:rPr>
        <w:t>与全省数据相比，表示明显改善比例要低6.2个百分点，表示一般改善比例要高8.76个百分点。与全国数据相比，表示明显改善比例要低4.16个百分点，表示一般改善比例要高6.16个百分点。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62" name="Drawing 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 62" descr="Generated"/>
                    <pic:cNvPicPr>
                      <a:picLocks noChangeAspect="1"/>
                    </pic:cNvPicPr>
                  </pic:nvPicPr>
                  <pic:blipFill>
                    <a:blip r:embed="rId76"/>
                    <a:stretch>
                      <a:fillRect/>
                    </a:stretch>
                  </pic:blipFill>
                  <pic:spPr>
                    <a:xfrm>
                      <a:off x="0" y="0"/>
                      <a:ext cx="5095875" cy="4514850"/>
                    </a:xfrm>
                    <a:prstGeom prst="rect">
                      <a:avLst/>
                    </a:prstGeom>
                  </pic:spPr>
                </pic:pic>
              </a:graphicData>
            </a:graphic>
          </wp:inline>
        </w:drawing>
      </w:r>
    </w:p>
    <w:p>
      <w:pPr>
        <w:numPr>
          <w:ilvl w:val="0"/>
          <w:numId w:val="0"/>
        </w:numPr>
        <w:jc w:val="center"/>
        <w:rPr>
          <w:rFonts w:hint="default" w:ascii="宋体" w:hAnsi="宋体" w:eastAsia="宋体"/>
          <w:color w:val="000000"/>
          <w:lang w:val="en-US"/>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47</w:t>
      </w:r>
      <w:r>
        <w:fldChar w:fldCharType="end"/>
      </w:r>
      <w:bookmarkStart w:id="111" w:name="_Toc28215"/>
      <w:r>
        <w:rPr>
          <w:rFonts w:hint="eastAsia" w:asciiTheme="minorEastAsia" w:hAnsiTheme="minorEastAsia"/>
        </w:rPr>
        <w:t>：</w:t>
      </w:r>
      <w:r>
        <w:rPr>
          <w:rFonts w:hint="eastAsia" w:ascii="宋体" w:hAnsi="宋体" w:eastAsia="宋体"/>
          <w:color w:val="000000"/>
          <w:lang w:val="en-US" w:eastAsia="zh-CN"/>
        </w:rPr>
        <w:t>公众网民对网络谣言问题变化的评价</w:t>
      </w:r>
      <w:bookmarkEnd w:id="111"/>
    </w:p>
    <w:p>
      <w:pPr>
        <w:ind w:firstLine="0" w:firstLineChars="0"/>
        <w:rPr>
          <w:rFonts w:hint="eastAsia" w:asciiTheme="minorEastAsia" w:hAnsiTheme="minorEastAsia"/>
          <w:szCs w:val="18"/>
        </w:rPr>
      </w:pPr>
      <w:r>
        <w:rPr>
          <w:rFonts w:hint="eastAsia" w:asciiTheme="minorEastAsia" w:hAnsiTheme="minorEastAsia"/>
          <w:szCs w:val="18"/>
        </w:rPr>
        <w:t>（图表数据来源：</w:t>
      </w:r>
      <w:r>
        <w:rPr>
          <w:rFonts w:ascii="宋体" w:hAnsi="宋体" w:eastAsia="宋体"/>
          <w:color w:val="000000"/>
        </w:rPr>
        <w:t>公众网民版专题</w:t>
      </w:r>
      <w:r>
        <w:rPr>
          <w:rFonts w:hint="eastAsia" w:ascii="宋体" w:hAnsi="宋体" w:eastAsia="宋体"/>
          <w:color w:val="000000"/>
          <w:lang w:val="en-US" w:eastAsia="zh-CN"/>
        </w:rPr>
        <w:t>2网络诚信建设</w:t>
      </w:r>
      <w:r>
        <w:rPr>
          <w:rFonts w:ascii="宋体" w:hAnsi="宋体" w:eastAsia="宋体"/>
          <w:color w:val="000000"/>
        </w:rPr>
        <w:t>专题第</w:t>
      </w:r>
      <w:r>
        <w:rPr>
          <w:rFonts w:hint="eastAsia" w:ascii="宋体" w:hAnsi="宋体" w:eastAsia="宋体"/>
          <w:color w:val="000000"/>
          <w:lang w:val="en-US" w:eastAsia="zh-CN"/>
        </w:rPr>
        <w:t>4.2</w:t>
      </w:r>
      <w:r>
        <w:rPr>
          <w:rFonts w:ascii="宋体" w:hAnsi="宋体" w:eastAsia="宋体"/>
          <w:color w:val="000000"/>
        </w:rPr>
        <w:t>题</w:t>
      </w:r>
      <w:r>
        <w:rPr>
          <w:rFonts w:ascii="宋体" w:hAnsi="宋体" w:eastAsia="宋体"/>
          <w:b w:val="0"/>
          <w:bCs w:val="0"/>
          <w:color w:val="000000"/>
        </w:rPr>
        <w:t>：</w:t>
      </w:r>
      <w:r>
        <w:rPr>
          <w:b w:val="0"/>
          <w:bCs w:val="0"/>
        </w:rPr>
        <w:t>与前些年相比，您认为过去一年来经过各方面共同努力，网络谣言问题是否有所改善或恶化</w:t>
      </w:r>
      <w:r>
        <w:rPr>
          <w:rFonts w:hint="eastAsia"/>
          <w:b w:val="0"/>
          <w:bCs w:val="0"/>
          <w:lang w:eastAsia="zh-CN"/>
        </w:rPr>
        <w:t>？</w:t>
      </w:r>
      <w:r>
        <w:rPr>
          <w:rFonts w:hint="eastAsia" w:asciiTheme="minorEastAsia" w:hAnsiTheme="minorEastAsia"/>
          <w:szCs w:val="18"/>
        </w:rPr>
        <w:t>）</w:t>
      </w:r>
    </w:p>
    <w:p>
      <w:pPr>
        <w:ind w:firstLine="0" w:firstLineChars="0"/>
        <w:rPr>
          <w:rFonts w:hint="eastAsia" w:asciiTheme="minorEastAsia" w:hAnsiTheme="minorEastAsia"/>
          <w:szCs w:val="18"/>
        </w:rPr>
      </w:pPr>
    </w:p>
    <w:p>
      <w:pPr>
        <w:numPr>
          <w:ilvl w:val="0"/>
          <w:numId w:val="3"/>
        </w:numPr>
        <w:rPr>
          <w:rFonts w:hint="eastAsia" w:ascii="宋体" w:hAnsi="宋体" w:eastAsia="宋体"/>
          <w:color w:val="000000"/>
          <w:lang w:val="en-US" w:eastAsia="zh-CN"/>
        </w:rPr>
      </w:pPr>
      <w:r>
        <w:rPr>
          <w:rFonts w:hint="eastAsia" w:ascii="宋体" w:hAnsi="宋体" w:eastAsia="宋体"/>
          <w:color w:val="000000"/>
          <w:lang w:val="en-US" w:eastAsia="zh-CN"/>
        </w:rPr>
        <w:t>整治网络虚假宣传问题变化的评价</w:t>
      </w:r>
    </w:p>
    <w:p>
      <w:pPr>
        <w:rPr>
          <w:rFonts w:ascii="宋体" w:hAnsi="宋体" w:eastAsia="宋体"/>
          <w:color w:val="000000"/>
        </w:rPr>
      </w:pPr>
      <w:r>
        <w:rPr>
          <w:rFonts w:hint="eastAsia"/>
          <w:lang w:val="en-US" w:eastAsia="zh-CN"/>
        </w:rPr>
        <w:t>参与调查的</w:t>
      </w:r>
      <w:r>
        <w:rPr>
          <w:rFonts w:hint="eastAsia"/>
        </w:rPr>
        <w:t>公众网民认为与去年</w:t>
      </w:r>
      <w:r>
        <w:rPr>
          <w:rFonts w:hint="eastAsia"/>
          <w:lang w:eastAsia="zh-CN"/>
        </w:rPr>
        <w:t>（</w:t>
      </w:r>
      <w:r>
        <w:rPr>
          <w:rFonts w:hint="eastAsia"/>
          <w:lang w:val="en-US" w:eastAsia="zh-CN"/>
        </w:rPr>
        <w:t>2021年</w:t>
      </w:r>
      <w:r>
        <w:rPr>
          <w:rFonts w:hint="eastAsia"/>
          <w:lang w:eastAsia="zh-CN"/>
        </w:rPr>
        <w:t>）</w:t>
      </w:r>
      <w:r>
        <w:rPr>
          <w:rFonts w:hint="eastAsia"/>
        </w:rPr>
        <w:t>相比</w:t>
      </w:r>
      <w:r>
        <w:rPr>
          <w:rFonts w:hint="eastAsia"/>
          <w:lang w:val="en-US" w:eastAsia="zh-CN"/>
        </w:rPr>
        <w:t>网络虚假宣传变化的评价为：</w:t>
      </w:r>
      <w:r>
        <w:rPr>
          <w:rFonts w:hint="eastAsia"/>
          <w:color w:val="000000" w:themeColor="text1"/>
          <w14:textFill>
            <w14:solidFill>
              <w14:schemeClr w14:val="tx1"/>
            </w14:solidFill>
          </w14:textFill>
        </w:rPr>
        <w:t>19.23%</w:t>
      </w:r>
      <w:r>
        <w:rPr>
          <w:rFonts w:hint="eastAsia"/>
        </w:rPr>
        <w:t>的网民认为</w:t>
      </w:r>
      <w:r>
        <w:rPr>
          <w:rFonts w:hint="eastAsia"/>
          <w:lang w:val="en-US" w:eastAsia="zh-CN"/>
        </w:rPr>
        <w:t>网络虚假宣传</w:t>
      </w:r>
      <w:r>
        <w:rPr>
          <w:rFonts w:hint="eastAsia"/>
        </w:rPr>
        <w:t>有明显</w:t>
      </w:r>
      <w:r>
        <w:rPr>
          <w:rFonts w:hint="eastAsia"/>
          <w:lang w:val="en-US" w:eastAsia="zh-CN"/>
        </w:rPr>
        <w:t>改善</w:t>
      </w:r>
      <w:r>
        <w:rPr>
          <w:rFonts w:hint="eastAsia"/>
        </w:rPr>
        <w:t>，</w:t>
      </w:r>
      <w:r>
        <w:rPr>
          <w:rFonts w:hint="eastAsia"/>
          <w:color w:val="000000" w:themeColor="text1"/>
          <w14:textFill>
            <w14:solidFill>
              <w14:schemeClr w14:val="tx1"/>
            </w14:solidFill>
          </w14:textFill>
        </w:rPr>
        <w:t>34.62%</w:t>
      </w:r>
      <w:r>
        <w:rPr>
          <w:rFonts w:hint="eastAsia"/>
        </w:rPr>
        <w:t>网民认为</w:t>
      </w:r>
      <w:r>
        <w:rPr>
          <w:rFonts w:hint="eastAsia"/>
          <w:lang w:val="en-US" w:eastAsia="zh-CN"/>
        </w:rPr>
        <w:t>一般改善</w:t>
      </w:r>
      <w:r>
        <w:rPr>
          <w:rFonts w:hint="eastAsia"/>
        </w:rPr>
        <w:t>，两者相加达</w:t>
      </w:r>
      <w:r>
        <w:rPr>
          <w:rFonts w:hint="eastAsia"/>
          <w:color w:val="000000" w:themeColor="text1"/>
          <w14:textFill>
            <w14:solidFill>
              <w14:schemeClr w14:val="tx1"/>
            </w14:solidFill>
          </w14:textFill>
        </w:rPr>
        <w:t>53.85%</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其次，</w:t>
      </w:r>
      <w:r>
        <w:rPr>
          <w:rFonts w:hint="eastAsia"/>
          <w:color w:val="000000" w:themeColor="text1"/>
          <w14:textFill>
            <w14:solidFill>
              <w14:schemeClr w14:val="tx1"/>
            </w14:solidFill>
          </w14:textFill>
        </w:rPr>
        <w:t>38.46%</w:t>
      </w:r>
      <w:r>
        <w:rPr>
          <w:rFonts w:hint="eastAsia"/>
        </w:rPr>
        <w:t>的网民认为</w:t>
      </w:r>
      <w:r>
        <w:rPr>
          <w:rFonts w:hint="eastAsia"/>
          <w:lang w:val="en-US" w:eastAsia="zh-CN"/>
        </w:rPr>
        <w:t>网络虚假宣传没有变化；再次，</w:t>
      </w:r>
      <w:r>
        <w:rPr>
          <w:rFonts w:hint="eastAsia"/>
          <w:color w:val="000000" w:themeColor="text1"/>
          <w14:textFill>
            <w14:solidFill>
              <w14:schemeClr w14:val="tx1"/>
            </w14:solidFill>
          </w14:textFill>
        </w:rPr>
        <w:t>3.85%</w:t>
      </w:r>
      <w:r>
        <w:rPr>
          <w:rFonts w:hint="eastAsia"/>
        </w:rPr>
        <w:t>的网民认为</w:t>
      </w:r>
      <w:r>
        <w:rPr>
          <w:rFonts w:hint="eastAsia"/>
          <w:lang w:val="en-US" w:eastAsia="zh-CN"/>
        </w:rPr>
        <w:t>网络虚假宣传一般恶化</w:t>
      </w:r>
      <w:r>
        <w:rPr>
          <w:rFonts w:hint="eastAsia"/>
        </w:rPr>
        <w:t>，</w:t>
      </w:r>
      <w:r>
        <w:rPr>
          <w:rFonts w:hint="eastAsia"/>
          <w:color w:val="000000" w:themeColor="text1"/>
          <w14:textFill>
            <w14:solidFill>
              <w14:schemeClr w14:val="tx1"/>
            </w14:solidFill>
          </w14:textFill>
        </w:rPr>
        <w:t>3.85%</w:t>
      </w:r>
      <w:r>
        <w:rPr>
          <w:rFonts w:hint="eastAsia"/>
        </w:rPr>
        <w:t>网民认为</w:t>
      </w:r>
      <w:r>
        <w:rPr>
          <w:rFonts w:hint="eastAsia"/>
          <w:lang w:val="en-US" w:eastAsia="zh-CN"/>
        </w:rPr>
        <w:t>明显恶化</w:t>
      </w:r>
      <w:r>
        <w:rPr>
          <w:rFonts w:hint="eastAsia"/>
        </w:rPr>
        <w:t>，两者相加达</w:t>
      </w:r>
      <w:r>
        <w:rPr>
          <w:rFonts w:hint="eastAsia"/>
          <w:color w:val="000000" w:themeColor="text1"/>
          <w14:textFill>
            <w14:solidFill>
              <w14:schemeClr w14:val="tx1"/>
            </w14:solidFill>
          </w14:textFill>
        </w:rPr>
        <w:t>7.70%</w:t>
      </w:r>
      <w:r>
        <w:rPr>
          <w:rFonts w:hint="eastAsia"/>
          <w:color w:val="000000" w:themeColor="text1"/>
          <w:lang w:eastAsia="zh-CN"/>
          <w14:textFill>
            <w14:solidFill>
              <w14:schemeClr w14:val="tx1"/>
            </w14:solidFill>
          </w14:textFill>
        </w:rPr>
        <w:t>。</w:t>
      </w:r>
      <w:r>
        <w:rPr>
          <w:rFonts w:ascii="宋体" w:hAnsi="宋体" w:eastAsia="宋体"/>
          <w:b/>
          <w:bCs/>
          <w:color w:val="000000"/>
        </w:rPr>
        <w:t>与全省数据相比，表示明显改善比例要低8.37个百分点，表示没有变化比例要高9.5个百分点。与全国数据相比，表示明显改善比例要低7.58个百分点，表示没有变化比例要高12.31个百分点。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9525" b="0"/>
            <wp:docPr id="63" name="Drawing 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awing 63" descr="Generated"/>
                    <pic:cNvPicPr>
                      <a:picLocks noChangeAspect="1"/>
                    </pic:cNvPicPr>
                  </pic:nvPicPr>
                  <pic:blipFill>
                    <a:blip r:embed="rId77"/>
                    <a:stretch>
                      <a:fillRect/>
                    </a:stretch>
                  </pic:blipFill>
                  <pic:spPr>
                    <a:xfrm>
                      <a:off x="0" y="0"/>
                      <a:ext cx="5095875" cy="4514850"/>
                    </a:xfrm>
                    <a:prstGeom prst="rect">
                      <a:avLst/>
                    </a:prstGeom>
                  </pic:spPr>
                </pic:pic>
              </a:graphicData>
            </a:graphic>
          </wp:inline>
        </w:drawing>
      </w:r>
    </w:p>
    <w:p>
      <w:pPr>
        <w:numPr>
          <w:ilvl w:val="0"/>
          <w:numId w:val="0"/>
        </w:numPr>
        <w:jc w:val="center"/>
        <w:rPr>
          <w:rFonts w:hint="default" w:ascii="宋体" w:hAnsi="宋体" w:eastAsia="宋体"/>
          <w:color w:val="000000"/>
          <w:lang w:val="en-US"/>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48</w:t>
      </w:r>
      <w:r>
        <w:fldChar w:fldCharType="end"/>
      </w:r>
      <w:bookmarkStart w:id="112" w:name="_Toc27210"/>
      <w:r>
        <w:rPr>
          <w:rFonts w:hint="eastAsia" w:asciiTheme="minorEastAsia" w:hAnsiTheme="minorEastAsia"/>
        </w:rPr>
        <w:t>：</w:t>
      </w:r>
      <w:r>
        <w:rPr>
          <w:rFonts w:hint="eastAsia" w:ascii="宋体" w:hAnsi="宋体" w:eastAsia="宋体"/>
          <w:color w:val="000000"/>
          <w:lang w:val="en-US" w:eastAsia="zh-CN"/>
        </w:rPr>
        <w:t>公众网民对网络虚假宣传问题变化的评价</w:t>
      </w:r>
      <w:bookmarkEnd w:id="112"/>
    </w:p>
    <w:p>
      <w:pPr>
        <w:ind w:firstLine="0" w:firstLineChars="0"/>
        <w:rPr>
          <w:rFonts w:hint="eastAsia" w:asciiTheme="minorEastAsia" w:hAnsiTheme="minorEastAsia"/>
          <w:szCs w:val="18"/>
        </w:rPr>
      </w:pPr>
      <w:r>
        <w:rPr>
          <w:rFonts w:hint="eastAsia" w:asciiTheme="minorEastAsia" w:hAnsiTheme="minorEastAsia"/>
          <w:szCs w:val="18"/>
        </w:rPr>
        <w:t>（图表数据来源：</w:t>
      </w:r>
      <w:r>
        <w:rPr>
          <w:rFonts w:ascii="宋体" w:hAnsi="宋体" w:eastAsia="宋体"/>
          <w:color w:val="000000"/>
        </w:rPr>
        <w:t>公众网民版专题</w:t>
      </w:r>
      <w:r>
        <w:rPr>
          <w:rFonts w:hint="eastAsia" w:ascii="宋体" w:hAnsi="宋体" w:eastAsia="宋体"/>
          <w:color w:val="000000"/>
          <w:lang w:val="en-US" w:eastAsia="zh-CN"/>
        </w:rPr>
        <w:t>2网络诚信建设</w:t>
      </w:r>
      <w:r>
        <w:rPr>
          <w:rFonts w:ascii="宋体" w:hAnsi="宋体" w:eastAsia="宋体"/>
          <w:color w:val="000000"/>
        </w:rPr>
        <w:t>专题第</w:t>
      </w:r>
      <w:r>
        <w:rPr>
          <w:rFonts w:hint="eastAsia" w:ascii="宋体" w:hAnsi="宋体" w:eastAsia="宋体"/>
          <w:color w:val="000000"/>
          <w:lang w:val="en-US" w:eastAsia="zh-CN"/>
        </w:rPr>
        <w:t>4.3</w:t>
      </w:r>
      <w:r>
        <w:rPr>
          <w:rFonts w:ascii="宋体" w:hAnsi="宋体" w:eastAsia="宋体"/>
          <w:color w:val="000000"/>
        </w:rPr>
        <w:t>题</w:t>
      </w:r>
      <w:r>
        <w:rPr>
          <w:rFonts w:ascii="宋体" w:hAnsi="宋体" w:eastAsia="宋体"/>
          <w:b w:val="0"/>
          <w:bCs w:val="0"/>
          <w:color w:val="000000"/>
        </w:rPr>
        <w:t>：</w:t>
      </w:r>
      <w:r>
        <w:rPr>
          <w:b w:val="0"/>
          <w:bCs w:val="0"/>
        </w:rPr>
        <w:t>与前些年相比，您认为过去一年来经过各方面共同努力，虚假宣传问题是否有所</w:t>
      </w:r>
      <w:r>
        <w:rPr>
          <w:rFonts w:hint="eastAsia"/>
          <w:b w:val="0"/>
          <w:bCs w:val="0"/>
        </w:rPr>
        <w:t>变化</w:t>
      </w:r>
      <w:r>
        <w:rPr>
          <w:rFonts w:hint="eastAsia"/>
          <w:b w:val="0"/>
          <w:bCs w:val="0"/>
          <w:lang w:eastAsia="zh-CN"/>
        </w:rPr>
        <w:t>？</w:t>
      </w:r>
      <w:r>
        <w:rPr>
          <w:rFonts w:hint="eastAsia" w:asciiTheme="minorEastAsia" w:hAnsiTheme="minorEastAsia"/>
          <w:szCs w:val="18"/>
        </w:rPr>
        <w:t>）</w:t>
      </w:r>
    </w:p>
    <w:p>
      <w:pPr>
        <w:ind w:firstLine="0" w:firstLineChars="0"/>
        <w:rPr>
          <w:rFonts w:hint="eastAsia" w:asciiTheme="minorEastAsia" w:hAnsiTheme="minorEastAsia"/>
          <w:szCs w:val="18"/>
        </w:rPr>
      </w:pPr>
    </w:p>
    <w:p>
      <w:pPr>
        <w:numPr>
          <w:ilvl w:val="0"/>
          <w:numId w:val="3"/>
        </w:numPr>
        <w:rPr>
          <w:rFonts w:hint="eastAsia" w:ascii="宋体" w:hAnsi="宋体" w:eastAsia="宋体"/>
          <w:color w:val="000000"/>
          <w:lang w:val="en-US" w:eastAsia="zh-CN"/>
        </w:rPr>
      </w:pPr>
      <w:r>
        <w:rPr>
          <w:rFonts w:hint="eastAsia" w:ascii="宋体" w:hAnsi="宋体" w:eastAsia="宋体"/>
          <w:color w:val="000000"/>
          <w:lang w:val="en-US" w:eastAsia="zh-CN"/>
        </w:rPr>
        <w:t>整治网络诈骗问题变化的评价</w:t>
      </w:r>
    </w:p>
    <w:p>
      <w:pPr>
        <w:rPr>
          <w:rFonts w:ascii="宋体" w:hAnsi="宋体" w:eastAsia="宋体"/>
          <w:color w:val="000000"/>
        </w:rPr>
      </w:pPr>
      <w:r>
        <w:rPr>
          <w:rFonts w:hint="eastAsia"/>
          <w:lang w:val="en-US" w:eastAsia="zh-CN"/>
        </w:rPr>
        <w:t>参与调查的</w:t>
      </w:r>
      <w:r>
        <w:rPr>
          <w:rFonts w:hint="eastAsia"/>
        </w:rPr>
        <w:t>公众网民认为与去年</w:t>
      </w:r>
      <w:r>
        <w:rPr>
          <w:rFonts w:hint="eastAsia"/>
          <w:lang w:eastAsia="zh-CN"/>
        </w:rPr>
        <w:t>（</w:t>
      </w:r>
      <w:r>
        <w:rPr>
          <w:rFonts w:hint="eastAsia"/>
          <w:lang w:val="en-US" w:eastAsia="zh-CN"/>
        </w:rPr>
        <w:t>2021年</w:t>
      </w:r>
      <w:r>
        <w:rPr>
          <w:rFonts w:hint="eastAsia"/>
          <w:lang w:eastAsia="zh-CN"/>
        </w:rPr>
        <w:t>）</w:t>
      </w:r>
      <w:r>
        <w:rPr>
          <w:rFonts w:hint="eastAsia"/>
        </w:rPr>
        <w:t>相比</w:t>
      </w:r>
      <w:r>
        <w:rPr>
          <w:rFonts w:hint="eastAsia"/>
          <w:lang w:val="en-US" w:eastAsia="zh-CN"/>
        </w:rPr>
        <w:t>网络诈骗问题的评价为：</w:t>
      </w:r>
      <w:r>
        <w:rPr>
          <w:rFonts w:hint="eastAsia"/>
          <w:color w:val="000000" w:themeColor="text1"/>
          <w14:textFill>
            <w14:solidFill>
              <w14:schemeClr w14:val="tx1"/>
            </w14:solidFill>
          </w14:textFill>
        </w:rPr>
        <w:t>38.46%</w:t>
      </w:r>
      <w:r>
        <w:rPr>
          <w:rFonts w:hint="eastAsia"/>
        </w:rPr>
        <w:t>的网民认为</w:t>
      </w:r>
      <w:r>
        <w:rPr>
          <w:rFonts w:hint="eastAsia"/>
          <w:lang w:val="en-US" w:eastAsia="zh-CN"/>
        </w:rPr>
        <w:t>网络诈骗问题</w:t>
      </w:r>
      <w:r>
        <w:rPr>
          <w:rFonts w:hint="eastAsia"/>
        </w:rPr>
        <w:t>有明显</w:t>
      </w:r>
      <w:r>
        <w:rPr>
          <w:rFonts w:hint="eastAsia"/>
          <w:lang w:val="en-US" w:eastAsia="zh-CN"/>
        </w:rPr>
        <w:t>改善</w:t>
      </w:r>
      <w:r>
        <w:rPr>
          <w:rFonts w:hint="eastAsia"/>
        </w:rPr>
        <w:t>，</w:t>
      </w:r>
      <w:r>
        <w:rPr>
          <w:rFonts w:hint="eastAsia"/>
          <w:color w:val="000000" w:themeColor="text1"/>
          <w14:textFill>
            <w14:solidFill>
              <w14:schemeClr w14:val="tx1"/>
            </w14:solidFill>
          </w14:textFill>
        </w:rPr>
        <w:t>26.92%</w:t>
      </w:r>
      <w:r>
        <w:rPr>
          <w:rFonts w:hint="eastAsia"/>
        </w:rPr>
        <w:t>网民认为</w:t>
      </w:r>
      <w:r>
        <w:rPr>
          <w:rFonts w:hint="eastAsia"/>
          <w:lang w:val="en-US" w:eastAsia="zh-CN"/>
        </w:rPr>
        <w:t>一般改善</w:t>
      </w:r>
      <w:r>
        <w:rPr>
          <w:rFonts w:hint="eastAsia"/>
        </w:rPr>
        <w:t>，两者相加达</w:t>
      </w:r>
      <w:r>
        <w:rPr>
          <w:rFonts w:hint="eastAsia"/>
          <w:color w:val="000000" w:themeColor="text1"/>
          <w14:textFill>
            <w14:solidFill>
              <w14:schemeClr w14:val="tx1"/>
            </w14:solidFill>
          </w14:textFill>
        </w:rPr>
        <w:t>65.38%</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其次，</w:t>
      </w:r>
      <w:r>
        <w:rPr>
          <w:rFonts w:hint="eastAsia"/>
          <w:color w:val="000000" w:themeColor="text1"/>
          <w14:textFill>
            <w14:solidFill>
              <w14:schemeClr w14:val="tx1"/>
            </w14:solidFill>
          </w14:textFill>
        </w:rPr>
        <w:t>30.77%</w:t>
      </w:r>
      <w:r>
        <w:rPr>
          <w:rFonts w:hint="eastAsia"/>
        </w:rPr>
        <w:t>的网民认为</w:t>
      </w:r>
      <w:r>
        <w:rPr>
          <w:rFonts w:hint="eastAsia"/>
          <w:lang w:val="en-US" w:eastAsia="zh-CN"/>
        </w:rPr>
        <w:t>网络诈骗问题没有变化；再次，</w:t>
      </w:r>
      <w:r>
        <w:rPr>
          <w:rFonts w:hint="eastAsia"/>
          <w:color w:val="000000" w:themeColor="text1"/>
          <w14:textFill>
            <w14:solidFill>
              <w14:schemeClr w14:val="tx1"/>
            </w14:solidFill>
          </w14:textFill>
        </w:rPr>
        <w:t>0%</w:t>
      </w:r>
      <w:r>
        <w:rPr>
          <w:rFonts w:hint="eastAsia"/>
        </w:rPr>
        <w:t>的网民认为</w:t>
      </w:r>
      <w:r>
        <w:rPr>
          <w:rFonts w:hint="eastAsia"/>
          <w:lang w:val="en-US" w:eastAsia="zh-CN"/>
        </w:rPr>
        <w:t>网络诈骗问题一般恶化</w:t>
      </w:r>
      <w:r>
        <w:rPr>
          <w:rFonts w:hint="eastAsia"/>
        </w:rPr>
        <w:t>，</w:t>
      </w:r>
      <w:r>
        <w:rPr>
          <w:rFonts w:hint="eastAsia"/>
          <w:color w:val="000000" w:themeColor="text1"/>
          <w14:textFill>
            <w14:solidFill>
              <w14:schemeClr w14:val="tx1"/>
            </w14:solidFill>
          </w14:textFill>
        </w:rPr>
        <w:t>3.85%</w:t>
      </w:r>
      <w:r>
        <w:rPr>
          <w:rFonts w:hint="eastAsia"/>
        </w:rPr>
        <w:t>网民认为</w:t>
      </w:r>
      <w:r>
        <w:rPr>
          <w:rFonts w:hint="eastAsia"/>
          <w:lang w:val="en-US" w:eastAsia="zh-CN"/>
        </w:rPr>
        <w:t>明显恶化</w:t>
      </w:r>
      <w:r>
        <w:rPr>
          <w:rFonts w:hint="eastAsia"/>
        </w:rPr>
        <w:t>，两者相加达</w:t>
      </w:r>
      <w:r>
        <w:rPr>
          <w:rFonts w:hint="eastAsia"/>
          <w:color w:val="000000" w:themeColor="text1"/>
          <w14:textFill>
            <w14:solidFill>
              <w14:schemeClr w14:val="tx1"/>
            </w14:solidFill>
          </w14:textFill>
        </w:rPr>
        <w:t>3.85%</w:t>
      </w:r>
      <w:r>
        <w:rPr>
          <w:rFonts w:hint="eastAsia"/>
          <w:color w:val="000000" w:themeColor="text1"/>
          <w:lang w:eastAsia="zh-CN"/>
          <w14:textFill>
            <w14:solidFill>
              <w14:schemeClr w14:val="tx1"/>
            </w14:solidFill>
          </w14:textFill>
        </w:rPr>
        <w:t>。</w:t>
      </w:r>
      <w:r>
        <w:rPr>
          <w:rFonts w:ascii="宋体" w:hAnsi="宋体" w:eastAsia="宋体"/>
          <w:b/>
          <w:bCs/>
          <w:color w:val="000000"/>
        </w:rPr>
        <w:t>与全省数据相比，表示一般改善比例要低7.17个百分点，表示明显改善比例要高6.64个百分点。与全国数据相比，表示一般改善比例要低12.89个百分点，表示明显改善比例要高9.69个百分点。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64" name="Drawing 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rawing 64" descr="Generated"/>
                    <pic:cNvPicPr>
                      <a:picLocks noChangeAspect="1"/>
                    </pic:cNvPicPr>
                  </pic:nvPicPr>
                  <pic:blipFill>
                    <a:blip r:embed="rId78"/>
                    <a:stretch>
                      <a:fillRect/>
                    </a:stretch>
                  </pic:blipFill>
                  <pic:spPr>
                    <a:xfrm>
                      <a:off x="0" y="0"/>
                      <a:ext cx="5095875" cy="4514850"/>
                    </a:xfrm>
                    <a:prstGeom prst="rect">
                      <a:avLst/>
                    </a:prstGeom>
                  </pic:spPr>
                </pic:pic>
              </a:graphicData>
            </a:graphic>
          </wp:inline>
        </w:drawing>
      </w:r>
    </w:p>
    <w:p>
      <w:pPr>
        <w:numPr>
          <w:ilvl w:val="0"/>
          <w:numId w:val="0"/>
        </w:numPr>
        <w:jc w:val="center"/>
        <w:rPr>
          <w:rFonts w:hint="default" w:ascii="宋体" w:hAnsi="宋体" w:eastAsia="宋体"/>
          <w:color w:val="000000"/>
          <w:lang w:val="en-US"/>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49</w:t>
      </w:r>
      <w:r>
        <w:fldChar w:fldCharType="end"/>
      </w:r>
      <w:bookmarkStart w:id="113" w:name="_Toc27603"/>
      <w:r>
        <w:rPr>
          <w:rFonts w:hint="eastAsia" w:asciiTheme="minorEastAsia" w:hAnsiTheme="minorEastAsia"/>
        </w:rPr>
        <w:t>：</w:t>
      </w:r>
      <w:r>
        <w:rPr>
          <w:rFonts w:hint="eastAsia" w:ascii="宋体" w:hAnsi="宋体" w:eastAsia="宋体"/>
          <w:color w:val="000000"/>
          <w:lang w:val="en-US" w:eastAsia="zh-CN"/>
        </w:rPr>
        <w:t>公众网民对网络诈骗问题变化的评价</w:t>
      </w:r>
      <w:bookmarkEnd w:id="113"/>
    </w:p>
    <w:p>
      <w:pPr>
        <w:ind w:firstLine="0" w:firstLineChars="0"/>
        <w:rPr>
          <w:rFonts w:hint="eastAsia" w:asciiTheme="minorEastAsia" w:hAnsiTheme="minorEastAsia"/>
          <w:szCs w:val="18"/>
        </w:rPr>
      </w:pPr>
      <w:r>
        <w:rPr>
          <w:rFonts w:hint="eastAsia" w:asciiTheme="minorEastAsia" w:hAnsiTheme="minorEastAsia"/>
          <w:szCs w:val="18"/>
        </w:rPr>
        <w:t>（图表数据来源：</w:t>
      </w:r>
      <w:r>
        <w:rPr>
          <w:rFonts w:ascii="宋体" w:hAnsi="宋体" w:eastAsia="宋体"/>
          <w:color w:val="000000"/>
        </w:rPr>
        <w:t>公众网民版专题</w:t>
      </w:r>
      <w:r>
        <w:rPr>
          <w:rFonts w:hint="eastAsia" w:ascii="宋体" w:hAnsi="宋体" w:eastAsia="宋体"/>
          <w:color w:val="000000"/>
          <w:lang w:val="en-US" w:eastAsia="zh-CN"/>
        </w:rPr>
        <w:t>2网络诚信建设</w:t>
      </w:r>
      <w:r>
        <w:rPr>
          <w:rFonts w:ascii="宋体" w:hAnsi="宋体" w:eastAsia="宋体"/>
          <w:color w:val="000000"/>
        </w:rPr>
        <w:t>专题第</w:t>
      </w:r>
      <w:r>
        <w:rPr>
          <w:rFonts w:hint="eastAsia" w:ascii="宋体" w:hAnsi="宋体" w:eastAsia="宋体"/>
          <w:color w:val="000000"/>
          <w:lang w:val="en-US" w:eastAsia="zh-CN"/>
        </w:rPr>
        <w:t>4.4题：与前些年相</w:t>
      </w:r>
      <w:r>
        <w:rPr>
          <w:b w:val="0"/>
          <w:bCs w:val="0"/>
        </w:rPr>
        <w:t>比，您认为过去一年来经过各方面共同努力，网络诈骗问题是否有所改善或恶化</w:t>
      </w:r>
      <w:r>
        <w:rPr>
          <w:rFonts w:hint="eastAsia"/>
          <w:b w:val="0"/>
          <w:bCs w:val="0"/>
          <w:lang w:eastAsia="zh-CN"/>
        </w:rPr>
        <w:t>？</w:t>
      </w:r>
      <w:r>
        <w:rPr>
          <w:rFonts w:hint="eastAsia" w:asciiTheme="minorEastAsia" w:hAnsiTheme="minorEastAsia"/>
          <w:szCs w:val="18"/>
        </w:rPr>
        <w:t>）</w:t>
      </w:r>
    </w:p>
    <w:p>
      <w:pPr>
        <w:ind w:firstLine="0" w:firstLineChars="0"/>
        <w:rPr>
          <w:rFonts w:hint="eastAsia" w:ascii="宋体" w:hAnsi="宋体" w:eastAsia="宋体"/>
          <w:color w:val="000000"/>
        </w:rPr>
      </w:pPr>
    </w:p>
    <w:p>
      <w:pPr>
        <w:numPr>
          <w:ilvl w:val="0"/>
          <w:numId w:val="3"/>
        </w:numPr>
        <w:rPr>
          <w:rFonts w:hint="eastAsia" w:ascii="宋体" w:hAnsi="宋体" w:eastAsia="宋体"/>
          <w:color w:val="000000"/>
          <w:lang w:val="en-US" w:eastAsia="zh-CN"/>
        </w:rPr>
      </w:pPr>
      <w:r>
        <w:rPr>
          <w:rFonts w:hint="eastAsia" w:ascii="宋体" w:hAnsi="宋体" w:eastAsia="宋体"/>
          <w:color w:val="000000"/>
          <w:lang w:val="en-US" w:eastAsia="zh-CN"/>
        </w:rPr>
        <w:t>网络违规失信行为现状的情况</w:t>
      </w:r>
    </w:p>
    <w:p>
      <w:pPr>
        <w:rPr>
          <w:rFonts w:ascii="宋体" w:hAnsi="宋体" w:eastAsia="宋体"/>
          <w:color w:val="000000"/>
        </w:rPr>
      </w:pPr>
      <w:r>
        <w:rPr>
          <w:rFonts w:hint="eastAsia"/>
          <w:color w:val="000000" w:themeColor="text1"/>
          <w:lang w:val="en-US" w:eastAsia="zh-CN"/>
          <w14:textFill>
            <w14:solidFill>
              <w14:schemeClr w14:val="tx1"/>
            </w14:solidFill>
          </w14:textFill>
        </w:rPr>
        <w:t>参与调查的</w:t>
      </w:r>
      <w:r>
        <w:rPr>
          <w:rFonts w:hint="eastAsia"/>
          <w:color w:val="000000" w:themeColor="text1"/>
          <w14:textFill>
            <w14:solidFill>
              <w14:schemeClr w14:val="tx1"/>
            </w14:solidFill>
          </w14:textFill>
        </w:rPr>
        <w:t>公众网民</w:t>
      </w:r>
      <w:r>
        <w:rPr>
          <w:rFonts w:hint="eastAsia"/>
          <w:color w:val="000000" w:themeColor="text1"/>
          <w:lang w:val="en-US" w:eastAsia="zh-CN"/>
          <w14:textFill>
            <w14:solidFill>
              <w14:schemeClr w14:val="tx1"/>
            </w14:solidFill>
          </w14:textFill>
        </w:rPr>
        <w:t>认为当前网络上比较常见的违规失信行为</w:t>
      </w:r>
      <w:r>
        <w:rPr>
          <w:rFonts w:hint="eastAsia"/>
          <w:color w:val="000000" w:themeColor="text1"/>
          <w14:textFill>
            <w14:solidFill>
              <w14:schemeClr w14:val="tx1"/>
            </w14:solidFill>
          </w14:textFill>
        </w:rPr>
        <w:t>，排行第一位是</w:t>
      </w:r>
      <w:r>
        <w:rPr>
          <w:color w:val="000000"/>
        </w:rPr>
        <w:t>网络谣言</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遇见</w:t>
      </w:r>
      <w:r>
        <w:rPr>
          <w:rFonts w:hint="eastAsia"/>
          <w:color w:val="000000" w:themeColor="text1"/>
          <w14:textFill>
            <w14:solidFill>
              <w14:schemeClr w14:val="tx1"/>
            </w14:solidFill>
          </w14:textFill>
        </w:rPr>
        <w:t>率</w:t>
      </w:r>
      <w:r>
        <w:rPr>
          <w:color w:val="000000"/>
        </w:rPr>
        <w:t>84.62</w:t>
      </w:r>
      <w:r>
        <w:rPr>
          <w:rFonts w:hint="eastAsia"/>
          <w:color w:val="000000" w:themeColor="text1"/>
          <w14:textFill>
            <w14:solidFill>
              <w14:schemeClr w14:val="tx1"/>
            </w14:solidFill>
          </w14:textFill>
        </w:rPr>
        <w:t>%），第二位是</w:t>
      </w:r>
      <w:r>
        <w:rPr>
          <w:color w:val="000000"/>
        </w:rPr>
        <w:t>虚假宣传</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遇见</w:t>
      </w:r>
      <w:r>
        <w:rPr>
          <w:rFonts w:hint="eastAsia"/>
          <w:color w:val="000000" w:themeColor="text1"/>
          <w14:textFill>
            <w14:solidFill>
              <w14:schemeClr w14:val="tx1"/>
            </w14:solidFill>
          </w14:textFill>
        </w:rPr>
        <w:t>率</w:t>
      </w:r>
      <w:r>
        <w:rPr>
          <w:color w:val="000000"/>
        </w:rPr>
        <w:t>76.92</w:t>
      </w:r>
      <w:r>
        <w:rPr>
          <w:rFonts w:hint="eastAsia"/>
          <w:color w:val="000000" w:themeColor="text1"/>
          <w14:textFill>
            <w14:solidFill>
              <w14:schemeClr w14:val="tx1"/>
            </w14:solidFill>
          </w14:textFill>
        </w:rPr>
        <w:t>%），第三位是</w:t>
      </w:r>
      <w:r>
        <w:rPr>
          <w:color w:val="000000"/>
        </w:rPr>
        <w:t>泄露个人隐私</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遇见</w:t>
      </w:r>
      <w:r>
        <w:rPr>
          <w:rFonts w:hint="eastAsia"/>
          <w:color w:val="000000" w:themeColor="text1"/>
          <w14:textFill>
            <w14:solidFill>
              <w14:schemeClr w14:val="tx1"/>
            </w14:solidFill>
          </w14:textFill>
        </w:rPr>
        <w:t>率</w:t>
      </w:r>
      <w:r>
        <w:rPr>
          <w:color w:val="000000"/>
        </w:rPr>
        <w:t>69.23</w:t>
      </w:r>
      <w:r>
        <w:rPr>
          <w:rFonts w:hint="eastAsia"/>
          <w:color w:val="000000" w:themeColor="text1"/>
          <w14:textFill>
            <w14:solidFill>
              <w14:schemeClr w14:val="tx1"/>
            </w14:solidFill>
          </w14:textFill>
        </w:rPr>
        <w:t>%），第四位是</w:t>
      </w:r>
      <w:r>
        <w:rPr>
          <w:color w:val="000000"/>
        </w:rPr>
        <w:t>网络诈骗</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遇见</w:t>
      </w:r>
      <w:r>
        <w:rPr>
          <w:rFonts w:hint="eastAsia"/>
          <w:color w:val="000000" w:themeColor="text1"/>
          <w14:textFill>
            <w14:solidFill>
              <w14:schemeClr w14:val="tx1"/>
            </w14:solidFill>
          </w14:textFill>
        </w:rPr>
        <w:t>率</w:t>
      </w:r>
      <w:r>
        <w:rPr>
          <w:color w:val="000000"/>
        </w:rPr>
        <w:t>69.23</w:t>
      </w:r>
      <w:r>
        <w:rPr>
          <w:rFonts w:hint="eastAsia"/>
          <w:color w:val="000000" w:themeColor="text1"/>
          <w14:textFill>
            <w14:solidFill>
              <w14:schemeClr w14:val="tx1"/>
            </w14:solidFill>
          </w14:textFill>
        </w:rPr>
        <w:t>%），第五位是</w:t>
      </w:r>
      <w:r>
        <w:rPr>
          <w:color w:val="000000"/>
        </w:rPr>
        <w:t>网络恶意营销</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遇见</w:t>
      </w:r>
      <w:r>
        <w:rPr>
          <w:rFonts w:hint="eastAsia"/>
          <w:color w:val="000000" w:themeColor="text1"/>
          <w14:textFill>
            <w14:solidFill>
              <w14:schemeClr w14:val="tx1"/>
            </w14:solidFill>
          </w14:textFill>
        </w:rPr>
        <w:t>率</w:t>
      </w:r>
      <w:r>
        <w:rPr>
          <w:color w:val="000000"/>
        </w:rPr>
        <w:t>65.38</w:t>
      </w:r>
      <w:r>
        <w:rPr>
          <w:rFonts w:hint="eastAsia"/>
          <w:color w:val="000000" w:themeColor="text1"/>
          <w14:textFill>
            <w14:solidFill>
              <w14:schemeClr w14:val="tx1"/>
            </w14:solidFill>
          </w14:textFill>
        </w:rPr>
        <w:t>%）。</w:t>
      </w:r>
      <w:r>
        <w:rPr>
          <w:rFonts w:ascii="宋体" w:hAnsi="宋体" w:eastAsia="宋体"/>
          <w:b/>
          <w:bCs/>
          <w:color w:val="000000"/>
        </w:rPr>
        <w:t>与全省数据排序一致。相较于全国数据，本题的排名完全一致。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65" name="Drawing 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rawing 65" descr="Generated"/>
                    <pic:cNvPicPr>
                      <a:picLocks noChangeAspect="1"/>
                    </pic:cNvPicPr>
                  </pic:nvPicPr>
                  <pic:blipFill>
                    <a:blip r:embed="rId79"/>
                    <a:stretch>
                      <a:fillRect/>
                    </a:stretch>
                  </pic:blipFill>
                  <pic:spPr>
                    <a:xfrm>
                      <a:off x="0" y="0"/>
                      <a:ext cx="5095875" cy="4514850"/>
                    </a:xfrm>
                    <a:prstGeom prst="rect">
                      <a:avLst/>
                    </a:prstGeom>
                  </pic:spPr>
                </pic:pic>
              </a:graphicData>
            </a:graphic>
          </wp:inline>
        </w:drawing>
      </w:r>
    </w:p>
    <w:p>
      <w:pPr>
        <w:numPr>
          <w:ilvl w:val="0"/>
          <w:numId w:val="0"/>
        </w:numPr>
        <w:jc w:val="center"/>
        <w:rPr>
          <w:rFonts w:hint="eastAsia" w:ascii="宋体" w:hAnsi="宋体" w:eastAsia="宋体"/>
          <w:color w:val="000000"/>
          <w:lang w:val="en-US" w:eastAsia="zh-CN"/>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50</w:t>
      </w:r>
      <w:r>
        <w:fldChar w:fldCharType="end"/>
      </w:r>
      <w:bookmarkStart w:id="114" w:name="_Toc9209"/>
      <w:r>
        <w:rPr>
          <w:rFonts w:hint="eastAsia" w:asciiTheme="minorEastAsia" w:hAnsiTheme="minorEastAsia"/>
        </w:rPr>
        <w:t>：</w:t>
      </w:r>
      <w:r>
        <w:rPr>
          <w:rFonts w:hint="eastAsia" w:ascii="宋体" w:hAnsi="宋体" w:eastAsia="宋体"/>
          <w:color w:val="000000"/>
          <w:lang w:val="en-US" w:eastAsia="zh-CN"/>
        </w:rPr>
        <w:t>网络违规失信行为现状的情况</w:t>
      </w:r>
      <w:bookmarkEnd w:id="114"/>
    </w:p>
    <w:p>
      <w:pPr>
        <w:ind w:firstLine="0" w:firstLineChars="0"/>
        <w:rPr>
          <w:rFonts w:hint="eastAsia" w:ascii="宋体" w:hAnsi="宋体" w:eastAsia="宋体"/>
          <w:color w:val="000000"/>
        </w:rPr>
      </w:pPr>
      <w:r>
        <w:rPr>
          <w:rFonts w:hint="eastAsia" w:asciiTheme="minorEastAsia" w:hAnsiTheme="minorEastAsia"/>
          <w:szCs w:val="18"/>
        </w:rPr>
        <w:t>（图表数据来源：</w:t>
      </w:r>
      <w:r>
        <w:rPr>
          <w:rFonts w:ascii="宋体" w:hAnsi="宋体" w:eastAsia="宋体"/>
          <w:color w:val="000000"/>
        </w:rPr>
        <w:t>公众网民版专题</w:t>
      </w:r>
      <w:r>
        <w:rPr>
          <w:rFonts w:hint="eastAsia" w:ascii="宋体" w:hAnsi="宋体" w:eastAsia="宋体"/>
          <w:color w:val="000000"/>
          <w:lang w:val="en-US" w:eastAsia="zh-CN"/>
        </w:rPr>
        <w:t>2网络诚信建设</w:t>
      </w:r>
      <w:r>
        <w:rPr>
          <w:rFonts w:ascii="宋体" w:hAnsi="宋体" w:eastAsia="宋体"/>
          <w:color w:val="000000"/>
        </w:rPr>
        <w:t>专题第</w:t>
      </w:r>
      <w:r>
        <w:rPr>
          <w:rFonts w:hint="eastAsia" w:ascii="宋体" w:hAnsi="宋体" w:eastAsia="宋体"/>
          <w:color w:val="000000"/>
          <w:lang w:val="en-US" w:eastAsia="zh-CN"/>
        </w:rPr>
        <w:t>5题：</w:t>
      </w:r>
      <w:r>
        <w:rPr>
          <w:rFonts w:hint="eastAsia" w:ascii="宋体" w:hAnsi="宋体" w:eastAsia="宋体"/>
          <w:color w:val="000000"/>
        </w:rPr>
        <w:t>您认为当前网络上比较为常见的违规失信行为有哪些？（多选））</w:t>
      </w:r>
    </w:p>
    <w:p>
      <w:pPr>
        <w:ind w:firstLine="0" w:firstLineChars="0"/>
        <w:rPr>
          <w:rFonts w:hint="eastAsia" w:ascii="宋体" w:hAnsi="宋体" w:eastAsia="宋体"/>
          <w:color w:val="000000"/>
        </w:rPr>
      </w:pPr>
    </w:p>
    <w:p>
      <w:pPr>
        <w:numPr>
          <w:ilvl w:val="0"/>
          <w:numId w:val="3"/>
        </w:numPr>
        <w:rPr>
          <w:rFonts w:hint="eastAsia" w:ascii="宋体" w:hAnsi="宋体" w:eastAsia="宋体"/>
          <w:color w:val="000000"/>
          <w:lang w:val="en-US" w:eastAsia="zh-CN"/>
        </w:rPr>
      </w:pPr>
      <w:r>
        <w:rPr>
          <w:rFonts w:hint="eastAsia" w:ascii="宋体" w:hAnsi="宋体" w:eastAsia="宋体"/>
          <w:color w:val="000000"/>
          <w:lang w:val="en-US" w:eastAsia="zh-CN"/>
        </w:rPr>
        <w:t>互联网行业或领域网络诚信状况的评价</w:t>
      </w:r>
    </w:p>
    <w:p>
      <w:pPr>
        <w:rPr>
          <w:rFonts w:ascii="宋体" w:hAnsi="宋体" w:eastAsia="宋体"/>
          <w:color w:val="000000"/>
        </w:rPr>
      </w:pPr>
      <w:r>
        <w:rPr>
          <w:rFonts w:hint="eastAsia"/>
          <w:lang w:val="en-US" w:eastAsia="zh-CN"/>
        </w:rPr>
        <w:t>参与调查的</w:t>
      </w:r>
      <w:r>
        <w:rPr>
          <w:rFonts w:hint="eastAsia"/>
        </w:rPr>
        <w:t>公众网民</w:t>
      </w:r>
      <w:r>
        <w:rPr>
          <w:rFonts w:hint="eastAsia"/>
          <w:lang w:val="en-US" w:eastAsia="zh-CN"/>
        </w:rPr>
        <w:t>对互联网</w:t>
      </w:r>
      <w:r>
        <w:rPr>
          <w:rFonts w:hint="eastAsia" w:ascii="宋体" w:hAnsi="宋体" w:eastAsia="宋体"/>
          <w:color w:val="000000"/>
        </w:rPr>
        <w:t>行业或领域的网络诚信状况评分</w:t>
      </w:r>
      <w:r>
        <w:rPr>
          <w:rFonts w:hint="eastAsia" w:ascii="宋体" w:hAnsi="宋体" w:eastAsia="宋体"/>
          <w:color w:val="000000"/>
          <w:lang w:val="en-US" w:eastAsia="zh-CN"/>
        </w:rPr>
        <w:t>是</w:t>
      </w:r>
      <w:r>
        <w:rPr>
          <w:rFonts w:hint="eastAsia"/>
        </w:rPr>
        <w:t>：第一位是</w:t>
      </w:r>
      <w:r>
        <w:t>新闻媒体</w:t>
      </w:r>
      <w:r>
        <w:rPr>
          <w:rFonts w:hint="eastAsia"/>
        </w:rPr>
        <w:t>（</w:t>
      </w:r>
      <w:r>
        <w:rPr>
          <w:rFonts w:hint="eastAsia"/>
          <w:lang w:val="en-US" w:eastAsia="zh-CN"/>
        </w:rPr>
        <w:t>平均值为</w:t>
      </w:r>
      <w:r>
        <w:rPr>
          <w:rFonts w:hint="eastAsia"/>
        </w:rPr>
        <w:t>7.85</w:t>
      </w:r>
      <w:r>
        <w:rPr>
          <w:rFonts w:hint="eastAsia"/>
          <w:lang w:val="en-US" w:eastAsia="zh-CN"/>
        </w:rPr>
        <w:t>分</w:t>
      </w:r>
      <w:r>
        <w:rPr>
          <w:rFonts w:hint="eastAsia"/>
        </w:rPr>
        <w:t>）</w:t>
      </w:r>
      <w:r>
        <w:rPr>
          <w:rFonts w:hint="eastAsia"/>
          <w:lang w:eastAsia="zh-CN"/>
        </w:rPr>
        <w:t>，</w:t>
      </w:r>
      <w:r>
        <w:rPr>
          <w:rFonts w:hint="eastAsia"/>
        </w:rPr>
        <w:t>第二位是</w:t>
      </w:r>
      <w:r>
        <w:t>短视频和直播</w:t>
      </w:r>
      <w:r>
        <w:rPr>
          <w:rFonts w:hint="eastAsia"/>
        </w:rPr>
        <w:t>（</w:t>
      </w:r>
      <w:r>
        <w:rPr>
          <w:rFonts w:hint="eastAsia"/>
          <w:lang w:val="en-US" w:eastAsia="zh-CN"/>
        </w:rPr>
        <w:t>平均值为</w:t>
      </w:r>
      <w:r>
        <w:rPr>
          <w:rFonts w:hint="eastAsia"/>
        </w:rPr>
        <w:t>5.96</w:t>
      </w:r>
      <w:r>
        <w:rPr>
          <w:rFonts w:hint="eastAsia"/>
          <w:lang w:val="en-US" w:eastAsia="zh-CN"/>
        </w:rPr>
        <w:t>分</w:t>
      </w:r>
      <w:r>
        <w:rPr>
          <w:rFonts w:hint="eastAsia"/>
        </w:rPr>
        <w:t>），第三位是</w:t>
      </w:r>
      <w:r>
        <w:t>社交平台</w:t>
      </w:r>
      <w:r>
        <w:rPr>
          <w:rFonts w:hint="eastAsia"/>
        </w:rPr>
        <w:t>（</w:t>
      </w:r>
      <w:r>
        <w:rPr>
          <w:rFonts w:hint="eastAsia"/>
          <w:lang w:val="en-US" w:eastAsia="zh-CN"/>
        </w:rPr>
        <w:t>平均值为</w:t>
      </w:r>
      <w:r>
        <w:rPr>
          <w:rFonts w:hint="eastAsia"/>
        </w:rPr>
        <w:t>6.19</w:t>
      </w:r>
      <w:r>
        <w:rPr>
          <w:rFonts w:hint="eastAsia"/>
          <w:lang w:val="en-US" w:eastAsia="zh-CN"/>
        </w:rPr>
        <w:t>分</w:t>
      </w:r>
      <w:r>
        <w:rPr>
          <w:rFonts w:hint="eastAsia"/>
        </w:rPr>
        <w:t>）</w:t>
      </w:r>
      <w:r>
        <w:rPr>
          <w:rFonts w:hint="eastAsia"/>
          <w:lang w:eastAsia="zh-CN"/>
        </w:rPr>
        <w:t>，</w:t>
      </w:r>
      <w:r>
        <w:rPr>
          <w:rFonts w:hint="eastAsia"/>
        </w:rPr>
        <w:t>第</w:t>
      </w:r>
      <w:r>
        <w:rPr>
          <w:rFonts w:hint="eastAsia"/>
          <w:lang w:val="en-US" w:eastAsia="zh-CN"/>
        </w:rPr>
        <w:t>四</w:t>
      </w:r>
      <w:r>
        <w:rPr>
          <w:rFonts w:hint="eastAsia"/>
        </w:rPr>
        <w:t>位是</w:t>
      </w:r>
      <w:r>
        <w:t>电商平台</w:t>
      </w:r>
      <w:r>
        <w:rPr>
          <w:rFonts w:hint="eastAsia"/>
        </w:rPr>
        <w:t>（</w:t>
      </w:r>
      <w:r>
        <w:t>5.92</w:t>
      </w:r>
      <w:r>
        <w:rPr>
          <w:rFonts w:hint="eastAsia"/>
          <w:lang w:val="en-US" w:eastAsia="zh-CN"/>
        </w:rPr>
        <w:t>分</w:t>
      </w:r>
      <w:r>
        <w:rPr>
          <w:rFonts w:hint="eastAsia"/>
        </w:rPr>
        <w:t>）</w:t>
      </w:r>
      <w:r>
        <w:rPr>
          <w:rFonts w:hint="eastAsia"/>
          <w:lang w:eastAsia="zh-CN"/>
        </w:rPr>
        <w:t>，</w:t>
      </w:r>
      <w:r>
        <w:rPr>
          <w:rFonts w:hint="eastAsia"/>
        </w:rPr>
        <w:t>第</w:t>
      </w:r>
      <w:r>
        <w:rPr>
          <w:rFonts w:hint="eastAsia"/>
          <w:lang w:val="en-US" w:eastAsia="zh-CN"/>
        </w:rPr>
        <w:t>五</w:t>
      </w:r>
      <w:r>
        <w:rPr>
          <w:rFonts w:hint="eastAsia"/>
        </w:rPr>
        <w:t>位是</w:t>
      </w:r>
      <w:r>
        <w:t>互联网游戏平台</w:t>
      </w:r>
      <w:r>
        <w:rPr>
          <w:rFonts w:hint="eastAsia"/>
        </w:rPr>
        <w:t>（</w:t>
      </w:r>
      <w:r>
        <w:rPr>
          <w:rFonts w:hint="eastAsia"/>
          <w:lang w:val="en-US" w:eastAsia="zh-CN"/>
        </w:rPr>
        <w:t>平均值为</w:t>
      </w:r>
      <w:r>
        <w:rPr>
          <w:rFonts w:hint="eastAsia"/>
        </w:rPr>
        <w:t>6.38</w:t>
      </w:r>
      <w:r>
        <w:rPr>
          <w:rFonts w:hint="eastAsia"/>
          <w:lang w:val="en-US" w:eastAsia="zh-CN"/>
        </w:rPr>
        <w:t>分</w:t>
      </w:r>
      <w:r>
        <w:rPr>
          <w:rFonts w:hint="eastAsia"/>
        </w:rPr>
        <w:t>）。</w:t>
      </w:r>
      <w:r>
        <w:rPr>
          <w:rFonts w:ascii="宋体" w:hAnsi="宋体" w:eastAsia="宋体"/>
          <w:b/>
          <w:bCs/>
          <w:color w:val="000000"/>
        </w:rPr>
        <w:t>与全省数据排序一致。与全国数据排序一致。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66" name="Drawing 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rawing 66" descr="Generated"/>
                    <pic:cNvPicPr>
                      <a:picLocks noChangeAspect="1"/>
                    </pic:cNvPicPr>
                  </pic:nvPicPr>
                  <pic:blipFill>
                    <a:blip r:embed="rId80"/>
                    <a:stretch>
                      <a:fillRect/>
                    </a:stretch>
                  </pic:blipFill>
                  <pic:spPr>
                    <a:xfrm>
                      <a:off x="0" y="0"/>
                      <a:ext cx="5095875" cy="6191250"/>
                    </a:xfrm>
                    <a:prstGeom prst="rect">
                      <a:avLst/>
                    </a:prstGeom>
                  </pic:spPr>
                </pic:pic>
              </a:graphicData>
            </a:graphic>
          </wp:inline>
        </w:drawing>
      </w:r>
    </w:p>
    <w:p>
      <w:pPr>
        <w:numPr>
          <w:ilvl w:val="0"/>
          <w:numId w:val="0"/>
        </w:numPr>
        <w:jc w:val="center"/>
        <w:rPr>
          <w:rFonts w:hint="eastAsia" w:ascii="宋体" w:hAnsi="宋体" w:eastAsia="宋体"/>
          <w:color w:val="000000"/>
          <w:lang w:val="en-US" w:eastAsia="zh-CN"/>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51</w:t>
      </w:r>
      <w:r>
        <w:fldChar w:fldCharType="end"/>
      </w:r>
      <w:bookmarkStart w:id="115" w:name="_Toc27876"/>
      <w:r>
        <w:rPr>
          <w:rFonts w:hint="eastAsia" w:asciiTheme="minorEastAsia" w:hAnsiTheme="minorEastAsia"/>
        </w:rPr>
        <w:t>：</w:t>
      </w:r>
      <w:r>
        <w:rPr>
          <w:rFonts w:hint="eastAsia" w:ascii="宋体" w:hAnsi="宋体" w:eastAsia="宋体"/>
          <w:color w:val="000000"/>
          <w:lang w:val="en-US" w:eastAsia="zh-CN"/>
        </w:rPr>
        <w:t>互联网行业或领域网络诚信状况的评价</w:t>
      </w:r>
      <w:bookmarkEnd w:id="115"/>
    </w:p>
    <w:p>
      <w:pPr>
        <w:ind w:firstLine="0" w:firstLineChars="0"/>
        <w:rPr>
          <w:rFonts w:hint="eastAsia" w:ascii="宋体" w:hAnsi="宋体" w:eastAsia="宋体"/>
          <w:color w:val="000000"/>
        </w:rPr>
      </w:pPr>
      <w:r>
        <w:rPr>
          <w:rFonts w:hint="eastAsia" w:asciiTheme="minorEastAsia" w:hAnsiTheme="minorEastAsia"/>
          <w:szCs w:val="18"/>
        </w:rPr>
        <w:t>（图表数据来源：</w:t>
      </w:r>
      <w:r>
        <w:rPr>
          <w:rFonts w:ascii="宋体" w:hAnsi="宋体" w:eastAsia="宋体"/>
          <w:color w:val="000000"/>
        </w:rPr>
        <w:t>公众网民版专题</w:t>
      </w:r>
      <w:r>
        <w:rPr>
          <w:rFonts w:hint="eastAsia" w:ascii="宋体" w:hAnsi="宋体" w:eastAsia="宋体"/>
          <w:color w:val="000000"/>
          <w:lang w:val="en-US" w:eastAsia="zh-CN"/>
        </w:rPr>
        <w:t>2网络诚信建设</w:t>
      </w:r>
      <w:r>
        <w:rPr>
          <w:rFonts w:ascii="宋体" w:hAnsi="宋体" w:eastAsia="宋体"/>
          <w:color w:val="000000"/>
        </w:rPr>
        <w:t>专题第</w:t>
      </w:r>
      <w:r>
        <w:rPr>
          <w:rFonts w:hint="eastAsia" w:ascii="宋体" w:hAnsi="宋体" w:eastAsia="宋体"/>
          <w:color w:val="000000"/>
          <w:lang w:val="en-US" w:eastAsia="zh-CN"/>
        </w:rPr>
        <w:t>6题：</w:t>
      </w:r>
      <w:r>
        <w:rPr>
          <w:rFonts w:hint="eastAsia" w:ascii="宋体" w:hAnsi="宋体" w:eastAsia="宋体"/>
          <w:color w:val="000000"/>
        </w:rPr>
        <w:t>您对当前以下互联网行业或领域的网络诚信状况评分如何？ （10分最高、</w:t>
      </w:r>
      <w:r>
        <w:rPr>
          <w:rFonts w:hint="eastAsia" w:ascii="宋体" w:hAnsi="宋体" w:eastAsia="宋体"/>
          <w:color w:val="000000"/>
          <w:lang w:val="en-US" w:eastAsia="zh-CN"/>
        </w:rPr>
        <w:t xml:space="preserve"> </w:t>
      </w:r>
      <w:r>
        <w:rPr>
          <w:rFonts w:hint="eastAsia" w:ascii="宋体" w:hAnsi="宋体" w:eastAsia="宋体"/>
          <w:color w:val="000000"/>
        </w:rPr>
        <w:t>1</w:t>
      </w:r>
      <w:r>
        <w:rPr>
          <w:rFonts w:hint="eastAsia" w:ascii="宋体" w:hAnsi="宋体" w:eastAsia="宋体"/>
          <w:color w:val="000000"/>
          <w:lang w:val="en-US" w:eastAsia="zh-CN"/>
        </w:rPr>
        <w:t xml:space="preserve"> </w:t>
      </w:r>
      <w:r>
        <w:rPr>
          <w:rFonts w:hint="eastAsia" w:ascii="宋体" w:hAnsi="宋体" w:eastAsia="宋体"/>
          <w:color w:val="000000"/>
        </w:rPr>
        <w:t>分最低））</w:t>
      </w:r>
    </w:p>
    <w:p>
      <w:pPr>
        <w:ind w:firstLine="0" w:firstLineChars="0"/>
        <w:rPr>
          <w:rFonts w:hint="eastAsia" w:ascii="宋体" w:hAnsi="宋体" w:eastAsia="宋体"/>
          <w:color w:val="000000"/>
        </w:rPr>
      </w:pPr>
    </w:p>
    <w:p>
      <w:pPr>
        <w:numPr>
          <w:ilvl w:val="0"/>
          <w:numId w:val="3"/>
        </w:numPr>
        <w:rPr>
          <w:rFonts w:hint="eastAsia" w:ascii="宋体" w:hAnsi="宋体" w:eastAsia="宋体"/>
          <w:color w:val="000000"/>
          <w:lang w:val="en-US" w:eastAsia="zh-CN"/>
        </w:rPr>
      </w:pPr>
      <w:r>
        <w:rPr>
          <w:rFonts w:hint="eastAsia" w:ascii="宋体" w:hAnsi="宋体" w:eastAsia="宋体"/>
          <w:color w:val="000000"/>
          <w:lang w:val="en-US" w:eastAsia="zh-CN"/>
        </w:rPr>
        <w:t>网民对网络诚信的认知</w:t>
      </w:r>
    </w:p>
    <w:p>
      <w:pPr>
        <w:rPr>
          <w:rFonts w:ascii="宋体" w:hAnsi="宋体" w:eastAsia="宋体"/>
          <w:color w:val="000000"/>
        </w:rPr>
      </w:pPr>
      <w:r>
        <w:rPr>
          <w:rFonts w:hint="eastAsia"/>
          <w:lang w:val="en-US" w:eastAsia="zh-CN"/>
        </w:rPr>
        <w:t>参与调查的</w:t>
      </w:r>
      <w:r>
        <w:rPr>
          <w:rFonts w:hint="eastAsia"/>
        </w:rPr>
        <w:t>公众网民</w:t>
      </w:r>
      <w:r>
        <w:rPr>
          <w:rFonts w:hint="eastAsia"/>
          <w:lang w:val="en-US" w:eastAsia="zh-CN"/>
        </w:rPr>
        <w:t>对网络诚信的认知</w:t>
      </w:r>
      <w:r>
        <w:rPr>
          <w:rFonts w:hint="eastAsia" w:ascii="宋体" w:hAnsi="宋体" w:eastAsia="宋体"/>
          <w:color w:val="000000"/>
          <w:lang w:val="en-US" w:eastAsia="zh-CN"/>
        </w:rPr>
        <w:t>是</w:t>
      </w:r>
      <w:r>
        <w:rPr>
          <w:rFonts w:hint="eastAsia"/>
        </w:rPr>
        <w:t>：第一位是</w:t>
      </w:r>
      <w:r>
        <w:t>我比较相信官方渠道发布的消息</w:t>
      </w:r>
      <w:r>
        <w:rPr>
          <w:rFonts w:hint="eastAsia"/>
        </w:rPr>
        <w:t>（</w:t>
      </w:r>
      <w:r>
        <w:rPr>
          <w:rFonts w:hint="eastAsia"/>
          <w:lang w:val="en-US" w:eastAsia="zh-CN"/>
        </w:rPr>
        <w:t>选择率</w:t>
      </w:r>
      <w:r>
        <w:rPr>
          <w:rFonts w:hint="eastAsia"/>
        </w:rPr>
        <w:t>69.23%）</w:t>
      </w:r>
      <w:r>
        <w:rPr>
          <w:rFonts w:hint="eastAsia"/>
          <w:lang w:eastAsia="zh-CN"/>
        </w:rPr>
        <w:t>，</w:t>
      </w:r>
      <w:r>
        <w:rPr>
          <w:rFonts w:hint="eastAsia"/>
        </w:rPr>
        <w:t>第二位是</w:t>
      </w:r>
      <w:r>
        <w:t>网络骗子太多，我曾遇到网络身份和人设造假的情况</w:t>
      </w:r>
      <w:r>
        <w:rPr>
          <w:rFonts w:hint="eastAsia"/>
        </w:rPr>
        <w:t>（</w:t>
      </w:r>
      <w:r>
        <w:rPr>
          <w:rFonts w:hint="eastAsia"/>
          <w:lang w:val="en-US" w:eastAsia="zh-CN"/>
        </w:rPr>
        <w:t>选择率</w:t>
      </w:r>
      <w:r>
        <w:rPr>
          <w:rFonts w:hint="eastAsia"/>
        </w:rPr>
        <w:t>65.38%），第三位是</w:t>
      </w:r>
      <w:r>
        <w:t>我比较相信新闻媒体的信息</w:t>
      </w:r>
      <w:r>
        <w:rPr>
          <w:rFonts w:hint="eastAsia"/>
        </w:rPr>
        <w:t>（</w:t>
      </w:r>
      <w:r>
        <w:rPr>
          <w:rFonts w:hint="eastAsia"/>
          <w:lang w:val="en-US" w:eastAsia="zh-CN"/>
        </w:rPr>
        <w:t>选择率</w:t>
      </w:r>
      <w:r>
        <w:rPr>
          <w:rFonts w:hint="eastAsia"/>
        </w:rPr>
        <w:t>46.15%）</w:t>
      </w:r>
      <w:r>
        <w:rPr>
          <w:rFonts w:hint="eastAsia"/>
          <w:lang w:eastAsia="zh-CN"/>
        </w:rPr>
        <w:t>，</w:t>
      </w:r>
      <w:r>
        <w:rPr>
          <w:rFonts w:hint="eastAsia"/>
        </w:rPr>
        <w:t>第</w:t>
      </w:r>
      <w:r>
        <w:rPr>
          <w:rFonts w:hint="eastAsia"/>
          <w:lang w:val="en-US" w:eastAsia="zh-CN"/>
        </w:rPr>
        <w:t>四</w:t>
      </w:r>
      <w:r>
        <w:rPr>
          <w:rFonts w:hint="eastAsia"/>
        </w:rPr>
        <w:t>位是</w:t>
      </w:r>
      <w:r>
        <w:t>平台推送过来的信息，一般不会理会</w:t>
      </w:r>
      <w:r>
        <w:rPr>
          <w:rFonts w:hint="eastAsia"/>
        </w:rPr>
        <w:t>（</w:t>
      </w:r>
      <w:r>
        <w:rPr>
          <w:rFonts w:hint="eastAsia"/>
          <w:lang w:val="en-US" w:eastAsia="zh-CN"/>
        </w:rPr>
        <w:t>选择率</w:t>
      </w:r>
      <w:r>
        <w:rPr>
          <w:rFonts w:hint="eastAsia"/>
        </w:rPr>
        <w:t>42.31%）</w:t>
      </w:r>
      <w:r>
        <w:rPr>
          <w:rFonts w:hint="eastAsia"/>
          <w:lang w:eastAsia="zh-CN"/>
        </w:rPr>
        <w:t>，</w:t>
      </w:r>
      <w:r>
        <w:rPr>
          <w:rFonts w:hint="eastAsia"/>
        </w:rPr>
        <w:t>第</w:t>
      </w:r>
      <w:r>
        <w:rPr>
          <w:rFonts w:hint="eastAsia"/>
          <w:lang w:val="en-US" w:eastAsia="zh-CN"/>
        </w:rPr>
        <w:t>五</w:t>
      </w:r>
      <w:r>
        <w:rPr>
          <w:rFonts w:hint="eastAsia"/>
        </w:rPr>
        <w:t>位是</w:t>
      </w:r>
      <w:r>
        <w:t>网络信息是不可靠的，只能自己小心</w:t>
      </w:r>
      <w:r>
        <w:rPr>
          <w:rFonts w:hint="eastAsia"/>
        </w:rPr>
        <w:t>（</w:t>
      </w:r>
      <w:r>
        <w:rPr>
          <w:rFonts w:hint="eastAsia"/>
          <w:lang w:val="en-US" w:eastAsia="zh-CN"/>
        </w:rPr>
        <w:t>选择率</w:t>
      </w:r>
      <w:r>
        <w:rPr>
          <w:rFonts w:hint="eastAsia"/>
        </w:rPr>
        <w:t>38.46%）。</w:t>
      </w:r>
      <w:r>
        <w:rPr>
          <w:rFonts w:ascii="宋体" w:hAnsi="宋体" w:eastAsia="宋体"/>
          <w:b/>
          <w:bCs/>
          <w:color w:val="000000"/>
        </w:rPr>
        <w:t>与全省数据相比，表示我比较相信朋友圈推荐的信息比例要低8.08个百分点，表示网络骗子太多，我曾遇到网络身份和人设造假的情况比例要高14.48个百分点。与全国数据相比，表示我比较相信朋友圈推荐的信息比例要低13.22个百分点，表示网络骗子太多，我曾遇到网络身份和人设造假的情况比例要高16.95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67" name="Drawing 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rawing 67" descr="Generated"/>
                    <pic:cNvPicPr>
                      <a:picLocks noChangeAspect="1"/>
                    </pic:cNvPicPr>
                  </pic:nvPicPr>
                  <pic:blipFill>
                    <a:blip r:embed="rId81"/>
                    <a:stretch>
                      <a:fillRect/>
                    </a:stretch>
                  </pic:blipFill>
                  <pic:spPr>
                    <a:xfrm>
                      <a:off x="0" y="0"/>
                      <a:ext cx="5095875" cy="6191250"/>
                    </a:xfrm>
                    <a:prstGeom prst="rect">
                      <a:avLst/>
                    </a:prstGeom>
                  </pic:spPr>
                </pic:pic>
              </a:graphicData>
            </a:graphic>
          </wp:inline>
        </w:drawing>
      </w:r>
    </w:p>
    <w:p>
      <w:pPr>
        <w:numPr>
          <w:ilvl w:val="0"/>
          <w:numId w:val="0"/>
        </w:numPr>
        <w:jc w:val="center"/>
        <w:rPr>
          <w:rFonts w:hint="eastAsia" w:ascii="宋体" w:hAnsi="宋体" w:eastAsia="宋体"/>
          <w:color w:val="000000"/>
          <w:lang w:val="en-US" w:eastAsia="zh-CN"/>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52</w:t>
      </w:r>
      <w:r>
        <w:fldChar w:fldCharType="end"/>
      </w:r>
      <w:bookmarkStart w:id="116" w:name="_Toc12249"/>
      <w:r>
        <w:rPr>
          <w:rFonts w:hint="eastAsia" w:asciiTheme="minorEastAsia" w:hAnsiTheme="minorEastAsia"/>
        </w:rPr>
        <w:t>：</w:t>
      </w:r>
      <w:r>
        <w:rPr>
          <w:rFonts w:hint="eastAsia" w:ascii="宋体" w:hAnsi="宋体" w:eastAsia="宋体"/>
          <w:color w:val="000000"/>
          <w:lang w:val="en-US" w:eastAsia="zh-CN"/>
        </w:rPr>
        <w:t>网民对网络诚信的认知</w:t>
      </w:r>
      <w:bookmarkEnd w:id="116"/>
    </w:p>
    <w:p>
      <w:pPr>
        <w:ind w:firstLine="0" w:firstLineChars="0"/>
        <w:rPr>
          <w:rFonts w:hint="eastAsia" w:ascii="宋体" w:hAnsi="宋体" w:eastAsia="宋体"/>
          <w:color w:val="000000"/>
        </w:rPr>
      </w:pPr>
      <w:r>
        <w:rPr>
          <w:rFonts w:hint="eastAsia" w:asciiTheme="minorEastAsia" w:hAnsiTheme="minorEastAsia"/>
          <w:szCs w:val="18"/>
        </w:rPr>
        <w:t>（图表数据来源：</w:t>
      </w:r>
      <w:r>
        <w:rPr>
          <w:rFonts w:ascii="宋体" w:hAnsi="宋体" w:eastAsia="宋体"/>
          <w:color w:val="000000"/>
        </w:rPr>
        <w:t>公众网民版专题</w:t>
      </w:r>
      <w:r>
        <w:rPr>
          <w:rFonts w:hint="eastAsia" w:ascii="宋体" w:hAnsi="宋体" w:eastAsia="宋体"/>
          <w:color w:val="000000"/>
          <w:lang w:val="en-US" w:eastAsia="zh-CN"/>
        </w:rPr>
        <w:t>2网络诚信建设</w:t>
      </w:r>
      <w:r>
        <w:rPr>
          <w:rFonts w:ascii="宋体" w:hAnsi="宋体" w:eastAsia="宋体"/>
          <w:color w:val="000000"/>
        </w:rPr>
        <w:t>专题第</w:t>
      </w:r>
      <w:r>
        <w:rPr>
          <w:rFonts w:hint="eastAsia" w:ascii="宋体" w:hAnsi="宋体" w:eastAsia="宋体"/>
          <w:color w:val="000000"/>
          <w:lang w:val="en-US" w:eastAsia="zh-CN"/>
        </w:rPr>
        <w:t>7题：</w:t>
      </w:r>
      <w:r>
        <w:rPr>
          <w:rFonts w:hint="eastAsia"/>
          <w:b w:val="0"/>
          <w:bCs w:val="0"/>
        </w:rPr>
        <w:t>您同意以下说法的请选择？（多选）</w:t>
      </w:r>
      <w:r>
        <w:rPr>
          <w:rFonts w:hint="eastAsia" w:ascii="宋体" w:hAnsi="宋体" w:eastAsia="宋体"/>
          <w:color w:val="000000"/>
        </w:rPr>
        <w:t>）</w:t>
      </w:r>
    </w:p>
    <w:p>
      <w:pPr>
        <w:ind w:firstLine="0" w:firstLineChars="0"/>
        <w:rPr>
          <w:rFonts w:hint="eastAsia" w:ascii="宋体" w:hAnsi="宋体" w:eastAsia="宋体"/>
          <w:color w:val="000000"/>
        </w:rPr>
      </w:pPr>
    </w:p>
    <w:p>
      <w:pPr>
        <w:numPr>
          <w:ilvl w:val="0"/>
          <w:numId w:val="3"/>
        </w:numPr>
        <w:rPr>
          <w:rFonts w:hint="eastAsia" w:ascii="宋体" w:hAnsi="宋体" w:eastAsia="宋体"/>
          <w:color w:val="000000"/>
          <w:lang w:val="en-US" w:eastAsia="zh-CN"/>
        </w:rPr>
      </w:pPr>
      <w:r>
        <w:rPr>
          <w:rFonts w:hint="eastAsia" w:ascii="宋体" w:hAnsi="宋体" w:eastAsia="宋体"/>
          <w:color w:val="000000"/>
          <w:lang w:val="en-US" w:eastAsia="zh-CN"/>
        </w:rPr>
        <w:t>网民对网络诚信问题的应对</w:t>
      </w:r>
    </w:p>
    <w:p>
      <w:pPr>
        <w:rPr>
          <w:rFonts w:ascii="宋体" w:hAnsi="宋体" w:eastAsia="宋体"/>
          <w:color w:val="000000"/>
        </w:rPr>
      </w:pPr>
      <w:r>
        <w:rPr>
          <w:rFonts w:hint="eastAsia"/>
          <w:lang w:val="en-US" w:eastAsia="zh-CN"/>
        </w:rPr>
        <w:t>参与调查的</w:t>
      </w:r>
      <w:r>
        <w:rPr>
          <w:rFonts w:hint="eastAsia"/>
        </w:rPr>
        <w:t>公众网民对</w:t>
      </w:r>
      <w:r>
        <w:rPr>
          <w:rFonts w:hint="eastAsia"/>
          <w:lang w:val="en-US" w:eastAsia="zh-CN"/>
        </w:rPr>
        <w:t>遭遇网络诚信问题</w:t>
      </w:r>
      <w:r>
        <w:rPr>
          <w:rFonts w:hint="eastAsia"/>
        </w:rPr>
        <w:t>的应对选择为：第一位是</w:t>
      </w:r>
      <w:r>
        <w:t>向互联网服务提供者投诉</w:t>
      </w:r>
      <w:r>
        <w:rPr>
          <w:rFonts w:hint="eastAsia"/>
        </w:rPr>
        <w:t>（选择率</w:t>
      </w:r>
      <w:r>
        <w:t>42.31</w:t>
      </w:r>
      <w:r>
        <w:rPr>
          <w:rFonts w:hint="eastAsia"/>
        </w:rPr>
        <w:t>%），第二位是</w:t>
      </w:r>
      <w:r>
        <w:t>向网信办“12377”举报中心举报</w:t>
      </w:r>
      <w:r>
        <w:rPr>
          <w:rFonts w:hint="eastAsia"/>
        </w:rPr>
        <w:t>（选择率</w:t>
      </w:r>
      <w:r>
        <w:t>38.46</w:t>
      </w:r>
      <w:r>
        <w:rPr>
          <w:rFonts w:hint="eastAsia"/>
        </w:rPr>
        <w:t>%），第三位是</w:t>
      </w:r>
      <w:r>
        <w:t>向公安部“网络违法犯罪举报网站”举报</w:t>
      </w:r>
      <w:r>
        <w:rPr>
          <w:rFonts w:hint="eastAsia"/>
        </w:rPr>
        <w:t>（选择率</w:t>
      </w:r>
      <w:r>
        <w:t>34.62</w:t>
      </w:r>
      <w:r>
        <w:rPr>
          <w:rFonts w:hint="eastAsia"/>
        </w:rPr>
        <w:t>%），第四位和第五位分别是</w:t>
      </w:r>
      <w:r>
        <w:t>不再使用该服务</w:t>
      </w:r>
      <w:r>
        <w:rPr>
          <w:rFonts w:hint="eastAsia"/>
        </w:rPr>
        <w:t>（选择率</w:t>
      </w:r>
      <w:r>
        <w:t>34.62</w:t>
      </w:r>
      <w:r>
        <w:rPr>
          <w:rFonts w:hint="eastAsia"/>
        </w:rPr>
        <w:t>%）和</w:t>
      </w:r>
      <w:r>
        <w:t>打110或96110（反诈）报警</w:t>
      </w:r>
      <w:r>
        <w:rPr>
          <w:rFonts w:hint="eastAsia"/>
        </w:rPr>
        <w:t>（选择率</w:t>
      </w:r>
      <w:r>
        <w:t>26.92</w:t>
      </w:r>
      <w:r>
        <w:rPr>
          <w:rFonts w:hint="eastAsia"/>
        </w:rPr>
        <w:t>%）。</w:t>
      </w:r>
      <w:r>
        <w:rPr>
          <w:rFonts w:ascii="宋体" w:hAnsi="宋体" w:eastAsia="宋体"/>
          <w:b/>
          <w:bCs/>
          <w:color w:val="000000"/>
        </w:rPr>
        <w:t>与全省数据相比，表示向互联网服务提供者投诉比例要低8.37个百分点，表示不采取任何措施比例要高4.49个百分点。与全国数据相比，表示向互联网服务提供者投诉比例要低7.14个百分点，表示不再使用该服务比例要高7.94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68" name="Drawing 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rawing 68" descr="Generated"/>
                    <pic:cNvPicPr>
                      <a:picLocks noChangeAspect="1"/>
                    </pic:cNvPicPr>
                  </pic:nvPicPr>
                  <pic:blipFill>
                    <a:blip r:embed="rId82"/>
                    <a:stretch>
                      <a:fillRect/>
                    </a:stretch>
                  </pic:blipFill>
                  <pic:spPr>
                    <a:xfrm>
                      <a:off x="0" y="0"/>
                      <a:ext cx="5095875" cy="6191250"/>
                    </a:xfrm>
                    <a:prstGeom prst="rect">
                      <a:avLst/>
                    </a:prstGeom>
                  </pic:spPr>
                </pic:pic>
              </a:graphicData>
            </a:graphic>
          </wp:inline>
        </w:drawing>
      </w:r>
    </w:p>
    <w:p>
      <w:pPr>
        <w:numPr>
          <w:ilvl w:val="0"/>
          <w:numId w:val="0"/>
        </w:numPr>
        <w:jc w:val="center"/>
        <w:rPr>
          <w:rFonts w:hint="eastAsia" w:ascii="宋体" w:hAnsi="宋体" w:eastAsia="宋体"/>
          <w:color w:val="000000"/>
          <w:lang w:val="en-US" w:eastAsia="zh-CN"/>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53</w:t>
      </w:r>
      <w:r>
        <w:fldChar w:fldCharType="end"/>
      </w:r>
      <w:bookmarkStart w:id="117" w:name="_Toc27984"/>
      <w:r>
        <w:rPr>
          <w:rFonts w:hint="eastAsia" w:asciiTheme="minorEastAsia" w:hAnsiTheme="minorEastAsia"/>
        </w:rPr>
        <w:t>：</w:t>
      </w:r>
      <w:r>
        <w:rPr>
          <w:rFonts w:hint="eastAsia" w:ascii="宋体" w:hAnsi="宋体" w:eastAsia="宋体"/>
          <w:color w:val="000000"/>
          <w:lang w:val="en-US" w:eastAsia="zh-CN"/>
        </w:rPr>
        <w:t>网民对网络诚信问题的应对</w:t>
      </w:r>
      <w:bookmarkEnd w:id="117"/>
    </w:p>
    <w:p>
      <w:pPr>
        <w:ind w:firstLine="0" w:firstLineChars="0"/>
        <w:rPr>
          <w:rFonts w:hint="eastAsia" w:ascii="宋体" w:hAnsi="宋体" w:eastAsia="宋体"/>
          <w:color w:val="000000"/>
        </w:rPr>
      </w:pPr>
      <w:r>
        <w:rPr>
          <w:rFonts w:hint="eastAsia" w:asciiTheme="minorEastAsia" w:hAnsiTheme="minorEastAsia"/>
          <w:szCs w:val="18"/>
        </w:rPr>
        <w:t>（图表数据来源：</w:t>
      </w:r>
      <w:r>
        <w:rPr>
          <w:rFonts w:ascii="宋体" w:hAnsi="宋体" w:eastAsia="宋体"/>
          <w:color w:val="000000"/>
        </w:rPr>
        <w:t>公众网民版专题</w:t>
      </w:r>
      <w:r>
        <w:rPr>
          <w:rFonts w:hint="eastAsia" w:ascii="宋体" w:hAnsi="宋体" w:eastAsia="宋体"/>
          <w:color w:val="000000"/>
          <w:lang w:val="en-US" w:eastAsia="zh-CN"/>
        </w:rPr>
        <w:t>2网络诚信建设</w:t>
      </w:r>
      <w:r>
        <w:rPr>
          <w:rFonts w:ascii="宋体" w:hAnsi="宋体" w:eastAsia="宋体"/>
          <w:color w:val="000000"/>
        </w:rPr>
        <w:t>专题第</w:t>
      </w:r>
      <w:r>
        <w:rPr>
          <w:rFonts w:hint="eastAsia" w:ascii="宋体" w:hAnsi="宋体" w:eastAsia="宋体"/>
          <w:color w:val="000000"/>
          <w:lang w:val="en-US" w:eastAsia="zh-CN"/>
        </w:rPr>
        <w:t>8题：</w:t>
      </w:r>
      <w:r>
        <w:rPr>
          <w:rFonts w:hint="eastAsia" w:ascii="宋体" w:hAnsi="宋体" w:eastAsia="宋体"/>
          <w:color w:val="000000"/>
        </w:rPr>
        <w:t>您遭遇了网络诚信问题（虚假宣传、网络谣言、网络诈骗、个人信息泄露）后，您会怎么办？（多选））</w:t>
      </w:r>
    </w:p>
    <w:p>
      <w:pPr>
        <w:ind w:firstLine="0" w:firstLineChars="0"/>
        <w:rPr>
          <w:rFonts w:hint="eastAsia" w:ascii="宋体" w:hAnsi="宋体" w:eastAsia="宋体"/>
          <w:color w:val="000000"/>
        </w:rPr>
      </w:pPr>
    </w:p>
    <w:p>
      <w:pPr>
        <w:numPr>
          <w:ilvl w:val="0"/>
          <w:numId w:val="3"/>
        </w:numPr>
        <w:rPr>
          <w:rFonts w:hint="eastAsia" w:ascii="宋体" w:hAnsi="宋体" w:eastAsia="宋体"/>
          <w:color w:val="000000"/>
          <w:lang w:val="en-US" w:eastAsia="zh-CN"/>
        </w:rPr>
      </w:pPr>
      <w:r>
        <w:rPr>
          <w:rFonts w:hint="eastAsia" w:ascii="宋体" w:hAnsi="宋体" w:eastAsia="宋体"/>
          <w:color w:val="000000"/>
          <w:lang w:val="en-US" w:eastAsia="zh-CN"/>
        </w:rPr>
        <w:t>网络失信行为的形成原因</w:t>
      </w:r>
    </w:p>
    <w:p>
      <w:pPr>
        <w:rPr>
          <w:rFonts w:ascii="宋体" w:hAnsi="宋体" w:eastAsia="宋体"/>
          <w:color w:val="000000"/>
        </w:rPr>
      </w:pPr>
      <w:r>
        <w:rPr>
          <w:rFonts w:hint="eastAsia"/>
          <w:lang w:val="en-US" w:eastAsia="zh-CN"/>
        </w:rPr>
        <w:t>参与调查的</w:t>
      </w:r>
      <w:r>
        <w:rPr>
          <w:rFonts w:hint="eastAsia"/>
        </w:rPr>
        <w:t>公众网民</w:t>
      </w:r>
      <w:r>
        <w:rPr>
          <w:rFonts w:hint="eastAsia"/>
          <w:lang w:val="en-US" w:eastAsia="zh-CN"/>
        </w:rPr>
        <w:t>对认为网络失信行为的成因是</w:t>
      </w:r>
      <w:r>
        <w:rPr>
          <w:rFonts w:hint="eastAsia"/>
        </w:rPr>
        <w:t>：</w:t>
      </w:r>
      <w:r>
        <w:rPr>
          <w:rFonts w:hint="eastAsia"/>
          <w:lang w:val="en-US" w:eastAsia="zh-CN"/>
        </w:rPr>
        <w:t>排序</w:t>
      </w:r>
      <w:r>
        <w:rPr>
          <w:rFonts w:hint="eastAsia"/>
        </w:rPr>
        <w:t>第一位是</w:t>
      </w:r>
      <w:r>
        <w:t>利益驱使</w:t>
      </w:r>
      <w:r>
        <w:rPr>
          <w:rFonts w:hint="eastAsia"/>
        </w:rPr>
        <w:t>（</w:t>
      </w:r>
      <w:r>
        <w:rPr>
          <w:rFonts w:hint="eastAsia"/>
          <w:lang w:val="en-US" w:eastAsia="zh-CN"/>
        </w:rPr>
        <w:t>选择率</w:t>
      </w:r>
      <w:r>
        <w:rPr>
          <w:rFonts w:hint="eastAsia"/>
        </w:rPr>
        <w:t>88.46%）</w:t>
      </w:r>
      <w:r>
        <w:rPr>
          <w:rFonts w:hint="eastAsia"/>
          <w:lang w:eastAsia="zh-CN"/>
        </w:rPr>
        <w:t>，</w:t>
      </w:r>
      <w:r>
        <w:rPr>
          <w:rFonts w:hint="eastAsia"/>
        </w:rPr>
        <w:t>第二位是</w:t>
      </w:r>
      <w:r>
        <w:t>网络诚实守信观念薄弱</w:t>
      </w:r>
      <w:r>
        <w:rPr>
          <w:rFonts w:hint="eastAsia"/>
        </w:rPr>
        <w:t>（</w:t>
      </w:r>
      <w:r>
        <w:rPr>
          <w:rFonts w:hint="eastAsia"/>
          <w:lang w:val="en-US" w:eastAsia="zh-CN"/>
        </w:rPr>
        <w:t>选择率</w:t>
      </w:r>
      <w:r>
        <w:rPr>
          <w:rFonts w:hint="eastAsia"/>
        </w:rPr>
        <w:t>76.92%），第三位是</w:t>
      </w:r>
      <w:r>
        <w:t>处罚不严，违法成本低</w:t>
      </w:r>
      <w:r>
        <w:rPr>
          <w:rFonts w:hint="eastAsia"/>
        </w:rPr>
        <w:t>（</w:t>
      </w:r>
      <w:r>
        <w:rPr>
          <w:rFonts w:hint="eastAsia"/>
          <w:lang w:val="en-US" w:eastAsia="zh-CN"/>
        </w:rPr>
        <w:t>选择率</w:t>
      </w:r>
      <w:r>
        <w:rPr>
          <w:rFonts w:hint="eastAsia"/>
        </w:rPr>
        <w:t>76.92%）</w:t>
      </w:r>
      <w:r>
        <w:rPr>
          <w:rFonts w:hint="eastAsia"/>
          <w:lang w:eastAsia="zh-CN"/>
        </w:rPr>
        <w:t>，</w:t>
      </w:r>
      <w:r>
        <w:rPr>
          <w:rFonts w:hint="eastAsia"/>
        </w:rPr>
        <w:t>第</w:t>
      </w:r>
      <w:r>
        <w:rPr>
          <w:rFonts w:hint="eastAsia"/>
          <w:lang w:val="en-US" w:eastAsia="zh-CN"/>
        </w:rPr>
        <w:t>四</w:t>
      </w:r>
      <w:r>
        <w:rPr>
          <w:rFonts w:hint="eastAsia"/>
        </w:rPr>
        <w:t>位是</w:t>
      </w:r>
      <w:r>
        <w:t>社会风气造成的</w:t>
      </w:r>
      <w:r>
        <w:rPr>
          <w:rFonts w:hint="eastAsia"/>
        </w:rPr>
        <w:t>（</w:t>
      </w:r>
      <w:r>
        <w:rPr>
          <w:rFonts w:hint="eastAsia"/>
          <w:lang w:val="en-US" w:eastAsia="zh-CN"/>
        </w:rPr>
        <w:t>选择</w:t>
      </w:r>
      <w:r>
        <w:rPr>
          <w:rFonts w:hint="eastAsia"/>
        </w:rPr>
        <w:t>69.23%）</w:t>
      </w:r>
      <w:r>
        <w:rPr>
          <w:rFonts w:hint="eastAsia"/>
          <w:lang w:eastAsia="zh-CN"/>
        </w:rPr>
        <w:t>，</w:t>
      </w:r>
      <w:r>
        <w:rPr>
          <w:rFonts w:hint="eastAsia"/>
        </w:rPr>
        <w:t>第</w:t>
      </w:r>
      <w:r>
        <w:rPr>
          <w:rFonts w:hint="eastAsia"/>
          <w:lang w:val="en-US" w:eastAsia="zh-CN"/>
        </w:rPr>
        <w:t>五</w:t>
      </w:r>
      <w:r>
        <w:rPr>
          <w:rFonts w:hint="eastAsia"/>
        </w:rPr>
        <w:t>位是</w:t>
      </w:r>
      <w:r>
        <w:t>缺少宣传和教育</w:t>
      </w:r>
      <w:r>
        <w:rPr>
          <w:rFonts w:hint="eastAsia"/>
        </w:rPr>
        <w:t>（</w:t>
      </w:r>
      <w:r>
        <w:rPr>
          <w:rFonts w:hint="eastAsia"/>
          <w:lang w:val="en-US" w:eastAsia="zh-CN"/>
        </w:rPr>
        <w:t>选择率</w:t>
      </w:r>
      <w:r>
        <w:rPr>
          <w:rFonts w:hint="eastAsia"/>
        </w:rPr>
        <w:t>65.38%）。</w:t>
      </w:r>
      <w:r>
        <w:rPr>
          <w:rFonts w:ascii="宋体" w:hAnsi="宋体" w:eastAsia="宋体"/>
          <w:b/>
          <w:bCs/>
          <w:color w:val="000000"/>
        </w:rPr>
        <w:t>与全省数据相比，表示其他比例要低2.73个百分点，表示社会风气造成的比例要高8.32个百分点。与全国数据相比，表示其他比例要低4.87个百分点，表示社会风气造成的比例要高13.13个百分点。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69" name="Drawing 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rawing 69" descr="Generated"/>
                    <pic:cNvPicPr>
                      <a:picLocks noChangeAspect="1"/>
                    </pic:cNvPicPr>
                  </pic:nvPicPr>
                  <pic:blipFill>
                    <a:blip r:embed="rId83"/>
                    <a:stretch>
                      <a:fillRect/>
                    </a:stretch>
                  </pic:blipFill>
                  <pic:spPr>
                    <a:xfrm>
                      <a:off x="0" y="0"/>
                      <a:ext cx="5095875" cy="4514850"/>
                    </a:xfrm>
                    <a:prstGeom prst="rect">
                      <a:avLst/>
                    </a:prstGeom>
                  </pic:spPr>
                </pic:pic>
              </a:graphicData>
            </a:graphic>
          </wp:inline>
        </w:drawing>
      </w:r>
    </w:p>
    <w:p>
      <w:pPr>
        <w:numPr>
          <w:ilvl w:val="0"/>
          <w:numId w:val="0"/>
        </w:numPr>
        <w:jc w:val="center"/>
        <w:rPr>
          <w:rFonts w:hint="default" w:ascii="宋体" w:hAnsi="宋体" w:eastAsiaTheme="minorEastAsia"/>
          <w:color w:val="000000"/>
          <w:lang w:val="en-US" w:eastAsia="zh-CN"/>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54</w:t>
      </w:r>
      <w:r>
        <w:fldChar w:fldCharType="end"/>
      </w:r>
      <w:bookmarkStart w:id="118" w:name="_Toc32420"/>
      <w:r>
        <w:rPr>
          <w:rFonts w:hint="eastAsia" w:asciiTheme="minorEastAsia" w:hAnsiTheme="minorEastAsia"/>
        </w:rPr>
        <w:t>：</w:t>
      </w:r>
      <w:r>
        <w:rPr>
          <w:rFonts w:hint="eastAsia" w:asciiTheme="minorEastAsia" w:hAnsiTheme="minorEastAsia"/>
          <w:lang w:val="en-US" w:eastAsia="zh-CN"/>
        </w:rPr>
        <w:t>网络实失信行为的形成原因</w:t>
      </w:r>
      <w:bookmarkEnd w:id="118"/>
    </w:p>
    <w:p>
      <w:pPr>
        <w:ind w:firstLine="0" w:firstLineChars="0"/>
        <w:rPr>
          <w:rFonts w:hint="eastAsia" w:ascii="宋体" w:hAnsi="宋体" w:eastAsia="宋体"/>
          <w:color w:val="000000"/>
        </w:rPr>
      </w:pPr>
      <w:r>
        <w:rPr>
          <w:rFonts w:hint="eastAsia" w:asciiTheme="minorEastAsia" w:hAnsiTheme="minorEastAsia"/>
          <w:szCs w:val="18"/>
        </w:rPr>
        <w:t>（图表数据来源：</w:t>
      </w:r>
      <w:r>
        <w:rPr>
          <w:rFonts w:ascii="宋体" w:hAnsi="宋体" w:eastAsia="宋体"/>
          <w:color w:val="000000"/>
        </w:rPr>
        <w:t>公众网民版专题</w:t>
      </w:r>
      <w:r>
        <w:rPr>
          <w:rFonts w:hint="eastAsia" w:ascii="宋体" w:hAnsi="宋体" w:eastAsia="宋体"/>
          <w:color w:val="000000"/>
          <w:lang w:val="en-US" w:eastAsia="zh-CN"/>
        </w:rPr>
        <w:t>2网络诚信建设</w:t>
      </w:r>
      <w:r>
        <w:rPr>
          <w:rFonts w:ascii="宋体" w:hAnsi="宋体" w:eastAsia="宋体"/>
          <w:color w:val="000000"/>
        </w:rPr>
        <w:t>专题第</w:t>
      </w:r>
      <w:r>
        <w:rPr>
          <w:rFonts w:hint="eastAsia" w:ascii="宋体" w:hAnsi="宋体" w:eastAsia="宋体"/>
          <w:color w:val="000000"/>
          <w:lang w:val="en-US" w:eastAsia="zh-CN"/>
        </w:rPr>
        <w:t>9题：</w:t>
      </w:r>
      <w:r>
        <w:rPr>
          <w:rFonts w:hint="eastAsia" w:ascii="宋体" w:hAnsi="宋体" w:eastAsia="宋体"/>
          <w:color w:val="000000"/>
        </w:rPr>
        <w:t>您认为目前造成存在的失信行为的原因是什么？（多选））</w:t>
      </w:r>
    </w:p>
    <w:p>
      <w:pPr>
        <w:ind w:firstLine="0" w:firstLineChars="0"/>
        <w:rPr>
          <w:rFonts w:hint="eastAsia" w:ascii="宋体" w:hAnsi="宋体" w:eastAsia="宋体"/>
          <w:color w:val="000000"/>
        </w:rPr>
      </w:pPr>
    </w:p>
    <w:p>
      <w:pPr>
        <w:numPr>
          <w:ilvl w:val="0"/>
          <w:numId w:val="3"/>
        </w:numPr>
        <w:rPr>
          <w:rFonts w:hint="eastAsia" w:ascii="宋体" w:hAnsi="宋体" w:eastAsia="宋体"/>
          <w:color w:val="000000"/>
          <w:lang w:val="en-US" w:eastAsia="zh-CN"/>
        </w:rPr>
      </w:pPr>
      <w:r>
        <w:rPr>
          <w:rFonts w:hint="eastAsia" w:ascii="宋体" w:hAnsi="宋体" w:eastAsia="宋体"/>
          <w:color w:val="000000"/>
          <w:lang w:val="en-US" w:eastAsia="zh-CN"/>
        </w:rPr>
        <w:t>网络电商的发展现状</w:t>
      </w:r>
    </w:p>
    <w:p>
      <w:pPr>
        <w:rPr>
          <w:rFonts w:ascii="宋体" w:hAnsi="宋体" w:eastAsia="宋体"/>
          <w:color w:val="000000"/>
        </w:rPr>
      </w:pPr>
      <w:r>
        <w:rPr>
          <w:rFonts w:hint="eastAsia" w:ascii="宋体" w:hAnsi="宋体" w:eastAsia="宋体"/>
          <w:color w:val="000000"/>
          <w:lang w:val="en-US" w:eastAsia="zh-CN"/>
        </w:rPr>
        <w:t>参与调查的</w:t>
      </w:r>
      <w:r>
        <w:rPr>
          <w:rFonts w:ascii="宋体" w:hAnsi="宋体" w:eastAsia="宋体"/>
          <w:color w:val="000000"/>
        </w:rPr>
        <w:t>公众网民对</w:t>
      </w:r>
      <w:r>
        <w:rPr>
          <w:rFonts w:hint="eastAsia" w:ascii="宋体" w:hAnsi="宋体" w:eastAsia="宋体"/>
          <w:color w:val="000000"/>
          <w:lang w:val="en-US" w:eastAsia="zh-CN"/>
        </w:rPr>
        <w:t>被网络电商“种草”的接受程度</w:t>
      </w:r>
      <w:r>
        <w:rPr>
          <w:rFonts w:ascii="宋体" w:hAnsi="宋体" w:eastAsia="宋体"/>
          <w:color w:val="000000"/>
        </w:rPr>
        <w:t>：</w:t>
      </w:r>
      <w:r>
        <w:rPr>
          <w:rFonts w:ascii="Calibri" w:hAnsi="Calibri" w:eastAsia="Calibri"/>
          <w:color w:val="000000"/>
        </w:rPr>
        <w:t>0%公众网民表示</w:t>
      </w:r>
      <w:r>
        <w:rPr>
          <w:rFonts w:hint="eastAsia" w:ascii="Calibri" w:hAnsi="Calibri" w:eastAsia="宋体"/>
          <w:color w:val="000000"/>
          <w:lang w:eastAsia="zh-CN"/>
        </w:rPr>
        <w:t>“</w:t>
      </w:r>
      <w:r>
        <w:rPr>
          <w:rFonts w:hint="eastAsia" w:ascii="Calibri" w:hAnsi="Calibri" w:eastAsia="宋体"/>
          <w:color w:val="000000"/>
          <w:lang w:val="en-US" w:eastAsia="zh-CN"/>
        </w:rPr>
        <w:t>从不</w:t>
      </w:r>
      <w:r>
        <w:rPr>
          <w:rFonts w:hint="eastAsia" w:ascii="Calibri" w:hAnsi="Calibri" w:eastAsia="宋体"/>
          <w:color w:val="000000"/>
          <w:lang w:eastAsia="zh-CN"/>
        </w:rPr>
        <w:t>”、</w:t>
      </w:r>
      <w:r>
        <w:rPr>
          <w:rFonts w:ascii="Calibri" w:hAnsi="Calibri" w:eastAsia="Calibri"/>
          <w:color w:val="000000"/>
        </w:rPr>
        <w:t>11.54%网民表示</w:t>
      </w:r>
      <w:r>
        <w:rPr>
          <w:rFonts w:hint="eastAsia" w:ascii="Calibri" w:hAnsi="Calibri" w:eastAsia="宋体"/>
          <w:color w:val="000000"/>
          <w:lang w:eastAsia="zh-CN"/>
        </w:rPr>
        <w:t>“</w:t>
      </w:r>
      <w:r>
        <w:rPr>
          <w:rFonts w:hint="eastAsia" w:ascii="Calibri" w:hAnsi="Calibri" w:eastAsia="宋体"/>
          <w:color w:val="000000"/>
          <w:lang w:val="en-US" w:eastAsia="zh-CN"/>
        </w:rPr>
        <w:t>极少</w:t>
      </w:r>
      <w:r>
        <w:rPr>
          <w:rFonts w:hint="eastAsia" w:ascii="Calibri" w:hAnsi="Calibri" w:eastAsia="宋体"/>
          <w:color w:val="000000"/>
          <w:lang w:eastAsia="zh-CN"/>
        </w:rPr>
        <w:t>”、</w:t>
      </w:r>
      <w:r>
        <w:rPr>
          <w:rFonts w:ascii="Calibri" w:hAnsi="Calibri" w:eastAsia="Calibri"/>
          <w:color w:val="000000"/>
        </w:rPr>
        <w:t>38.46%网民表示</w:t>
      </w:r>
      <w:r>
        <w:rPr>
          <w:rFonts w:hint="eastAsia" w:ascii="Calibri" w:hAnsi="Calibri" w:eastAsia="宋体"/>
          <w:color w:val="000000"/>
          <w:lang w:eastAsia="zh-CN"/>
        </w:rPr>
        <w:t>“</w:t>
      </w:r>
      <w:r>
        <w:rPr>
          <w:rFonts w:hint="eastAsia" w:ascii="Calibri" w:hAnsi="Calibri" w:eastAsia="宋体"/>
          <w:color w:val="000000"/>
          <w:lang w:val="en-US" w:eastAsia="zh-CN"/>
        </w:rPr>
        <w:t>偶尔</w:t>
      </w:r>
      <w:r>
        <w:rPr>
          <w:rFonts w:hint="eastAsia" w:ascii="Calibri" w:hAnsi="Calibri" w:eastAsia="宋体"/>
          <w:color w:val="000000"/>
          <w:lang w:eastAsia="zh-CN"/>
        </w:rPr>
        <w:t>”、</w:t>
      </w:r>
      <w:r>
        <w:rPr>
          <w:rFonts w:ascii="Calibri" w:hAnsi="Calibri" w:eastAsia="Calibri"/>
          <w:color w:val="000000"/>
        </w:rPr>
        <w:t>34.62%网民表示</w:t>
      </w:r>
      <w:r>
        <w:rPr>
          <w:rFonts w:hint="eastAsia" w:ascii="Calibri" w:hAnsi="Calibri" w:eastAsia="宋体"/>
          <w:color w:val="000000"/>
          <w:lang w:eastAsia="zh-CN"/>
        </w:rPr>
        <w:t>“</w:t>
      </w:r>
      <w:r>
        <w:rPr>
          <w:rFonts w:hint="eastAsia" w:ascii="Calibri" w:hAnsi="Calibri" w:eastAsia="宋体"/>
          <w:color w:val="000000"/>
          <w:lang w:val="en-US" w:eastAsia="zh-CN"/>
        </w:rPr>
        <w:t>经常</w:t>
      </w:r>
      <w:r>
        <w:rPr>
          <w:rFonts w:hint="eastAsia" w:ascii="Calibri" w:hAnsi="Calibri" w:eastAsia="宋体"/>
          <w:color w:val="000000"/>
          <w:lang w:eastAsia="zh-CN"/>
        </w:rPr>
        <w:t>”、</w:t>
      </w:r>
      <w:r>
        <w:rPr>
          <w:rFonts w:ascii="Calibri" w:hAnsi="Calibri" w:eastAsia="Calibri"/>
          <w:color w:val="000000"/>
        </w:rPr>
        <w:t>15.38%网民表示</w:t>
      </w:r>
      <w:r>
        <w:rPr>
          <w:rFonts w:hint="eastAsia" w:ascii="Calibri" w:hAnsi="Calibri" w:eastAsia="宋体"/>
          <w:color w:val="000000"/>
          <w:lang w:eastAsia="zh-CN"/>
        </w:rPr>
        <w:t>“</w:t>
      </w:r>
      <w:r>
        <w:rPr>
          <w:rFonts w:hint="eastAsia" w:ascii="Calibri" w:hAnsi="Calibri" w:eastAsia="宋体"/>
          <w:color w:val="000000"/>
          <w:lang w:val="en-US" w:eastAsia="zh-CN"/>
        </w:rPr>
        <w:t>总是</w:t>
      </w:r>
      <w:r>
        <w:rPr>
          <w:rFonts w:hint="eastAsia" w:ascii="Calibri" w:hAnsi="Calibri" w:eastAsia="宋体"/>
          <w:color w:val="000000"/>
          <w:lang w:eastAsia="zh-CN"/>
        </w:rPr>
        <w:t>”</w:t>
      </w:r>
      <w:r>
        <w:rPr>
          <w:rFonts w:ascii="Calibri" w:hAnsi="Calibri" w:eastAsia="Calibri"/>
          <w:color w:val="000000"/>
        </w:rPr>
        <w:t>。</w:t>
      </w:r>
      <w:r>
        <w:rPr>
          <w:rFonts w:ascii="宋体" w:hAnsi="宋体" w:eastAsia="宋体"/>
          <w:b/>
          <w:bCs/>
          <w:color w:val="000000"/>
        </w:rPr>
        <w:t>与全省数据相比，表示偶尔比例要低4.66个百分点，表示总是比例要高2.99个百分点。相较于全国数据，除总是和经常比全国数据分别高出4.67个百分点、13.16个百分点外，其他数据值均少于全国数据。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9525" b="0"/>
            <wp:docPr id="70" name="Drawing 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rawing 70" descr="Generated"/>
                    <pic:cNvPicPr>
                      <a:picLocks noChangeAspect="1"/>
                    </pic:cNvPicPr>
                  </pic:nvPicPr>
                  <pic:blipFill>
                    <a:blip r:embed="rId84"/>
                    <a:stretch>
                      <a:fillRect/>
                    </a:stretch>
                  </pic:blipFill>
                  <pic:spPr>
                    <a:xfrm>
                      <a:off x="0" y="0"/>
                      <a:ext cx="5095875" cy="4514850"/>
                    </a:xfrm>
                    <a:prstGeom prst="rect">
                      <a:avLst/>
                    </a:prstGeom>
                  </pic:spPr>
                </pic:pic>
              </a:graphicData>
            </a:graphic>
          </wp:inline>
        </w:drawing>
      </w:r>
    </w:p>
    <w:p>
      <w:pPr>
        <w:numPr>
          <w:ilvl w:val="0"/>
          <w:numId w:val="0"/>
        </w:numPr>
        <w:jc w:val="center"/>
        <w:rPr>
          <w:rFonts w:hint="default" w:ascii="宋体" w:hAnsi="宋体" w:eastAsiaTheme="minorEastAsia"/>
          <w:color w:val="000000"/>
          <w:lang w:val="en-US" w:eastAsia="zh-CN"/>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55</w:t>
      </w:r>
      <w:r>
        <w:fldChar w:fldCharType="end"/>
      </w:r>
      <w:bookmarkStart w:id="119" w:name="_Toc9800"/>
      <w:r>
        <w:rPr>
          <w:rFonts w:hint="eastAsia" w:asciiTheme="minorEastAsia" w:hAnsiTheme="minorEastAsia"/>
        </w:rPr>
        <w:t>：</w:t>
      </w:r>
      <w:r>
        <w:rPr>
          <w:rFonts w:hint="eastAsia" w:ascii="宋体" w:hAnsi="宋体" w:eastAsia="宋体"/>
          <w:color w:val="000000"/>
          <w:lang w:val="en-US" w:eastAsia="zh-CN"/>
        </w:rPr>
        <w:t>网络电商的发展现状</w:t>
      </w:r>
      <w:bookmarkEnd w:id="119"/>
    </w:p>
    <w:p>
      <w:pPr>
        <w:ind w:firstLine="0" w:firstLineChars="0"/>
        <w:rPr>
          <w:rFonts w:hint="eastAsia" w:ascii="宋体" w:hAnsi="宋体" w:eastAsia="宋体"/>
          <w:color w:val="000000"/>
        </w:rPr>
      </w:pPr>
      <w:r>
        <w:rPr>
          <w:rFonts w:hint="eastAsia" w:asciiTheme="minorEastAsia" w:hAnsiTheme="minorEastAsia"/>
          <w:szCs w:val="18"/>
        </w:rPr>
        <w:t>（图表数据来源：</w:t>
      </w:r>
      <w:r>
        <w:rPr>
          <w:rFonts w:ascii="宋体" w:hAnsi="宋体" w:eastAsia="宋体"/>
          <w:color w:val="000000"/>
        </w:rPr>
        <w:t>公众网民版专题</w:t>
      </w:r>
      <w:r>
        <w:rPr>
          <w:rFonts w:hint="eastAsia" w:ascii="宋体" w:hAnsi="宋体" w:eastAsia="宋体"/>
          <w:color w:val="000000"/>
          <w:lang w:val="en-US" w:eastAsia="zh-CN"/>
        </w:rPr>
        <w:t>2网络诚信建设</w:t>
      </w:r>
      <w:r>
        <w:rPr>
          <w:rFonts w:ascii="宋体" w:hAnsi="宋体" w:eastAsia="宋体"/>
          <w:color w:val="000000"/>
        </w:rPr>
        <w:t>专题第</w:t>
      </w:r>
      <w:r>
        <w:rPr>
          <w:rFonts w:hint="eastAsia" w:ascii="宋体" w:hAnsi="宋体" w:eastAsia="宋体"/>
          <w:color w:val="000000"/>
          <w:lang w:val="en-US" w:eastAsia="zh-CN"/>
        </w:rPr>
        <w:t>10题：</w:t>
      </w:r>
      <w:r>
        <w:rPr>
          <w:rFonts w:hint="eastAsia" w:ascii="宋体" w:hAnsi="宋体" w:eastAsia="宋体"/>
          <w:color w:val="000000"/>
        </w:rPr>
        <w:t>您是否有过被“种草”的经历(被“种草”是指他人向你推荐一些产品并引起了您的购买欲望)）</w:t>
      </w:r>
    </w:p>
    <w:p>
      <w:pPr>
        <w:ind w:firstLine="0" w:firstLineChars="0"/>
        <w:rPr>
          <w:rFonts w:hint="eastAsia" w:ascii="宋体" w:hAnsi="宋体" w:eastAsia="宋体"/>
          <w:color w:val="000000"/>
        </w:rPr>
      </w:pPr>
    </w:p>
    <w:p>
      <w:pPr>
        <w:numPr>
          <w:ilvl w:val="0"/>
          <w:numId w:val="3"/>
        </w:numPr>
        <w:rPr>
          <w:rFonts w:hint="eastAsia" w:ascii="宋体" w:hAnsi="宋体" w:eastAsia="宋体"/>
          <w:color w:val="000000"/>
          <w:lang w:val="en-US" w:eastAsia="zh-CN"/>
        </w:rPr>
      </w:pPr>
      <w:r>
        <w:rPr>
          <w:rFonts w:hint="eastAsia" w:ascii="宋体" w:hAnsi="宋体" w:eastAsia="宋体"/>
          <w:color w:val="000000"/>
          <w:lang w:val="en-US" w:eastAsia="zh-CN"/>
        </w:rPr>
        <w:t>网络电商过度营销存在问题</w:t>
      </w:r>
    </w:p>
    <w:p>
      <w:pPr>
        <w:rPr>
          <w:rFonts w:ascii="宋体" w:hAnsi="宋体" w:eastAsia="宋体"/>
          <w:color w:val="000000"/>
        </w:rPr>
      </w:pPr>
      <w:r>
        <w:rPr>
          <w:rFonts w:hint="eastAsia"/>
          <w:lang w:val="en-US" w:eastAsia="zh-CN"/>
        </w:rPr>
        <w:t>参与调查的</w:t>
      </w:r>
      <w:r>
        <w:rPr>
          <w:rFonts w:hint="eastAsia"/>
        </w:rPr>
        <w:t>公众网民</w:t>
      </w:r>
      <w:r>
        <w:rPr>
          <w:rFonts w:hint="eastAsia"/>
          <w:lang w:val="en-US" w:eastAsia="zh-CN"/>
        </w:rPr>
        <w:t>对网络电商营销“种草”帖存在问题有</w:t>
      </w:r>
      <w:r>
        <w:rPr>
          <w:rFonts w:hint="eastAsia"/>
        </w:rPr>
        <w:t>：</w:t>
      </w:r>
      <w:r>
        <w:rPr>
          <w:rFonts w:hint="eastAsia"/>
          <w:lang w:val="en-US" w:eastAsia="zh-CN"/>
        </w:rPr>
        <w:t>排序</w:t>
      </w:r>
      <w:r>
        <w:rPr>
          <w:rFonts w:hint="eastAsia"/>
        </w:rPr>
        <w:t>第一位是</w:t>
      </w:r>
      <w:r>
        <w:t>评价的真假分不清</w:t>
      </w:r>
      <w:r>
        <w:rPr>
          <w:rFonts w:hint="eastAsia"/>
        </w:rPr>
        <w:t>（</w:t>
      </w:r>
      <w:r>
        <w:rPr>
          <w:rFonts w:hint="eastAsia"/>
          <w:lang w:val="en-US" w:eastAsia="zh-CN"/>
        </w:rPr>
        <w:t>选择率</w:t>
      </w:r>
      <w:r>
        <w:rPr>
          <w:rFonts w:hint="eastAsia"/>
        </w:rPr>
        <w:t>84.62%）</w:t>
      </w:r>
      <w:r>
        <w:rPr>
          <w:rFonts w:hint="eastAsia"/>
          <w:lang w:eastAsia="zh-CN"/>
        </w:rPr>
        <w:t>，</w:t>
      </w:r>
      <w:r>
        <w:rPr>
          <w:rFonts w:hint="eastAsia"/>
        </w:rPr>
        <w:t>第二位是</w:t>
      </w:r>
      <w:r>
        <w:t>夸大其词的宣传策划和过多营销推广</w:t>
      </w:r>
      <w:r>
        <w:rPr>
          <w:rFonts w:hint="eastAsia"/>
        </w:rPr>
        <w:t>（</w:t>
      </w:r>
      <w:r>
        <w:rPr>
          <w:rFonts w:hint="eastAsia"/>
          <w:lang w:val="en-US" w:eastAsia="zh-CN"/>
        </w:rPr>
        <w:t>选择率</w:t>
      </w:r>
      <w:r>
        <w:rPr>
          <w:rFonts w:hint="eastAsia"/>
        </w:rPr>
        <w:t>76.92%），第三位是</w:t>
      </w:r>
      <w:r>
        <w:t>是消费者还是做广告角色不清，有利益冲突</w:t>
      </w:r>
      <w:r>
        <w:rPr>
          <w:rFonts w:hint="eastAsia"/>
        </w:rPr>
        <w:t>（</w:t>
      </w:r>
      <w:r>
        <w:rPr>
          <w:rFonts w:hint="eastAsia"/>
          <w:lang w:val="en-US" w:eastAsia="zh-CN"/>
        </w:rPr>
        <w:t>选择率</w:t>
      </w:r>
      <w:r>
        <w:rPr>
          <w:rFonts w:hint="eastAsia"/>
        </w:rPr>
        <w:t>69.23%）</w:t>
      </w:r>
      <w:r>
        <w:rPr>
          <w:rFonts w:hint="eastAsia"/>
          <w:lang w:eastAsia="zh-CN"/>
        </w:rPr>
        <w:t>，</w:t>
      </w:r>
      <w:r>
        <w:rPr>
          <w:rFonts w:hint="eastAsia"/>
        </w:rPr>
        <w:t>第</w:t>
      </w:r>
      <w:r>
        <w:rPr>
          <w:rFonts w:hint="eastAsia"/>
          <w:lang w:val="en-US" w:eastAsia="zh-CN"/>
        </w:rPr>
        <w:t>四</w:t>
      </w:r>
      <w:r>
        <w:rPr>
          <w:rFonts w:hint="eastAsia"/>
        </w:rPr>
        <w:t>位是</w:t>
      </w:r>
      <w:r>
        <w:t>产品评价数据掺水严重</w:t>
      </w:r>
      <w:r>
        <w:rPr>
          <w:rFonts w:hint="eastAsia"/>
        </w:rPr>
        <w:t>（</w:t>
      </w:r>
      <w:r>
        <w:rPr>
          <w:rFonts w:hint="eastAsia"/>
          <w:lang w:val="en-US" w:eastAsia="zh-CN"/>
        </w:rPr>
        <w:t>选择</w:t>
      </w:r>
      <w:r>
        <w:rPr>
          <w:rFonts w:hint="eastAsia"/>
        </w:rPr>
        <w:t>69.23%）</w:t>
      </w:r>
      <w:r>
        <w:rPr>
          <w:rFonts w:hint="eastAsia"/>
          <w:lang w:eastAsia="zh-CN"/>
        </w:rPr>
        <w:t>，</w:t>
      </w:r>
      <w:r>
        <w:rPr>
          <w:rFonts w:hint="eastAsia"/>
        </w:rPr>
        <w:t>第</w:t>
      </w:r>
      <w:r>
        <w:rPr>
          <w:rFonts w:hint="eastAsia"/>
          <w:lang w:val="en-US" w:eastAsia="zh-CN"/>
        </w:rPr>
        <w:t>五</w:t>
      </w:r>
      <w:r>
        <w:rPr>
          <w:rFonts w:hint="eastAsia"/>
        </w:rPr>
        <w:t>位是</w:t>
      </w:r>
      <w:r>
        <w:t>规避广告监管，欺骗消费者</w:t>
      </w:r>
      <w:r>
        <w:rPr>
          <w:rFonts w:hint="eastAsia"/>
        </w:rPr>
        <w:t>（</w:t>
      </w:r>
      <w:r>
        <w:rPr>
          <w:rFonts w:hint="eastAsia"/>
          <w:lang w:val="en-US" w:eastAsia="zh-CN"/>
        </w:rPr>
        <w:t>选择率</w:t>
      </w:r>
      <w:r>
        <w:rPr>
          <w:rFonts w:hint="eastAsia"/>
        </w:rPr>
        <w:t>57.69%）。</w:t>
      </w:r>
      <w:r>
        <w:rPr>
          <w:rFonts w:ascii="宋体" w:hAnsi="宋体" w:eastAsia="宋体"/>
          <w:b/>
          <w:bCs/>
          <w:color w:val="000000"/>
        </w:rPr>
        <w:t>相较于全省数据，除了个别数据顺序互换外，排名基本一致。与全国数据排序一致。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71" name="Drawing 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rawing 71" descr="Generated"/>
                    <pic:cNvPicPr>
                      <a:picLocks noChangeAspect="1"/>
                    </pic:cNvPicPr>
                  </pic:nvPicPr>
                  <pic:blipFill>
                    <a:blip r:embed="rId85"/>
                    <a:stretch>
                      <a:fillRect/>
                    </a:stretch>
                  </pic:blipFill>
                  <pic:spPr>
                    <a:xfrm>
                      <a:off x="0" y="0"/>
                      <a:ext cx="5095875" cy="4514850"/>
                    </a:xfrm>
                    <a:prstGeom prst="rect">
                      <a:avLst/>
                    </a:prstGeom>
                  </pic:spPr>
                </pic:pic>
              </a:graphicData>
            </a:graphic>
          </wp:inline>
        </w:drawing>
      </w:r>
    </w:p>
    <w:p>
      <w:pPr>
        <w:numPr>
          <w:ilvl w:val="0"/>
          <w:numId w:val="0"/>
        </w:numPr>
        <w:jc w:val="center"/>
        <w:rPr>
          <w:rFonts w:hint="default" w:ascii="宋体" w:hAnsi="宋体" w:eastAsiaTheme="minorEastAsia"/>
          <w:color w:val="000000"/>
          <w:lang w:val="en-US" w:eastAsia="zh-CN"/>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56</w:t>
      </w:r>
      <w:r>
        <w:fldChar w:fldCharType="end"/>
      </w:r>
      <w:bookmarkStart w:id="120" w:name="_Toc27306"/>
      <w:r>
        <w:rPr>
          <w:rFonts w:hint="eastAsia" w:asciiTheme="minorEastAsia" w:hAnsiTheme="minorEastAsia"/>
        </w:rPr>
        <w:t>：</w:t>
      </w:r>
      <w:r>
        <w:rPr>
          <w:rFonts w:hint="eastAsia" w:ascii="宋体" w:hAnsi="宋体" w:eastAsia="宋体"/>
          <w:color w:val="000000"/>
          <w:lang w:val="en-US" w:eastAsia="zh-CN"/>
        </w:rPr>
        <w:t>网络电商过度营销存在问题</w:t>
      </w:r>
      <w:bookmarkEnd w:id="120"/>
    </w:p>
    <w:p>
      <w:pPr>
        <w:ind w:firstLine="0" w:firstLineChars="0"/>
        <w:rPr>
          <w:rFonts w:hint="eastAsia" w:ascii="宋体" w:hAnsi="宋体" w:eastAsia="宋体"/>
          <w:color w:val="000000"/>
        </w:rPr>
      </w:pPr>
      <w:r>
        <w:rPr>
          <w:rFonts w:hint="eastAsia" w:asciiTheme="minorEastAsia" w:hAnsiTheme="minorEastAsia"/>
          <w:szCs w:val="18"/>
        </w:rPr>
        <w:t>（图表数据来源：</w:t>
      </w:r>
      <w:r>
        <w:rPr>
          <w:rFonts w:ascii="宋体" w:hAnsi="宋体" w:eastAsia="宋体"/>
          <w:color w:val="000000"/>
        </w:rPr>
        <w:t>公众网民版专题</w:t>
      </w:r>
      <w:r>
        <w:rPr>
          <w:rFonts w:hint="eastAsia" w:ascii="宋体" w:hAnsi="宋体" w:eastAsia="宋体"/>
          <w:color w:val="000000"/>
          <w:lang w:val="en-US" w:eastAsia="zh-CN"/>
        </w:rPr>
        <w:t>2网络诚信建设</w:t>
      </w:r>
      <w:r>
        <w:rPr>
          <w:rFonts w:ascii="宋体" w:hAnsi="宋体" w:eastAsia="宋体"/>
          <w:color w:val="000000"/>
        </w:rPr>
        <w:t>专题第</w:t>
      </w:r>
      <w:r>
        <w:rPr>
          <w:rFonts w:hint="eastAsia" w:ascii="宋体" w:hAnsi="宋体" w:eastAsia="宋体"/>
          <w:color w:val="000000"/>
          <w:lang w:val="en-US" w:eastAsia="zh-CN"/>
        </w:rPr>
        <w:t>11题：</w:t>
      </w:r>
      <w:r>
        <w:rPr>
          <w:rFonts w:hint="eastAsia" w:ascii="宋体" w:hAnsi="宋体" w:eastAsia="宋体"/>
          <w:color w:val="000000"/>
        </w:rPr>
        <w:t>您认为涉嫌过度营销的“种草”帖存在哪些问题</w:t>
      </w:r>
      <w:r>
        <w:rPr>
          <w:rFonts w:hint="eastAsia" w:ascii="宋体" w:hAnsi="宋体" w:eastAsia="宋体"/>
          <w:color w:val="000000"/>
          <w:lang w:eastAsia="zh-CN"/>
        </w:rPr>
        <w:t>？</w:t>
      </w:r>
      <w:r>
        <w:rPr>
          <w:rFonts w:hint="eastAsia" w:ascii="宋体" w:hAnsi="宋体" w:eastAsia="宋体"/>
          <w:color w:val="000000"/>
        </w:rPr>
        <w:t>（多选））</w:t>
      </w:r>
    </w:p>
    <w:p>
      <w:pPr>
        <w:ind w:firstLine="0" w:firstLineChars="0"/>
        <w:rPr>
          <w:rFonts w:hint="eastAsia" w:ascii="宋体" w:hAnsi="宋体" w:eastAsia="宋体"/>
          <w:color w:val="000000"/>
        </w:rPr>
      </w:pPr>
    </w:p>
    <w:p>
      <w:pPr>
        <w:numPr>
          <w:ilvl w:val="0"/>
          <w:numId w:val="3"/>
        </w:numPr>
        <w:rPr>
          <w:rFonts w:hint="eastAsia" w:ascii="宋体" w:hAnsi="宋体" w:eastAsia="宋体"/>
          <w:color w:val="000000"/>
          <w:lang w:val="en-US" w:eastAsia="zh-CN"/>
        </w:rPr>
      </w:pPr>
      <w:r>
        <w:rPr>
          <w:rFonts w:hint="eastAsia" w:ascii="宋体" w:hAnsi="宋体" w:eastAsia="宋体"/>
          <w:color w:val="000000"/>
          <w:lang w:val="en-US" w:eastAsia="zh-CN"/>
        </w:rPr>
        <w:t>网络直播带货的不诚信现象</w:t>
      </w:r>
    </w:p>
    <w:p>
      <w:pPr>
        <w:rPr>
          <w:rFonts w:ascii="宋体" w:hAnsi="宋体" w:eastAsia="宋体"/>
          <w:color w:val="000000"/>
        </w:rPr>
      </w:pPr>
      <w:r>
        <w:rPr>
          <w:rFonts w:hint="eastAsia"/>
          <w:lang w:val="en-US" w:eastAsia="zh-CN"/>
        </w:rPr>
        <w:t>参与调查的</w:t>
      </w:r>
      <w:r>
        <w:rPr>
          <w:rFonts w:hint="eastAsia"/>
        </w:rPr>
        <w:t>公众网民</w:t>
      </w:r>
      <w:r>
        <w:rPr>
          <w:rFonts w:hint="eastAsia"/>
          <w:lang w:val="en-US" w:eastAsia="zh-CN"/>
        </w:rPr>
        <w:t>对网络直播带货的不诚信现象为</w:t>
      </w:r>
      <w:r>
        <w:rPr>
          <w:rFonts w:hint="eastAsia"/>
        </w:rPr>
        <w:t>：</w:t>
      </w:r>
      <w:r>
        <w:rPr>
          <w:rFonts w:hint="eastAsia"/>
          <w:lang w:val="en-US" w:eastAsia="zh-CN"/>
        </w:rPr>
        <w:t>排序</w:t>
      </w:r>
      <w:r>
        <w:rPr>
          <w:rFonts w:hint="eastAsia"/>
        </w:rPr>
        <w:t>第一位是</w:t>
      </w:r>
      <w:r>
        <w:t>80.77</w:t>
      </w:r>
      <w:r>
        <w:rPr>
          <w:rFonts w:hint="eastAsia"/>
        </w:rPr>
        <w:t>%</w:t>
      </w:r>
      <w:r>
        <w:rPr>
          <w:rFonts w:hint="eastAsia"/>
          <w:lang w:val="en-US" w:eastAsia="zh-CN"/>
        </w:rPr>
        <w:t>公众网民认为</w:t>
      </w:r>
      <w:r>
        <w:rPr>
          <w:rFonts w:hint="eastAsia"/>
        </w:rPr>
        <w:t>不法商家借助直播平台销售假冒伪劣商品，侵犯消费者权益</w:t>
      </w:r>
      <w:r>
        <w:rPr>
          <w:rFonts w:hint="eastAsia"/>
          <w:lang w:eastAsia="zh-CN"/>
        </w:rPr>
        <w:t>；</w:t>
      </w:r>
      <w:r>
        <w:rPr>
          <w:rFonts w:hint="eastAsia"/>
        </w:rPr>
        <w:t>第二位是</w:t>
      </w:r>
      <w:r>
        <w:t>76.92</w:t>
      </w:r>
      <w:r>
        <w:rPr>
          <w:rFonts w:hint="eastAsia"/>
        </w:rPr>
        <w:t>%</w:t>
      </w:r>
      <w:r>
        <w:rPr>
          <w:rFonts w:hint="eastAsia"/>
          <w:lang w:val="en-US" w:eastAsia="zh-CN"/>
        </w:rPr>
        <w:t>公众网民认为</w:t>
      </w:r>
      <w:r>
        <w:rPr>
          <w:rFonts w:hint="eastAsia"/>
        </w:rPr>
        <w:t>商家直播中利用优惠促销手段的影响，产生过度消费行为</w:t>
      </w:r>
      <w:r>
        <w:rPr>
          <w:rFonts w:hint="eastAsia"/>
          <w:lang w:eastAsia="zh-CN"/>
        </w:rPr>
        <w:t>；</w:t>
      </w:r>
      <w:r>
        <w:rPr>
          <w:rFonts w:hint="eastAsia"/>
        </w:rPr>
        <w:t>第三位是</w:t>
      </w:r>
      <w:r>
        <w:t>69.23</w:t>
      </w:r>
      <w:r>
        <w:rPr>
          <w:rFonts w:hint="eastAsia"/>
        </w:rPr>
        <w:t>%</w:t>
      </w:r>
      <w:r>
        <w:rPr>
          <w:rFonts w:hint="eastAsia"/>
          <w:lang w:val="en-US" w:eastAsia="zh-CN"/>
        </w:rPr>
        <w:t>公众网民认为</w:t>
      </w:r>
      <w:r>
        <w:rPr>
          <w:rFonts w:hint="eastAsia"/>
        </w:rPr>
        <w:t>商家在直播中夸大产品性能，产生盲目消费行为</w:t>
      </w:r>
      <w:r>
        <w:rPr>
          <w:rFonts w:hint="eastAsia"/>
          <w:lang w:eastAsia="zh-CN"/>
        </w:rPr>
        <w:t>；</w:t>
      </w:r>
      <w:r>
        <w:rPr>
          <w:rFonts w:hint="eastAsia"/>
        </w:rPr>
        <w:t>第</w:t>
      </w:r>
      <w:r>
        <w:rPr>
          <w:rFonts w:hint="eastAsia"/>
          <w:lang w:val="en-US" w:eastAsia="zh-CN"/>
        </w:rPr>
        <w:t>四</w:t>
      </w:r>
      <w:r>
        <w:rPr>
          <w:rFonts w:hint="eastAsia"/>
        </w:rPr>
        <w:t>位是</w:t>
      </w:r>
      <w:r>
        <w:t>69.23</w:t>
      </w:r>
      <w:r>
        <w:rPr>
          <w:rFonts w:hint="eastAsia"/>
        </w:rPr>
        <w:t>%</w:t>
      </w:r>
      <w:r>
        <w:rPr>
          <w:rFonts w:hint="eastAsia"/>
          <w:lang w:val="en-US" w:eastAsia="zh-CN"/>
        </w:rPr>
        <w:t>公众网民认为</w:t>
      </w:r>
      <w:r>
        <w:rPr>
          <w:rFonts w:hint="eastAsia"/>
        </w:rPr>
        <w:t>售后服务没有保障</w:t>
      </w:r>
      <w:r>
        <w:rPr>
          <w:rFonts w:hint="eastAsia"/>
          <w:lang w:eastAsia="zh-CN"/>
        </w:rPr>
        <w:t>；</w:t>
      </w:r>
      <w:r>
        <w:rPr>
          <w:rFonts w:hint="eastAsia"/>
        </w:rPr>
        <w:t>第</w:t>
      </w:r>
      <w:r>
        <w:rPr>
          <w:rFonts w:hint="eastAsia"/>
          <w:lang w:val="en-US" w:eastAsia="zh-CN"/>
        </w:rPr>
        <w:t>五</w:t>
      </w:r>
      <w:r>
        <w:rPr>
          <w:rFonts w:hint="eastAsia"/>
        </w:rPr>
        <w:t>位是</w:t>
      </w:r>
      <w:r>
        <w:t>65.38</w:t>
      </w:r>
      <w:r>
        <w:rPr>
          <w:rFonts w:hint="eastAsia"/>
        </w:rPr>
        <w:t>%</w:t>
      </w:r>
      <w:r>
        <w:rPr>
          <w:rFonts w:hint="eastAsia"/>
          <w:lang w:val="en-US" w:eastAsia="zh-CN"/>
        </w:rPr>
        <w:t>公众网民认为</w:t>
      </w:r>
      <w:r>
        <w:rPr>
          <w:rFonts w:hint="eastAsia"/>
        </w:rPr>
        <w:t>主播并不了解商品，用演技硬推。</w:t>
      </w:r>
      <w:r>
        <w:rPr>
          <w:rFonts w:ascii="宋体" w:hAnsi="宋体" w:eastAsia="宋体"/>
          <w:b/>
          <w:bCs/>
          <w:color w:val="000000"/>
        </w:rPr>
        <w:t>与全省数据相比，表示商家在直播中夸大产品性能，产生盲目消费行为比例要低7.59个百分点，表示不法商家借助直播平台销售假冒伪劣商品，侵犯消费者权益比例要高15.77个百分点。与全国数据相比，表示主播诱导未成年人打赏比例要低2.06个百分点，表示不法商家借助直播平台销售假冒伪劣商品，侵犯消费者权益比例要高22.17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72" name="Drawing 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rawing 72" descr="Generated"/>
                    <pic:cNvPicPr>
                      <a:picLocks noChangeAspect="1"/>
                    </pic:cNvPicPr>
                  </pic:nvPicPr>
                  <pic:blipFill>
                    <a:blip r:embed="rId86"/>
                    <a:stretch>
                      <a:fillRect/>
                    </a:stretch>
                  </pic:blipFill>
                  <pic:spPr>
                    <a:xfrm>
                      <a:off x="0" y="0"/>
                      <a:ext cx="5095875" cy="6191250"/>
                    </a:xfrm>
                    <a:prstGeom prst="rect">
                      <a:avLst/>
                    </a:prstGeom>
                  </pic:spPr>
                </pic:pic>
              </a:graphicData>
            </a:graphic>
          </wp:inline>
        </w:drawing>
      </w:r>
    </w:p>
    <w:p>
      <w:pPr>
        <w:numPr>
          <w:ilvl w:val="0"/>
          <w:numId w:val="0"/>
        </w:numPr>
        <w:jc w:val="center"/>
        <w:rPr>
          <w:rFonts w:hint="default" w:ascii="宋体" w:hAnsi="宋体" w:eastAsiaTheme="minorEastAsia"/>
          <w:color w:val="000000"/>
          <w:lang w:val="en-US" w:eastAsia="zh-CN"/>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57</w:t>
      </w:r>
      <w:r>
        <w:fldChar w:fldCharType="end"/>
      </w:r>
      <w:bookmarkStart w:id="121" w:name="_Toc22825"/>
      <w:r>
        <w:rPr>
          <w:rFonts w:hint="eastAsia" w:asciiTheme="minorEastAsia" w:hAnsiTheme="minorEastAsia"/>
        </w:rPr>
        <w:t>：</w:t>
      </w:r>
      <w:r>
        <w:rPr>
          <w:rFonts w:hint="eastAsia" w:ascii="宋体" w:hAnsi="宋体" w:eastAsia="宋体"/>
          <w:color w:val="000000"/>
          <w:lang w:val="en-US" w:eastAsia="zh-CN"/>
        </w:rPr>
        <w:t>网络电商过度营销存在问题</w:t>
      </w:r>
      <w:bookmarkEnd w:id="121"/>
    </w:p>
    <w:p>
      <w:pPr>
        <w:ind w:firstLine="0" w:firstLineChars="0"/>
        <w:rPr>
          <w:rFonts w:hint="eastAsia" w:asciiTheme="minorEastAsia" w:hAnsiTheme="minorEastAsia"/>
          <w:szCs w:val="18"/>
        </w:rPr>
      </w:pPr>
      <w:r>
        <w:rPr>
          <w:rFonts w:hint="eastAsia" w:asciiTheme="minorEastAsia" w:hAnsiTheme="minorEastAsia"/>
          <w:szCs w:val="18"/>
        </w:rPr>
        <w:t>（图表数据来源：</w:t>
      </w:r>
      <w:r>
        <w:rPr>
          <w:rFonts w:ascii="宋体" w:hAnsi="宋体" w:eastAsia="宋体"/>
          <w:color w:val="000000"/>
        </w:rPr>
        <w:t>公众网民版专题</w:t>
      </w:r>
      <w:r>
        <w:rPr>
          <w:rFonts w:hint="eastAsia" w:ascii="宋体" w:hAnsi="宋体" w:eastAsia="宋体"/>
          <w:color w:val="000000"/>
          <w:lang w:val="en-US" w:eastAsia="zh-CN"/>
        </w:rPr>
        <w:t>2网络诚信建设</w:t>
      </w:r>
      <w:r>
        <w:rPr>
          <w:rFonts w:ascii="宋体" w:hAnsi="宋体" w:eastAsia="宋体"/>
          <w:color w:val="000000"/>
        </w:rPr>
        <w:t>专题第</w:t>
      </w:r>
      <w:r>
        <w:rPr>
          <w:rFonts w:hint="eastAsia" w:ascii="宋体" w:hAnsi="宋体" w:eastAsia="宋体"/>
          <w:color w:val="000000"/>
          <w:lang w:val="en-US" w:eastAsia="zh-CN"/>
        </w:rPr>
        <w:t>12题：</w:t>
      </w:r>
      <w:r>
        <w:rPr>
          <w:rFonts w:hint="eastAsia" w:asciiTheme="minorEastAsia" w:hAnsiTheme="minorEastAsia"/>
          <w:szCs w:val="18"/>
        </w:rPr>
        <w:t>您认为现在网络直播带货中存在哪些不诚信现象？ （多选））</w:t>
      </w:r>
    </w:p>
    <w:p>
      <w:pPr>
        <w:ind w:firstLine="0" w:firstLineChars="0"/>
        <w:rPr>
          <w:rFonts w:hint="eastAsia" w:asciiTheme="minorEastAsia" w:hAnsiTheme="minorEastAsia"/>
          <w:szCs w:val="18"/>
        </w:rPr>
      </w:pPr>
    </w:p>
    <w:p>
      <w:pPr>
        <w:numPr>
          <w:ilvl w:val="0"/>
          <w:numId w:val="3"/>
        </w:numPr>
        <w:rPr>
          <w:rFonts w:hint="eastAsia" w:ascii="宋体" w:hAnsi="宋体" w:eastAsia="宋体"/>
          <w:color w:val="000000"/>
          <w:lang w:val="en-US" w:eastAsia="zh-CN"/>
        </w:rPr>
      </w:pPr>
      <w:r>
        <w:rPr>
          <w:rFonts w:hint="eastAsia" w:ascii="宋体" w:hAnsi="宋体" w:eastAsia="宋体"/>
          <w:color w:val="000000"/>
          <w:lang w:val="en-US" w:eastAsia="zh-CN"/>
        </w:rPr>
        <w:t>网络水军的形成原因</w:t>
      </w:r>
    </w:p>
    <w:p>
      <w:pPr>
        <w:rPr>
          <w:rFonts w:hint="eastAsia" w:ascii="宋体" w:hAnsi="宋体" w:eastAsia="宋体"/>
          <w:color w:val="000000"/>
          <w:lang w:val="en-US" w:eastAsia="zh-CN"/>
        </w:rPr>
      </w:pPr>
      <w:r>
        <w:rPr>
          <w:rFonts w:hint="eastAsia"/>
          <w:lang w:val="en-US" w:eastAsia="zh-CN"/>
        </w:rPr>
        <w:t>参与调查的</w:t>
      </w:r>
      <w:r>
        <w:rPr>
          <w:rFonts w:hint="eastAsia"/>
        </w:rPr>
        <w:t>公众网民</w:t>
      </w:r>
      <w:r>
        <w:rPr>
          <w:rFonts w:hint="eastAsia"/>
          <w:lang w:val="en-US" w:eastAsia="zh-CN"/>
        </w:rPr>
        <w:t>认为网络水军形成原因为</w:t>
      </w:r>
      <w:r>
        <w:rPr>
          <w:rFonts w:hint="eastAsia"/>
        </w:rPr>
        <w:t>：第一位是</w:t>
      </w:r>
      <w:r>
        <w:t>部分网民受利益驱使</w:t>
      </w:r>
      <w:r>
        <w:rPr>
          <w:rFonts w:hint="eastAsia"/>
        </w:rPr>
        <w:t>（</w:t>
      </w:r>
      <w:r>
        <w:rPr>
          <w:rFonts w:hint="eastAsia"/>
          <w:lang w:val="en-US" w:eastAsia="zh-CN"/>
        </w:rPr>
        <w:t>选择率</w:t>
      </w:r>
      <w:r>
        <w:rPr>
          <w:rFonts w:hint="eastAsia"/>
        </w:rPr>
        <w:t>88.46%）</w:t>
      </w:r>
      <w:r>
        <w:rPr>
          <w:rFonts w:hint="eastAsia"/>
          <w:lang w:eastAsia="zh-CN"/>
        </w:rPr>
        <w:t>，</w:t>
      </w:r>
      <w:r>
        <w:rPr>
          <w:rFonts w:hint="eastAsia"/>
        </w:rPr>
        <w:t>第二位是</w:t>
      </w:r>
      <w:r>
        <w:t>企业/商家/公众人物的谋利手段</w:t>
      </w:r>
      <w:r>
        <w:rPr>
          <w:rFonts w:hint="eastAsia"/>
        </w:rPr>
        <w:t>（</w:t>
      </w:r>
      <w:r>
        <w:rPr>
          <w:rFonts w:hint="eastAsia"/>
          <w:lang w:val="en-US" w:eastAsia="zh-CN"/>
        </w:rPr>
        <w:t>选择率</w:t>
      </w:r>
      <w:r>
        <w:rPr>
          <w:rFonts w:hint="eastAsia"/>
        </w:rPr>
        <w:t>84.62%），第三位是</w:t>
      </w:r>
      <w:r>
        <w:t>平台监管不严</w:t>
      </w:r>
      <w:r>
        <w:rPr>
          <w:rFonts w:hint="eastAsia"/>
        </w:rPr>
        <w:t>（</w:t>
      </w:r>
      <w:r>
        <w:rPr>
          <w:rFonts w:hint="eastAsia"/>
          <w:lang w:val="en-US" w:eastAsia="zh-CN"/>
        </w:rPr>
        <w:t>选择率</w:t>
      </w:r>
      <w:r>
        <w:rPr>
          <w:rFonts w:hint="eastAsia"/>
        </w:rPr>
        <w:t>73.08%）。</w:t>
      </w:r>
      <w:r>
        <w:rPr>
          <w:rFonts w:ascii="宋体" w:hAnsi="宋体" w:eastAsia="宋体"/>
          <w:b/>
          <w:bCs/>
          <w:color w:val="000000"/>
        </w:rPr>
        <w:t>与全省数据相比，表示其他比例要低2.75个百分点，表示平台监管不严比例要高5.19个百分点。与全国数据相比，表示其他比例要低5.6个百分点，表示平台监管不严比例要高6.83个百分点。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73" name="Drawing 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rawing 73" descr="Generated"/>
                    <pic:cNvPicPr>
                      <a:picLocks noChangeAspect="1"/>
                    </pic:cNvPicPr>
                  </pic:nvPicPr>
                  <pic:blipFill>
                    <a:blip r:embed="rId87"/>
                    <a:stretch>
                      <a:fillRect/>
                    </a:stretch>
                  </pic:blipFill>
                  <pic:spPr>
                    <a:xfrm>
                      <a:off x="0" y="0"/>
                      <a:ext cx="5095875" cy="4514850"/>
                    </a:xfrm>
                    <a:prstGeom prst="rect">
                      <a:avLst/>
                    </a:prstGeom>
                  </pic:spPr>
                </pic:pic>
              </a:graphicData>
            </a:graphic>
          </wp:inline>
        </w:drawing>
      </w:r>
    </w:p>
    <w:p>
      <w:pPr>
        <w:numPr>
          <w:ilvl w:val="0"/>
          <w:numId w:val="0"/>
        </w:numPr>
        <w:jc w:val="center"/>
        <w:rPr>
          <w:rFonts w:hint="default" w:ascii="宋体" w:hAnsi="宋体" w:eastAsiaTheme="minorEastAsia"/>
          <w:color w:val="000000"/>
          <w:lang w:val="en-US" w:eastAsia="zh-CN"/>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58</w:t>
      </w:r>
      <w:r>
        <w:fldChar w:fldCharType="end"/>
      </w:r>
      <w:bookmarkStart w:id="122" w:name="_Toc31182"/>
      <w:r>
        <w:rPr>
          <w:rFonts w:hint="eastAsia" w:asciiTheme="minorEastAsia" w:hAnsiTheme="minorEastAsia"/>
        </w:rPr>
        <w:t>：</w:t>
      </w:r>
      <w:r>
        <w:rPr>
          <w:rFonts w:hint="eastAsia" w:ascii="宋体" w:hAnsi="宋体" w:eastAsia="宋体"/>
          <w:color w:val="000000"/>
          <w:lang w:val="en-US" w:eastAsia="zh-CN"/>
        </w:rPr>
        <w:t>网络水军的形成原因</w:t>
      </w:r>
      <w:bookmarkEnd w:id="122"/>
    </w:p>
    <w:p>
      <w:pPr>
        <w:ind w:firstLine="0" w:firstLineChars="0"/>
        <w:rPr>
          <w:rFonts w:hint="eastAsia" w:asciiTheme="minorEastAsia" w:hAnsiTheme="minorEastAsia"/>
          <w:szCs w:val="18"/>
        </w:rPr>
      </w:pPr>
      <w:r>
        <w:rPr>
          <w:rFonts w:hint="eastAsia" w:asciiTheme="minorEastAsia" w:hAnsiTheme="minorEastAsia"/>
          <w:szCs w:val="18"/>
        </w:rPr>
        <w:t>（图表数据来源：</w:t>
      </w:r>
      <w:r>
        <w:rPr>
          <w:rFonts w:ascii="宋体" w:hAnsi="宋体" w:eastAsia="宋体"/>
          <w:color w:val="000000"/>
        </w:rPr>
        <w:t>公众网民版专题</w:t>
      </w:r>
      <w:r>
        <w:rPr>
          <w:rFonts w:hint="eastAsia" w:ascii="宋体" w:hAnsi="宋体" w:eastAsia="宋体"/>
          <w:color w:val="000000"/>
          <w:lang w:val="en-US" w:eastAsia="zh-CN"/>
        </w:rPr>
        <w:t>2网络诚信建设</w:t>
      </w:r>
      <w:r>
        <w:rPr>
          <w:rFonts w:ascii="宋体" w:hAnsi="宋体" w:eastAsia="宋体"/>
          <w:color w:val="000000"/>
        </w:rPr>
        <w:t>专题第</w:t>
      </w:r>
      <w:r>
        <w:rPr>
          <w:rFonts w:hint="eastAsia" w:ascii="宋体" w:hAnsi="宋体" w:eastAsia="宋体"/>
          <w:color w:val="000000"/>
          <w:lang w:val="en-US" w:eastAsia="zh-CN"/>
        </w:rPr>
        <w:t>13题：</w:t>
      </w:r>
      <w:r>
        <w:rPr>
          <w:rFonts w:hint="eastAsia"/>
          <w:b w:val="0"/>
          <w:bCs w:val="0"/>
        </w:rPr>
        <w:t>您认为产生网络水军的原因是？ （多选）</w:t>
      </w:r>
      <w:r>
        <w:rPr>
          <w:rFonts w:hint="eastAsia" w:asciiTheme="minorEastAsia" w:hAnsiTheme="minorEastAsia"/>
          <w:szCs w:val="18"/>
        </w:rPr>
        <w:t>）</w:t>
      </w:r>
    </w:p>
    <w:p>
      <w:pPr>
        <w:ind w:firstLine="0" w:firstLineChars="0"/>
        <w:rPr>
          <w:rFonts w:hint="eastAsia" w:asciiTheme="minorEastAsia" w:hAnsiTheme="minorEastAsia"/>
          <w:szCs w:val="18"/>
        </w:rPr>
      </w:pPr>
    </w:p>
    <w:p>
      <w:pPr>
        <w:numPr>
          <w:ilvl w:val="0"/>
          <w:numId w:val="3"/>
        </w:numPr>
        <w:rPr>
          <w:rFonts w:hint="eastAsia" w:ascii="宋体" w:hAnsi="宋体" w:eastAsia="宋体"/>
          <w:color w:val="000000"/>
          <w:lang w:val="en-US" w:eastAsia="zh-CN"/>
        </w:rPr>
      </w:pPr>
      <w:r>
        <w:rPr>
          <w:rFonts w:hint="eastAsia" w:ascii="宋体" w:hAnsi="宋体" w:eastAsia="宋体"/>
          <w:color w:val="000000"/>
          <w:lang w:val="en-US" w:eastAsia="zh-CN"/>
        </w:rPr>
        <w:t>造成电商直播虚假宣传行为的主要因素</w:t>
      </w:r>
    </w:p>
    <w:p>
      <w:pPr>
        <w:rPr>
          <w:rFonts w:ascii="宋体" w:hAnsi="宋体" w:eastAsia="宋体"/>
          <w:color w:val="000000"/>
        </w:rPr>
      </w:pPr>
      <w:r>
        <w:rPr>
          <w:rFonts w:hint="eastAsia"/>
          <w:lang w:val="en-US" w:eastAsia="zh-CN"/>
        </w:rPr>
        <w:t>参与调查的</w:t>
      </w:r>
      <w:r>
        <w:rPr>
          <w:rFonts w:hint="eastAsia"/>
        </w:rPr>
        <w:t>公众网民</w:t>
      </w:r>
      <w:r>
        <w:rPr>
          <w:rFonts w:hint="eastAsia"/>
          <w:lang w:val="en-US" w:eastAsia="zh-CN"/>
        </w:rPr>
        <w:t>认为造成电商直播虚假宣传行为的主要因素是</w:t>
      </w:r>
      <w:r>
        <w:rPr>
          <w:rFonts w:hint="eastAsia"/>
        </w:rPr>
        <w:t>：第一位是</w:t>
      </w:r>
      <w:r>
        <w:t>恶性竞争，追求暴利，丧失道德底线</w:t>
      </w:r>
      <w:r>
        <w:rPr>
          <w:rFonts w:hint="eastAsia"/>
        </w:rPr>
        <w:t>（</w:t>
      </w:r>
      <w:r>
        <w:rPr>
          <w:rFonts w:hint="eastAsia"/>
          <w:lang w:val="en-US" w:eastAsia="zh-CN"/>
        </w:rPr>
        <w:t>选择率</w:t>
      </w:r>
      <w:r>
        <w:rPr>
          <w:rFonts w:hint="eastAsia"/>
        </w:rPr>
        <w:t>88.46%）</w:t>
      </w:r>
      <w:r>
        <w:rPr>
          <w:rFonts w:hint="eastAsia"/>
          <w:lang w:eastAsia="zh-CN"/>
        </w:rPr>
        <w:t>，</w:t>
      </w:r>
      <w:r>
        <w:rPr>
          <w:rFonts w:hint="eastAsia"/>
        </w:rPr>
        <w:t>第二位是</w:t>
      </w:r>
      <w:r>
        <w:t>监管惩治力度不够，虚假宣传违规成本低</w:t>
      </w:r>
      <w:r>
        <w:rPr>
          <w:rFonts w:hint="eastAsia"/>
        </w:rPr>
        <w:t>（</w:t>
      </w:r>
      <w:r>
        <w:rPr>
          <w:rFonts w:hint="eastAsia"/>
          <w:lang w:val="en-US" w:eastAsia="zh-CN"/>
        </w:rPr>
        <w:t>选择率</w:t>
      </w:r>
      <w:r>
        <w:rPr>
          <w:rFonts w:hint="eastAsia"/>
        </w:rPr>
        <w:t>80.77%），第三位是</w:t>
      </w:r>
      <w:r>
        <w:t>主播准入门槛低，专业性不强，素质偏低</w:t>
      </w:r>
      <w:r>
        <w:rPr>
          <w:rFonts w:hint="eastAsia"/>
        </w:rPr>
        <w:t>（</w:t>
      </w:r>
      <w:r>
        <w:rPr>
          <w:rFonts w:hint="eastAsia"/>
          <w:lang w:val="en-US" w:eastAsia="zh-CN"/>
        </w:rPr>
        <w:t>选择率</w:t>
      </w:r>
      <w:r>
        <w:rPr>
          <w:rFonts w:hint="eastAsia"/>
        </w:rPr>
        <w:t>69.23%）</w:t>
      </w:r>
      <w:r>
        <w:rPr>
          <w:rFonts w:hint="eastAsia"/>
          <w:lang w:eastAsia="zh-CN"/>
        </w:rPr>
        <w:t>，</w:t>
      </w:r>
      <w:r>
        <w:rPr>
          <w:rFonts w:hint="eastAsia"/>
        </w:rPr>
        <w:t>第</w:t>
      </w:r>
      <w:r>
        <w:rPr>
          <w:rFonts w:hint="eastAsia"/>
          <w:lang w:val="en-US" w:eastAsia="zh-CN"/>
        </w:rPr>
        <w:t>四</w:t>
      </w:r>
      <w:r>
        <w:rPr>
          <w:rFonts w:hint="eastAsia"/>
        </w:rPr>
        <w:t>位是</w:t>
      </w:r>
      <w:r>
        <w:t>电商直播的政策和市场环境宽松</w:t>
      </w:r>
      <w:r>
        <w:rPr>
          <w:rFonts w:hint="eastAsia"/>
        </w:rPr>
        <w:t>（</w:t>
      </w:r>
      <w:r>
        <w:rPr>
          <w:rFonts w:hint="eastAsia"/>
          <w:lang w:val="en-US" w:eastAsia="zh-CN"/>
        </w:rPr>
        <w:t>选择率</w:t>
      </w:r>
      <w:r>
        <w:rPr>
          <w:rFonts w:hint="eastAsia"/>
        </w:rPr>
        <w:t>65.38%）</w:t>
      </w:r>
      <w:r>
        <w:rPr>
          <w:rFonts w:hint="eastAsia"/>
          <w:lang w:eastAsia="zh-CN"/>
        </w:rPr>
        <w:t>，</w:t>
      </w:r>
      <w:r>
        <w:rPr>
          <w:rFonts w:hint="eastAsia"/>
        </w:rPr>
        <w:t>第</w:t>
      </w:r>
      <w:r>
        <w:rPr>
          <w:rFonts w:hint="eastAsia"/>
          <w:lang w:val="en-US" w:eastAsia="zh-CN"/>
        </w:rPr>
        <w:t>五</w:t>
      </w:r>
      <w:r>
        <w:rPr>
          <w:rFonts w:hint="eastAsia"/>
        </w:rPr>
        <w:t>位是</w:t>
      </w:r>
      <w:r>
        <w:t>责任主体数量庞大，监管手段落后，监管难度大</w:t>
      </w:r>
      <w:r>
        <w:rPr>
          <w:rFonts w:hint="eastAsia"/>
        </w:rPr>
        <w:t>（</w:t>
      </w:r>
      <w:r>
        <w:rPr>
          <w:rFonts w:hint="eastAsia"/>
          <w:lang w:val="en-US" w:eastAsia="zh-CN"/>
        </w:rPr>
        <w:t>选择率</w:t>
      </w:r>
      <w:r>
        <w:rPr>
          <w:rFonts w:hint="eastAsia"/>
        </w:rPr>
        <w:t>61.54%）。</w:t>
      </w:r>
      <w:r>
        <w:rPr>
          <w:rFonts w:ascii="宋体" w:hAnsi="宋体" w:eastAsia="宋体"/>
          <w:b/>
          <w:bCs/>
          <w:color w:val="000000"/>
        </w:rPr>
        <w:t>与全省数据相比，表示主播准入门槛低，专业性不强，素质偏低比例要低7.03个百分点，表示电商直播的政策和市场环境宽松比例要高10.59个百分点。相较于全国数据，本题的排名完全一致。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74" name="Drawing 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rawing 74" descr="Generated"/>
                    <pic:cNvPicPr>
                      <a:picLocks noChangeAspect="1"/>
                    </pic:cNvPicPr>
                  </pic:nvPicPr>
                  <pic:blipFill>
                    <a:blip r:embed="rId88"/>
                    <a:stretch>
                      <a:fillRect/>
                    </a:stretch>
                  </pic:blipFill>
                  <pic:spPr>
                    <a:xfrm>
                      <a:off x="0" y="0"/>
                      <a:ext cx="5095875" cy="4514850"/>
                    </a:xfrm>
                    <a:prstGeom prst="rect">
                      <a:avLst/>
                    </a:prstGeom>
                  </pic:spPr>
                </pic:pic>
              </a:graphicData>
            </a:graphic>
          </wp:inline>
        </w:drawing>
      </w:r>
    </w:p>
    <w:p>
      <w:pPr>
        <w:numPr>
          <w:ilvl w:val="0"/>
          <w:numId w:val="0"/>
        </w:numPr>
        <w:jc w:val="center"/>
        <w:rPr>
          <w:rFonts w:hint="eastAsia" w:ascii="宋体" w:hAnsi="宋体" w:eastAsia="宋体"/>
          <w:color w:val="000000"/>
          <w:lang w:val="en-US" w:eastAsia="zh-CN"/>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59</w:t>
      </w:r>
      <w:r>
        <w:fldChar w:fldCharType="end"/>
      </w:r>
      <w:bookmarkStart w:id="123" w:name="_Toc16800"/>
      <w:r>
        <w:rPr>
          <w:rFonts w:hint="eastAsia" w:asciiTheme="minorEastAsia" w:hAnsiTheme="minorEastAsia"/>
        </w:rPr>
        <w:t>：</w:t>
      </w:r>
      <w:r>
        <w:rPr>
          <w:rFonts w:hint="eastAsia" w:ascii="宋体" w:hAnsi="宋体" w:eastAsia="宋体"/>
          <w:color w:val="000000"/>
          <w:lang w:val="en-US" w:eastAsia="zh-CN"/>
        </w:rPr>
        <w:t>造成电商直播虚假宣传行为的主要因素</w:t>
      </w:r>
      <w:bookmarkEnd w:id="123"/>
    </w:p>
    <w:p>
      <w:pPr>
        <w:ind w:firstLine="0" w:firstLineChars="0"/>
        <w:rPr>
          <w:rFonts w:hint="eastAsia" w:asciiTheme="minorEastAsia" w:hAnsiTheme="minorEastAsia"/>
          <w:szCs w:val="18"/>
        </w:rPr>
      </w:pPr>
      <w:r>
        <w:rPr>
          <w:rFonts w:hint="eastAsia" w:asciiTheme="minorEastAsia" w:hAnsiTheme="minorEastAsia"/>
          <w:szCs w:val="18"/>
        </w:rPr>
        <w:t>（图表数据来源：</w:t>
      </w:r>
      <w:r>
        <w:rPr>
          <w:rFonts w:ascii="宋体" w:hAnsi="宋体" w:eastAsia="宋体"/>
          <w:color w:val="000000"/>
        </w:rPr>
        <w:t>公众网民版专题</w:t>
      </w:r>
      <w:r>
        <w:rPr>
          <w:rFonts w:hint="eastAsia" w:ascii="宋体" w:hAnsi="宋体" w:eastAsia="宋体"/>
          <w:color w:val="000000"/>
          <w:lang w:val="en-US" w:eastAsia="zh-CN"/>
        </w:rPr>
        <w:t>2网络诚信建设</w:t>
      </w:r>
      <w:r>
        <w:rPr>
          <w:rFonts w:ascii="宋体" w:hAnsi="宋体" w:eastAsia="宋体"/>
          <w:color w:val="000000"/>
        </w:rPr>
        <w:t>专题第</w:t>
      </w:r>
      <w:r>
        <w:rPr>
          <w:rFonts w:hint="eastAsia" w:ascii="宋体" w:hAnsi="宋体" w:eastAsia="宋体"/>
          <w:color w:val="000000"/>
          <w:lang w:val="en-US" w:eastAsia="zh-CN"/>
        </w:rPr>
        <w:t>14题：</w:t>
      </w:r>
      <w:r>
        <w:rPr>
          <w:rFonts w:hint="eastAsia"/>
          <w:b w:val="0"/>
          <w:bCs w:val="0"/>
        </w:rPr>
        <w:t>您认为下列何种因素造成了电商直播的虚假宣传行为？ （多选）</w:t>
      </w:r>
      <w:r>
        <w:rPr>
          <w:rFonts w:hint="eastAsia" w:asciiTheme="minorEastAsia" w:hAnsiTheme="minorEastAsia"/>
          <w:szCs w:val="18"/>
        </w:rPr>
        <w:t>）</w:t>
      </w:r>
    </w:p>
    <w:p>
      <w:pPr>
        <w:ind w:firstLine="0" w:firstLineChars="0"/>
        <w:rPr>
          <w:rFonts w:hint="eastAsia" w:ascii="宋体" w:hAnsi="宋体" w:eastAsia="宋体"/>
          <w:color w:val="000000"/>
        </w:rPr>
      </w:pPr>
    </w:p>
    <w:p>
      <w:pPr>
        <w:numPr>
          <w:ilvl w:val="0"/>
          <w:numId w:val="3"/>
        </w:numPr>
        <w:rPr>
          <w:rFonts w:hint="eastAsia" w:ascii="宋体" w:hAnsi="宋体" w:eastAsia="宋体"/>
          <w:color w:val="000000"/>
          <w:lang w:val="en-US" w:eastAsia="zh-CN"/>
        </w:rPr>
      </w:pPr>
      <w:r>
        <w:rPr>
          <w:rFonts w:hint="eastAsia" w:ascii="宋体" w:hAnsi="宋体" w:eastAsia="宋体"/>
          <w:color w:val="000000"/>
          <w:lang w:val="en-US" w:eastAsia="zh-CN"/>
        </w:rPr>
        <w:t>网购虚假宣传行为应对措施</w:t>
      </w:r>
    </w:p>
    <w:p>
      <w:pPr>
        <w:rPr>
          <w:rFonts w:ascii="宋体" w:hAnsi="宋体" w:eastAsia="宋体"/>
          <w:color w:val="000000"/>
        </w:rPr>
      </w:pPr>
      <w:r>
        <w:rPr>
          <w:rFonts w:hint="eastAsia" w:ascii="宋体" w:hAnsi="宋体" w:eastAsia="宋体"/>
          <w:color w:val="000000"/>
          <w:lang w:val="en-US" w:eastAsia="zh-CN"/>
        </w:rPr>
        <w:t>参与调查的</w:t>
      </w:r>
      <w:r>
        <w:rPr>
          <w:rFonts w:ascii="宋体" w:hAnsi="宋体" w:eastAsia="宋体"/>
          <w:color w:val="000000"/>
        </w:rPr>
        <w:t>公众网民</w:t>
      </w:r>
      <w:r>
        <w:rPr>
          <w:rFonts w:hint="eastAsia" w:ascii="宋体" w:hAnsi="宋体" w:eastAsia="宋体"/>
          <w:color w:val="000000"/>
          <w:lang w:val="en-US" w:eastAsia="zh-CN"/>
        </w:rPr>
        <w:t>遇到网络购物中虚假宣传</w:t>
      </w:r>
      <w:r>
        <w:rPr>
          <w:rFonts w:ascii="宋体" w:hAnsi="宋体" w:eastAsia="宋体"/>
          <w:color w:val="000000"/>
        </w:rPr>
        <w:t>时选择最多的是</w:t>
      </w:r>
      <w:r>
        <w:rPr>
          <w:rFonts w:ascii="Calibri" w:hAnsi="Calibri" w:eastAsia="Calibri"/>
          <w:color w:val="000000"/>
        </w:rPr>
        <w:t>加强相关普法宣传力度</w:t>
      </w:r>
      <w:r>
        <w:rPr>
          <w:rFonts w:ascii="宋体" w:hAnsi="宋体" w:eastAsia="宋体"/>
          <w:color w:val="000000"/>
        </w:rPr>
        <w:t>，达到</w:t>
      </w:r>
      <w:r>
        <w:rPr>
          <w:rFonts w:ascii="Calibri" w:hAnsi="Calibri" w:eastAsia="Calibri"/>
          <w:color w:val="000000"/>
        </w:rPr>
        <w:t>88.46%</w:t>
      </w:r>
      <w:r>
        <w:rPr>
          <w:rFonts w:ascii="宋体" w:hAnsi="宋体" w:eastAsia="宋体"/>
          <w:color w:val="000000"/>
        </w:rPr>
        <w:t>；其次是</w:t>
      </w:r>
      <w:r>
        <w:rPr>
          <w:rFonts w:ascii="Calibri" w:hAnsi="Calibri" w:eastAsia="Calibri"/>
          <w:color w:val="000000"/>
        </w:rPr>
        <w:t>追缴罚款</w:t>
      </w:r>
      <w:r>
        <w:rPr>
          <w:rFonts w:hint="eastAsia" w:ascii="Calibri" w:hAnsi="Calibri" w:eastAsia="宋体"/>
          <w:color w:val="000000"/>
        </w:rPr>
        <w:t>（</w:t>
      </w:r>
      <w:r>
        <w:rPr>
          <w:rFonts w:ascii="Calibri" w:hAnsi="Calibri" w:eastAsia="Calibri"/>
          <w:color w:val="000000"/>
        </w:rPr>
        <w:t>80.77%</w:t>
      </w:r>
      <w:r>
        <w:rPr>
          <w:rFonts w:ascii="宋体" w:hAnsi="宋体" w:eastAsia="宋体"/>
          <w:color w:val="000000"/>
        </w:rPr>
        <w:t>）、</w:t>
      </w:r>
      <w:r>
        <w:rPr>
          <w:rFonts w:ascii="Calibri" w:hAnsi="Calibri" w:eastAsia="Calibri"/>
          <w:color w:val="000000"/>
        </w:rPr>
        <w:t>提高自身防范意识</w:t>
      </w:r>
      <w:r>
        <w:rPr>
          <w:rFonts w:hint="eastAsia" w:ascii="Calibri" w:hAnsi="Calibri" w:eastAsia="宋体"/>
          <w:color w:val="000000"/>
        </w:rPr>
        <w:t>（</w:t>
      </w:r>
      <w:r>
        <w:rPr>
          <w:rFonts w:ascii="Calibri" w:hAnsi="Calibri" w:eastAsia="Calibri"/>
          <w:color w:val="000000"/>
        </w:rPr>
        <w:t>73.08%</w:t>
      </w:r>
      <w:r>
        <w:rPr>
          <w:rFonts w:ascii="宋体" w:hAnsi="宋体" w:eastAsia="宋体"/>
          <w:color w:val="000000"/>
        </w:rPr>
        <w:t>）、</w:t>
      </w:r>
      <w:r>
        <w:rPr>
          <w:rFonts w:ascii="Calibri" w:hAnsi="Calibri" w:eastAsia="Calibri"/>
          <w:color w:val="000000"/>
        </w:rPr>
        <w:t>加强舆论监督</w:t>
      </w:r>
      <w:r>
        <w:rPr>
          <w:rFonts w:hint="eastAsia" w:ascii="Calibri" w:hAnsi="Calibri" w:eastAsia="宋体"/>
          <w:color w:val="000000"/>
        </w:rPr>
        <w:t>（</w:t>
      </w:r>
      <w:r>
        <w:rPr>
          <w:rFonts w:ascii="Calibri" w:hAnsi="Calibri" w:eastAsia="Calibri"/>
          <w:color w:val="000000"/>
        </w:rPr>
        <w:t>73.08%</w:t>
      </w:r>
      <w:r>
        <w:rPr>
          <w:rFonts w:ascii="宋体" w:hAnsi="宋体" w:eastAsia="宋体"/>
          <w:color w:val="000000"/>
        </w:rPr>
        <w:t>），有</w:t>
      </w:r>
      <w:r>
        <w:rPr>
          <w:rFonts w:ascii="Calibri" w:hAnsi="Calibri" w:eastAsia="Calibri"/>
          <w:color w:val="000000"/>
        </w:rPr>
        <w:t>65.38%</w:t>
      </w:r>
      <w:r>
        <w:rPr>
          <w:rFonts w:ascii="宋体" w:hAnsi="宋体" w:eastAsia="宋体"/>
          <w:color w:val="000000"/>
        </w:rPr>
        <w:t>选择</w:t>
      </w:r>
      <w:r>
        <w:rPr>
          <w:rFonts w:ascii="Calibri" w:hAnsi="Calibri" w:eastAsia="Calibri"/>
          <w:color w:val="000000"/>
        </w:rPr>
        <w:t>吊销营业执照</w:t>
      </w:r>
      <w:r>
        <w:rPr>
          <w:rFonts w:ascii="宋体" w:hAnsi="宋体" w:eastAsia="宋体"/>
          <w:color w:val="000000"/>
        </w:rPr>
        <w:t>。</w:t>
      </w:r>
      <w:r>
        <w:rPr>
          <w:rFonts w:ascii="宋体" w:hAnsi="宋体" w:eastAsia="宋体"/>
          <w:b/>
          <w:bCs/>
          <w:color w:val="000000"/>
        </w:rPr>
        <w:t>与全省数据相比，表示吊销营业执照比例要低6.31个百分点，表示追缴罚款比例要高10.45个百分点。与全国数据相比，表示其他比例要低3.47个百分点，表示追缴罚款比例要高17.13个百分点。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75" name="Drawing 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rawing 75" descr="Generated"/>
                    <pic:cNvPicPr>
                      <a:picLocks noChangeAspect="1"/>
                    </pic:cNvPicPr>
                  </pic:nvPicPr>
                  <pic:blipFill>
                    <a:blip r:embed="rId88"/>
                    <a:stretch>
                      <a:fillRect/>
                    </a:stretch>
                  </pic:blipFill>
                  <pic:spPr>
                    <a:xfrm>
                      <a:off x="0" y="0"/>
                      <a:ext cx="5095875" cy="4514850"/>
                    </a:xfrm>
                    <a:prstGeom prst="rect">
                      <a:avLst/>
                    </a:prstGeom>
                  </pic:spPr>
                </pic:pic>
              </a:graphicData>
            </a:graphic>
          </wp:inline>
        </w:drawing>
      </w:r>
    </w:p>
    <w:p>
      <w:pPr>
        <w:numPr>
          <w:ilvl w:val="0"/>
          <w:numId w:val="0"/>
        </w:numPr>
        <w:jc w:val="center"/>
        <w:rPr>
          <w:rFonts w:hint="eastAsia" w:ascii="宋体" w:hAnsi="宋体" w:eastAsia="宋体"/>
          <w:color w:val="000000"/>
          <w:lang w:val="en-US" w:eastAsia="zh-CN"/>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60</w:t>
      </w:r>
      <w:r>
        <w:fldChar w:fldCharType="end"/>
      </w:r>
      <w:bookmarkStart w:id="124" w:name="_Toc209"/>
      <w:r>
        <w:rPr>
          <w:rFonts w:hint="eastAsia" w:asciiTheme="minorEastAsia" w:hAnsiTheme="minorEastAsia"/>
        </w:rPr>
        <w:t>：</w:t>
      </w:r>
      <w:r>
        <w:rPr>
          <w:rFonts w:hint="eastAsia" w:ascii="宋体" w:hAnsi="宋体" w:eastAsia="宋体"/>
          <w:color w:val="000000"/>
          <w:lang w:val="en-US" w:eastAsia="zh-CN"/>
        </w:rPr>
        <w:t>网购虚假宣传行为应对措施</w:t>
      </w:r>
      <w:bookmarkEnd w:id="124"/>
    </w:p>
    <w:p>
      <w:pPr>
        <w:ind w:firstLine="0" w:firstLineChars="0"/>
        <w:rPr>
          <w:rFonts w:hint="eastAsia" w:asciiTheme="minorEastAsia" w:hAnsiTheme="minorEastAsia"/>
          <w:szCs w:val="18"/>
        </w:rPr>
      </w:pPr>
      <w:r>
        <w:rPr>
          <w:rFonts w:hint="eastAsia" w:asciiTheme="minorEastAsia" w:hAnsiTheme="minorEastAsia"/>
          <w:szCs w:val="18"/>
        </w:rPr>
        <w:t>（图表数据来源：</w:t>
      </w:r>
      <w:r>
        <w:rPr>
          <w:rFonts w:ascii="宋体" w:hAnsi="宋体" w:eastAsia="宋体"/>
          <w:color w:val="000000"/>
        </w:rPr>
        <w:t>公众网民版专题</w:t>
      </w:r>
      <w:r>
        <w:rPr>
          <w:rFonts w:hint="eastAsia" w:ascii="宋体" w:hAnsi="宋体" w:eastAsia="宋体"/>
          <w:color w:val="000000"/>
          <w:lang w:val="en-US" w:eastAsia="zh-CN"/>
        </w:rPr>
        <w:t>2网络诚信建设</w:t>
      </w:r>
      <w:r>
        <w:rPr>
          <w:rFonts w:ascii="宋体" w:hAnsi="宋体" w:eastAsia="宋体"/>
          <w:color w:val="000000"/>
        </w:rPr>
        <w:t>专题第</w:t>
      </w:r>
      <w:r>
        <w:rPr>
          <w:rFonts w:hint="eastAsia" w:ascii="宋体" w:hAnsi="宋体" w:eastAsia="宋体"/>
          <w:color w:val="000000"/>
          <w:lang w:val="en-US" w:eastAsia="zh-CN"/>
        </w:rPr>
        <w:t>15题：</w:t>
      </w:r>
      <w:r>
        <w:rPr>
          <w:rFonts w:hint="eastAsia"/>
          <w:b w:val="0"/>
          <w:bCs w:val="0"/>
        </w:rPr>
        <w:t>您认为可以采取哪些措施减少网络购物中的虚假宣传行为？ （多选）</w:t>
      </w:r>
      <w:r>
        <w:rPr>
          <w:rFonts w:hint="eastAsia" w:asciiTheme="minorEastAsia" w:hAnsiTheme="minorEastAsia"/>
          <w:szCs w:val="18"/>
        </w:rPr>
        <w:t>）</w:t>
      </w:r>
    </w:p>
    <w:p>
      <w:pPr>
        <w:ind w:firstLine="0" w:firstLineChars="0"/>
        <w:rPr>
          <w:rFonts w:hint="eastAsia" w:ascii="宋体" w:hAnsi="宋体" w:eastAsia="宋体"/>
          <w:color w:val="000000"/>
        </w:rPr>
      </w:pPr>
    </w:p>
    <w:p>
      <w:pPr>
        <w:numPr>
          <w:ilvl w:val="0"/>
          <w:numId w:val="3"/>
        </w:numPr>
        <w:rPr>
          <w:rFonts w:hint="eastAsia" w:ascii="宋体" w:hAnsi="宋体" w:eastAsia="宋体"/>
          <w:color w:val="000000"/>
          <w:lang w:val="en-US" w:eastAsia="zh-CN"/>
        </w:rPr>
      </w:pPr>
      <w:r>
        <w:rPr>
          <w:rFonts w:hint="eastAsia" w:ascii="宋体" w:hAnsi="宋体" w:eastAsia="宋体"/>
          <w:color w:val="000000"/>
          <w:lang w:val="en-US" w:eastAsia="zh-CN"/>
        </w:rPr>
        <w:t>打击网购虚假宣传行为的成效</w:t>
      </w:r>
    </w:p>
    <w:p>
      <w:pPr>
        <w:rPr>
          <w:rFonts w:ascii="宋体" w:hAnsi="宋体" w:eastAsia="宋体"/>
          <w:color w:val="000000"/>
        </w:rPr>
      </w:pPr>
      <w:r>
        <w:rPr>
          <w:rFonts w:hint="eastAsia" w:ascii="Calibri" w:hAnsi="Calibri" w:eastAsia="宋体"/>
          <w:color w:val="000000"/>
          <w:lang w:val="en-US" w:eastAsia="zh-CN"/>
        </w:rPr>
        <w:t>参与调查的</w:t>
      </w:r>
      <w:r>
        <w:rPr>
          <w:rFonts w:ascii="Calibri" w:hAnsi="Calibri" w:eastAsia="Calibri"/>
          <w:color w:val="000000"/>
        </w:rPr>
        <w:t>公众网民对</w:t>
      </w:r>
      <w:r>
        <w:rPr>
          <w:rFonts w:hint="eastAsia" w:ascii="Calibri" w:hAnsi="Calibri" w:eastAsia="宋体"/>
          <w:color w:val="000000"/>
          <w:lang w:val="en-US" w:eastAsia="zh-CN"/>
        </w:rPr>
        <w:t>打击网络购物中的虚假宣传行为</w:t>
      </w:r>
      <w:r>
        <w:rPr>
          <w:rFonts w:ascii="Calibri" w:hAnsi="Calibri" w:eastAsia="Calibri"/>
          <w:color w:val="000000"/>
        </w:rPr>
        <w:t>成效的满意度评价：</w:t>
      </w:r>
      <w:r>
        <w:rPr>
          <w:rFonts w:ascii="Calibri" w:hAnsi="Calibri" w:eastAsia="Calibri" w:cs="Calibri"/>
          <w:color w:val="000000"/>
        </w:rPr>
        <w:t>15.38</w:t>
      </w:r>
      <w:r>
        <w:rPr>
          <w:rFonts w:ascii="Calibri" w:hAnsi="Calibri" w:eastAsia="Calibri"/>
          <w:color w:val="000000"/>
        </w:rPr>
        <w:t>%公众网民表示非常满意；</w:t>
      </w:r>
      <w:r>
        <w:rPr>
          <w:rFonts w:ascii="Calibri" w:hAnsi="Calibri" w:eastAsia="Calibri" w:cs="Calibri"/>
          <w:color w:val="000000"/>
        </w:rPr>
        <w:t>26.92</w:t>
      </w:r>
      <w:r>
        <w:rPr>
          <w:rFonts w:ascii="Calibri" w:hAnsi="Calibri" w:eastAsia="Calibri"/>
          <w:color w:val="000000"/>
        </w:rPr>
        <w:t>%网民表示比较满意；</w:t>
      </w:r>
      <w:r>
        <w:rPr>
          <w:rFonts w:ascii="Calibri" w:hAnsi="Calibri" w:eastAsia="Calibri" w:cs="Calibri"/>
          <w:color w:val="000000"/>
        </w:rPr>
        <w:t>42.31</w:t>
      </w:r>
      <w:r>
        <w:rPr>
          <w:rFonts w:ascii="Calibri" w:hAnsi="Calibri" w:eastAsia="Calibri"/>
          <w:color w:val="000000"/>
        </w:rPr>
        <w:t>%网民表示一般；</w:t>
      </w:r>
      <w:r>
        <w:rPr>
          <w:rFonts w:ascii="Calibri" w:hAnsi="Calibri" w:eastAsia="Calibri" w:cs="Calibri"/>
          <w:color w:val="000000"/>
        </w:rPr>
        <w:t>15.38</w:t>
      </w:r>
      <w:r>
        <w:rPr>
          <w:rFonts w:ascii="Calibri" w:hAnsi="Calibri" w:eastAsia="Calibri"/>
          <w:color w:val="000000"/>
        </w:rPr>
        <w:t>%网民表示</w:t>
      </w:r>
      <w:r>
        <w:rPr>
          <w:rFonts w:hint="eastAsia" w:ascii="Calibri" w:hAnsi="Calibri" w:eastAsia="宋体"/>
          <w:color w:val="000000"/>
          <w:lang w:val="en-US" w:eastAsia="zh-CN"/>
        </w:rPr>
        <w:t>较</w:t>
      </w:r>
      <w:r>
        <w:rPr>
          <w:rFonts w:ascii="Calibri" w:hAnsi="Calibri" w:eastAsia="Calibri"/>
          <w:color w:val="000000"/>
        </w:rPr>
        <w:t>不满意；</w:t>
      </w:r>
      <w:r>
        <w:rPr>
          <w:rFonts w:ascii="Calibri" w:hAnsi="Calibri" w:eastAsia="Calibri" w:cs="Calibri"/>
          <w:color w:val="000000"/>
        </w:rPr>
        <w:t>0</w:t>
      </w:r>
      <w:r>
        <w:rPr>
          <w:rFonts w:ascii="Calibri" w:hAnsi="Calibri" w:eastAsia="Calibri"/>
          <w:color w:val="000000"/>
        </w:rPr>
        <w:t>%网民表示非常不满意。数据显示对</w:t>
      </w:r>
      <w:r>
        <w:rPr>
          <w:rFonts w:hint="eastAsia" w:ascii="Calibri" w:hAnsi="Calibri" w:eastAsia="宋体"/>
          <w:color w:val="000000"/>
          <w:lang w:val="en-US" w:eastAsia="zh-CN"/>
        </w:rPr>
        <w:t>打击网络购物中的虚假宣传行为</w:t>
      </w:r>
      <w:r>
        <w:rPr>
          <w:rFonts w:ascii="Calibri" w:hAnsi="Calibri" w:eastAsia="Calibri"/>
          <w:color w:val="000000"/>
        </w:rPr>
        <w:t>成效表示满意或非常满意的网民占</w:t>
      </w:r>
      <w:r>
        <w:rPr>
          <w:rFonts w:ascii="Calibri" w:hAnsi="Calibri" w:eastAsia="Calibri" w:cs="Calibri"/>
          <w:color w:val="000000"/>
        </w:rPr>
        <w:t>42.30</w:t>
      </w:r>
      <w:r>
        <w:rPr>
          <w:rFonts w:ascii="Calibri" w:hAnsi="Calibri" w:eastAsia="Calibri"/>
          <w:color w:val="000000"/>
        </w:rPr>
        <w:t>%，表示不满意或非常不满的占</w:t>
      </w:r>
      <w:r>
        <w:rPr>
          <w:rFonts w:ascii="Calibri" w:hAnsi="Calibri" w:eastAsia="Calibri" w:cs="Calibri"/>
          <w:color w:val="000000"/>
        </w:rPr>
        <w:t>15.38</w:t>
      </w:r>
      <w:r>
        <w:rPr>
          <w:rFonts w:ascii="Calibri" w:hAnsi="Calibri" w:eastAsia="Calibri"/>
          <w:color w:val="000000"/>
        </w:rPr>
        <w:t>%。</w:t>
      </w:r>
      <w:r>
        <w:rPr>
          <w:rFonts w:ascii="宋体" w:hAnsi="宋体" w:eastAsia="宋体"/>
          <w:b/>
          <w:bCs/>
          <w:color w:val="000000"/>
        </w:rPr>
        <w:t>与全省数据相比，表示吊销营业执照比例要低6.31个百分点，表示追缴罚款比例要高10.45个百分点。与全国数据相比，表示其他比例要低3.47个百分点，表示追缴罚款比例要高17.13个百分点。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76" name="Drawing 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rawing 76" descr="Generated"/>
                    <pic:cNvPicPr>
                      <a:picLocks noChangeAspect="1"/>
                    </pic:cNvPicPr>
                  </pic:nvPicPr>
                  <pic:blipFill>
                    <a:blip r:embed="rId89"/>
                    <a:stretch>
                      <a:fillRect/>
                    </a:stretch>
                  </pic:blipFill>
                  <pic:spPr>
                    <a:xfrm>
                      <a:off x="0" y="0"/>
                      <a:ext cx="5095875" cy="4514850"/>
                    </a:xfrm>
                    <a:prstGeom prst="rect">
                      <a:avLst/>
                    </a:prstGeom>
                  </pic:spPr>
                </pic:pic>
              </a:graphicData>
            </a:graphic>
          </wp:inline>
        </w:drawing>
      </w:r>
    </w:p>
    <w:p>
      <w:pPr>
        <w:numPr>
          <w:ilvl w:val="0"/>
          <w:numId w:val="0"/>
        </w:numPr>
        <w:jc w:val="center"/>
        <w:rPr>
          <w:rFonts w:hint="eastAsia" w:ascii="宋体" w:hAnsi="宋体" w:eastAsia="宋体"/>
          <w:color w:val="000000"/>
          <w:lang w:val="en-US" w:eastAsia="zh-CN"/>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61</w:t>
      </w:r>
      <w:r>
        <w:fldChar w:fldCharType="end"/>
      </w:r>
      <w:bookmarkStart w:id="125" w:name="_Toc29458"/>
      <w:r>
        <w:rPr>
          <w:rFonts w:hint="eastAsia" w:asciiTheme="minorEastAsia" w:hAnsiTheme="minorEastAsia"/>
        </w:rPr>
        <w:t>：</w:t>
      </w:r>
      <w:r>
        <w:rPr>
          <w:rFonts w:hint="eastAsia" w:ascii="宋体" w:hAnsi="宋体" w:eastAsia="宋体"/>
          <w:color w:val="000000"/>
          <w:lang w:val="en-US" w:eastAsia="zh-CN"/>
        </w:rPr>
        <w:t>打击网购虚假宣传行为的成效</w:t>
      </w:r>
      <w:bookmarkEnd w:id="125"/>
    </w:p>
    <w:p>
      <w:pPr>
        <w:ind w:firstLine="0" w:firstLineChars="0"/>
        <w:rPr>
          <w:rFonts w:hint="eastAsia" w:asciiTheme="minorEastAsia" w:hAnsiTheme="minorEastAsia"/>
          <w:szCs w:val="18"/>
        </w:rPr>
      </w:pPr>
      <w:r>
        <w:rPr>
          <w:rFonts w:hint="eastAsia" w:asciiTheme="minorEastAsia" w:hAnsiTheme="minorEastAsia"/>
          <w:szCs w:val="18"/>
        </w:rPr>
        <w:t>（图表数据来源：</w:t>
      </w:r>
      <w:r>
        <w:rPr>
          <w:rFonts w:ascii="宋体" w:hAnsi="宋体" w:eastAsia="宋体"/>
          <w:color w:val="000000"/>
        </w:rPr>
        <w:t>公众网民版专题</w:t>
      </w:r>
      <w:r>
        <w:rPr>
          <w:rFonts w:hint="eastAsia" w:ascii="宋体" w:hAnsi="宋体" w:eastAsia="宋体"/>
          <w:color w:val="000000"/>
          <w:lang w:val="en-US" w:eastAsia="zh-CN"/>
        </w:rPr>
        <w:t>2网络诚信建设</w:t>
      </w:r>
      <w:r>
        <w:rPr>
          <w:rFonts w:ascii="宋体" w:hAnsi="宋体" w:eastAsia="宋体"/>
          <w:color w:val="000000"/>
        </w:rPr>
        <w:t>专题第</w:t>
      </w:r>
      <w:r>
        <w:rPr>
          <w:rFonts w:hint="eastAsia" w:ascii="宋体" w:hAnsi="宋体" w:eastAsia="宋体"/>
          <w:color w:val="000000"/>
          <w:lang w:val="en-US" w:eastAsia="zh-CN"/>
        </w:rPr>
        <w:t>16题：</w:t>
      </w:r>
      <w:r>
        <w:rPr>
          <w:rFonts w:hint="eastAsia"/>
          <w:b w:val="0"/>
          <w:bCs w:val="0"/>
        </w:rPr>
        <w:t>您对当下打击网络购物中的虚假宣传行为满意吗？</w:t>
      </w:r>
      <w:r>
        <w:rPr>
          <w:rFonts w:hint="eastAsia" w:asciiTheme="minorEastAsia" w:hAnsiTheme="minorEastAsia"/>
          <w:szCs w:val="18"/>
        </w:rPr>
        <w:t>）</w:t>
      </w:r>
    </w:p>
    <w:p>
      <w:pPr>
        <w:ind w:firstLine="0" w:firstLineChars="0"/>
        <w:rPr>
          <w:rFonts w:hint="eastAsia" w:ascii="宋体" w:hAnsi="宋体" w:eastAsia="宋体"/>
          <w:color w:val="000000"/>
        </w:rPr>
      </w:pPr>
    </w:p>
    <w:p>
      <w:pPr>
        <w:numPr>
          <w:ilvl w:val="0"/>
          <w:numId w:val="3"/>
        </w:numPr>
        <w:rPr>
          <w:rFonts w:hint="eastAsia" w:ascii="宋体" w:hAnsi="宋体" w:eastAsia="宋体"/>
          <w:color w:val="000000"/>
          <w:lang w:val="en-US" w:eastAsia="zh-CN"/>
        </w:rPr>
      </w:pPr>
      <w:r>
        <w:rPr>
          <w:rFonts w:hint="eastAsia" w:ascii="宋体" w:hAnsi="宋体" w:eastAsia="宋体"/>
          <w:color w:val="000000"/>
          <w:lang w:val="en-US" w:eastAsia="zh-CN"/>
        </w:rPr>
        <w:t>互联网应用领域中网络谣言状况</w:t>
      </w:r>
    </w:p>
    <w:p>
      <w:pPr>
        <w:rPr>
          <w:rFonts w:ascii="宋体" w:hAnsi="宋体" w:eastAsia="宋体"/>
          <w:color w:val="000000"/>
        </w:rPr>
      </w:pPr>
      <w:r>
        <w:rPr>
          <w:rFonts w:hint="eastAsia" w:ascii="Calibri" w:hAnsi="Calibri" w:eastAsia="Calibri"/>
          <w:color w:val="000000"/>
          <w:lang w:val="en-US" w:eastAsia="zh-CN"/>
        </w:rPr>
        <w:t>参与调查的</w:t>
      </w:r>
      <w:r>
        <w:rPr>
          <w:rFonts w:ascii="Calibri" w:hAnsi="Calibri" w:eastAsia="Calibri"/>
          <w:color w:val="000000"/>
        </w:rPr>
        <w:t>公众网民</w:t>
      </w:r>
      <w:r>
        <w:rPr>
          <w:rFonts w:hint="eastAsia" w:ascii="Calibri" w:hAnsi="Calibri" w:eastAsia="Calibri"/>
          <w:color w:val="000000"/>
          <w:lang w:val="en-US" w:eastAsia="zh-CN"/>
        </w:rPr>
        <w:t>认为遇到的网络谣言来自互联网应用领域有</w:t>
      </w:r>
      <w:r>
        <w:rPr>
          <w:rFonts w:ascii="Calibri" w:hAnsi="Calibri" w:eastAsia="Calibri"/>
          <w:color w:val="000000"/>
        </w:rPr>
        <w:t>：</w:t>
      </w:r>
      <w:r>
        <w:rPr>
          <w:rFonts w:hint="eastAsia" w:ascii="Calibri" w:hAnsi="Calibri" w:eastAsia="Calibri"/>
          <w:color w:val="000000"/>
        </w:rPr>
        <w:t>第一位是</w:t>
      </w:r>
      <w:r>
        <w:rPr>
          <w:rFonts w:ascii="Calibri" w:hAnsi="Calibri" w:eastAsia="Calibri" w:cs="Calibri"/>
          <w:color w:val="000000"/>
        </w:rPr>
        <w:t>短视频软件</w:t>
      </w:r>
      <w:r>
        <w:rPr>
          <w:rFonts w:hint="eastAsia" w:ascii="Calibri" w:hAnsi="Calibri" w:eastAsia="Calibri"/>
          <w:color w:val="000000"/>
        </w:rPr>
        <w:t>（</w:t>
      </w:r>
      <w:r>
        <w:rPr>
          <w:rFonts w:hint="eastAsia" w:ascii="Calibri" w:hAnsi="Calibri" w:eastAsia="Calibri"/>
          <w:color w:val="000000"/>
          <w:lang w:val="en-US" w:eastAsia="zh-CN"/>
        </w:rPr>
        <w:t>选择率</w:t>
      </w:r>
      <w:r>
        <w:rPr>
          <w:rFonts w:hint="eastAsia" w:ascii="Calibri" w:hAnsi="Calibri" w:eastAsia="Calibri"/>
          <w:color w:val="000000"/>
        </w:rPr>
        <w:t>76%）</w:t>
      </w:r>
      <w:r>
        <w:rPr>
          <w:rFonts w:hint="eastAsia" w:ascii="Calibri" w:hAnsi="Calibri" w:eastAsia="Calibri"/>
          <w:color w:val="000000"/>
          <w:lang w:eastAsia="zh-CN"/>
        </w:rPr>
        <w:t>，</w:t>
      </w:r>
      <w:r>
        <w:rPr>
          <w:rFonts w:hint="eastAsia" w:ascii="Calibri" w:hAnsi="Calibri" w:eastAsia="Calibri"/>
          <w:color w:val="000000"/>
        </w:rPr>
        <w:t>第二位是</w:t>
      </w:r>
      <w:r>
        <w:rPr>
          <w:rFonts w:ascii="Calibri" w:hAnsi="Calibri" w:eastAsia="Calibri" w:cs="Calibri"/>
          <w:color w:val="000000"/>
        </w:rPr>
        <w:t>自媒体</w:t>
      </w:r>
      <w:r>
        <w:rPr>
          <w:rFonts w:hint="eastAsia" w:ascii="Calibri" w:hAnsi="Calibri" w:eastAsia="Calibri"/>
          <w:color w:val="000000"/>
        </w:rPr>
        <w:t>（</w:t>
      </w:r>
      <w:r>
        <w:rPr>
          <w:rFonts w:hint="eastAsia" w:ascii="Calibri" w:hAnsi="Calibri" w:eastAsia="Calibri"/>
          <w:color w:val="000000"/>
          <w:lang w:val="en-US" w:eastAsia="zh-CN"/>
        </w:rPr>
        <w:t>选择率</w:t>
      </w:r>
      <w:r>
        <w:rPr>
          <w:rFonts w:hint="eastAsia" w:ascii="Calibri" w:hAnsi="Calibri" w:eastAsia="Calibri"/>
          <w:color w:val="000000"/>
        </w:rPr>
        <w:t>72%），第三位是</w:t>
      </w:r>
      <w:r>
        <w:rPr>
          <w:rFonts w:ascii="Calibri" w:hAnsi="Calibri" w:eastAsia="Calibri" w:cs="Calibri"/>
          <w:color w:val="000000"/>
        </w:rPr>
        <w:t>网络论坛</w:t>
      </w:r>
      <w:r>
        <w:rPr>
          <w:rFonts w:hint="eastAsia" w:ascii="Calibri" w:hAnsi="Calibri" w:eastAsia="Calibri"/>
          <w:color w:val="000000"/>
        </w:rPr>
        <w:t>（</w:t>
      </w:r>
      <w:r>
        <w:rPr>
          <w:rFonts w:hint="eastAsia" w:ascii="Calibri" w:hAnsi="Calibri" w:eastAsia="Calibri"/>
          <w:color w:val="000000"/>
          <w:lang w:val="en-US" w:eastAsia="zh-CN"/>
        </w:rPr>
        <w:t>选择率</w:t>
      </w:r>
      <w:r>
        <w:rPr>
          <w:rFonts w:hint="eastAsia" w:ascii="Calibri" w:hAnsi="Calibri" w:eastAsia="Calibri"/>
          <w:color w:val="000000"/>
        </w:rPr>
        <w:t>72%）</w:t>
      </w:r>
      <w:r>
        <w:rPr>
          <w:rFonts w:hint="eastAsia" w:ascii="Calibri" w:hAnsi="Calibri" w:eastAsia="Calibri"/>
          <w:color w:val="000000"/>
          <w:lang w:eastAsia="zh-CN"/>
        </w:rPr>
        <w:t>，</w:t>
      </w:r>
      <w:r>
        <w:rPr>
          <w:rFonts w:hint="eastAsia" w:ascii="Calibri" w:hAnsi="Calibri" w:eastAsia="Calibri"/>
          <w:color w:val="000000"/>
        </w:rPr>
        <w:t>第</w:t>
      </w:r>
      <w:r>
        <w:rPr>
          <w:rFonts w:hint="eastAsia" w:ascii="Calibri" w:hAnsi="Calibri" w:eastAsia="Calibri"/>
          <w:color w:val="000000"/>
          <w:lang w:val="en-US" w:eastAsia="zh-CN"/>
        </w:rPr>
        <w:t>四</w:t>
      </w:r>
      <w:r>
        <w:rPr>
          <w:rFonts w:hint="eastAsia" w:ascii="Calibri" w:hAnsi="Calibri" w:eastAsia="Calibri"/>
          <w:color w:val="000000"/>
        </w:rPr>
        <w:t>位是</w:t>
      </w:r>
      <w:r>
        <w:rPr>
          <w:rFonts w:ascii="Calibri" w:hAnsi="Calibri" w:eastAsia="Calibri" w:cs="Calibri"/>
          <w:color w:val="000000"/>
        </w:rPr>
        <w:t>社交化媒体网站</w:t>
      </w:r>
      <w:r>
        <w:rPr>
          <w:rFonts w:hint="eastAsia" w:ascii="Calibri" w:hAnsi="Calibri" w:eastAsia="Calibri"/>
          <w:color w:val="000000"/>
        </w:rPr>
        <w:t>（</w:t>
      </w:r>
      <w:r>
        <w:rPr>
          <w:rFonts w:hint="eastAsia" w:ascii="Calibri" w:hAnsi="Calibri" w:eastAsia="Calibri"/>
          <w:color w:val="000000"/>
          <w:lang w:val="en-US" w:eastAsia="zh-CN"/>
        </w:rPr>
        <w:t>选择率</w:t>
      </w:r>
      <w:r>
        <w:rPr>
          <w:rFonts w:hint="eastAsia" w:ascii="Calibri" w:hAnsi="Calibri" w:eastAsia="Calibri"/>
          <w:color w:val="000000"/>
        </w:rPr>
        <w:t>68%）</w:t>
      </w:r>
      <w:r>
        <w:rPr>
          <w:rFonts w:hint="eastAsia" w:ascii="Calibri" w:hAnsi="Calibri" w:eastAsia="Calibri"/>
          <w:color w:val="000000"/>
          <w:lang w:eastAsia="zh-CN"/>
        </w:rPr>
        <w:t>，</w:t>
      </w:r>
      <w:r>
        <w:rPr>
          <w:rFonts w:hint="eastAsia" w:ascii="Calibri" w:hAnsi="Calibri" w:eastAsia="Calibri"/>
          <w:color w:val="000000"/>
        </w:rPr>
        <w:t>第</w:t>
      </w:r>
      <w:r>
        <w:rPr>
          <w:rFonts w:hint="eastAsia" w:ascii="Calibri" w:hAnsi="Calibri" w:eastAsia="Calibri"/>
          <w:color w:val="000000"/>
          <w:lang w:val="en-US" w:eastAsia="zh-CN"/>
        </w:rPr>
        <w:t>五</w:t>
      </w:r>
      <w:r>
        <w:rPr>
          <w:rFonts w:hint="eastAsia" w:ascii="Calibri" w:hAnsi="Calibri" w:eastAsia="Calibri"/>
          <w:color w:val="000000"/>
        </w:rPr>
        <w:t>位是</w:t>
      </w:r>
      <w:r>
        <w:rPr>
          <w:rFonts w:ascii="Calibri" w:hAnsi="Calibri" w:eastAsia="Calibri" w:cs="Calibri"/>
          <w:color w:val="000000"/>
        </w:rPr>
        <w:t>热搜</w:t>
      </w:r>
      <w:r>
        <w:rPr>
          <w:rFonts w:hint="eastAsia" w:ascii="Calibri" w:hAnsi="Calibri" w:eastAsia="Calibri"/>
          <w:color w:val="000000"/>
        </w:rPr>
        <w:t>（</w:t>
      </w:r>
      <w:r>
        <w:rPr>
          <w:rFonts w:hint="eastAsia" w:ascii="Calibri" w:hAnsi="Calibri" w:eastAsia="Calibri"/>
          <w:color w:val="000000"/>
          <w:lang w:val="en-US" w:eastAsia="zh-CN"/>
        </w:rPr>
        <w:t>选择率</w:t>
      </w:r>
      <w:r>
        <w:rPr>
          <w:rFonts w:hint="eastAsia" w:ascii="Calibri" w:hAnsi="Calibri" w:eastAsia="Calibri"/>
          <w:color w:val="000000"/>
        </w:rPr>
        <w:t>44%）。</w:t>
      </w:r>
      <w:r>
        <w:rPr>
          <w:rFonts w:ascii="宋体" w:hAnsi="宋体" w:eastAsia="宋体"/>
          <w:b/>
          <w:bCs/>
          <w:color w:val="000000"/>
        </w:rPr>
        <w:t>与全省数据相比，表示搜索引擎比例要低2.25个百分点，表示社交化媒体网站比例要高8.64个百分点。与全国数据相比，表示门户网站比例要低6.63个百分点，表示社交化媒体网站比例要高16.63个百分点。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77" name="Drawing 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rawing 77" descr="Generated"/>
                    <pic:cNvPicPr>
                      <a:picLocks noChangeAspect="1"/>
                    </pic:cNvPicPr>
                  </pic:nvPicPr>
                  <pic:blipFill>
                    <a:blip r:embed="rId90"/>
                    <a:stretch>
                      <a:fillRect/>
                    </a:stretch>
                  </pic:blipFill>
                  <pic:spPr>
                    <a:xfrm>
                      <a:off x="0" y="0"/>
                      <a:ext cx="5095875" cy="6191250"/>
                    </a:xfrm>
                    <a:prstGeom prst="rect">
                      <a:avLst/>
                    </a:prstGeom>
                  </pic:spPr>
                </pic:pic>
              </a:graphicData>
            </a:graphic>
          </wp:inline>
        </w:drawing>
      </w:r>
    </w:p>
    <w:p>
      <w:pPr>
        <w:numPr>
          <w:ilvl w:val="0"/>
          <w:numId w:val="0"/>
        </w:numPr>
        <w:jc w:val="center"/>
        <w:rPr>
          <w:rFonts w:hint="eastAsia" w:ascii="宋体" w:hAnsi="宋体" w:eastAsia="宋体"/>
          <w:color w:val="000000"/>
          <w:lang w:val="en-US" w:eastAsia="zh-CN"/>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62</w:t>
      </w:r>
      <w:r>
        <w:fldChar w:fldCharType="end"/>
      </w:r>
      <w:bookmarkStart w:id="126" w:name="_Toc3027"/>
      <w:r>
        <w:rPr>
          <w:rFonts w:hint="eastAsia" w:asciiTheme="minorEastAsia" w:hAnsiTheme="minorEastAsia"/>
        </w:rPr>
        <w:t>：</w:t>
      </w:r>
      <w:r>
        <w:rPr>
          <w:rFonts w:hint="eastAsia" w:ascii="宋体" w:hAnsi="宋体" w:eastAsia="宋体"/>
          <w:color w:val="000000"/>
          <w:lang w:val="en-US" w:eastAsia="zh-CN"/>
        </w:rPr>
        <w:t>互联网应用领域中网络谣言状况</w:t>
      </w:r>
      <w:bookmarkEnd w:id="126"/>
    </w:p>
    <w:p>
      <w:pPr>
        <w:ind w:firstLine="0" w:firstLineChars="0"/>
        <w:rPr>
          <w:rFonts w:hint="eastAsia" w:asciiTheme="minorEastAsia" w:hAnsiTheme="minorEastAsia"/>
          <w:szCs w:val="18"/>
        </w:rPr>
      </w:pPr>
      <w:r>
        <w:rPr>
          <w:rFonts w:hint="eastAsia" w:asciiTheme="minorEastAsia" w:hAnsiTheme="minorEastAsia"/>
          <w:szCs w:val="18"/>
        </w:rPr>
        <w:t>（图表数据来源：</w:t>
      </w:r>
      <w:r>
        <w:rPr>
          <w:rFonts w:ascii="宋体" w:hAnsi="宋体" w:eastAsia="宋体"/>
          <w:color w:val="000000"/>
        </w:rPr>
        <w:t>公众网民版专题</w:t>
      </w:r>
      <w:r>
        <w:rPr>
          <w:rFonts w:hint="eastAsia" w:ascii="宋体" w:hAnsi="宋体" w:eastAsia="宋体"/>
          <w:color w:val="000000"/>
          <w:lang w:val="en-US" w:eastAsia="zh-CN"/>
        </w:rPr>
        <w:t>2网络诚信建设</w:t>
      </w:r>
      <w:r>
        <w:rPr>
          <w:rFonts w:ascii="宋体" w:hAnsi="宋体" w:eastAsia="宋体"/>
          <w:color w:val="000000"/>
        </w:rPr>
        <w:t>专题第</w:t>
      </w:r>
      <w:r>
        <w:rPr>
          <w:rFonts w:hint="eastAsia" w:ascii="宋体" w:hAnsi="宋体" w:eastAsia="宋体"/>
          <w:color w:val="000000"/>
          <w:lang w:val="en-US" w:eastAsia="zh-CN"/>
        </w:rPr>
        <w:t>17题：</w:t>
      </w:r>
      <w:r>
        <w:rPr>
          <w:rFonts w:hint="eastAsia"/>
          <w:b w:val="0"/>
          <w:bCs w:val="0"/>
        </w:rPr>
        <w:t>您遇到的网络谣言通常来自于什么平台? （多选）</w:t>
      </w:r>
      <w:r>
        <w:rPr>
          <w:rFonts w:hint="eastAsia" w:asciiTheme="minorEastAsia" w:hAnsiTheme="minorEastAsia"/>
          <w:szCs w:val="18"/>
        </w:rPr>
        <w:t>）</w:t>
      </w:r>
    </w:p>
    <w:p>
      <w:pPr>
        <w:ind w:firstLine="0" w:firstLineChars="0"/>
        <w:rPr>
          <w:rFonts w:hint="eastAsia" w:ascii="宋体" w:hAnsi="宋体" w:eastAsia="宋体"/>
          <w:color w:val="000000"/>
        </w:rPr>
      </w:pPr>
    </w:p>
    <w:p>
      <w:pPr>
        <w:numPr>
          <w:ilvl w:val="0"/>
          <w:numId w:val="3"/>
        </w:numPr>
        <w:rPr>
          <w:rFonts w:hint="eastAsia" w:ascii="宋体" w:hAnsi="宋体" w:eastAsia="宋体"/>
          <w:color w:val="000000"/>
          <w:lang w:val="en-US" w:eastAsia="zh-CN"/>
        </w:rPr>
      </w:pPr>
      <w:r>
        <w:rPr>
          <w:rFonts w:hint="eastAsia" w:ascii="宋体" w:hAnsi="宋体" w:eastAsia="宋体"/>
          <w:color w:val="000000"/>
          <w:lang w:val="en-US" w:eastAsia="zh-CN"/>
        </w:rPr>
        <w:t>轻信网络谣言的因素</w:t>
      </w:r>
    </w:p>
    <w:p>
      <w:pPr>
        <w:rPr>
          <w:rFonts w:ascii="宋体" w:hAnsi="宋体" w:eastAsia="宋体"/>
          <w:color w:val="000000"/>
        </w:rPr>
      </w:pPr>
      <w:r>
        <w:rPr>
          <w:rFonts w:hint="eastAsia" w:ascii="Calibri" w:hAnsi="Calibri" w:eastAsia="Calibri"/>
          <w:color w:val="000000"/>
          <w:lang w:val="en-US" w:eastAsia="zh-CN"/>
        </w:rPr>
        <w:t>参与调查的</w:t>
      </w:r>
      <w:r>
        <w:rPr>
          <w:rFonts w:ascii="Calibri" w:hAnsi="Calibri" w:eastAsia="Calibri"/>
          <w:color w:val="000000"/>
        </w:rPr>
        <w:t>公众网民</w:t>
      </w:r>
      <w:r>
        <w:rPr>
          <w:rFonts w:hint="eastAsia" w:ascii="Calibri" w:hAnsi="Calibri" w:eastAsia="宋体"/>
          <w:color w:val="000000"/>
          <w:lang w:val="en-US" w:eastAsia="zh-CN"/>
        </w:rPr>
        <w:t>认为</w:t>
      </w:r>
      <w:r>
        <w:rPr>
          <w:rFonts w:hint="eastAsia" w:ascii="Calibri" w:hAnsi="Calibri" w:eastAsia="Calibri"/>
          <w:color w:val="000000"/>
          <w:lang w:val="en-US" w:eastAsia="zh-CN"/>
        </w:rPr>
        <w:t>轻信网络谣言的因素有</w:t>
      </w:r>
      <w:r>
        <w:rPr>
          <w:rFonts w:ascii="Calibri" w:hAnsi="Calibri" w:eastAsia="Calibri"/>
          <w:color w:val="000000"/>
        </w:rPr>
        <w:t>：</w:t>
      </w:r>
      <w:r>
        <w:rPr>
          <w:rFonts w:hint="eastAsia" w:ascii="Calibri" w:hAnsi="Calibri" w:eastAsia="Calibri"/>
          <w:color w:val="000000"/>
        </w:rPr>
        <w:t>第一位是</w:t>
      </w:r>
      <w:r>
        <w:rPr>
          <w:rFonts w:ascii="Calibri" w:hAnsi="Calibri" w:eastAsia="Calibri" w:cs="Calibri"/>
          <w:color w:val="000000"/>
        </w:rPr>
        <w:t>68</w:t>
      </w:r>
      <w:r>
        <w:rPr>
          <w:rFonts w:hint="eastAsia" w:ascii="Calibri" w:hAnsi="Calibri" w:eastAsia="Calibri"/>
          <w:color w:val="000000"/>
        </w:rPr>
        <w:t>%</w:t>
      </w:r>
      <w:r>
        <w:rPr>
          <w:rFonts w:hint="eastAsia" w:ascii="Calibri" w:hAnsi="Calibri" w:eastAsia="宋体"/>
          <w:color w:val="000000"/>
          <w:lang w:val="en-US" w:eastAsia="zh-CN"/>
        </w:rPr>
        <w:t>的公众网民认为</w:t>
      </w:r>
      <w:r>
        <w:rPr>
          <w:rFonts w:hint="eastAsia" w:ascii="Calibri" w:hAnsi="Calibri" w:eastAsia="Calibri"/>
          <w:color w:val="000000"/>
        </w:rPr>
        <w:t>缺乏认识判别能力）</w:t>
      </w:r>
      <w:r>
        <w:rPr>
          <w:rFonts w:hint="eastAsia" w:ascii="Calibri" w:hAnsi="Calibri" w:eastAsia="Calibri"/>
          <w:color w:val="000000"/>
          <w:lang w:eastAsia="zh-CN"/>
        </w:rPr>
        <w:t>，</w:t>
      </w:r>
      <w:r>
        <w:rPr>
          <w:rFonts w:hint="eastAsia" w:ascii="Calibri" w:hAnsi="Calibri" w:eastAsia="Calibri"/>
          <w:color w:val="000000"/>
        </w:rPr>
        <w:t>第二位是</w:t>
      </w:r>
      <w:r>
        <w:rPr>
          <w:rFonts w:ascii="Calibri" w:hAnsi="Calibri" w:eastAsia="Calibri" w:cs="Calibri"/>
          <w:color w:val="000000"/>
        </w:rPr>
        <w:t>68</w:t>
      </w:r>
      <w:r>
        <w:rPr>
          <w:rFonts w:hint="eastAsia" w:ascii="Calibri" w:hAnsi="Calibri" w:eastAsia="Calibri"/>
          <w:color w:val="000000"/>
        </w:rPr>
        <w:t>%</w:t>
      </w:r>
      <w:r>
        <w:rPr>
          <w:rFonts w:hint="eastAsia" w:ascii="Calibri" w:hAnsi="Calibri" w:eastAsia="宋体"/>
          <w:color w:val="000000"/>
          <w:lang w:val="en-US" w:eastAsia="zh-CN"/>
        </w:rPr>
        <w:t>的公众网民认为</w:t>
      </w:r>
      <w:r>
        <w:rPr>
          <w:rFonts w:hint="eastAsia" w:ascii="Calibri" w:hAnsi="Calibri" w:eastAsia="Calibri"/>
          <w:color w:val="000000"/>
        </w:rPr>
        <w:t>没有权威及时破除谣言，第三位是</w:t>
      </w:r>
      <w:r>
        <w:rPr>
          <w:rFonts w:ascii="Calibri" w:hAnsi="Calibri" w:eastAsia="Calibri" w:cs="Calibri"/>
          <w:color w:val="000000"/>
        </w:rPr>
        <w:t>56</w:t>
      </w:r>
      <w:r>
        <w:rPr>
          <w:rFonts w:hint="eastAsia" w:ascii="Calibri" w:hAnsi="Calibri" w:eastAsia="Calibri"/>
          <w:color w:val="000000"/>
        </w:rPr>
        <w:t>%</w:t>
      </w:r>
      <w:r>
        <w:rPr>
          <w:rFonts w:hint="eastAsia" w:ascii="Calibri" w:hAnsi="Calibri" w:eastAsia="宋体"/>
          <w:color w:val="000000"/>
          <w:lang w:val="en-US" w:eastAsia="zh-CN"/>
        </w:rPr>
        <w:t>的公众网民认为</w:t>
      </w:r>
      <w:r>
        <w:rPr>
          <w:rFonts w:hint="eastAsia" w:ascii="Calibri" w:hAnsi="Calibri" w:eastAsia="Calibri"/>
          <w:color w:val="000000"/>
        </w:rPr>
        <w:t>从众心理</w:t>
      </w:r>
      <w:r>
        <w:rPr>
          <w:rFonts w:hint="eastAsia" w:ascii="Calibri" w:hAnsi="Calibri" w:eastAsia="Calibri"/>
          <w:color w:val="000000"/>
          <w:lang w:eastAsia="zh-CN"/>
        </w:rPr>
        <w:t>，</w:t>
      </w:r>
      <w:r>
        <w:rPr>
          <w:rFonts w:hint="eastAsia" w:ascii="Calibri" w:hAnsi="Calibri" w:eastAsia="Calibri"/>
          <w:color w:val="000000"/>
        </w:rPr>
        <w:t>第</w:t>
      </w:r>
      <w:r>
        <w:rPr>
          <w:rFonts w:hint="eastAsia" w:ascii="Calibri" w:hAnsi="Calibri" w:eastAsia="Calibri"/>
          <w:color w:val="000000"/>
          <w:lang w:val="en-US" w:eastAsia="zh-CN"/>
        </w:rPr>
        <w:t>四</w:t>
      </w:r>
      <w:r>
        <w:rPr>
          <w:rFonts w:hint="eastAsia" w:ascii="Calibri" w:hAnsi="Calibri" w:eastAsia="Calibri"/>
          <w:color w:val="000000"/>
        </w:rPr>
        <w:t>位是</w:t>
      </w:r>
      <w:r>
        <w:rPr>
          <w:rFonts w:ascii="Calibri" w:hAnsi="Calibri" w:eastAsia="Calibri" w:cs="Calibri"/>
          <w:color w:val="000000"/>
        </w:rPr>
        <w:t>48</w:t>
      </w:r>
      <w:r>
        <w:rPr>
          <w:rFonts w:hint="eastAsia" w:ascii="Calibri" w:hAnsi="Calibri" w:eastAsia="Calibri"/>
          <w:color w:val="000000"/>
        </w:rPr>
        <w:t>%（</w:t>
      </w:r>
      <w:r>
        <w:rPr>
          <w:rFonts w:hint="eastAsia" w:ascii="Calibri" w:hAnsi="Calibri" w:eastAsia="Calibri"/>
          <w:color w:val="000000"/>
          <w:lang w:val="en-US" w:eastAsia="zh-CN"/>
        </w:rPr>
        <w:t>选择率</w:t>
      </w:r>
      <w:r>
        <w:rPr>
          <w:rFonts w:hint="eastAsia" w:ascii="Calibri" w:hAnsi="Calibri" w:eastAsia="Calibri"/>
          <w:color w:val="000000"/>
        </w:rPr>
        <w:t>宁可信其有，不可信其无的心理）</w:t>
      </w:r>
      <w:r>
        <w:rPr>
          <w:rFonts w:hint="eastAsia" w:ascii="Calibri" w:hAnsi="Calibri" w:eastAsia="Calibri"/>
          <w:color w:val="000000"/>
          <w:lang w:eastAsia="zh-CN"/>
        </w:rPr>
        <w:t>，</w:t>
      </w:r>
      <w:r>
        <w:rPr>
          <w:rFonts w:hint="eastAsia" w:ascii="Calibri" w:hAnsi="Calibri" w:eastAsia="Calibri"/>
          <w:color w:val="000000"/>
        </w:rPr>
        <w:t>第</w:t>
      </w:r>
      <w:r>
        <w:rPr>
          <w:rFonts w:hint="eastAsia" w:ascii="Calibri" w:hAnsi="Calibri" w:eastAsia="Calibri"/>
          <w:color w:val="000000"/>
          <w:lang w:val="en-US" w:eastAsia="zh-CN"/>
        </w:rPr>
        <w:t>五</w:t>
      </w:r>
      <w:r>
        <w:rPr>
          <w:rFonts w:hint="eastAsia" w:ascii="Calibri" w:hAnsi="Calibri" w:eastAsia="Calibri"/>
          <w:color w:val="000000"/>
        </w:rPr>
        <w:t>位是</w:t>
      </w:r>
      <w:r>
        <w:rPr>
          <w:rFonts w:ascii="Calibri" w:hAnsi="Calibri" w:eastAsia="Calibri" w:cs="Calibri"/>
          <w:color w:val="000000"/>
        </w:rPr>
        <w:t>48</w:t>
      </w:r>
      <w:r>
        <w:rPr>
          <w:rFonts w:hint="eastAsia" w:ascii="Calibri" w:hAnsi="Calibri" w:eastAsia="Calibri"/>
          <w:color w:val="000000"/>
        </w:rPr>
        <w:t>%</w:t>
      </w:r>
      <w:r>
        <w:rPr>
          <w:rFonts w:hint="eastAsia" w:ascii="Calibri" w:hAnsi="Calibri" w:eastAsia="宋体"/>
          <w:color w:val="000000"/>
          <w:lang w:val="en-US" w:eastAsia="zh-CN"/>
        </w:rPr>
        <w:t>的公众网民认为</w:t>
      </w:r>
      <w:r>
        <w:rPr>
          <w:rFonts w:hint="eastAsia" w:ascii="Calibri" w:hAnsi="Calibri" w:eastAsia="Calibri"/>
          <w:color w:val="000000"/>
        </w:rPr>
        <w:t>好奇心理</w:t>
      </w:r>
      <w:r>
        <w:rPr>
          <w:rFonts w:hint="eastAsia" w:ascii="Calibri" w:hAnsi="Calibri" w:eastAsia="宋体"/>
          <w:color w:val="000000"/>
          <w:lang w:eastAsia="zh-CN"/>
        </w:rPr>
        <w:t>，</w:t>
      </w:r>
      <w:r>
        <w:rPr>
          <w:rFonts w:hint="eastAsia" w:ascii="Calibri" w:hAnsi="Calibri" w:eastAsia="Calibri"/>
          <w:color w:val="000000"/>
        </w:rPr>
        <w:t>第</w:t>
      </w:r>
      <w:r>
        <w:rPr>
          <w:rFonts w:hint="eastAsia" w:ascii="Calibri" w:hAnsi="Calibri" w:eastAsia="Calibri"/>
          <w:color w:val="000000"/>
          <w:lang w:val="en-US" w:eastAsia="zh-CN"/>
        </w:rPr>
        <w:t>六</w:t>
      </w:r>
      <w:r>
        <w:rPr>
          <w:rFonts w:hint="eastAsia" w:ascii="Calibri" w:hAnsi="Calibri" w:eastAsia="Calibri"/>
          <w:color w:val="000000"/>
        </w:rPr>
        <w:t>位是</w:t>
      </w:r>
      <w:r>
        <w:rPr>
          <w:rFonts w:ascii="Calibri" w:hAnsi="Calibri" w:eastAsia="Calibri" w:cs="Calibri"/>
          <w:color w:val="000000"/>
        </w:rPr>
        <w:t>32</w:t>
      </w:r>
      <w:r>
        <w:rPr>
          <w:rFonts w:hint="eastAsia" w:ascii="Calibri" w:hAnsi="Calibri" w:eastAsia="Calibri"/>
          <w:color w:val="000000"/>
        </w:rPr>
        <w:t>%</w:t>
      </w:r>
      <w:r>
        <w:rPr>
          <w:rFonts w:hint="eastAsia" w:ascii="Calibri" w:hAnsi="Calibri" w:eastAsia="宋体"/>
          <w:color w:val="000000"/>
          <w:lang w:val="en-US" w:eastAsia="zh-CN"/>
        </w:rPr>
        <w:t>的公众网民认为</w:t>
      </w:r>
      <w:r>
        <w:rPr>
          <w:rFonts w:hint="eastAsia" w:ascii="Calibri" w:hAnsi="Calibri" w:eastAsia="Calibri"/>
          <w:color w:val="000000"/>
        </w:rPr>
        <w:t>过往经验觉得有可能。</w:t>
      </w:r>
      <w:r>
        <w:rPr>
          <w:rFonts w:ascii="宋体" w:hAnsi="宋体" w:eastAsia="宋体"/>
          <w:b/>
          <w:bCs/>
          <w:color w:val="000000"/>
        </w:rPr>
        <w:t>与全省数据相比，表示缺乏认识判别能力比例要低2.83个百分点，表示宁可信其有，不可信其无的心理比例要高10.96个百分点。相较于全国数据，本题的排名完全一致。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78" name="Drawing 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rawing 78" descr="Generated"/>
                    <pic:cNvPicPr>
                      <a:picLocks noChangeAspect="1"/>
                    </pic:cNvPicPr>
                  </pic:nvPicPr>
                  <pic:blipFill>
                    <a:blip r:embed="rId91"/>
                    <a:stretch>
                      <a:fillRect/>
                    </a:stretch>
                  </pic:blipFill>
                  <pic:spPr>
                    <a:xfrm>
                      <a:off x="0" y="0"/>
                      <a:ext cx="5095875" cy="4514850"/>
                    </a:xfrm>
                    <a:prstGeom prst="rect">
                      <a:avLst/>
                    </a:prstGeom>
                  </pic:spPr>
                </pic:pic>
              </a:graphicData>
            </a:graphic>
          </wp:inline>
        </w:drawing>
      </w:r>
    </w:p>
    <w:p>
      <w:pPr>
        <w:numPr>
          <w:ilvl w:val="0"/>
          <w:numId w:val="0"/>
        </w:numPr>
        <w:jc w:val="center"/>
        <w:rPr>
          <w:rFonts w:hint="eastAsia" w:ascii="宋体" w:hAnsi="宋体" w:eastAsia="宋体"/>
          <w:color w:val="000000"/>
          <w:lang w:val="en-US" w:eastAsia="zh-CN"/>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63</w:t>
      </w:r>
      <w:r>
        <w:fldChar w:fldCharType="end"/>
      </w:r>
      <w:bookmarkStart w:id="127" w:name="_Toc9531"/>
      <w:r>
        <w:rPr>
          <w:rFonts w:hint="eastAsia" w:asciiTheme="minorEastAsia" w:hAnsiTheme="minorEastAsia"/>
        </w:rPr>
        <w:t>：</w:t>
      </w:r>
      <w:r>
        <w:rPr>
          <w:rFonts w:hint="eastAsia" w:ascii="宋体" w:hAnsi="宋体" w:eastAsia="宋体"/>
          <w:color w:val="000000"/>
          <w:lang w:val="en-US" w:eastAsia="zh-CN"/>
        </w:rPr>
        <w:t>轻信网络谣言的因素</w:t>
      </w:r>
      <w:bookmarkEnd w:id="127"/>
    </w:p>
    <w:p>
      <w:pPr>
        <w:ind w:firstLine="0" w:firstLineChars="0"/>
        <w:rPr>
          <w:rFonts w:hint="eastAsia" w:asciiTheme="minorEastAsia" w:hAnsiTheme="minorEastAsia"/>
          <w:szCs w:val="18"/>
        </w:rPr>
      </w:pPr>
      <w:r>
        <w:rPr>
          <w:rFonts w:hint="eastAsia" w:asciiTheme="minorEastAsia" w:hAnsiTheme="minorEastAsia"/>
          <w:szCs w:val="18"/>
        </w:rPr>
        <w:t>（图表数据来源：</w:t>
      </w:r>
      <w:r>
        <w:rPr>
          <w:rFonts w:ascii="宋体" w:hAnsi="宋体" w:eastAsia="宋体"/>
          <w:color w:val="000000"/>
        </w:rPr>
        <w:t>公众网民版专题</w:t>
      </w:r>
      <w:r>
        <w:rPr>
          <w:rFonts w:hint="eastAsia" w:ascii="宋体" w:hAnsi="宋体" w:eastAsia="宋体"/>
          <w:color w:val="000000"/>
          <w:lang w:val="en-US" w:eastAsia="zh-CN"/>
        </w:rPr>
        <w:t>2网络诚信建设</w:t>
      </w:r>
      <w:r>
        <w:rPr>
          <w:rFonts w:ascii="宋体" w:hAnsi="宋体" w:eastAsia="宋体"/>
          <w:color w:val="000000"/>
        </w:rPr>
        <w:t>专题第</w:t>
      </w:r>
      <w:r>
        <w:rPr>
          <w:rFonts w:hint="eastAsia" w:ascii="宋体" w:hAnsi="宋体" w:eastAsia="宋体"/>
          <w:color w:val="000000"/>
          <w:lang w:val="en-US" w:eastAsia="zh-CN"/>
        </w:rPr>
        <w:t>17.1题：</w:t>
      </w:r>
      <w:r>
        <w:rPr>
          <w:rFonts w:hint="eastAsia"/>
          <w:b w:val="0"/>
          <w:bCs w:val="0"/>
        </w:rPr>
        <w:t>您认为相信网络谣言的原因？ （多选）</w:t>
      </w:r>
      <w:r>
        <w:rPr>
          <w:rFonts w:hint="eastAsia" w:asciiTheme="minorEastAsia" w:hAnsiTheme="minorEastAsia"/>
          <w:szCs w:val="18"/>
        </w:rPr>
        <w:t>）</w:t>
      </w:r>
    </w:p>
    <w:p>
      <w:pPr>
        <w:ind w:firstLine="0" w:firstLineChars="0"/>
        <w:rPr>
          <w:rFonts w:hint="eastAsia" w:ascii="宋体" w:hAnsi="宋体" w:eastAsia="宋体"/>
          <w:color w:val="000000"/>
        </w:rPr>
      </w:pPr>
    </w:p>
    <w:p>
      <w:pPr>
        <w:numPr>
          <w:ilvl w:val="0"/>
          <w:numId w:val="3"/>
        </w:numPr>
        <w:rPr>
          <w:rFonts w:hint="eastAsia" w:ascii="宋体" w:hAnsi="宋体" w:eastAsia="宋体"/>
          <w:color w:val="000000"/>
          <w:lang w:val="en-US" w:eastAsia="zh-CN"/>
        </w:rPr>
      </w:pPr>
      <w:r>
        <w:rPr>
          <w:rFonts w:hint="eastAsia" w:ascii="宋体" w:hAnsi="宋体" w:eastAsia="宋体"/>
          <w:color w:val="000000"/>
          <w:lang w:val="en-US" w:eastAsia="zh-CN"/>
        </w:rPr>
        <w:t>互联网谣言的产生原因</w:t>
      </w:r>
    </w:p>
    <w:p>
      <w:pPr>
        <w:rPr>
          <w:rFonts w:ascii="宋体" w:hAnsi="宋体" w:eastAsia="宋体"/>
          <w:color w:val="000000"/>
        </w:rPr>
      </w:pPr>
      <w:r>
        <w:rPr>
          <w:rFonts w:hint="eastAsia" w:ascii="Calibri" w:hAnsi="Calibri" w:eastAsia="Calibri"/>
          <w:color w:val="000000"/>
          <w:lang w:val="en-US" w:eastAsia="zh-CN"/>
        </w:rPr>
        <w:t>参与调查的</w:t>
      </w:r>
      <w:r>
        <w:rPr>
          <w:rFonts w:ascii="Calibri" w:hAnsi="Calibri" w:eastAsia="Calibri"/>
          <w:color w:val="000000"/>
        </w:rPr>
        <w:t>公众网民</w:t>
      </w:r>
      <w:r>
        <w:rPr>
          <w:rFonts w:hint="eastAsia" w:ascii="Calibri" w:hAnsi="Calibri" w:eastAsia="宋体"/>
          <w:color w:val="000000"/>
          <w:lang w:val="en-US" w:eastAsia="zh-CN"/>
        </w:rPr>
        <w:t>认为</w:t>
      </w:r>
      <w:r>
        <w:rPr>
          <w:rFonts w:hint="eastAsia"/>
          <w:b w:val="0"/>
          <w:bCs w:val="0"/>
        </w:rPr>
        <w:t>网络频繁出现造谣和传播谣言的</w:t>
      </w:r>
      <w:r>
        <w:rPr>
          <w:rFonts w:hint="eastAsia"/>
          <w:b w:val="0"/>
          <w:bCs w:val="0"/>
          <w:lang w:val="en-US" w:eastAsia="zh-CN"/>
        </w:rPr>
        <w:t>原因为</w:t>
      </w:r>
      <w:r>
        <w:rPr>
          <w:rFonts w:ascii="Calibri" w:hAnsi="Calibri" w:eastAsia="Calibri"/>
          <w:color w:val="000000"/>
        </w:rPr>
        <w:t>：</w:t>
      </w:r>
      <w:r>
        <w:rPr>
          <w:rFonts w:hint="eastAsia" w:ascii="Calibri" w:hAnsi="Calibri" w:eastAsia="Calibri"/>
          <w:color w:val="000000"/>
        </w:rPr>
        <w:t>第一位是</w:t>
      </w:r>
      <w:r>
        <w:rPr>
          <w:rFonts w:ascii="Calibri" w:hAnsi="Calibri" w:eastAsia="Calibri" w:cs="Calibri"/>
          <w:color w:val="000000"/>
        </w:rPr>
        <w:t>信息不完整，信息不及时，权威信息供给不足</w:t>
      </w:r>
      <w:r>
        <w:rPr>
          <w:rFonts w:hint="eastAsia" w:ascii="Calibri" w:hAnsi="Calibri" w:eastAsia="Calibri"/>
          <w:color w:val="000000"/>
        </w:rPr>
        <w:t>（</w:t>
      </w:r>
      <w:r>
        <w:rPr>
          <w:rFonts w:hint="eastAsia" w:ascii="Calibri" w:hAnsi="Calibri" w:eastAsia="Calibri"/>
          <w:color w:val="000000"/>
          <w:lang w:val="en-US" w:eastAsia="zh-CN"/>
        </w:rPr>
        <w:t>选择率</w:t>
      </w:r>
      <w:r>
        <w:rPr>
          <w:rFonts w:hint="eastAsia" w:ascii="Calibri" w:hAnsi="Calibri" w:eastAsia="Calibri"/>
          <w:color w:val="000000"/>
        </w:rPr>
        <w:t>72%）</w:t>
      </w:r>
      <w:r>
        <w:rPr>
          <w:rFonts w:hint="eastAsia" w:ascii="Calibri" w:hAnsi="Calibri" w:eastAsia="Calibri"/>
          <w:color w:val="000000"/>
          <w:lang w:eastAsia="zh-CN"/>
        </w:rPr>
        <w:t>，</w:t>
      </w:r>
      <w:r>
        <w:rPr>
          <w:rFonts w:hint="eastAsia" w:ascii="Calibri" w:hAnsi="Calibri" w:eastAsia="Calibri"/>
          <w:color w:val="000000"/>
        </w:rPr>
        <w:t>第二位是</w:t>
      </w:r>
      <w:r>
        <w:rPr>
          <w:rFonts w:ascii="Calibri" w:hAnsi="Calibri" w:eastAsia="Calibri" w:cs="Calibri"/>
          <w:color w:val="000000"/>
        </w:rPr>
        <w:t>流量争夺，情绪化言论容易引起注意，出位信息更容易被传播</w:t>
      </w:r>
      <w:r>
        <w:rPr>
          <w:rFonts w:hint="eastAsia" w:ascii="Calibri" w:hAnsi="Calibri" w:eastAsia="Calibri"/>
          <w:color w:val="000000"/>
        </w:rPr>
        <w:t>（</w:t>
      </w:r>
      <w:r>
        <w:rPr>
          <w:rFonts w:hint="eastAsia" w:ascii="Calibri" w:hAnsi="Calibri" w:eastAsia="Calibri"/>
          <w:color w:val="000000"/>
          <w:lang w:val="en-US" w:eastAsia="zh-CN"/>
        </w:rPr>
        <w:t>选择率</w:t>
      </w:r>
      <w:r>
        <w:rPr>
          <w:rFonts w:hint="eastAsia" w:ascii="Calibri" w:hAnsi="Calibri" w:eastAsia="Calibri"/>
          <w:color w:val="000000"/>
        </w:rPr>
        <w:t>72%），第三位是</w:t>
      </w:r>
      <w:r>
        <w:rPr>
          <w:rFonts w:ascii="Calibri" w:hAnsi="Calibri" w:eastAsia="Calibri" w:cs="Calibri"/>
          <w:color w:val="000000"/>
        </w:rPr>
        <w:t>诚信缺失的信息环境和一些机构的公信力的降低使得谣言得以传播</w:t>
      </w:r>
      <w:r>
        <w:rPr>
          <w:rFonts w:hint="eastAsia" w:ascii="Calibri" w:hAnsi="Calibri" w:eastAsia="Calibri"/>
          <w:color w:val="000000"/>
        </w:rPr>
        <w:t>（</w:t>
      </w:r>
      <w:r>
        <w:rPr>
          <w:rFonts w:hint="eastAsia" w:ascii="Calibri" w:hAnsi="Calibri" w:eastAsia="Calibri"/>
          <w:color w:val="000000"/>
          <w:lang w:val="en-US" w:eastAsia="zh-CN"/>
        </w:rPr>
        <w:t>选择率</w:t>
      </w:r>
      <w:r>
        <w:rPr>
          <w:rFonts w:hint="eastAsia" w:ascii="Calibri" w:hAnsi="Calibri" w:eastAsia="Calibri"/>
          <w:color w:val="000000"/>
        </w:rPr>
        <w:t>64%）</w:t>
      </w:r>
      <w:r>
        <w:rPr>
          <w:rFonts w:hint="eastAsia" w:ascii="Calibri" w:hAnsi="Calibri" w:eastAsia="Calibri"/>
          <w:color w:val="000000"/>
          <w:lang w:eastAsia="zh-CN"/>
        </w:rPr>
        <w:t>，</w:t>
      </w:r>
      <w:r>
        <w:rPr>
          <w:rFonts w:hint="eastAsia" w:ascii="Calibri" w:hAnsi="Calibri" w:eastAsia="Calibri"/>
          <w:color w:val="000000"/>
        </w:rPr>
        <w:t>第</w:t>
      </w:r>
      <w:r>
        <w:rPr>
          <w:rFonts w:hint="eastAsia" w:ascii="Calibri" w:hAnsi="Calibri" w:eastAsia="Calibri"/>
          <w:color w:val="000000"/>
          <w:lang w:val="en-US" w:eastAsia="zh-CN"/>
        </w:rPr>
        <w:t>四</w:t>
      </w:r>
      <w:r>
        <w:rPr>
          <w:rFonts w:hint="eastAsia" w:ascii="Calibri" w:hAnsi="Calibri" w:eastAsia="Calibri"/>
          <w:color w:val="000000"/>
        </w:rPr>
        <w:t>位是</w:t>
      </w:r>
      <w:r>
        <w:rPr>
          <w:rFonts w:ascii="Calibri" w:hAnsi="Calibri" w:eastAsia="Calibri" w:cs="Calibri"/>
          <w:color w:val="000000"/>
        </w:rPr>
        <w:t>社会多元化，信息渠道多元，信息传播成为影响网络舆论的手段</w:t>
      </w:r>
      <w:r>
        <w:rPr>
          <w:rFonts w:hint="eastAsia" w:ascii="Calibri" w:hAnsi="Calibri" w:eastAsia="Calibri"/>
          <w:color w:val="000000"/>
        </w:rPr>
        <w:t>（</w:t>
      </w:r>
      <w:r>
        <w:rPr>
          <w:rFonts w:hint="eastAsia" w:ascii="Calibri" w:hAnsi="Calibri" w:eastAsia="Calibri"/>
          <w:color w:val="000000"/>
          <w:lang w:val="en-US" w:eastAsia="zh-CN"/>
        </w:rPr>
        <w:t>选择率</w:t>
      </w:r>
      <w:r>
        <w:rPr>
          <w:rFonts w:hint="eastAsia" w:ascii="Calibri" w:hAnsi="Calibri" w:eastAsia="Calibri"/>
          <w:color w:val="000000"/>
        </w:rPr>
        <w:t>56%）</w:t>
      </w:r>
      <w:r>
        <w:rPr>
          <w:rFonts w:hint="eastAsia" w:ascii="Calibri" w:hAnsi="Calibri" w:eastAsia="Calibri"/>
          <w:color w:val="000000"/>
          <w:lang w:eastAsia="zh-CN"/>
        </w:rPr>
        <w:t>，</w:t>
      </w:r>
      <w:r>
        <w:rPr>
          <w:rFonts w:hint="eastAsia" w:ascii="Calibri" w:hAnsi="Calibri" w:eastAsia="Calibri"/>
          <w:color w:val="000000"/>
        </w:rPr>
        <w:t>第</w:t>
      </w:r>
      <w:r>
        <w:rPr>
          <w:rFonts w:hint="eastAsia" w:ascii="Calibri" w:hAnsi="Calibri" w:eastAsia="Calibri"/>
          <w:color w:val="000000"/>
          <w:lang w:val="en-US" w:eastAsia="zh-CN"/>
        </w:rPr>
        <w:t>五</w:t>
      </w:r>
      <w:r>
        <w:rPr>
          <w:rFonts w:hint="eastAsia" w:ascii="Calibri" w:hAnsi="Calibri" w:eastAsia="Calibri"/>
          <w:color w:val="000000"/>
        </w:rPr>
        <w:t>位是</w:t>
      </w:r>
      <w:r>
        <w:rPr>
          <w:rFonts w:ascii="Calibri" w:hAnsi="Calibri" w:eastAsia="Calibri" w:cs="Calibri"/>
          <w:color w:val="000000"/>
        </w:rPr>
        <w:t>网民对虚假信息分辨能力有待提高</w:t>
      </w:r>
      <w:r>
        <w:rPr>
          <w:rFonts w:hint="eastAsia" w:ascii="Calibri" w:hAnsi="Calibri" w:eastAsia="Calibri"/>
          <w:color w:val="000000"/>
        </w:rPr>
        <w:t>（</w:t>
      </w:r>
      <w:r>
        <w:rPr>
          <w:rFonts w:hint="eastAsia" w:ascii="Calibri" w:hAnsi="Calibri" w:eastAsia="Calibri"/>
          <w:color w:val="000000"/>
          <w:lang w:val="en-US" w:eastAsia="zh-CN"/>
        </w:rPr>
        <w:t>选择率</w:t>
      </w:r>
      <w:r>
        <w:rPr>
          <w:rFonts w:hint="eastAsia" w:ascii="Calibri" w:hAnsi="Calibri" w:eastAsia="Calibri"/>
          <w:color w:val="000000"/>
        </w:rPr>
        <w:t>52%）</w:t>
      </w:r>
      <w:r>
        <w:rPr>
          <w:rFonts w:hint="eastAsia" w:ascii="Calibri" w:hAnsi="Calibri" w:eastAsia="宋体"/>
          <w:color w:val="000000"/>
          <w:lang w:eastAsia="zh-CN"/>
        </w:rPr>
        <w:t>，</w:t>
      </w:r>
      <w:r>
        <w:rPr>
          <w:rFonts w:hint="eastAsia" w:ascii="Calibri" w:hAnsi="Calibri" w:eastAsia="Calibri"/>
          <w:color w:val="000000"/>
        </w:rPr>
        <w:t>第</w:t>
      </w:r>
      <w:r>
        <w:rPr>
          <w:rFonts w:hint="eastAsia" w:ascii="Calibri" w:hAnsi="Calibri" w:eastAsia="Calibri"/>
          <w:color w:val="000000"/>
          <w:lang w:val="en-US" w:eastAsia="zh-CN"/>
        </w:rPr>
        <w:t>六</w:t>
      </w:r>
      <w:r>
        <w:rPr>
          <w:rFonts w:hint="eastAsia" w:ascii="Calibri" w:hAnsi="Calibri" w:eastAsia="Calibri"/>
          <w:color w:val="000000"/>
        </w:rPr>
        <w:t>位是</w:t>
      </w:r>
      <w:r>
        <w:rPr>
          <w:rFonts w:ascii="Calibri" w:hAnsi="Calibri" w:eastAsia="Calibri" w:cs="Calibri"/>
          <w:color w:val="000000"/>
        </w:rPr>
        <w:t>社会对网络谣言制造者和传播者的惩罚措施不足</w:t>
      </w:r>
      <w:r>
        <w:rPr>
          <w:rFonts w:hint="eastAsia" w:ascii="Calibri" w:hAnsi="Calibri" w:eastAsia="Calibri"/>
          <w:color w:val="000000"/>
        </w:rPr>
        <w:t>（</w:t>
      </w:r>
      <w:r>
        <w:rPr>
          <w:rFonts w:hint="eastAsia" w:ascii="Calibri" w:hAnsi="Calibri" w:eastAsia="Calibri"/>
          <w:color w:val="000000"/>
          <w:lang w:val="en-US" w:eastAsia="zh-CN"/>
        </w:rPr>
        <w:t>选择率</w:t>
      </w:r>
      <w:r>
        <w:rPr>
          <w:rFonts w:hint="eastAsia" w:ascii="Calibri" w:hAnsi="Calibri" w:eastAsia="Calibri"/>
          <w:color w:val="000000"/>
        </w:rPr>
        <w:t>48%）。</w:t>
      </w:r>
      <w:r>
        <w:rPr>
          <w:rFonts w:ascii="宋体" w:hAnsi="宋体" w:eastAsia="宋体"/>
          <w:b/>
          <w:bCs/>
          <w:color w:val="000000"/>
        </w:rPr>
        <w:t>与全省数据相比，表示诚信缺失的信息环境和一些机构的公信力的降低使得谣言得以传播比例要低2.36个百分点，表示信息不完整，信息不及时，权威信息供给不足比例要高5.18个百分点。与全国数据相比，表示社会对网络谣言制造者和传播者的惩罚措施不足比例要低3.8个百分点，表示信息不完整，信息不及时，权威信息供给不足比例要高7.04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79" name="Drawing 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rawing 79" descr="Generated"/>
                    <pic:cNvPicPr>
                      <a:picLocks noChangeAspect="1"/>
                    </pic:cNvPicPr>
                  </pic:nvPicPr>
                  <pic:blipFill>
                    <a:blip r:embed="rId92"/>
                    <a:stretch>
                      <a:fillRect/>
                    </a:stretch>
                  </pic:blipFill>
                  <pic:spPr>
                    <a:xfrm>
                      <a:off x="0" y="0"/>
                      <a:ext cx="5095875" cy="4514850"/>
                    </a:xfrm>
                    <a:prstGeom prst="rect">
                      <a:avLst/>
                    </a:prstGeom>
                  </pic:spPr>
                </pic:pic>
              </a:graphicData>
            </a:graphic>
          </wp:inline>
        </w:drawing>
      </w:r>
    </w:p>
    <w:p>
      <w:pPr>
        <w:numPr>
          <w:ilvl w:val="0"/>
          <w:numId w:val="0"/>
        </w:numPr>
        <w:jc w:val="center"/>
        <w:rPr>
          <w:rFonts w:hint="eastAsia" w:ascii="宋体" w:hAnsi="宋体" w:eastAsia="宋体"/>
          <w:color w:val="000000"/>
          <w:lang w:val="en-US" w:eastAsia="zh-CN"/>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64</w:t>
      </w:r>
      <w:r>
        <w:fldChar w:fldCharType="end"/>
      </w:r>
      <w:bookmarkStart w:id="128" w:name="_Toc12310"/>
      <w:r>
        <w:rPr>
          <w:rFonts w:hint="eastAsia" w:asciiTheme="minorEastAsia" w:hAnsiTheme="minorEastAsia"/>
        </w:rPr>
        <w:t>：</w:t>
      </w:r>
      <w:r>
        <w:rPr>
          <w:rFonts w:hint="eastAsia" w:ascii="宋体" w:hAnsi="宋体" w:eastAsia="宋体"/>
          <w:color w:val="000000"/>
          <w:lang w:val="en-US" w:eastAsia="zh-CN"/>
        </w:rPr>
        <w:t>互联网谣言的产生原因</w:t>
      </w:r>
      <w:bookmarkEnd w:id="128"/>
    </w:p>
    <w:p>
      <w:pPr>
        <w:ind w:firstLine="0" w:firstLineChars="0"/>
        <w:rPr>
          <w:rFonts w:hint="eastAsia" w:asciiTheme="minorEastAsia" w:hAnsiTheme="minorEastAsia"/>
          <w:szCs w:val="18"/>
        </w:rPr>
      </w:pPr>
      <w:r>
        <w:rPr>
          <w:rFonts w:hint="eastAsia" w:asciiTheme="minorEastAsia" w:hAnsiTheme="minorEastAsia"/>
          <w:szCs w:val="18"/>
        </w:rPr>
        <w:t>（图表数据来源：</w:t>
      </w:r>
      <w:r>
        <w:rPr>
          <w:rFonts w:ascii="宋体" w:hAnsi="宋体" w:eastAsia="宋体"/>
          <w:color w:val="000000"/>
        </w:rPr>
        <w:t>公众网民版专题</w:t>
      </w:r>
      <w:r>
        <w:rPr>
          <w:rFonts w:hint="eastAsia" w:ascii="宋体" w:hAnsi="宋体" w:eastAsia="宋体"/>
          <w:color w:val="000000"/>
          <w:lang w:val="en-US" w:eastAsia="zh-CN"/>
        </w:rPr>
        <w:t>2网络诚信建设</w:t>
      </w:r>
      <w:r>
        <w:rPr>
          <w:rFonts w:ascii="宋体" w:hAnsi="宋体" w:eastAsia="宋体"/>
          <w:color w:val="000000"/>
        </w:rPr>
        <w:t>专题第</w:t>
      </w:r>
      <w:r>
        <w:rPr>
          <w:rFonts w:hint="eastAsia" w:ascii="宋体" w:hAnsi="宋体" w:eastAsia="宋体"/>
          <w:color w:val="000000"/>
          <w:lang w:val="en-US" w:eastAsia="zh-CN"/>
        </w:rPr>
        <w:t>17.2题：</w:t>
      </w:r>
      <w:r>
        <w:rPr>
          <w:rFonts w:hint="eastAsia"/>
          <w:b w:val="0"/>
          <w:bCs w:val="0"/>
        </w:rPr>
        <w:t>您认为网络频繁出现造谣和传播谣言的原因是什么？ （多选）</w:t>
      </w:r>
      <w:r>
        <w:rPr>
          <w:rFonts w:hint="eastAsia" w:asciiTheme="minorEastAsia" w:hAnsiTheme="minorEastAsia"/>
          <w:szCs w:val="18"/>
        </w:rPr>
        <w:t>）</w:t>
      </w:r>
    </w:p>
    <w:p>
      <w:pPr>
        <w:ind w:firstLine="0" w:firstLineChars="0"/>
        <w:rPr>
          <w:rFonts w:hint="eastAsia" w:ascii="宋体" w:hAnsi="宋体" w:eastAsia="宋体"/>
          <w:color w:val="000000"/>
        </w:rPr>
      </w:pPr>
    </w:p>
    <w:p>
      <w:pPr>
        <w:numPr>
          <w:ilvl w:val="0"/>
          <w:numId w:val="3"/>
        </w:numPr>
        <w:rPr>
          <w:rFonts w:hint="eastAsia" w:ascii="宋体" w:hAnsi="宋体" w:eastAsia="宋体"/>
          <w:color w:val="000000"/>
          <w:lang w:val="en-US" w:eastAsia="zh-CN"/>
        </w:rPr>
      </w:pPr>
      <w:r>
        <w:rPr>
          <w:rFonts w:hint="eastAsia" w:ascii="宋体" w:hAnsi="宋体" w:eastAsia="宋体"/>
          <w:color w:val="000000"/>
          <w:lang w:val="en-US" w:eastAsia="zh-CN"/>
        </w:rPr>
        <w:t>官方辟谣成效满意度评价</w:t>
      </w:r>
    </w:p>
    <w:p>
      <w:pPr>
        <w:rPr>
          <w:rFonts w:ascii="宋体" w:hAnsi="宋体" w:eastAsia="宋体"/>
          <w:color w:val="000000"/>
        </w:rPr>
      </w:pPr>
      <w:r>
        <w:rPr>
          <w:rFonts w:hint="eastAsia" w:ascii="Calibri" w:hAnsi="Calibri" w:eastAsia="Calibri"/>
          <w:color w:val="000000"/>
          <w:lang w:val="en-US" w:eastAsia="zh-CN"/>
        </w:rPr>
        <w:t>参与调查的</w:t>
      </w:r>
      <w:r>
        <w:rPr>
          <w:rFonts w:hint="eastAsia" w:ascii="Calibri" w:hAnsi="Calibri" w:eastAsia="Calibri"/>
          <w:color w:val="000000"/>
        </w:rPr>
        <w:t>公众网民对</w:t>
      </w:r>
      <w:r>
        <w:rPr>
          <w:rFonts w:hint="eastAsia" w:ascii="Calibri" w:hAnsi="Calibri" w:eastAsia="宋体"/>
          <w:color w:val="000000"/>
          <w:lang w:val="en-US" w:eastAsia="zh-CN"/>
        </w:rPr>
        <w:t>官方辟谣</w:t>
      </w:r>
      <w:r>
        <w:rPr>
          <w:rFonts w:hint="eastAsia" w:ascii="Calibri" w:hAnsi="Calibri" w:eastAsia="Calibri"/>
          <w:color w:val="000000"/>
        </w:rPr>
        <w:t>成效的满意度评价：</w:t>
      </w:r>
      <w:r>
        <w:rPr>
          <w:rFonts w:ascii="Calibri" w:hAnsi="Calibri" w:eastAsia="Calibri" w:cs="Calibri"/>
          <w:color w:val="000000"/>
        </w:rPr>
        <w:t>16</w:t>
      </w:r>
      <w:r>
        <w:rPr>
          <w:rFonts w:hint="eastAsia" w:ascii="Calibri" w:hAnsi="Calibri" w:eastAsia="Calibri"/>
          <w:color w:val="000000"/>
        </w:rPr>
        <w:t>%公众网民表示非常满意；</w:t>
      </w:r>
      <w:r>
        <w:rPr>
          <w:rFonts w:ascii="Calibri" w:hAnsi="Calibri" w:eastAsia="Calibri" w:cs="Calibri"/>
          <w:color w:val="000000"/>
        </w:rPr>
        <w:t>44</w:t>
      </w:r>
      <w:r>
        <w:rPr>
          <w:rFonts w:hint="eastAsia" w:ascii="Calibri" w:hAnsi="Calibri" w:eastAsia="Calibri"/>
          <w:color w:val="000000"/>
        </w:rPr>
        <w:t>%网民表示较满意；</w:t>
      </w:r>
      <w:r>
        <w:rPr>
          <w:rFonts w:ascii="Calibri" w:hAnsi="Calibri" w:eastAsia="Calibri" w:cs="Calibri"/>
          <w:color w:val="000000"/>
        </w:rPr>
        <w:t>32</w:t>
      </w:r>
      <w:r>
        <w:rPr>
          <w:rFonts w:hint="eastAsia" w:ascii="Calibri" w:hAnsi="Calibri" w:eastAsia="Calibri"/>
          <w:color w:val="000000"/>
        </w:rPr>
        <w:t>%网民表示一般；</w:t>
      </w:r>
      <w:r>
        <w:rPr>
          <w:rFonts w:ascii="Calibri" w:hAnsi="Calibri" w:eastAsia="Calibri" w:cs="Calibri"/>
          <w:color w:val="000000"/>
        </w:rPr>
        <w:t>8</w:t>
      </w:r>
      <w:r>
        <w:rPr>
          <w:rFonts w:hint="eastAsia" w:ascii="Calibri" w:hAnsi="Calibri" w:eastAsia="Calibri"/>
          <w:color w:val="000000"/>
        </w:rPr>
        <w:t>%网民表示</w:t>
      </w:r>
      <w:r>
        <w:rPr>
          <w:rFonts w:hint="eastAsia" w:ascii="Calibri" w:hAnsi="Calibri" w:eastAsia="宋体"/>
          <w:color w:val="000000"/>
          <w:lang w:val="en-US" w:eastAsia="zh-CN"/>
        </w:rPr>
        <w:t>较</w:t>
      </w:r>
      <w:r>
        <w:rPr>
          <w:rFonts w:hint="eastAsia" w:ascii="Calibri" w:hAnsi="Calibri" w:eastAsia="Calibri"/>
          <w:color w:val="000000"/>
        </w:rPr>
        <w:t>不满意；</w:t>
      </w:r>
      <w:r>
        <w:rPr>
          <w:rFonts w:ascii="Calibri" w:hAnsi="Calibri" w:eastAsia="Calibri" w:cs="Calibri"/>
          <w:color w:val="000000"/>
        </w:rPr>
        <w:t>0</w:t>
      </w:r>
      <w:r>
        <w:rPr>
          <w:rFonts w:hint="eastAsia" w:ascii="Calibri" w:hAnsi="Calibri" w:eastAsia="Calibri"/>
          <w:color w:val="000000"/>
        </w:rPr>
        <w:t>%网民表示非常不满意。数据显示对</w:t>
      </w:r>
      <w:r>
        <w:rPr>
          <w:rFonts w:hint="eastAsia" w:ascii="Calibri" w:hAnsi="Calibri" w:eastAsia="宋体"/>
          <w:color w:val="000000"/>
          <w:lang w:val="en-US" w:eastAsia="zh-CN"/>
        </w:rPr>
        <w:t>官方辟谣</w:t>
      </w:r>
      <w:r>
        <w:rPr>
          <w:rFonts w:hint="eastAsia" w:ascii="Calibri" w:hAnsi="Calibri" w:eastAsia="Calibri"/>
          <w:color w:val="000000"/>
        </w:rPr>
        <w:t>成效表示</w:t>
      </w:r>
      <w:r>
        <w:rPr>
          <w:rFonts w:hint="eastAsia" w:ascii="Calibri" w:hAnsi="Calibri" w:eastAsia="宋体"/>
          <w:color w:val="000000"/>
          <w:lang w:val="en-US" w:eastAsia="zh-CN"/>
        </w:rPr>
        <w:t>较</w:t>
      </w:r>
      <w:r>
        <w:rPr>
          <w:rFonts w:hint="eastAsia" w:ascii="Calibri" w:hAnsi="Calibri" w:eastAsia="Calibri"/>
          <w:color w:val="000000"/>
        </w:rPr>
        <w:t>满意或非常满意的网民占</w:t>
      </w:r>
      <w:r>
        <w:rPr>
          <w:rFonts w:ascii="Calibri" w:hAnsi="Calibri" w:eastAsia="Calibri" w:cs="Calibri"/>
          <w:color w:val="000000"/>
        </w:rPr>
        <w:t>60</w:t>
      </w:r>
      <w:r>
        <w:rPr>
          <w:rFonts w:hint="eastAsia" w:ascii="Calibri" w:hAnsi="Calibri" w:eastAsia="Calibri"/>
          <w:color w:val="000000"/>
        </w:rPr>
        <w:t>%，表示</w:t>
      </w:r>
      <w:r>
        <w:rPr>
          <w:rFonts w:hint="eastAsia" w:ascii="Calibri" w:hAnsi="Calibri" w:eastAsia="宋体"/>
          <w:color w:val="000000"/>
          <w:lang w:val="en-US" w:eastAsia="zh-CN"/>
        </w:rPr>
        <w:t>较</w:t>
      </w:r>
      <w:r>
        <w:rPr>
          <w:rFonts w:hint="eastAsia" w:ascii="Calibri" w:hAnsi="Calibri" w:eastAsia="Calibri"/>
          <w:color w:val="000000"/>
        </w:rPr>
        <w:t>不满意或非常不满的只占</w:t>
      </w:r>
      <w:r>
        <w:rPr>
          <w:rFonts w:ascii="Calibri" w:hAnsi="Calibri" w:eastAsia="Calibri" w:cs="Calibri"/>
          <w:color w:val="000000"/>
        </w:rPr>
        <w:t>8</w:t>
      </w:r>
      <w:r>
        <w:rPr>
          <w:rFonts w:hint="eastAsia" w:ascii="Calibri" w:hAnsi="Calibri" w:eastAsia="Calibri"/>
          <w:color w:val="000000"/>
        </w:rPr>
        <w:t>%。</w:t>
      </w:r>
      <w:r>
        <w:rPr>
          <w:rFonts w:ascii="宋体" w:hAnsi="宋体" w:eastAsia="宋体"/>
          <w:b/>
          <w:bCs/>
          <w:color w:val="000000"/>
        </w:rPr>
        <w:t>与全省数据相比，表示较满意比例要低2.26个百分点，表示非常满意比例要高2.92个百分点。与全国数据相比，表示非常满意比例要低3.68个百分点，表示较满意比例要高5.07个百分点。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80" name="Drawing 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rawing 80" descr="Generated"/>
                    <pic:cNvPicPr>
                      <a:picLocks noChangeAspect="1"/>
                    </pic:cNvPicPr>
                  </pic:nvPicPr>
                  <pic:blipFill>
                    <a:blip r:embed="rId93"/>
                    <a:stretch>
                      <a:fillRect/>
                    </a:stretch>
                  </pic:blipFill>
                  <pic:spPr>
                    <a:xfrm>
                      <a:off x="0" y="0"/>
                      <a:ext cx="5095875" cy="4514850"/>
                    </a:xfrm>
                    <a:prstGeom prst="rect">
                      <a:avLst/>
                    </a:prstGeom>
                  </pic:spPr>
                </pic:pic>
              </a:graphicData>
            </a:graphic>
          </wp:inline>
        </w:drawing>
      </w:r>
    </w:p>
    <w:p>
      <w:pPr>
        <w:numPr>
          <w:ilvl w:val="0"/>
          <w:numId w:val="0"/>
        </w:numPr>
        <w:jc w:val="center"/>
        <w:rPr>
          <w:rFonts w:hint="eastAsia" w:ascii="宋体" w:hAnsi="宋体" w:eastAsia="宋体"/>
          <w:color w:val="000000"/>
          <w:lang w:val="en-US" w:eastAsia="zh-CN"/>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65</w:t>
      </w:r>
      <w:r>
        <w:fldChar w:fldCharType="end"/>
      </w:r>
      <w:bookmarkStart w:id="129" w:name="_Toc13333"/>
      <w:r>
        <w:rPr>
          <w:rFonts w:hint="eastAsia" w:asciiTheme="minorEastAsia" w:hAnsiTheme="minorEastAsia"/>
        </w:rPr>
        <w:t>：</w:t>
      </w:r>
      <w:r>
        <w:rPr>
          <w:rFonts w:hint="eastAsia" w:ascii="宋体" w:hAnsi="宋体" w:eastAsia="宋体"/>
          <w:color w:val="000000"/>
          <w:lang w:val="en-US" w:eastAsia="zh-CN"/>
        </w:rPr>
        <w:t>官方辟谣成效满意度评价</w:t>
      </w:r>
      <w:bookmarkEnd w:id="129"/>
    </w:p>
    <w:p>
      <w:pPr>
        <w:ind w:firstLine="0" w:firstLineChars="0"/>
        <w:rPr>
          <w:rFonts w:hint="eastAsia" w:asciiTheme="minorEastAsia" w:hAnsiTheme="minorEastAsia"/>
          <w:szCs w:val="18"/>
        </w:rPr>
      </w:pPr>
      <w:r>
        <w:rPr>
          <w:rFonts w:hint="eastAsia" w:asciiTheme="minorEastAsia" w:hAnsiTheme="minorEastAsia"/>
          <w:szCs w:val="18"/>
        </w:rPr>
        <w:t>（图表数据来源：</w:t>
      </w:r>
      <w:r>
        <w:rPr>
          <w:rFonts w:ascii="宋体" w:hAnsi="宋体" w:eastAsia="宋体"/>
          <w:color w:val="000000"/>
        </w:rPr>
        <w:t>公众网民版专题</w:t>
      </w:r>
      <w:r>
        <w:rPr>
          <w:rFonts w:hint="eastAsia" w:ascii="宋体" w:hAnsi="宋体" w:eastAsia="宋体"/>
          <w:color w:val="000000"/>
          <w:lang w:val="en-US" w:eastAsia="zh-CN"/>
        </w:rPr>
        <w:t>2网络诚信建设</w:t>
      </w:r>
      <w:r>
        <w:rPr>
          <w:rFonts w:ascii="宋体" w:hAnsi="宋体" w:eastAsia="宋体"/>
          <w:color w:val="000000"/>
        </w:rPr>
        <w:t>专题第</w:t>
      </w:r>
      <w:r>
        <w:rPr>
          <w:rFonts w:hint="eastAsia" w:ascii="宋体" w:hAnsi="宋体" w:eastAsia="宋体"/>
          <w:color w:val="000000"/>
          <w:lang w:val="en-US" w:eastAsia="zh-CN"/>
        </w:rPr>
        <w:t>17.3题：</w:t>
      </w:r>
      <w:r>
        <w:rPr>
          <w:rFonts w:hint="eastAsia"/>
          <w:b w:val="0"/>
          <w:bCs w:val="0"/>
        </w:rPr>
        <w:t>您对当下官方辟谣的措施满意吗？</w:t>
      </w:r>
      <w:r>
        <w:rPr>
          <w:rFonts w:hint="eastAsia" w:asciiTheme="minorEastAsia" w:hAnsiTheme="minorEastAsia"/>
          <w:szCs w:val="18"/>
        </w:rPr>
        <w:t>）</w:t>
      </w:r>
    </w:p>
    <w:p>
      <w:pPr>
        <w:ind w:firstLine="0" w:firstLineChars="0"/>
        <w:rPr>
          <w:rFonts w:hint="eastAsia" w:ascii="宋体" w:hAnsi="宋体" w:eastAsia="宋体"/>
          <w:color w:val="000000"/>
        </w:rPr>
      </w:pPr>
    </w:p>
    <w:p>
      <w:pPr>
        <w:numPr>
          <w:ilvl w:val="0"/>
          <w:numId w:val="3"/>
        </w:numPr>
        <w:rPr>
          <w:rFonts w:hint="eastAsia" w:ascii="宋体" w:hAnsi="宋体" w:eastAsia="宋体"/>
          <w:color w:val="000000"/>
          <w:lang w:val="en-US" w:eastAsia="zh-CN"/>
        </w:rPr>
      </w:pPr>
      <w:r>
        <w:rPr>
          <w:rFonts w:hint="eastAsia" w:ascii="宋体" w:hAnsi="宋体" w:eastAsia="宋体"/>
          <w:color w:val="000000"/>
          <w:lang w:val="en-US" w:eastAsia="zh-CN"/>
        </w:rPr>
        <w:t>网络谣言刷榜现象的情况</w:t>
      </w:r>
    </w:p>
    <w:p>
      <w:pPr>
        <w:rPr>
          <w:rFonts w:ascii="宋体" w:hAnsi="宋体" w:eastAsia="宋体"/>
          <w:color w:val="000000"/>
        </w:rPr>
      </w:pPr>
      <w:r>
        <w:rPr>
          <w:rFonts w:hint="eastAsia" w:ascii="Calibri" w:hAnsi="Calibri" w:eastAsia="Calibri"/>
          <w:color w:val="000000"/>
          <w:lang w:val="en-US" w:eastAsia="zh-CN"/>
        </w:rPr>
        <w:t>参与调查的</w:t>
      </w:r>
      <w:r>
        <w:rPr>
          <w:rFonts w:hint="eastAsia" w:ascii="Calibri" w:hAnsi="Calibri" w:eastAsia="Calibri"/>
          <w:color w:val="000000"/>
        </w:rPr>
        <w:t>公众网民</w:t>
      </w:r>
      <w:r>
        <w:rPr>
          <w:rFonts w:hint="eastAsia" w:ascii="Calibri" w:hAnsi="Calibri" w:eastAsia="宋体"/>
          <w:color w:val="000000"/>
          <w:lang w:val="en-US" w:eastAsia="zh-CN"/>
        </w:rPr>
        <w:t>认为网络谣言刷榜现象是</w:t>
      </w:r>
      <w:r>
        <w:rPr>
          <w:rFonts w:hint="eastAsia" w:ascii="Calibri" w:hAnsi="Calibri" w:eastAsia="Calibri"/>
          <w:color w:val="000000"/>
        </w:rPr>
        <w:t>：</w:t>
      </w:r>
      <w:r>
        <w:rPr>
          <w:rFonts w:ascii="Calibri" w:hAnsi="Calibri" w:eastAsia="Calibri"/>
          <w:color w:val="000000"/>
        </w:rPr>
        <w:t>68%公众网民表示</w:t>
      </w:r>
      <w:r>
        <w:rPr>
          <w:rFonts w:hint="eastAsia" w:ascii="Calibri" w:hAnsi="Calibri" w:eastAsia="宋体"/>
          <w:color w:val="000000"/>
          <w:lang w:eastAsia="zh-CN"/>
        </w:rPr>
        <w:t>“</w:t>
      </w:r>
      <w:r>
        <w:rPr>
          <w:rFonts w:hint="eastAsia"/>
        </w:rPr>
        <w:t>网络黑灰产业谋财之道</w:t>
      </w:r>
      <w:r>
        <w:rPr>
          <w:rFonts w:hint="eastAsia" w:ascii="Calibri" w:hAnsi="Calibri" w:eastAsia="宋体"/>
          <w:color w:val="000000"/>
          <w:lang w:eastAsia="zh-CN"/>
        </w:rPr>
        <w:t>”、</w:t>
      </w:r>
      <w:r>
        <w:rPr>
          <w:rFonts w:ascii="Calibri" w:hAnsi="Calibri" w:eastAsia="Calibri"/>
          <w:color w:val="000000"/>
        </w:rPr>
        <w:t>68%网民表示</w:t>
      </w:r>
      <w:r>
        <w:rPr>
          <w:rFonts w:hint="eastAsia" w:ascii="Calibri" w:hAnsi="Calibri" w:eastAsia="宋体"/>
          <w:color w:val="000000"/>
          <w:lang w:eastAsia="zh-CN"/>
        </w:rPr>
        <w:t>“</w:t>
      </w:r>
      <w:r>
        <w:rPr>
          <w:rFonts w:hint="eastAsia"/>
        </w:rPr>
        <w:t>不当竞争行为</w:t>
      </w:r>
      <w:r>
        <w:rPr>
          <w:rFonts w:hint="eastAsia" w:ascii="Calibri" w:hAnsi="Calibri" w:eastAsia="宋体"/>
          <w:color w:val="000000"/>
          <w:lang w:eastAsia="zh-CN"/>
        </w:rPr>
        <w:t>”、</w:t>
      </w:r>
      <w:r>
        <w:rPr>
          <w:rFonts w:ascii="Calibri" w:hAnsi="Calibri" w:eastAsia="Calibri"/>
          <w:color w:val="000000"/>
        </w:rPr>
        <w:t>56%网民表示</w:t>
      </w:r>
      <w:r>
        <w:rPr>
          <w:rFonts w:hint="eastAsia" w:ascii="Calibri" w:hAnsi="Calibri" w:eastAsia="宋体"/>
          <w:color w:val="000000"/>
          <w:lang w:eastAsia="zh-CN"/>
        </w:rPr>
        <w:t>“</w:t>
      </w:r>
      <w:r>
        <w:rPr>
          <w:rFonts w:hint="eastAsia"/>
        </w:rPr>
        <w:t>造假活动的普遍</w:t>
      </w:r>
      <w:r>
        <w:rPr>
          <w:rFonts w:hint="eastAsia" w:ascii="Calibri" w:hAnsi="Calibri" w:eastAsia="宋体"/>
          <w:color w:val="000000"/>
          <w:lang w:eastAsia="zh-CN"/>
        </w:rPr>
        <w:t>”、</w:t>
      </w:r>
      <w:r>
        <w:rPr>
          <w:rFonts w:ascii="Calibri" w:hAnsi="Calibri" w:eastAsia="Calibri"/>
          <w:color w:val="000000"/>
        </w:rPr>
        <w:t>76%网民表示</w:t>
      </w:r>
      <w:r>
        <w:rPr>
          <w:rFonts w:hint="eastAsia" w:ascii="Calibri" w:hAnsi="Calibri" w:eastAsia="宋体"/>
          <w:color w:val="000000"/>
          <w:lang w:eastAsia="zh-CN"/>
        </w:rPr>
        <w:t>“</w:t>
      </w:r>
      <w:r>
        <w:rPr>
          <w:rFonts w:hint="eastAsia"/>
        </w:rPr>
        <w:t>营销团队的背后推动</w:t>
      </w:r>
      <w:r>
        <w:rPr>
          <w:rFonts w:hint="eastAsia" w:ascii="Calibri" w:hAnsi="Calibri" w:eastAsia="宋体"/>
          <w:color w:val="000000"/>
          <w:lang w:eastAsia="zh-CN"/>
        </w:rPr>
        <w:t>”、</w:t>
      </w:r>
      <w:r>
        <w:rPr>
          <w:rFonts w:ascii="Calibri" w:hAnsi="Calibri" w:eastAsia="Calibri"/>
          <w:color w:val="000000"/>
        </w:rPr>
        <w:t>52%网民表示</w:t>
      </w:r>
      <w:r>
        <w:rPr>
          <w:rFonts w:hint="eastAsia" w:ascii="Calibri" w:hAnsi="Calibri" w:eastAsia="宋体"/>
          <w:color w:val="000000"/>
          <w:lang w:eastAsia="zh-CN"/>
        </w:rPr>
        <w:t>“</w:t>
      </w:r>
      <w:r>
        <w:rPr>
          <w:rFonts w:hint="eastAsia"/>
        </w:rPr>
        <w:t>监管部门的监管和打击力度不够</w:t>
      </w:r>
      <w:r>
        <w:rPr>
          <w:rFonts w:hint="eastAsia" w:ascii="Calibri" w:hAnsi="Calibri" w:eastAsia="宋体"/>
          <w:color w:val="000000"/>
          <w:lang w:eastAsia="zh-CN"/>
        </w:rPr>
        <w:t>”</w:t>
      </w:r>
      <w:r>
        <w:rPr>
          <w:rFonts w:ascii="Calibri" w:hAnsi="Calibri" w:eastAsia="Calibri"/>
          <w:color w:val="000000"/>
        </w:rPr>
        <w:t>。</w:t>
      </w:r>
      <w:r>
        <w:rPr>
          <w:rFonts w:hint="eastAsia" w:ascii="Calibri" w:hAnsi="Calibri" w:eastAsia="宋体"/>
          <w:color w:val="000000"/>
          <w:lang w:val="en-US" w:eastAsia="zh-CN"/>
        </w:rPr>
        <w:t>只有</w:t>
      </w:r>
      <w:r>
        <w:rPr>
          <w:rFonts w:ascii="Calibri" w:hAnsi="Calibri" w:eastAsia="Calibri"/>
          <w:color w:val="000000"/>
        </w:rPr>
        <w:t>28%网民表示</w:t>
      </w:r>
      <w:r>
        <w:rPr>
          <w:rFonts w:hint="eastAsia" w:ascii="Calibri" w:hAnsi="Calibri" w:eastAsia="宋体"/>
          <w:color w:val="000000"/>
          <w:lang w:eastAsia="zh-CN"/>
        </w:rPr>
        <w:t>“</w:t>
      </w:r>
      <w:r>
        <w:rPr>
          <w:rFonts w:hint="eastAsia"/>
        </w:rPr>
        <w:t>互联网时代信息交流的正常现象</w:t>
      </w:r>
      <w:r>
        <w:rPr>
          <w:rFonts w:hint="eastAsia" w:ascii="Calibri" w:hAnsi="Calibri" w:eastAsia="宋体"/>
          <w:color w:val="000000"/>
          <w:lang w:eastAsia="zh-CN"/>
        </w:rPr>
        <w:t>”。</w:t>
      </w:r>
      <w:r>
        <w:rPr>
          <w:rFonts w:ascii="宋体" w:hAnsi="宋体" w:eastAsia="宋体"/>
          <w:b/>
          <w:bCs/>
          <w:color w:val="000000"/>
        </w:rPr>
        <w:t>与全省数据相比，表示互联网时代信息交流的正常现象比例要低4.26个百分点，表示营销团队的背后推动比例要高3.65个百分点。与全国数据相比，表示互联网时代信息交流的正常现象比例要低10.88个百分点，表示营销团队的背后推动比例要高14.44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81" name="Drawing 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rawing 81" descr="Generated"/>
                    <pic:cNvPicPr>
                      <a:picLocks noChangeAspect="1"/>
                    </pic:cNvPicPr>
                  </pic:nvPicPr>
                  <pic:blipFill>
                    <a:blip r:embed="rId94"/>
                    <a:stretch>
                      <a:fillRect/>
                    </a:stretch>
                  </pic:blipFill>
                  <pic:spPr>
                    <a:xfrm>
                      <a:off x="0" y="0"/>
                      <a:ext cx="5095875" cy="4514850"/>
                    </a:xfrm>
                    <a:prstGeom prst="rect">
                      <a:avLst/>
                    </a:prstGeom>
                  </pic:spPr>
                </pic:pic>
              </a:graphicData>
            </a:graphic>
          </wp:inline>
        </w:drawing>
      </w:r>
    </w:p>
    <w:p>
      <w:pPr>
        <w:numPr>
          <w:ilvl w:val="0"/>
          <w:numId w:val="0"/>
        </w:numPr>
        <w:jc w:val="center"/>
        <w:rPr>
          <w:rFonts w:hint="eastAsia" w:ascii="宋体" w:hAnsi="宋体" w:eastAsia="宋体"/>
          <w:color w:val="000000"/>
          <w:lang w:val="en-US" w:eastAsia="zh-CN"/>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66</w:t>
      </w:r>
      <w:r>
        <w:fldChar w:fldCharType="end"/>
      </w:r>
      <w:bookmarkStart w:id="130" w:name="_Toc11014"/>
      <w:r>
        <w:rPr>
          <w:rFonts w:hint="eastAsia" w:asciiTheme="minorEastAsia" w:hAnsiTheme="minorEastAsia"/>
        </w:rPr>
        <w:t>：</w:t>
      </w:r>
      <w:r>
        <w:rPr>
          <w:rFonts w:hint="eastAsia" w:ascii="宋体" w:hAnsi="宋体" w:eastAsia="宋体"/>
          <w:color w:val="000000"/>
          <w:lang w:val="en-US" w:eastAsia="zh-CN"/>
        </w:rPr>
        <w:t>网络谣言刷榜现象的情况</w:t>
      </w:r>
      <w:bookmarkEnd w:id="130"/>
    </w:p>
    <w:p>
      <w:pPr>
        <w:ind w:firstLine="0" w:firstLineChars="0"/>
        <w:rPr>
          <w:rFonts w:hint="eastAsia" w:asciiTheme="minorEastAsia" w:hAnsiTheme="minorEastAsia"/>
          <w:szCs w:val="18"/>
        </w:rPr>
      </w:pPr>
      <w:r>
        <w:rPr>
          <w:rFonts w:hint="eastAsia" w:asciiTheme="minorEastAsia" w:hAnsiTheme="minorEastAsia"/>
          <w:szCs w:val="18"/>
        </w:rPr>
        <w:t>（图表数据来源：</w:t>
      </w:r>
      <w:r>
        <w:rPr>
          <w:rFonts w:ascii="宋体" w:hAnsi="宋体" w:eastAsia="宋体"/>
          <w:color w:val="000000"/>
        </w:rPr>
        <w:t>公众网民版专题</w:t>
      </w:r>
      <w:r>
        <w:rPr>
          <w:rFonts w:hint="eastAsia" w:ascii="宋体" w:hAnsi="宋体" w:eastAsia="宋体"/>
          <w:color w:val="000000"/>
          <w:lang w:val="en-US" w:eastAsia="zh-CN"/>
        </w:rPr>
        <w:t>2网络诚信建设</w:t>
      </w:r>
      <w:r>
        <w:rPr>
          <w:rFonts w:ascii="宋体" w:hAnsi="宋体" w:eastAsia="宋体"/>
          <w:color w:val="000000"/>
        </w:rPr>
        <w:t>专题第</w:t>
      </w:r>
      <w:r>
        <w:rPr>
          <w:rFonts w:hint="eastAsia" w:ascii="宋体" w:hAnsi="宋体" w:eastAsia="宋体"/>
          <w:color w:val="000000"/>
          <w:lang w:val="en-US" w:eastAsia="zh-CN"/>
        </w:rPr>
        <w:t>18题：</w:t>
      </w:r>
      <w:r>
        <w:rPr>
          <w:rFonts w:hint="eastAsia"/>
          <w:b w:val="0"/>
          <w:bCs w:val="0"/>
        </w:rPr>
        <w:t>您认为当下刷榜现象普遍的原因是？ （多选）</w:t>
      </w:r>
      <w:r>
        <w:rPr>
          <w:rFonts w:hint="eastAsia" w:asciiTheme="minorEastAsia" w:hAnsiTheme="minorEastAsia"/>
          <w:szCs w:val="18"/>
        </w:rPr>
        <w:t>）</w:t>
      </w:r>
    </w:p>
    <w:p>
      <w:pPr>
        <w:ind w:firstLine="0" w:firstLineChars="0"/>
        <w:rPr>
          <w:rFonts w:hint="eastAsia" w:asciiTheme="minorEastAsia" w:hAnsiTheme="minorEastAsia"/>
          <w:szCs w:val="18"/>
        </w:rPr>
      </w:pPr>
    </w:p>
    <w:p>
      <w:pPr>
        <w:numPr>
          <w:ilvl w:val="0"/>
          <w:numId w:val="3"/>
        </w:numPr>
        <w:rPr>
          <w:rFonts w:hint="eastAsia" w:ascii="宋体" w:hAnsi="宋体" w:eastAsia="宋体"/>
          <w:color w:val="000000"/>
          <w:lang w:val="en-US" w:eastAsia="zh-CN"/>
        </w:rPr>
      </w:pPr>
      <w:r>
        <w:rPr>
          <w:rFonts w:hint="eastAsia"/>
          <w:b w:val="0"/>
          <w:bCs w:val="0"/>
        </w:rPr>
        <w:t>整治“水军控评刷榜”</w:t>
      </w:r>
      <w:r>
        <w:rPr>
          <w:rFonts w:hint="eastAsia"/>
          <w:b w:val="0"/>
          <w:bCs w:val="0"/>
          <w:lang w:val="en-US" w:eastAsia="zh-CN"/>
        </w:rPr>
        <w:t>效果评价</w:t>
      </w:r>
    </w:p>
    <w:p>
      <w:pPr>
        <w:rPr>
          <w:rFonts w:ascii="宋体" w:hAnsi="宋体" w:eastAsia="宋体"/>
          <w:color w:val="000000"/>
        </w:rPr>
      </w:pPr>
      <w:r>
        <w:rPr>
          <w:rFonts w:hint="eastAsia" w:ascii="Calibri" w:hAnsi="Calibri" w:eastAsia="Calibri"/>
          <w:color w:val="000000"/>
          <w:lang w:val="en-US" w:eastAsia="zh-CN"/>
        </w:rPr>
        <w:t>参与调查的</w:t>
      </w:r>
      <w:r>
        <w:rPr>
          <w:rFonts w:ascii="宋体" w:hAnsi="宋体" w:eastAsia="宋体"/>
          <w:color w:val="000000"/>
        </w:rPr>
        <w:t>公众网民对</w:t>
      </w:r>
      <w:r>
        <w:rPr>
          <w:rFonts w:hint="eastAsia"/>
          <w:b w:val="0"/>
          <w:bCs w:val="0"/>
        </w:rPr>
        <w:t>整治“水军控评刷榜”</w:t>
      </w:r>
      <w:r>
        <w:rPr>
          <w:rFonts w:ascii="宋体" w:hAnsi="宋体" w:eastAsia="宋体"/>
          <w:color w:val="000000"/>
        </w:rPr>
        <w:t>效果的评价</w:t>
      </w:r>
      <w:r>
        <w:rPr>
          <w:rFonts w:hint="eastAsia" w:ascii="Calibri" w:hAnsi="Calibri" w:eastAsia="Calibri"/>
          <w:color w:val="000000"/>
        </w:rPr>
        <w:t>：</w:t>
      </w:r>
      <w:r>
        <w:rPr>
          <w:rFonts w:ascii="Calibri" w:hAnsi="Calibri" w:eastAsia="Calibri" w:cs="Calibri"/>
          <w:color w:val="000000"/>
        </w:rPr>
        <w:t>16</w:t>
      </w:r>
      <w:r>
        <w:rPr>
          <w:rFonts w:hint="eastAsia" w:ascii="Calibri" w:hAnsi="Calibri" w:eastAsia="Calibri"/>
          <w:color w:val="000000"/>
        </w:rPr>
        <w:t>%公众网民表示非常满意；</w:t>
      </w:r>
      <w:r>
        <w:rPr>
          <w:rFonts w:ascii="Calibri" w:hAnsi="Calibri" w:eastAsia="Calibri" w:cs="Calibri"/>
          <w:color w:val="000000"/>
        </w:rPr>
        <w:t>24</w:t>
      </w:r>
      <w:r>
        <w:rPr>
          <w:rFonts w:hint="eastAsia" w:ascii="Calibri" w:hAnsi="Calibri" w:eastAsia="Calibri"/>
          <w:color w:val="000000"/>
        </w:rPr>
        <w:t>%网民表示较满意；</w:t>
      </w:r>
      <w:r>
        <w:rPr>
          <w:rFonts w:ascii="Calibri" w:hAnsi="Calibri" w:eastAsia="Calibri" w:cs="Calibri"/>
          <w:color w:val="000000"/>
        </w:rPr>
        <w:t>44</w:t>
      </w:r>
      <w:r>
        <w:rPr>
          <w:rFonts w:hint="eastAsia" w:ascii="Calibri" w:hAnsi="Calibri" w:eastAsia="Calibri"/>
          <w:color w:val="000000"/>
        </w:rPr>
        <w:t>%网民表示一般；</w:t>
      </w:r>
      <w:r>
        <w:rPr>
          <w:rFonts w:ascii="Calibri" w:hAnsi="Calibri" w:eastAsia="Calibri" w:cs="Calibri"/>
          <w:color w:val="000000"/>
        </w:rPr>
        <w:t>12</w:t>
      </w:r>
      <w:r>
        <w:rPr>
          <w:rFonts w:hint="eastAsia" w:ascii="Calibri" w:hAnsi="Calibri" w:eastAsia="Calibri"/>
          <w:color w:val="000000"/>
        </w:rPr>
        <w:t>%网民表示</w:t>
      </w:r>
      <w:r>
        <w:rPr>
          <w:rFonts w:hint="eastAsia" w:ascii="Calibri" w:hAnsi="Calibri" w:eastAsia="Calibri"/>
          <w:color w:val="000000"/>
          <w:lang w:val="en-US" w:eastAsia="zh-CN"/>
        </w:rPr>
        <w:t>较</w:t>
      </w:r>
      <w:r>
        <w:rPr>
          <w:rFonts w:hint="eastAsia" w:ascii="Calibri" w:hAnsi="Calibri" w:eastAsia="Calibri"/>
          <w:color w:val="000000"/>
        </w:rPr>
        <w:t>不满意；</w:t>
      </w:r>
      <w:r>
        <w:rPr>
          <w:rFonts w:ascii="Calibri" w:hAnsi="Calibri" w:eastAsia="Calibri" w:cs="Calibri"/>
          <w:color w:val="000000"/>
        </w:rPr>
        <w:t>4</w:t>
      </w:r>
      <w:r>
        <w:rPr>
          <w:rFonts w:hint="eastAsia" w:ascii="Calibri" w:hAnsi="Calibri" w:eastAsia="Calibri"/>
          <w:color w:val="000000"/>
        </w:rPr>
        <w:t>%网民表示非常不满意。数据显示对</w:t>
      </w:r>
      <w:r>
        <w:rPr>
          <w:rFonts w:hint="eastAsia"/>
          <w:b w:val="0"/>
          <w:bCs w:val="0"/>
        </w:rPr>
        <w:t>整治“水军控评刷榜”</w:t>
      </w:r>
      <w:r>
        <w:rPr>
          <w:rFonts w:hint="eastAsia" w:ascii="Calibri" w:hAnsi="Calibri" w:eastAsia="Calibri"/>
          <w:color w:val="000000"/>
        </w:rPr>
        <w:t>成效表示</w:t>
      </w:r>
      <w:r>
        <w:rPr>
          <w:rFonts w:hint="eastAsia" w:ascii="Calibri" w:hAnsi="Calibri" w:eastAsia="宋体"/>
          <w:color w:val="000000"/>
          <w:lang w:val="en-US" w:eastAsia="zh-CN"/>
        </w:rPr>
        <w:t>较</w:t>
      </w:r>
      <w:r>
        <w:rPr>
          <w:rFonts w:hint="eastAsia" w:ascii="Calibri" w:hAnsi="Calibri" w:eastAsia="Calibri"/>
          <w:color w:val="000000"/>
        </w:rPr>
        <w:t>满意或非常满意的网民占</w:t>
      </w:r>
      <w:r>
        <w:rPr>
          <w:rFonts w:ascii="Calibri" w:hAnsi="Calibri" w:eastAsia="Calibri" w:cs="Calibri"/>
          <w:color w:val="000000"/>
        </w:rPr>
        <w:t>40</w:t>
      </w:r>
      <w:r>
        <w:rPr>
          <w:rFonts w:hint="eastAsia" w:ascii="Calibri" w:hAnsi="Calibri" w:eastAsia="Calibri"/>
          <w:color w:val="000000"/>
        </w:rPr>
        <w:t>%，表示</w:t>
      </w:r>
      <w:r>
        <w:rPr>
          <w:rFonts w:hint="eastAsia" w:ascii="Calibri" w:hAnsi="Calibri" w:eastAsia="Calibri"/>
          <w:color w:val="000000"/>
          <w:lang w:val="en-US" w:eastAsia="zh-CN"/>
        </w:rPr>
        <w:t>较</w:t>
      </w:r>
      <w:r>
        <w:rPr>
          <w:rFonts w:hint="eastAsia" w:ascii="Calibri" w:hAnsi="Calibri" w:eastAsia="Calibri"/>
          <w:color w:val="000000"/>
        </w:rPr>
        <w:t>不满意或非常不满的只占</w:t>
      </w:r>
      <w:r>
        <w:rPr>
          <w:rFonts w:ascii="Calibri" w:hAnsi="Calibri" w:eastAsia="Calibri" w:cs="Calibri"/>
          <w:color w:val="000000"/>
        </w:rPr>
        <w:t>16</w:t>
      </w:r>
      <w:r>
        <w:rPr>
          <w:rFonts w:hint="eastAsia" w:ascii="Calibri" w:hAnsi="Calibri" w:eastAsia="Calibri"/>
          <w:color w:val="000000"/>
        </w:rPr>
        <w:t>%。</w:t>
      </w:r>
      <w:r>
        <w:rPr>
          <w:rFonts w:ascii="宋体" w:hAnsi="宋体" w:eastAsia="宋体"/>
          <w:b/>
          <w:bCs/>
          <w:color w:val="000000"/>
        </w:rPr>
        <w:t>与全省数据相比，表示较满意比例要低3.06个百分点，表示非常满意比例要高1.78个百分点。与全国数据相比，表示非常满意比例要低1.16个百分点，表示一般比例要高3.03个百分点。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82" name="Drawing 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rawing 82" descr="Generated"/>
                    <pic:cNvPicPr>
                      <a:picLocks noChangeAspect="1"/>
                    </pic:cNvPicPr>
                  </pic:nvPicPr>
                  <pic:blipFill>
                    <a:blip r:embed="rId95"/>
                    <a:stretch>
                      <a:fillRect/>
                    </a:stretch>
                  </pic:blipFill>
                  <pic:spPr>
                    <a:xfrm>
                      <a:off x="0" y="0"/>
                      <a:ext cx="5095875" cy="4514850"/>
                    </a:xfrm>
                    <a:prstGeom prst="rect">
                      <a:avLst/>
                    </a:prstGeom>
                  </pic:spPr>
                </pic:pic>
              </a:graphicData>
            </a:graphic>
          </wp:inline>
        </w:drawing>
      </w:r>
    </w:p>
    <w:p>
      <w:pPr>
        <w:numPr>
          <w:ilvl w:val="0"/>
          <w:numId w:val="0"/>
        </w:numPr>
        <w:jc w:val="center"/>
        <w:rPr>
          <w:rFonts w:hint="eastAsia" w:ascii="宋体" w:hAnsi="宋体" w:eastAsia="宋体"/>
          <w:color w:val="000000"/>
          <w:lang w:val="en-US" w:eastAsia="zh-CN"/>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67</w:t>
      </w:r>
      <w:r>
        <w:fldChar w:fldCharType="end"/>
      </w:r>
      <w:bookmarkStart w:id="131" w:name="_Toc22267"/>
      <w:r>
        <w:rPr>
          <w:rFonts w:hint="eastAsia" w:asciiTheme="minorEastAsia" w:hAnsiTheme="minorEastAsia"/>
        </w:rPr>
        <w:t>：</w:t>
      </w:r>
      <w:r>
        <w:rPr>
          <w:rFonts w:hint="eastAsia"/>
          <w:b w:val="0"/>
          <w:bCs w:val="0"/>
        </w:rPr>
        <w:t>整治“水军控评刷榜”</w:t>
      </w:r>
      <w:r>
        <w:rPr>
          <w:rFonts w:hint="eastAsia"/>
          <w:b w:val="0"/>
          <w:bCs w:val="0"/>
          <w:lang w:val="en-US" w:eastAsia="zh-CN"/>
        </w:rPr>
        <w:t>效果评价</w:t>
      </w:r>
      <w:bookmarkEnd w:id="131"/>
    </w:p>
    <w:p>
      <w:pPr>
        <w:ind w:firstLine="0" w:firstLineChars="0"/>
        <w:rPr>
          <w:rFonts w:hint="eastAsia" w:asciiTheme="minorEastAsia" w:hAnsiTheme="minorEastAsia"/>
          <w:szCs w:val="18"/>
        </w:rPr>
      </w:pPr>
      <w:r>
        <w:rPr>
          <w:rFonts w:hint="eastAsia" w:asciiTheme="minorEastAsia" w:hAnsiTheme="minorEastAsia"/>
          <w:szCs w:val="18"/>
        </w:rPr>
        <w:t>（图表数据来源：</w:t>
      </w:r>
      <w:r>
        <w:rPr>
          <w:rFonts w:ascii="宋体" w:hAnsi="宋体" w:eastAsia="宋体"/>
          <w:color w:val="000000"/>
        </w:rPr>
        <w:t>公众网民版专题</w:t>
      </w:r>
      <w:r>
        <w:rPr>
          <w:rFonts w:hint="eastAsia" w:ascii="宋体" w:hAnsi="宋体" w:eastAsia="宋体"/>
          <w:color w:val="000000"/>
          <w:lang w:val="en-US" w:eastAsia="zh-CN"/>
        </w:rPr>
        <w:t>2网络诚信建设</w:t>
      </w:r>
      <w:r>
        <w:rPr>
          <w:rFonts w:ascii="宋体" w:hAnsi="宋体" w:eastAsia="宋体"/>
          <w:color w:val="000000"/>
        </w:rPr>
        <w:t>专题第</w:t>
      </w:r>
      <w:r>
        <w:rPr>
          <w:rFonts w:hint="eastAsia" w:ascii="宋体" w:hAnsi="宋体" w:eastAsia="宋体"/>
          <w:color w:val="000000"/>
          <w:lang w:val="en-US" w:eastAsia="zh-CN"/>
        </w:rPr>
        <w:t>19题：</w:t>
      </w:r>
      <w:r>
        <w:rPr>
          <w:rFonts w:hint="eastAsia"/>
          <w:b w:val="0"/>
          <w:bCs w:val="0"/>
        </w:rPr>
        <w:t>您对当下的整治“水军控评刷榜”措施满意吗？</w:t>
      </w:r>
      <w:r>
        <w:rPr>
          <w:rFonts w:hint="eastAsia" w:asciiTheme="minorEastAsia" w:hAnsiTheme="minorEastAsia"/>
          <w:szCs w:val="18"/>
        </w:rPr>
        <w:t>）</w:t>
      </w:r>
    </w:p>
    <w:p>
      <w:pPr>
        <w:ind w:firstLine="0" w:firstLineChars="0"/>
        <w:rPr>
          <w:rFonts w:hint="eastAsia" w:asciiTheme="minorEastAsia" w:hAnsiTheme="minorEastAsia"/>
          <w:szCs w:val="18"/>
        </w:rPr>
      </w:pPr>
    </w:p>
    <w:p>
      <w:pPr>
        <w:numPr>
          <w:ilvl w:val="0"/>
          <w:numId w:val="3"/>
        </w:numPr>
        <w:rPr>
          <w:rFonts w:hint="eastAsia" w:ascii="宋体" w:hAnsi="宋体" w:eastAsia="宋体"/>
          <w:color w:val="000000"/>
          <w:lang w:val="en-US" w:eastAsia="zh-CN"/>
        </w:rPr>
      </w:pPr>
      <w:r>
        <w:rPr>
          <w:rFonts w:hint="eastAsia"/>
          <w:b w:val="0"/>
          <w:bCs w:val="0"/>
          <w:lang w:val="en-US" w:eastAsia="zh-CN"/>
        </w:rPr>
        <w:t>对政府回应网民关切问题的信任度</w:t>
      </w:r>
    </w:p>
    <w:p>
      <w:pPr>
        <w:rPr>
          <w:rFonts w:ascii="宋体" w:hAnsi="宋体" w:eastAsia="宋体"/>
          <w:color w:val="000000"/>
        </w:rPr>
      </w:pPr>
      <w:r>
        <w:rPr>
          <w:rFonts w:hint="eastAsia"/>
          <w:lang w:val="en-US" w:eastAsia="zh-CN"/>
        </w:rPr>
        <w:t>参与调查的</w:t>
      </w:r>
      <w:r>
        <w:rPr>
          <w:rFonts w:hint="eastAsia"/>
        </w:rPr>
        <w:t>公众网民对</w:t>
      </w:r>
      <w:r>
        <w:rPr>
          <w:rFonts w:hint="eastAsia"/>
          <w:lang w:val="en-US" w:eastAsia="zh-CN"/>
        </w:rPr>
        <w:t>政府部门回应网民关切问题的信任度</w:t>
      </w:r>
      <w:r>
        <w:rPr>
          <w:rFonts w:hint="eastAsia"/>
        </w:rPr>
        <w:t>评价：第一位是</w:t>
      </w:r>
      <w:r>
        <w:t>9分</w:t>
      </w:r>
      <w:r>
        <w:rPr>
          <w:rFonts w:hint="eastAsia"/>
        </w:rPr>
        <w:t>（选择率</w:t>
      </w:r>
      <w:r>
        <w:t>24</w:t>
      </w:r>
      <w:r>
        <w:rPr>
          <w:rFonts w:hint="eastAsia"/>
        </w:rPr>
        <w:t>%），第二位是</w:t>
      </w:r>
      <w:r>
        <w:t>5分</w:t>
      </w:r>
      <w:r>
        <w:rPr>
          <w:rFonts w:hint="eastAsia"/>
        </w:rPr>
        <w:t>（选择率</w:t>
      </w:r>
      <w:r>
        <w:t>20</w:t>
      </w:r>
      <w:r>
        <w:rPr>
          <w:rFonts w:hint="eastAsia"/>
        </w:rPr>
        <w:t>%），第三位是</w:t>
      </w:r>
      <w:r>
        <w:t>10分</w:t>
      </w:r>
      <w:r>
        <w:rPr>
          <w:rFonts w:hint="eastAsia"/>
        </w:rPr>
        <w:t>（选择率</w:t>
      </w:r>
      <w:r>
        <w:t>16</w:t>
      </w:r>
      <w:r>
        <w:rPr>
          <w:rFonts w:hint="eastAsia"/>
        </w:rPr>
        <w:t>%）。</w:t>
      </w:r>
      <w:r>
        <w:rPr>
          <w:rFonts w:ascii="宋体" w:hAnsi="宋体" w:eastAsia="宋体"/>
          <w:b/>
          <w:bCs/>
          <w:color w:val="000000"/>
        </w:rPr>
        <w:t>与全省数据相比，表示10分比例要低4.74个百分点，表示9分比例要高7.87个百分点。与全国数据相比，表示10分比例要低2.36个百分点，表示9分比例要高11.43个百分点。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83" name="Drawing 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rawing 83" descr="Generated"/>
                    <pic:cNvPicPr>
                      <a:picLocks noChangeAspect="1"/>
                    </pic:cNvPicPr>
                  </pic:nvPicPr>
                  <pic:blipFill>
                    <a:blip r:embed="rId96"/>
                    <a:stretch>
                      <a:fillRect/>
                    </a:stretch>
                  </pic:blipFill>
                  <pic:spPr>
                    <a:xfrm>
                      <a:off x="0" y="0"/>
                      <a:ext cx="5095875" cy="6191250"/>
                    </a:xfrm>
                    <a:prstGeom prst="rect">
                      <a:avLst/>
                    </a:prstGeom>
                  </pic:spPr>
                </pic:pic>
              </a:graphicData>
            </a:graphic>
          </wp:inline>
        </w:drawing>
      </w:r>
    </w:p>
    <w:p>
      <w:pPr>
        <w:numPr>
          <w:ilvl w:val="0"/>
          <w:numId w:val="0"/>
        </w:numPr>
        <w:jc w:val="center"/>
        <w:rPr>
          <w:rFonts w:hint="eastAsia" w:ascii="宋体" w:hAnsi="宋体" w:eastAsia="宋体"/>
          <w:color w:val="000000"/>
          <w:lang w:val="en-US" w:eastAsia="zh-CN"/>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68</w:t>
      </w:r>
      <w:r>
        <w:fldChar w:fldCharType="end"/>
      </w:r>
      <w:bookmarkStart w:id="132" w:name="_Toc419"/>
      <w:r>
        <w:rPr>
          <w:rFonts w:hint="eastAsia" w:asciiTheme="minorEastAsia" w:hAnsiTheme="minorEastAsia"/>
        </w:rPr>
        <w:t>：</w:t>
      </w:r>
      <w:r>
        <w:rPr>
          <w:rFonts w:hint="eastAsia" w:asciiTheme="minorEastAsia" w:hAnsiTheme="minorEastAsia"/>
          <w:lang w:val="en-US" w:eastAsia="zh-CN"/>
        </w:rPr>
        <w:t>对政府</w:t>
      </w:r>
      <w:r>
        <w:rPr>
          <w:rFonts w:hint="eastAsia"/>
          <w:b w:val="0"/>
          <w:bCs w:val="0"/>
          <w:lang w:val="en-US" w:eastAsia="zh-CN"/>
        </w:rPr>
        <w:t>回应网民关切问题的信任度</w:t>
      </w:r>
      <w:bookmarkEnd w:id="132"/>
    </w:p>
    <w:p>
      <w:pPr>
        <w:ind w:firstLine="0" w:firstLineChars="0"/>
        <w:rPr>
          <w:rFonts w:hint="eastAsia" w:asciiTheme="minorEastAsia" w:hAnsiTheme="minorEastAsia"/>
          <w:szCs w:val="18"/>
        </w:rPr>
      </w:pPr>
      <w:r>
        <w:rPr>
          <w:rFonts w:hint="eastAsia" w:asciiTheme="minorEastAsia" w:hAnsiTheme="minorEastAsia"/>
          <w:szCs w:val="18"/>
        </w:rPr>
        <w:t>（图表数据来源：</w:t>
      </w:r>
      <w:r>
        <w:rPr>
          <w:rFonts w:ascii="宋体" w:hAnsi="宋体" w:eastAsia="宋体"/>
          <w:color w:val="000000"/>
        </w:rPr>
        <w:t>公众网民版专题</w:t>
      </w:r>
      <w:r>
        <w:rPr>
          <w:rFonts w:hint="eastAsia" w:ascii="宋体" w:hAnsi="宋体" w:eastAsia="宋体"/>
          <w:color w:val="000000"/>
          <w:lang w:val="en-US" w:eastAsia="zh-CN"/>
        </w:rPr>
        <w:t>2网络诚信建设</w:t>
      </w:r>
      <w:r>
        <w:rPr>
          <w:rFonts w:ascii="宋体" w:hAnsi="宋体" w:eastAsia="宋体"/>
          <w:color w:val="000000"/>
        </w:rPr>
        <w:t>专题第</w:t>
      </w:r>
      <w:r>
        <w:rPr>
          <w:rFonts w:hint="eastAsia" w:ascii="宋体" w:hAnsi="宋体" w:eastAsia="宋体"/>
          <w:color w:val="000000"/>
          <w:lang w:val="en-US" w:eastAsia="zh-CN"/>
        </w:rPr>
        <w:t>20.1题：</w:t>
      </w:r>
      <w:r>
        <w:rPr>
          <w:rFonts w:hint="eastAsia" w:cstheme="minorEastAsia"/>
          <w:b w:val="0"/>
          <w:bCs/>
        </w:rPr>
        <w:t>对于政府部门有关网民公众关切问题的回应，您通常的信任度打分为</w:t>
      </w:r>
      <w:r>
        <w:rPr>
          <w:rFonts w:hint="eastAsia"/>
          <w:b w:val="0"/>
          <w:bCs/>
        </w:rPr>
        <w:t>？</w:t>
      </w:r>
      <w:r>
        <w:rPr>
          <w:rFonts w:hint="eastAsia" w:asciiTheme="minorEastAsia" w:hAnsiTheme="minorEastAsia"/>
          <w:szCs w:val="18"/>
        </w:rPr>
        <w:t>）</w:t>
      </w:r>
    </w:p>
    <w:p>
      <w:pPr>
        <w:ind w:firstLine="0" w:firstLineChars="0"/>
        <w:rPr>
          <w:rFonts w:hint="eastAsia" w:asciiTheme="minorEastAsia" w:hAnsiTheme="minorEastAsia"/>
          <w:szCs w:val="18"/>
        </w:rPr>
      </w:pPr>
    </w:p>
    <w:p>
      <w:pPr>
        <w:numPr>
          <w:ilvl w:val="0"/>
          <w:numId w:val="3"/>
        </w:numPr>
        <w:rPr>
          <w:rFonts w:hint="eastAsia" w:ascii="宋体" w:hAnsi="宋体" w:eastAsia="宋体"/>
          <w:color w:val="000000"/>
          <w:lang w:val="en-US" w:eastAsia="zh-CN"/>
        </w:rPr>
      </w:pPr>
      <w:r>
        <w:rPr>
          <w:rFonts w:hint="eastAsia"/>
          <w:b w:val="0"/>
          <w:bCs w:val="0"/>
          <w:lang w:val="en-US" w:eastAsia="zh-CN"/>
        </w:rPr>
        <w:t>社会组织发布消息的信任度</w:t>
      </w:r>
    </w:p>
    <w:p>
      <w:pPr>
        <w:rPr>
          <w:rFonts w:ascii="宋体" w:hAnsi="宋体" w:eastAsia="宋体"/>
          <w:color w:val="000000"/>
        </w:rPr>
      </w:pPr>
      <w:r>
        <w:rPr>
          <w:rFonts w:hint="eastAsia"/>
          <w:lang w:val="en-US" w:eastAsia="zh-CN"/>
        </w:rPr>
        <w:t>参与调查的</w:t>
      </w:r>
      <w:r>
        <w:rPr>
          <w:rFonts w:hint="eastAsia"/>
        </w:rPr>
        <w:t>公众网民对</w:t>
      </w:r>
      <w:r>
        <w:rPr>
          <w:rFonts w:hint="eastAsia"/>
          <w:lang w:val="en-US" w:eastAsia="zh-CN"/>
        </w:rPr>
        <w:t>社会组织发布消息的信任度</w:t>
      </w:r>
      <w:r>
        <w:rPr>
          <w:rFonts w:hint="eastAsia"/>
        </w:rPr>
        <w:t>评价：第一位是</w:t>
      </w:r>
      <w:r>
        <w:t>5分</w:t>
      </w:r>
      <w:r>
        <w:rPr>
          <w:rFonts w:hint="eastAsia"/>
        </w:rPr>
        <w:t>（选择率</w:t>
      </w:r>
      <w:r>
        <w:t>24</w:t>
      </w:r>
      <w:r>
        <w:rPr>
          <w:rFonts w:hint="eastAsia"/>
        </w:rPr>
        <w:t>%），第二位是</w:t>
      </w:r>
      <w:r>
        <w:t>9分</w:t>
      </w:r>
      <w:r>
        <w:rPr>
          <w:rFonts w:hint="eastAsia"/>
        </w:rPr>
        <w:t>（选择率</w:t>
      </w:r>
      <w:r>
        <w:t>20</w:t>
      </w:r>
      <w:r>
        <w:rPr>
          <w:rFonts w:hint="eastAsia"/>
        </w:rPr>
        <w:t>%），第三位是</w:t>
      </w:r>
      <w:r>
        <w:t>6分</w:t>
      </w:r>
      <w:r>
        <w:rPr>
          <w:rFonts w:hint="eastAsia"/>
        </w:rPr>
        <w:t>（选择率</w:t>
      </w:r>
      <w:r>
        <w:t>16</w:t>
      </w:r>
      <w:r>
        <w:rPr>
          <w:rFonts w:hint="eastAsia"/>
        </w:rPr>
        <w:t>%）。</w:t>
      </w:r>
      <w:r>
        <w:rPr>
          <w:rFonts w:ascii="宋体" w:hAnsi="宋体" w:eastAsia="宋体"/>
          <w:b/>
          <w:bCs/>
          <w:color w:val="000000"/>
        </w:rPr>
        <w:t>与全省数据相比，表示10分比例要低3.67个百分点，表示9分比例要高7.56个百分点。与全国数据相比，表示10分比例要低2.78个百分点，表示9分比例要高9.32个百分点。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84" name="Drawing 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rawing 84" descr="Generated"/>
                    <pic:cNvPicPr>
                      <a:picLocks noChangeAspect="1"/>
                    </pic:cNvPicPr>
                  </pic:nvPicPr>
                  <pic:blipFill>
                    <a:blip r:embed="rId97"/>
                    <a:stretch>
                      <a:fillRect/>
                    </a:stretch>
                  </pic:blipFill>
                  <pic:spPr>
                    <a:xfrm>
                      <a:off x="0" y="0"/>
                      <a:ext cx="5095875" cy="6191250"/>
                    </a:xfrm>
                    <a:prstGeom prst="rect">
                      <a:avLst/>
                    </a:prstGeom>
                  </pic:spPr>
                </pic:pic>
              </a:graphicData>
            </a:graphic>
          </wp:inline>
        </w:drawing>
      </w:r>
    </w:p>
    <w:p>
      <w:pPr>
        <w:numPr>
          <w:ilvl w:val="0"/>
          <w:numId w:val="0"/>
        </w:numPr>
        <w:jc w:val="center"/>
        <w:rPr>
          <w:rFonts w:hint="eastAsia" w:ascii="宋体" w:hAnsi="宋体" w:eastAsia="宋体"/>
          <w:color w:val="000000"/>
          <w:lang w:val="en-US" w:eastAsia="zh-CN"/>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69</w:t>
      </w:r>
      <w:r>
        <w:fldChar w:fldCharType="end"/>
      </w:r>
      <w:bookmarkStart w:id="133" w:name="_Toc15402"/>
      <w:r>
        <w:rPr>
          <w:rFonts w:hint="eastAsia" w:asciiTheme="minorEastAsia" w:hAnsiTheme="minorEastAsia"/>
        </w:rPr>
        <w:t>：</w:t>
      </w:r>
      <w:r>
        <w:rPr>
          <w:rFonts w:hint="eastAsia"/>
          <w:b w:val="0"/>
          <w:bCs w:val="0"/>
          <w:lang w:val="en-US" w:eastAsia="zh-CN"/>
        </w:rPr>
        <w:t>社会组织发布消息的信任度</w:t>
      </w:r>
      <w:bookmarkEnd w:id="133"/>
    </w:p>
    <w:p>
      <w:pPr>
        <w:ind w:firstLine="0" w:firstLineChars="0"/>
        <w:rPr>
          <w:rFonts w:hint="eastAsia" w:asciiTheme="minorEastAsia" w:hAnsiTheme="minorEastAsia"/>
          <w:szCs w:val="18"/>
        </w:rPr>
      </w:pPr>
      <w:r>
        <w:rPr>
          <w:rFonts w:hint="eastAsia" w:asciiTheme="minorEastAsia" w:hAnsiTheme="minorEastAsia"/>
          <w:szCs w:val="18"/>
        </w:rPr>
        <w:t>（图表数据来源：</w:t>
      </w:r>
      <w:r>
        <w:rPr>
          <w:rFonts w:ascii="宋体" w:hAnsi="宋体" w:eastAsia="宋体"/>
          <w:color w:val="000000"/>
        </w:rPr>
        <w:t>公众网民版专题</w:t>
      </w:r>
      <w:r>
        <w:rPr>
          <w:rFonts w:hint="eastAsia" w:ascii="宋体" w:hAnsi="宋体" w:eastAsia="宋体"/>
          <w:color w:val="000000"/>
          <w:lang w:val="en-US" w:eastAsia="zh-CN"/>
        </w:rPr>
        <w:t>2网络诚信建设</w:t>
      </w:r>
      <w:r>
        <w:rPr>
          <w:rFonts w:ascii="宋体" w:hAnsi="宋体" w:eastAsia="宋体"/>
          <w:color w:val="000000"/>
        </w:rPr>
        <w:t>专题第</w:t>
      </w:r>
      <w:r>
        <w:rPr>
          <w:rFonts w:hint="eastAsia" w:ascii="宋体" w:hAnsi="宋体" w:eastAsia="宋体"/>
          <w:color w:val="000000"/>
          <w:lang w:val="en-US" w:eastAsia="zh-CN"/>
        </w:rPr>
        <w:t>20.2题：</w:t>
      </w:r>
      <w:r>
        <w:rPr>
          <w:rFonts w:hint="eastAsia" w:cstheme="minorEastAsia"/>
          <w:b w:val="0"/>
          <w:bCs/>
        </w:rPr>
        <w:t>对于社会组织发布的消息，您通常的信任度打分为</w:t>
      </w:r>
      <w:r>
        <w:rPr>
          <w:rFonts w:hint="eastAsia"/>
          <w:b w:val="0"/>
          <w:bCs/>
        </w:rPr>
        <w:t>？</w:t>
      </w:r>
      <w:r>
        <w:rPr>
          <w:rFonts w:hint="eastAsia" w:asciiTheme="minorEastAsia" w:hAnsiTheme="minorEastAsia"/>
          <w:szCs w:val="18"/>
        </w:rPr>
        <w:t>）</w:t>
      </w:r>
    </w:p>
    <w:p>
      <w:pPr>
        <w:ind w:firstLine="0" w:firstLineChars="0"/>
        <w:rPr>
          <w:rFonts w:hint="eastAsia" w:asciiTheme="minorEastAsia" w:hAnsiTheme="minorEastAsia"/>
          <w:szCs w:val="18"/>
        </w:rPr>
      </w:pPr>
    </w:p>
    <w:p>
      <w:pPr>
        <w:numPr>
          <w:ilvl w:val="0"/>
          <w:numId w:val="3"/>
        </w:numPr>
        <w:rPr>
          <w:rFonts w:hint="eastAsia" w:ascii="宋体" w:hAnsi="宋体" w:eastAsia="宋体"/>
          <w:color w:val="000000"/>
          <w:lang w:val="en-US" w:eastAsia="zh-CN"/>
        </w:rPr>
      </w:pPr>
      <w:r>
        <w:rPr>
          <w:rFonts w:hint="eastAsia" w:asciiTheme="minorEastAsia" w:hAnsiTheme="minorEastAsia"/>
          <w:lang w:val="en-US" w:eastAsia="zh-CN"/>
        </w:rPr>
        <w:t>对</w:t>
      </w:r>
      <w:r>
        <w:rPr>
          <w:rFonts w:hint="eastAsia"/>
          <w:b w:val="0"/>
          <w:bCs w:val="0"/>
          <w:lang w:val="en-US" w:eastAsia="zh-CN"/>
        </w:rPr>
        <w:t>企事业单位回应网民关切问题的信任度</w:t>
      </w:r>
    </w:p>
    <w:p>
      <w:pPr>
        <w:rPr>
          <w:rFonts w:ascii="宋体" w:hAnsi="宋体" w:eastAsia="宋体"/>
          <w:color w:val="000000"/>
        </w:rPr>
      </w:pPr>
      <w:r>
        <w:rPr>
          <w:rFonts w:hint="eastAsia"/>
          <w:lang w:val="en-US" w:eastAsia="zh-CN"/>
        </w:rPr>
        <w:t>参与调查的</w:t>
      </w:r>
      <w:r>
        <w:rPr>
          <w:rFonts w:hint="eastAsia"/>
        </w:rPr>
        <w:t>公众网民对</w:t>
      </w:r>
      <w:r>
        <w:rPr>
          <w:rFonts w:hint="eastAsia"/>
          <w:lang w:val="en-US" w:eastAsia="zh-CN"/>
        </w:rPr>
        <w:t>企事业单位回应网民关系问题的信任度</w:t>
      </w:r>
      <w:r>
        <w:rPr>
          <w:rFonts w:hint="eastAsia"/>
        </w:rPr>
        <w:t>评价：第一位是</w:t>
      </w:r>
      <w:r>
        <w:t>5分</w:t>
      </w:r>
      <w:r>
        <w:rPr>
          <w:rFonts w:hint="eastAsia"/>
        </w:rPr>
        <w:t>（选择率</w:t>
      </w:r>
      <w:r>
        <w:t>24</w:t>
      </w:r>
      <w:r>
        <w:rPr>
          <w:rFonts w:hint="eastAsia"/>
        </w:rPr>
        <w:t>%），第二位是</w:t>
      </w:r>
      <w:r>
        <w:t>9分</w:t>
      </w:r>
      <w:r>
        <w:rPr>
          <w:rFonts w:hint="eastAsia"/>
        </w:rPr>
        <w:t>（选择率</w:t>
      </w:r>
      <w:r>
        <w:t>20</w:t>
      </w:r>
      <w:r>
        <w:rPr>
          <w:rFonts w:hint="eastAsia"/>
        </w:rPr>
        <w:t>%），第三位是</w:t>
      </w:r>
      <w:r>
        <w:t>10分</w:t>
      </w:r>
      <w:r>
        <w:rPr>
          <w:rFonts w:hint="eastAsia"/>
        </w:rPr>
        <w:t>（选择率</w:t>
      </w:r>
      <w:r>
        <w:t>12</w:t>
      </w:r>
      <w:r>
        <w:rPr>
          <w:rFonts w:hint="eastAsia"/>
        </w:rPr>
        <w:t>%）。</w:t>
      </w:r>
      <w:r>
        <w:rPr>
          <w:rFonts w:ascii="宋体" w:hAnsi="宋体" w:eastAsia="宋体"/>
          <w:b/>
          <w:bCs/>
          <w:color w:val="000000"/>
        </w:rPr>
        <w:t>与全省数据相比，表示10分比例要低4.67个百分点，表示9分比例要高6.11个百分点。与全国数据相比，表示10分比例要低2.97个百分点，表示9分比例要高9.51个百分点。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9525" b="0"/>
            <wp:docPr id="85" name="Drawing 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rawing 85" descr="Generated"/>
                    <pic:cNvPicPr>
                      <a:picLocks noChangeAspect="1"/>
                    </pic:cNvPicPr>
                  </pic:nvPicPr>
                  <pic:blipFill>
                    <a:blip r:embed="rId98"/>
                    <a:stretch>
                      <a:fillRect/>
                    </a:stretch>
                  </pic:blipFill>
                  <pic:spPr>
                    <a:xfrm>
                      <a:off x="0" y="0"/>
                      <a:ext cx="5095875" cy="6191250"/>
                    </a:xfrm>
                    <a:prstGeom prst="rect">
                      <a:avLst/>
                    </a:prstGeom>
                  </pic:spPr>
                </pic:pic>
              </a:graphicData>
            </a:graphic>
          </wp:inline>
        </w:drawing>
      </w:r>
    </w:p>
    <w:p>
      <w:pPr>
        <w:numPr>
          <w:ilvl w:val="0"/>
          <w:numId w:val="0"/>
        </w:numPr>
        <w:jc w:val="center"/>
        <w:rPr>
          <w:rFonts w:hint="eastAsia" w:ascii="宋体" w:hAnsi="宋体" w:eastAsia="宋体"/>
          <w:color w:val="000000"/>
          <w:lang w:val="en-US" w:eastAsia="zh-CN"/>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70</w:t>
      </w:r>
      <w:r>
        <w:fldChar w:fldCharType="end"/>
      </w:r>
      <w:bookmarkStart w:id="134" w:name="_Toc24528"/>
      <w:r>
        <w:rPr>
          <w:rFonts w:hint="eastAsia" w:asciiTheme="minorEastAsia" w:hAnsiTheme="minorEastAsia"/>
        </w:rPr>
        <w:t>：</w:t>
      </w:r>
      <w:r>
        <w:rPr>
          <w:rFonts w:hint="eastAsia" w:asciiTheme="minorEastAsia" w:hAnsiTheme="minorEastAsia"/>
          <w:lang w:val="en-US" w:eastAsia="zh-CN"/>
        </w:rPr>
        <w:t>对</w:t>
      </w:r>
      <w:r>
        <w:rPr>
          <w:rFonts w:hint="eastAsia"/>
          <w:b w:val="0"/>
          <w:bCs w:val="0"/>
          <w:lang w:val="en-US" w:eastAsia="zh-CN"/>
        </w:rPr>
        <w:t>企事业单位回应网民关切问题的信任度</w:t>
      </w:r>
      <w:bookmarkEnd w:id="134"/>
    </w:p>
    <w:p>
      <w:pPr>
        <w:ind w:firstLine="0" w:firstLineChars="0"/>
        <w:rPr>
          <w:rFonts w:hint="eastAsia" w:ascii="宋体" w:hAnsi="宋体" w:eastAsia="宋体"/>
          <w:color w:val="000000"/>
        </w:rPr>
      </w:pPr>
      <w:r>
        <w:rPr>
          <w:rFonts w:hint="eastAsia" w:asciiTheme="minorEastAsia" w:hAnsiTheme="minorEastAsia"/>
          <w:szCs w:val="18"/>
        </w:rPr>
        <w:t>（图表数据来源：</w:t>
      </w:r>
      <w:r>
        <w:rPr>
          <w:rFonts w:ascii="宋体" w:hAnsi="宋体" w:eastAsia="宋体"/>
          <w:color w:val="000000"/>
        </w:rPr>
        <w:t>公众网民版专题</w:t>
      </w:r>
      <w:r>
        <w:rPr>
          <w:rFonts w:hint="eastAsia" w:ascii="宋体" w:hAnsi="宋体" w:eastAsia="宋体"/>
          <w:color w:val="000000"/>
          <w:lang w:val="en-US" w:eastAsia="zh-CN"/>
        </w:rPr>
        <w:t>2网络诚信建设</w:t>
      </w:r>
      <w:r>
        <w:rPr>
          <w:rFonts w:ascii="宋体" w:hAnsi="宋体" w:eastAsia="宋体"/>
          <w:color w:val="000000"/>
        </w:rPr>
        <w:t>专题第</w:t>
      </w:r>
      <w:r>
        <w:rPr>
          <w:rFonts w:hint="eastAsia" w:ascii="宋体" w:hAnsi="宋体" w:eastAsia="宋体"/>
          <w:color w:val="000000"/>
          <w:lang w:val="en-US" w:eastAsia="zh-CN"/>
        </w:rPr>
        <w:t>20.3题：</w:t>
      </w:r>
      <w:r>
        <w:rPr>
          <w:rFonts w:hint="eastAsia" w:ascii="宋体" w:hAnsi="宋体" w:eastAsia="宋体"/>
          <w:color w:val="000000"/>
        </w:rPr>
        <w:t>对于企事业单位有关网民公众关切问题的回应，您通常的信任度打分为</w:t>
      </w:r>
      <w:r>
        <w:rPr>
          <w:rFonts w:hint="eastAsia" w:ascii="宋体" w:hAnsi="宋体" w:eastAsia="宋体"/>
          <w:color w:val="000000"/>
          <w:lang w:eastAsia="zh-CN"/>
        </w:rPr>
        <w:t>？</w:t>
      </w:r>
      <w:r>
        <w:rPr>
          <w:rFonts w:hint="eastAsia" w:ascii="宋体" w:hAnsi="宋体" w:eastAsia="宋体"/>
          <w:color w:val="000000"/>
        </w:rPr>
        <w:t>）</w:t>
      </w:r>
    </w:p>
    <w:p>
      <w:pPr>
        <w:ind w:firstLine="0" w:firstLineChars="0"/>
        <w:rPr>
          <w:rFonts w:hint="eastAsia" w:asciiTheme="minorEastAsia" w:hAnsiTheme="minorEastAsia"/>
          <w:szCs w:val="18"/>
        </w:rPr>
      </w:pPr>
    </w:p>
    <w:p>
      <w:pPr>
        <w:numPr>
          <w:ilvl w:val="0"/>
          <w:numId w:val="3"/>
        </w:numPr>
        <w:rPr>
          <w:rFonts w:hint="eastAsia" w:ascii="宋体" w:hAnsi="宋体" w:eastAsia="宋体"/>
          <w:color w:val="000000"/>
          <w:lang w:val="en-US" w:eastAsia="zh-CN"/>
        </w:rPr>
      </w:pPr>
      <w:r>
        <w:rPr>
          <w:rFonts w:hint="eastAsia" w:asciiTheme="minorEastAsia" w:hAnsiTheme="minorEastAsia"/>
          <w:lang w:val="en-US" w:eastAsia="zh-CN"/>
        </w:rPr>
        <w:t>对</w:t>
      </w:r>
      <w:r>
        <w:rPr>
          <w:rFonts w:hint="eastAsia"/>
          <w:b w:val="0"/>
          <w:bCs w:val="0"/>
          <w:lang w:val="en-US" w:eastAsia="zh-CN"/>
        </w:rPr>
        <w:t>新闻媒体报道网民关切问题的信任度</w:t>
      </w:r>
    </w:p>
    <w:p>
      <w:pPr>
        <w:rPr>
          <w:rFonts w:ascii="宋体" w:hAnsi="宋体" w:eastAsia="宋体"/>
          <w:color w:val="000000"/>
        </w:rPr>
      </w:pPr>
      <w:r>
        <w:rPr>
          <w:rFonts w:hint="eastAsia"/>
          <w:lang w:val="en-US" w:eastAsia="zh-CN"/>
        </w:rPr>
        <w:t>参与调查的</w:t>
      </w:r>
      <w:r>
        <w:rPr>
          <w:rFonts w:hint="eastAsia"/>
        </w:rPr>
        <w:t>公众网民对</w:t>
      </w:r>
      <w:r>
        <w:rPr>
          <w:rFonts w:hint="eastAsia"/>
          <w:lang w:val="en-US" w:eastAsia="zh-CN"/>
        </w:rPr>
        <w:t>新闻媒体报道网民关系问题的信任度</w:t>
      </w:r>
      <w:r>
        <w:rPr>
          <w:rFonts w:hint="eastAsia"/>
        </w:rPr>
        <w:t>评价：第一位是</w:t>
      </w:r>
      <w:r>
        <w:t>8分</w:t>
      </w:r>
      <w:r>
        <w:rPr>
          <w:rFonts w:hint="eastAsia"/>
        </w:rPr>
        <w:t>（选择率</w:t>
      </w:r>
      <w:r>
        <w:t>24</w:t>
      </w:r>
      <w:r>
        <w:rPr>
          <w:rFonts w:hint="eastAsia"/>
        </w:rPr>
        <w:t>%），第二位是</w:t>
      </w:r>
      <w:r>
        <w:t>9分</w:t>
      </w:r>
      <w:r>
        <w:rPr>
          <w:rFonts w:hint="eastAsia"/>
        </w:rPr>
        <w:t>（选择率</w:t>
      </w:r>
      <w:r>
        <w:t>16</w:t>
      </w:r>
      <w:r>
        <w:rPr>
          <w:rFonts w:hint="eastAsia"/>
        </w:rPr>
        <w:t>%），第三位是</w:t>
      </w:r>
      <w:r>
        <w:t>6分</w:t>
      </w:r>
      <w:r>
        <w:rPr>
          <w:rFonts w:hint="eastAsia"/>
        </w:rPr>
        <w:t>（选择率</w:t>
      </w:r>
      <w:r>
        <w:t>16</w:t>
      </w:r>
      <w:r>
        <w:rPr>
          <w:rFonts w:hint="eastAsia"/>
        </w:rPr>
        <w:t>%）。</w:t>
      </w:r>
      <w:r>
        <w:rPr>
          <w:rFonts w:ascii="宋体" w:hAnsi="宋体" w:eastAsia="宋体"/>
          <w:b/>
          <w:bCs/>
          <w:color w:val="000000"/>
        </w:rPr>
        <w:t>与全省数据相比，表示10分比例要低4.59个百分点，表示9分比例要高2.64个百分点。与全国数据相比，表示10分比例要低4.06个百分点，表示9分比例要高4.14个百分点。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9525" b="0"/>
            <wp:docPr id="86" name="Drawing 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rawing 86" descr="Generated"/>
                    <pic:cNvPicPr>
                      <a:picLocks noChangeAspect="1"/>
                    </pic:cNvPicPr>
                  </pic:nvPicPr>
                  <pic:blipFill>
                    <a:blip r:embed="rId99"/>
                    <a:stretch>
                      <a:fillRect/>
                    </a:stretch>
                  </pic:blipFill>
                  <pic:spPr>
                    <a:xfrm>
                      <a:off x="0" y="0"/>
                      <a:ext cx="5095875" cy="6191250"/>
                    </a:xfrm>
                    <a:prstGeom prst="rect">
                      <a:avLst/>
                    </a:prstGeom>
                  </pic:spPr>
                </pic:pic>
              </a:graphicData>
            </a:graphic>
          </wp:inline>
        </w:drawing>
      </w:r>
    </w:p>
    <w:p>
      <w:pPr>
        <w:numPr>
          <w:ilvl w:val="0"/>
          <w:numId w:val="0"/>
        </w:numPr>
        <w:jc w:val="center"/>
        <w:rPr>
          <w:rFonts w:hint="eastAsia" w:ascii="宋体" w:hAnsi="宋体" w:eastAsia="宋体"/>
          <w:color w:val="000000"/>
          <w:lang w:val="en-US" w:eastAsia="zh-CN"/>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71</w:t>
      </w:r>
      <w:r>
        <w:fldChar w:fldCharType="end"/>
      </w:r>
      <w:bookmarkStart w:id="135" w:name="_Toc29982"/>
      <w:r>
        <w:rPr>
          <w:rFonts w:hint="eastAsia" w:asciiTheme="minorEastAsia" w:hAnsiTheme="minorEastAsia"/>
        </w:rPr>
        <w:t>：</w:t>
      </w:r>
      <w:r>
        <w:rPr>
          <w:rFonts w:hint="eastAsia" w:asciiTheme="minorEastAsia" w:hAnsiTheme="minorEastAsia"/>
          <w:lang w:val="en-US" w:eastAsia="zh-CN"/>
        </w:rPr>
        <w:t>对</w:t>
      </w:r>
      <w:r>
        <w:rPr>
          <w:rFonts w:hint="eastAsia"/>
          <w:b w:val="0"/>
          <w:bCs w:val="0"/>
          <w:lang w:val="en-US" w:eastAsia="zh-CN"/>
        </w:rPr>
        <w:t>新闻媒体报道网民关切问题的信任度</w:t>
      </w:r>
      <w:bookmarkEnd w:id="135"/>
    </w:p>
    <w:p>
      <w:pPr>
        <w:ind w:firstLine="0" w:firstLineChars="0"/>
        <w:rPr>
          <w:rFonts w:hint="eastAsia" w:ascii="宋体" w:hAnsi="宋体" w:eastAsia="宋体"/>
          <w:color w:val="000000"/>
          <w:lang w:val="en-US" w:eastAsia="zh-CN"/>
        </w:rPr>
      </w:pPr>
      <w:r>
        <w:rPr>
          <w:rFonts w:hint="eastAsia" w:asciiTheme="minorEastAsia" w:hAnsiTheme="minorEastAsia"/>
          <w:szCs w:val="18"/>
        </w:rPr>
        <w:t>（图表数据来源：</w:t>
      </w:r>
      <w:r>
        <w:rPr>
          <w:rFonts w:ascii="宋体" w:hAnsi="宋体" w:eastAsia="宋体"/>
          <w:color w:val="000000"/>
        </w:rPr>
        <w:t>公众网民版专题</w:t>
      </w:r>
      <w:r>
        <w:rPr>
          <w:rFonts w:hint="eastAsia" w:ascii="宋体" w:hAnsi="宋体" w:eastAsia="宋体"/>
          <w:color w:val="000000"/>
          <w:lang w:val="en-US" w:eastAsia="zh-CN"/>
        </w:rPr>
        <w:t>2网络诚信建设</w:t>
      </w:r>
      <w:r>
        <w:rPr>
          <w:rFonts w:ascii="宋体" w:hAnsi="宋体" w:eastAsia="宋体"/>
          <w:color w:val="000000"/>
        </w:rPr>
        <w:t>专题第</w:t>
      </w:r>
      <w:r>
        <w:rPr>
          <w:rFonts w:hint="eastAsia" w:ascii="宋体" w:hAnsi="宋体" w:eastAsia="宋体"/>
          <w:color w:val="000000"/>
          <w:lang w:val="en-US" w:eastAsia="zh-CN"/>
        </w:rPr>
        <w:t>20.4题：对于新闻媒体有关网民公众关切问题的报道，您通常的信任度打分为？）</w:t>
      </w:r>
    </w:p>
    <w:p>
      <w:pPr>
        <w:ind w:firstLine="0" w:firstLineChars="0"/>
        <w:rPr>
          <w:rFonts w:hint="eastAsia" w:ascii="宋体" w:hAnsi="宋体" w:eastAsia="宋体"/>
          <w:color w:val="000000"/>
          <w:lang w:val="en-US" w:eastAsia="zh-CN"/>
        </w:rPr>
      </w:pPr>
    </w:p>
    <w:p>
      <w:pPr>
        <w:numPr>
          <w:ilvl w:val="0"/>
          <w:numId w:val="3"/>
        </w:numPr>
        <w:rPr>
          <w:rFonts w:hint="eastAsia" w:ascii="宋体" w:hAnsi="宋体" w:eastAsia="宋体"/>
          <w:color w:val="000000"/>
          <w:lang w:val="en-US" w:eastAsia="zh-CN"/>
        </w:rPr>
      </w:pPr>
      <w:r>
        <w:rPr>
          <w:rFonts w:hint="eastAsia" w:asciiTheme="minorEastAsia" w:hAnsiTheme="minorEastAsia"/>
          <w:lang w:val="en-US" w:eastAsia="zh-CN"/>
        </w:rPr>
        <w:t>对</w:t>
      </w:r>
      <w:r>
        <w:rPr>
          <w:rFonts w:hint="eastAsia"/>
          <w:b w:val="0"/>
          <w:bCs w:val="0"/>
          <w:lang w:val="en-US" w:eastAsia="zh-CN"/>
        </w:rPr>
        <w:t>私域平台等社交媒体发布消息的信任度</w:t>
      </w:r>
    </w:p>
    <w:p>
      <w:pPr>
        <w:rPr>
          <w:rFonts w:ascii="宋体" w:hAnsi="宋体" w:eastAsia="宋体"/>
          <w:color w:val="000000"/>
        </w:rPr>
      </w:pPr>
      <w:r>
        <w:rPr>
          <w:rFonts w:hint="eastAsia"/>
          <w:lang w:val="en-US" w:eastAsia="zh-CN"/>
        </w:rPr>
        <w:t>参与调查的</w:t>
      </w:r>
      <w:r>
        <w:rPr>
          <w:rFonts w:hint="eastAsia"/>
        </w:rPr>
        <w:t>公众网民对</w:t>
      </w:r>
      <w:r>
        <w:rPr>
          <w:rFonts w:hint="eastAsia"/>
          <w:b w:val="0"/>
          <w:bCs w:val="0"/>
          <w:lang w:val="en-US" w:eastAsia="zh-CN"/>
        </w:rPr>
        <w:t>私域平台发布消息</w:t>
      </w:r>
      <w:r>
        <w:rPr>
          <w:rFonts w:hint="eastAsia"/>
          <w:lang w:val="en-US" w:eastAsia="zh-CN"/>
        </w:rPr>
        <w:t>的信任度</w:t>
      </w:r>
      <w:r>
        <w:rPr>
          <w:rFonts w:hint="eastAsia"/>
        </w:rPr>
        <w:t>评价：第一位是</w:t>
      </w:r>
      <w:r>
        <w:t>5分</w:t>
      </w:r>
      <w:r>
        <w:rPr>
          <w:rFonts w:hint="eastAsia"/>
        </w:rPr>
        <w:t>（选择率</w:t>
      </w:r>
      <w:r>
        <w:t>25</w:t>
      </w:r>
      <w:r>
        <w:rPr>
          <w:rFonts w:hint="eastAsia"/>
        </w:rPr>
        <w:t>%），第二位是</w:t>
      </w:r>
      <w:r>
        <w:t>10分</w:t>
      </w:r>
      <w:r>
        <w:rPr>
          <w:rFonts w:hint="eastAsia"/>
        </w:rPr>
        <w:t>（选择率</w:t>
      </w:r>
      <w:r>
        <w:t>16.67</w:t>
      </w:r>
      <w:r>
        <w:rPr>
          <w:rFonts w:hint="eastAsia"/>
        </w:rPr>
        <w:t>%），第三位是</w:t>
      </w:r>
      <w:r>
        <w:t>1分</w:t>
      </w:r>
      <w:r>
        <w:rPr>
          <w:rFonts w:hint="eastAsia"/>
        </w:rPr>
        <w:t>（选择率</w:t>
      </w:r>
      <w:r>
        <w:t>16.67</w:t>
      </w:r>
      <w:r>
        <w:rPr>
          <w:rFonts w:hint="eastAsia"/>
        </w:rPr>
        <w:t>%）。</w:t>
      </w:r>
      <w:r>
        <w:rPr>
          <w:rFonts w:ascii="宋体" w:hAnsi="宋体" w:eastAsia="宋体"/>
          <w:b/>
          <w:bCs/>
          <w:color w:val="000000"/>
        </w:rPr>
        <w:t>与全省数据相比，表示8分比例要低4.71个百分点，表示10分比例要高1.72个百分点。与全国数据相比，表示8分比例要低9.37个百分点，表示10分比例要高4.49个百分点。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87" name="Drawing 8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rawing 87" descr="Generated"/>
                    <pic:cNvPicPr>
                      <a:picLocks noChangeAspect="1"/>
                    </pic:cNvPicPr>
                  </pic:nvPicPr>
                  <pic:blipFill>
                    <a:blip r:embed="rId100"/>
                    <a:stretch>
                      <a:fillRect/>
                    </a:stretch>
                  </pic:blipFill>
                  <pic:spPr>
                    <a:xfrm>
                      <a:off x="0" y="0"/>
                      <a:ext cx="5095875" cy="6191250"/>
                    </a:xfrm>
                    <a:prstGeom prst="rect">
                      <a:avLst/>
                    </a:prstGeom>
                  </pic:spPr>
                </pic:pic>
              </a:graphicData>
            </a:graphic>
          </wp:inline>
        </w:drawing>
      </w:r>
    </w:p>
    <w:p>
      <w:pPr>
        <w:numPr>
          <w:ilvl w:val="0"/>
          <w:numId w:val="0"/>
        </w:numPr>
        <w:jc w:val="center"/>
        <w:rPr>
          <w:rFonts w:hint="eastAsia" w:ascii="宋体" w:hAnsi="宋体" w:eastAsia="宋体"/>
          <w:color w:val="000000"/>
          <w:lang w:val="en-US" w:eastAsia="zh-CN"/>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72</w:t>
      </w:r>
      <w:r>
        <w:fldChar w:fldCharType="end"/>
      </w:r>
      <w:bookmarkStart w:id="136" w:name="_Toc2504"/>
      <w:r>
        <w:rPr>
          <w:rFonts w:hint="eastAsia" w:asciiTheme="minorEastAsia" w:hAnsiTheme="minorEastAsia"/>
        </w:rPr>
        <w:t>：</w:t>
      </w:r>
      <w:r>
        <w:rPr>
          <w:rFonts w:hint="eastAsia" w:asciiTheme="minorEastAsia" w:hAnsiTheme="minorEastAsia"/>
          <w:lang w:val="en-US" w:eastAsia="zh-CN"/>
        </w:rPr>
        <w:t>对</w:t>
      </w:r>
      <w:r>
        <w:rPr>
          <w:rFonts w:hint="eastAsia"/>
          <w:b w:val="0"/>
          <w:bCs w:val="0"/>
          <w:lang w:val="en-US" w:eastAsia="zh-CN"/>
        </w:rPr>
        <w:t>私域平台等社交媒体发布消息的信任度</w:t>
      </w:r>
      <w:bookmarkEnd w:id="136"/>
    </w:p>
    <w:p>
      <w:pPr>
        <w:ind w:firstLine="0" w:firstLineChars="0"/>
        <w:rPr>
          <w:rFonts w:hint="eastAsia" w:ascii="宋体" w:hAnsi="宋体" w:eastAsia="宋体"/>
          <w:color w:val="000000"/>
          <w:lang w:val="en-US" w:eastAsia="zh-CN"/>
        </w:rPr>
      </w:pPr>
      <w:r>
        <w:rPr>
          <w:rFonts w:hint="eastAsia" w:asciiTheme="minorEastAsia" w:hAnsiTheme="minorEastAsia"/>
          <w:szCs w:val="18"/>
        </w:rPr>
        <w:t>（图表数据来源：</w:t>
      </w:r>
      <w:r>
        <w:rPr>
          <w:rFonts w:ascii="宋体" w:hAnsi="宋体" w:eastAsia="宋体"/>
          <w:color w:val="000000"/>
        </w:rPr>
        <w:t>公众网民版专题</w:t>
      </w:r>
      <w:r>
        <w:rPr>
          <w:rFonts w:hint="eastAsia" w:ascii="宋体" w:hAnsi="宋体" w:eastAsia="宋体"/>
          <w:color w:val="000000"/>
          <w:lang w:val="en-US" w:eastAsia="zh-CN"/>
        </w:rPr>
        <w:t>2网络诚信建设</w:t>
      </w:r>
      <w:r>
        <w:rPr>
          <w:rFonts w:ascii="宋体" w:hAnsi="宋体" w:eastAsia="宋体"/>
          <w:color w:val="000000"/>
        </w:rPr>
        <w:t>专题第</w:t>
      </w:r>
      <w:r>
        <w:rPr>
          <w:rFonts w:hint="eastAsia" w:ascii="宋体" w:hAnsi="宋体" w:eastAsia="宋体"/>
          <w:color w:val="000000"/>
          <w:lang w:val="en-US" w:eastAsia="zh-CN"/>
        </w:rPr>
        <w:t>20.5题：</w:t>
      </w:r>
      <w:r>
        <w:rPr>
          <w:rFonts w:hint="eastAsia" w:cstheme="minorEastAsia"/>
          <w:b w:val="0"/>
          <w:bCs/>
        </w:rPr>
        <w:t>对于网络自媒体、网红、大V、朋友圈发布的消息，您通常的信任度打分为</w:t>
      </w:r>
      <w:r>
        <w:rPr>
          <w:rFonts w:hint="eastAsia" w:ascii="宋体" w:hAnsi="宋体" w:eastAsia="宋体"/>
          <w:color w:val="000000"/>
          <w:lang w:val="en-US" w:eastAsia="zh-CN"/>
        </w:rPr>
        <w:t>？）</w:t>
      </w:r>
    </w:p>
    <w:p>
      <w:pPr>
        <w:ind w:firstLine="0" w:firstLineChars="0"/>
        <w:rPr>
          <w:rFonts w:hint="eastAsia" w:ascii="宋体" w:hAnsi="宋体" w:eastAsia="宋体"/>
          <w:color w:val="000000"/>
          <w:lang w:val="en-US" w:eastAsia="zh-CN"/>
        </w:rPr>
      </w:pPr>
    </w:p>
    <w:p>
      <w:pPr>
        <w:numPr>
          <w:ilvl w:val="0"/>
          <w:numId w:val="3"/>
        </w:numPr>
        <w:rPr>
          <w:rFonts w:hint="eastAsia" w:ascii="宋体" w:hAnsi="宋体" w:eastAsia="宋体"/>
          <w:color w:val="000000"/>
          <w:lang w:val="en-US" w:eastAsia="zh-CN"/>
        </w:rPr>
      </w:pPr>
      <w:r>
        <w:rPr>
          <w:rFonts w:hint="eastAsia" w:asciiTheme="minorEastAsia" w:hAnsiTheme="minorEastAsia"/>
          <w:lang w:val="en-US" w:eastAsia="zh-CN"/>
        </w:rPr>
        <w:t>政府加强网络安全诚信建设方面的措施</w:t>
      </w:r>
    </w:p>
    <w:p>
      <w:pPr>
        <w:rPr>
          <w:rFonts w:ascii="宋体" w:hAnsi="宋体" w:eastAsia="宋体"/>
          <w:color w:val="000000"/>
        </w:rPr>
      </w:pPr>
      <w:r>
        <w:rPr>
          <w:rFonts w:hint="eastAsia"/>
          <w:lang w:val="en-US" w:eastAsia="zh-CN"/>
        </w:rPr>
        <w:t>参与调查的</w:t>
      </w:r>
      <w:r>
        <w:rPr>
          <w:rFonts w:hint="eastAsia"/>
        </w:rPr>
        <w:t>公众网民</w:t>
      </w:r>
      <w:r>
        <w:rPr>
          <w:rFonts w:ascii="宋体" w:hAnsi="宋体" w:eastAsia="宋体"/>
          <w:color w:val="000000"/>
        </w:rPr>
        <w:t>认为</w:t>
      </w:r>
      <w:r>
        <w:rPr>
          <w:rFonts w:hint="eastAsia" w:ascii="宋体" w:hAnsi="宋体" w:eastAsia="宋体"/>
          <w:color w:val="000000"/>
          <w:lang w:val="en-US" w:eastAsia="zh-CN"/>
        </w:rPr>
        <w:t>政府应</w:t>
      </w:r>
      <w:r>
        <w:rPr>
          <w:rFonts w:ascii="宋体" w:hAnsi="宋体" w:eastAsia="宋体"/>
          <w:color w:val="000000"/>
        </w:rPr>
        <w:t>加强</w:t>
      </w:r>
      <w:r>
        <w:rPr>
          <w:rFonts w:hint="eastAsia" w:ascii="宋体" w:hAnsi="宋体" w:eastAsia="宋体"/>
          <w:color w:val="000000"/>
          <w:lang w:val="en-US" w:eastAsia="zh-CN"/>
        </w:rPr>
        <w:t>网络安全诚信建设</w:t>
      </w:r>
      <w:r>
        <w:rPr>
          <w:rFonts w:ascii="宋体" w:hAnsi="宋体" w:eastAsia="宋体"/>
          <w:color w:val="000000"/>
        </w:rPr>
        <w:t>方面的</w:t>
      </w:r>
      <w:r>
        <w:rPr>
          <w:rFonts w:hint="eastAsia" w:ascii="宋体" w:hAnsi="宋体" w:eastAsia="宋体"/>
          <w:color w:val="000000"/>
          <w:lang w:val="en-US" w:eastAsia="zh-CN"/>
        </w:rPr>
        <w:t>措施</w:t>
      </w:r>
      <w:r>
        <w:rPr>
          <w:rFonts w:ascii="宋体" w:hAnsi="宋体" w:eastAsia="宋体"/>
          <w:color w:val="000000"/>
        </w:rPr>
        <w:t>为</w:t>
      </w:r>
      <w:r>
        <w:rPr>
          <w:rFonts w:hint="eastAsia"/>
        </w:rPr>
        <w:t>：第一位是</w:t>
      </w:r>
      <w:r>
        <w:t>开展宣传教育</w:t>
      </w:r>
      <w:r>
        <w:rPr>
          <w:rFonts w:hint="eastAsia"/>
        </w:rPr>
        <w:t>（选择率</w:t>
      </w:r>
      <w:r>
        <w:t>80</w:t>
      </w:r>
      <w:r>
        <w:rPr>
          <w:rFonts w:hint="eastAsia"/>
        </w:rPr>
        <w:t>%），第二位是</w:t>
      </w:r>
      <w:r>
        <w:t>建立个人诚信档案</w:t>
      </w:r>
      <w:r>
        <w:rPr>
          <w:rFonts w:hint="eastAsia"/>
        </w:rPr>
        <w:t>（选择率</w:t>
      </w:r>
      <w:r>
        <w:t>76</w:t>
      </w:r>
      <w:r>
        <w:rPr>
          <w:rFonts w:hint="eastAsia"/>
        </w:rPr>
        <w:t>%），第三位是</w:t>
      </w:r>
      <w:r>
        <w:t>提供更为便捷的举报、投诉渠道</w:t>
      </w:r>
      <w:r>
        <w:rPr>
          <w:rFonts w:hint="eastAsia"/>
        </w:rPr>
        <w:t>（选择率</w:t>
      </w:r>
      <w:r>
        <w:t>76</w:t>
      </w:r>
      <w:r>
        <w:rPr>
          <w:rFonts w:hint="eastAsia"/>
        </w:rPr>
        <w:t>%）</w:t>
      </w:r>
      <w:r>
        <w:rPr>
          <w:rFonts w:hint="eastAsia"/>
          <w:lang w:eastAsia="zh-CN"/>
        </w:rPr>
        <w:t>，</w:t>
      </w:r>
      <w:r>
        <w:rPr>
          <w:rFonts w:hint="eastAsia"/>
        </w:rPr>
        <w:t>第</w:t>
      </w:r>
      <w:r>
        <w:rPr>
          <w:rFonts w:hint="eastAsia"/>
          <w:lang w:val="en-US" w:eastAsia="zh-CN"/>
        </w:rPr>
        <w:t>四</w:t>
      </w:r>
      <w:r>
        <w:rPr>
          <w:rFonts w:hint="eastAsia"/>
        </w:rPr>
        <w:t>位是</w:t>
      </w:r>
      <w:r>
        <w:t>加大对失信行为的惩治力度</w:t>
      </w:r>
      <w:r>
        <w:rPr>
          <w:rFonts w:hint="eastAsia"/>
        </w:rPr>
        <w:t>（选择率</w:t>
      </w:r>
      <w:r>
        <w:t>72</w:t>
      </w:r>
      <w:r>
        <w:rPr>
          <w:rFonts w:hint="eastAsia"/>
        </w:rPr>
        <w:t>%）</w:t>
      </w:r>
      <w:r>
        <w:rPr>
          <w:rFonts w:hint="eastAsia"/>
          <w:lang w:eastAsia="zh-CN"/>
        </w:rPr>
        <w:t>，</w:t>
      </w:r>
      <w:r>
        <w:rPr>
          <w:rFonts w:hint="eastAsia"/>
        </w:rPr>
        <w:t>第</w:t>
      </w:r>
      <w:r>
        <w:rPr>
          <w:rFonts w:hint="eastAsia"/>
          <w:lang w:val="en-US" w:eastAsia="zh-CN"/>
        </w:rPr>
        <w:t>五</w:t>
      </w:r>
      <w:r>
        <w:rPr>
          <w:rFonts w:hint="eastAsia"/>
        </w:rPr>
        <w:t>位是</w:t>
      </w:r>
      <w:r>
        <w:t>建立健全与网络诚信相关的法律法规</w:t>
      </w:r>
      <w:r>
        <w:rPr>
          <w:rFonts w:hint="eastAsia"/>
        </w:rPr>
        <w:t>（选择率</w:t>
      </w:r>
      <w:r>
        <w:t>72</w:t>
      </w:r>
      <w:r>
        <w:rPr>
          <w:rFonts w:hint="eastAsia"/>
        </w:rPr>
        <w:t>%）。</w:t>
      </w:r>
      <w:r>
        <w:rPr>
          <w:rFonts w:ascii="宋体" w:hAnsi="宋体" w:eastAsia="宋体"/>
          <w:b/>
          <w:bCs/>
          <w:color w:val="000000"/>
        </w:rPr>
        <w:t>与全省数据相比，表示加大对失信行为的惩治力度比例要低5.42个百分点，表示建立个人诚信档案比例要高6.88个百分点。与全国数据相比，表示其他比例要低4.74个百分点，表示建立个人诚信档案比例要高7.7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88" name="Drawing 8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rawing 88" descr="Generated"/>
                    <pic:cNvPicPr>
                      <a:picLocks noChangeAspect="1"/>
                    </pic:cNvPicPr>
                  </pic:nvPicPr>
                  <pic:blipFill>
                    <a:blip r:embed="rId101"/>
                    <a:stretch>
                      <a:fillRect/>
                    </a:stretch>
                  </pic:blipFill>
                  <pic:spPr>
                    <a:xfrm>
                      <a:off x="0" y="0"/>
                      <a:ext cx="5095875" cy="4514850"/>
                    </a:xfrm>
                    <a:prstGeom prst="rect">
                      <a:avLst/>
                    </a:prstGeom>
                  </pic:spPr>
                </pic:pic>
              </a:graphicData>
            </a:graphic>
          </wp:inline>
        </w:drawing>
      </w:r>
    </w:p>
    <w:p>
      <w:pPr>
        <w:numPr>
          <w:ilvl w:val="0"/>
          <w:numId w:val="0"/>
        </w:numPr>
        <w:jc w:val="center"/>
        <w:rPr>
          <w:rFonts w:hint="eastAsia" w:ascii="宋体" w:hAnsi="宋体" w:eastAsia="宋体"/>
          <w:color w:val="000000"/>
          <w:lang w:val="en-US" w:eastAsia="zh-CN"/>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73</w:t>
      </w:r>
      <w:r>
        <w:fldChar w:fldCharType="end"/>
      </w:r>
      <w:bookmarkStart w:id="137" w:name="_Toc149"/>
      <w:r>
        <w:rPr>
          <w:rFonts w:hint="eastAsia" w:asciiTheme="minorEastAsia" w:hAnsiTheme="minorEastAsia"/>
        </w:rPr>
        <w:t>：</w:t>
      </w:r>
      <w:r>
        <w:rPr>
          <w:rFonts w:hint="eastAsia" w:asciiTheme="minorEastAsia" w:hAnsiTheme="minorEastAsia"/>
          <w:lang w:val="en-US" w:eastAsia="zh-CN"/>
        </w:rPr>
        <w:t>政府应加强网络安全诚信建设方面的措施</w:t>
      </w:r>
      <w:bookmarkEnd w:id="137"/>
    </w:p>
    <w:p>
      <w:pPr>
        <w:ind w:firstLine="0" w:firstLineChars="0"/>
        <w:rPr>
          <w:rFonts w:hint="eastAsia" w:ascii="宋体" w:hAnsi="宋体" w:eastAsia="宋体"/>
          <w:color w:val="000000"/>
          <w:lang w:val="en-US" w:eastAsia="zh-CN"/>
        </w:rPr>
      </w:pPr>
      <w:r>
        <w:rPr>
          <w:rFonts w:hint="eastAsia" w:asciiTheme="minorEastAsia" w:hAnsiTheme="minorEastAsia"/>
          <w:szCs w:val="18"/>
        </w:rPr>
        <w:t>（图表数据来源：</w:t>
      </w:r>
      <w:r>
        <w:rPr>
          <w:rFonts w:ascii="宋体" w:hAnsi="宋体" w:eastAsia="宋体"/>
          <w:color w:val="000000"/>
        </w:rPr>
        <w:t>公众网民版专题</w:t>
      </w:r>
      <w:r>
        <w:rPr>
          <w:rFonts w:hint="eastAsia" w:ascii="宋体" w:hAnsi="宋体" w:eastAsia="宋体"/>
          <w:color w:val="000000"/>
          <w:lang w:val="en-US" w:eastAsia="zh-CN"/>
        </w:rPr>
        <w:t>2网络诚信建设</w:t>
      </w:r>
      <w:r>
        <w:rPr>
          <w:rFonts w:ascii="宋体" w:hAnsi="宋体" w:eastAsia="宋体"/>
          <w:color w:val="000000"/>
        </w:rPr>
        <w:t>专题第</w:t>
      </w:r>
      <w:r>
        <w:rPr>
          <w:rFonts w:hint="eastAsia" w:ascii="宋体" w:hAnsi="宋体" w:eastAsia="宋体"/>
          <w:color w:val="000000"/>
          <w:lang w:val="en-US" w:eastAsia="zh-CN"/>
        </w:rPr>
        <w:t>21题：您认为政府应该从哪些方面加强网络诚信的建设？</w:t>
      </w:r>
      <w:bookmarkStart w:id="138" w:name="_Hlk110185154"/>
      <w:r>
        <w:rPr>
          <w:rFonts w:hint="eastAsia" w:ascii="宋体" w:hAnsi="宋体" w:eastAsia="宋体"/>
          <w:color w:val="000000"/>
          <w:lang w:val="en-US" w:eastAsia="zh-CN"/>
        </w:rPr>
        <w:t>（多选）</w:t>
      </w:r>
      <w:bookmarkEnd w:id="138"/>
      <w:r>
        <w:rPr>
          <w:rFonts w:hint="eastAsia" w:ascii="宋体" w:hAnsi="宋体" w:eastAsia="宋体"/>
          <w:color w:val="000000"/>
          <w:lang w:val="en-US" w:eastAsia="zh-CN"/>
        </w:rPr>
        <w:t>）</w:t>
      </w:r>
    </w:p>
    <w:p>
      <w:pPr>
        <w:ind w:firstLine="0" w:firstLineChars="0"/>
        <w:rPr>
          <w:rFonts w:hint="eastAsia" w:ascii="宋体" w:hAnsi="宋体" w:eastAsia="宋体"/>
          <w:color w:val="000000"/>
          <w:lang w:val="en-US" w:eastAsia="zh-CN"/>
        </w:rPr>
      </w:pPr>
    </w:p>
    <w:p>
      <w:pPr>
        <w:numPr>
          <w:ilvl w:val="0"/>
          <w:numId w:val="3"/>
        </w:numPr>
        <w:rPr>
          <w:rFonts w:hint="eastAsia" w:ascii="宋体" w:hAnsi="宋体" w:eastAsia="宋体"/>
          <w:color w:val="000000"/>
          <w:lang w:val="en-US" w:eastAsia="zh-CN"/>
        </w:rPr>
      </w:pPr>
      <w:r>
        <w:rPr>
          <w:rFonts w:hint="eastAsia" w:ascii="宋体" w:hAnsi="宋体" w:eastAsia="宋体"/>
          <w:color w:val="000000"/>
          <w:lang w:val="en-US" w:eastAsia="zh-CN"/>
        </w:rPr>
        <w:t>互联网企业应</w:t>
      </w:r>
      <w:r>
        <w:rPr>
          <w:rFonts w:hint="eastAsia" w:asciiTheme="minorEastAsia" w:hAnsiTheme="minorEastAsia"/>
          <w:lang w:val="en-US" w:eastAsia="zh-CN"/>
        </w:rPr>
        <w:t>加强网络安全诚信建设方面的措施</w:t>
      </w:r>
    </w:p>
    <w:p>
      <w:pPr>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textAlignment w:val="auto"/>
        <w:rPr>
          <w:rFonts w:ascii="宋体" w:hAnsi="宋体" w:eastAsia="宋体"/>
          <w:color w:val="000000"/>
        </w:rPr>
      </w:pPr>
      <w:r>
        <w:rPr>
          <w:rFonts w:hint="eastAsia"/>
          <w:lang w:val="en-US" w:eastAsia="zh-CN"/>
        </w:rPr>
        <w:t>参与调查的</w:t>
      </w:r>
      <w:r>
        <w:rPr>
          <w:rFonts w:hint="eastAsia"/>
        </w:rPr>
        <w:t>公众网民</w:t>
      </w:r>
      <w:r>
        <w:rPr>
          <w:rFonts w:ascii="宋体" w:hAnsi="宋体" w:eastAsia="宋体"/>
          <w:color w:val="000000"/>
        </w:rPr>
        <w:t>认为</w:t>
      </w:r>
      <w:r>
        <w:rPr>
          <w:rFonts w:hint="eastAsia" w:ascii="宋体" w:hAnsi="宋体" w:eastAsia="宋体"/>
          <w:color w:val="000000"/>
          <w:lang w:val="en-US" w:eastAsia="zh-CN"/>
        </w:rPr>
        <w:t>互联网平台企业应</w:t>
      </w:r>
      <w:r>
        <w:rPr>
          <w:rFonts w:ascii="宋体" w:hAnsi="宋体" w:eastAsia="宋体"/>
          <w:color w:val="000000"/>
        </w:rPr>
        <w:t>加强</w:t>
      </w:r>
      <w:r>
        <w:rPr>
          <w:rFonts w:hint="eastAsia" w:ascii="宋体" w:hAnsi="宋体" w:eastAsia="宋体"/>
          <w:color w:val="000000"/>
          <w:lang w:val="en-US" w:eastAsia="zh-CN"/>
        </w:rPr>
        <w:t>网络安全诚信建设</w:t>
      </w:r>
      <w:r>
        <w:rPr>
          <w:rFonts w:ascii="宋体" w:hAnsi="宋体" w:eastAsia="宋体"/>
          <w:color w:val="000000"/>
        </w:rPr>
        <w:t>方面的</w:t>
      </w:r>
      <w:r>
        <w:rPr>
          <w:rFonts w:hint="eastAsia" w:ascii="宋体" w:hAnsi="宋体" w:eastAsia="宋体"/>
          <w:color w:val="000000"/>
          <w:lang w:val="en-US" w:eastAsia="zh-CN"/>
        </w:rPr>
        <w:t>措施</w:t>
      </w:r>
      <w:r>
        <w:rPr>
          <w:rFonts w:ascii="宋体" w:hAnsi="宋体" w:eastAsia="宋体"/>
          <w:color w:val="000000"/>
        </w:rPr>
        <w:t>为</w:t>
      </w:r>
      <w:r>
        <w:rPr>
          <w:rFonts w:hint="eastAsia"/>
        </w:rPr>
        <w:t>：第一位是</w:t>
      </w:r>
      <w:r>
        <w:t>加强个人信息保护，杜绝个人信息泄露</w:t>
      </w:r>
      <w:r>
        <w:rPr>
          <w:rFonts w:hint="eastAsia"/>
        </w:rPr>
        <w:t>（选择率</w:t>
      </w:r>
      <w:r>
        <w:t>84</w:t>
      </w:r>
      <w:r>
        <w:rPr>
          <w:rFonts w:hint="eastAsia"/>
        </w:rPr>
        <w:t>%），第二位是</w:t>
      </w:r>
      <w:r>
        <w:t>加强打击平台虚假内容和广告</w:t>
      </w:r>
      <w:r>
        <w:rPr>
          <w:rFonts w:hint="eastAsia"/>
        </w:rPr>
        <w:t>（选择率</w:t>
      </w:r>
      <w:r>
        <w:t>76</w:t>
      </w:r>
      <w:r>
        <w:rPr>
          <w:rFonts w:hint="eastAsia"/>
        </w:rPr>
        <w:t>%），第三位是</w:t>
      </w:r>
      <w:r>
        <w:t>杜绝利用算法等隐形规则实施“大数据杀熟”等行为</w:t>
      </w:r>
      <w:r>
        <w:rPr>
          <w:rFonts w:hint="eastAsia"/>
        </w:rPr>
        <w:t>（选择率</w:t>
      </w:r>
      <w:r>
        <w:t>72</w:t>
      </w:r>
      <w:r>
        <w:rPr>
          <w:rFonts w:hint="eastAsia"/>
        </w:rPr>
        <w:t>%）</w:t>
      </w:r>
      <w:r>
        <w:rPr>
          <w:rFonts w:hint="eastAsia"/>
          <w:lang w:eastAsia="zh-CN"/>
        </w:rPr>
        <w:t>，</w:t>
      </w:r>
      <w:r>
        <w:rPr>
          <w:rFonts w:hint="eastAsia"/>
        </w:rPr>
        <w:t>第</w:t>
      </w:r>
      <w:r>
        <w:rPr>
          <w:rFonts w:hint="eastAsia"/>
          <w:lang w:val="en-US" w:eastAsia="zh-CN"/>
        </w:rPr>
        <w:t>四</w:t>
      </w:r>
      <w:r>
        <w:rPr>
          <w:rFonts w:hint="eastAsia"/>
        </w:rPr>
        <w:t>位是</w:t>
      </w:r>
      <w:r>
        <w:t>严格遵守用户协议，杜绝违规采集用户信息</w:t>
      </w:r>
      <w:r>
        <w:rPr>
          <w:rFonts w:hint="eastAsia"/>
        </w:rPr>
        <w:t>（选择率</w:t>
      </w:r>
      <w:r>
        <w:t>68</w:t>
      </w:r>
      <w:r>
        <w:rPr>
          <w:rFonts w:hint="eastAsia"/>
        </w:rPr>
        <w:t>%）</w:t>
      </w:r>
      <w:r>
        <w:rPr>
          <w:rFonts w:hint="eastAsia"/>
          <w:lang w:eastAsia="zh-CN"/>
        </w:rPr>
        <w:t>，</w:t>
      </w:r>
      <w:r>
        <w:rPr>
          <w:rFonts w:hint="eastAsia"/>
        </w:rPr>
        <w:t>第</w:t>
      </w:r>
      <w:r>
        <w:rPr>
          <w:rFonts w:hint="eastAsia"/>
          <w:lang w:val="en-US" w:eastAsia="zh-CN"/>
        </w:rPr>
        <w:t>五</w:t>
      </w:r>
      <w:r>
        <w:rPr>
          <w:rFonts w:hint="eastAsia"/>
        </w:rPr>
        <w:t>位是</w:t>
      </w:r>
      <w:r>
        <w:t>为用户提供投诉或反馈渠道</w:t>
      </w:r>
      <w:r>
        <w:rPr>
          <w:rFonts w:hint="eastAsia"/>
        </w:rPr>
        <w:t>（选择率</w:t>
      </w:r>
      <w:r>
        <w:t>56</w:t>
      </w:r>
      <w:r>
        <w:rPr>
          <w:rFonts w:hint="eastAsia"/>
        </w:rPr>
        <w:t>%）。</w:t>
      </w:r>
      <w:r>
        <w:rPr>
          <w:rFonts w:ascii="宋体" w:hAnsi="宋体" w:eastAsia="宋体"/>
          <w:b/>
          <w:bCs/>
          <w:color w:val="000000"/>
        </w:rPr>
        <w:t>与全省数据相比，表示严格遵守用户协议，杜绝违规采集用户信息比例要低4.22个百分点，表示加强个人信息保护，杜绝个人信息泄露比例要高2.98个百分点。与全国数据相比，表示严格遵守用户协议，杜绝违规采集用户信息比例要低1.74个百分点，表示加强个人信息保护，杜绝个人信息泄露比例要高10.34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89" name="Drawing 8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rawing 89" descr="Generated"/>
                    <pic:cNvPicPr>
                      <a:picLocks noChangeAspect="1"/>
                    </pic:cNvPicPr>
                  </pic:nvPicPr>
                  <pic:blipFill>
                    <a:blip r:embed="rId102"/>
                    <a:stretch>
                      <a:fillRect/>
                    </a:stretch>
                  </pic:blipFill>
                  <pic:spPr>
                    <a:xfrm>
                      <a:off x="0" y="0"/>
                      <a:ext cx="5095875" cy="4514850"/>
                    </a:xfrm>
                    <a:prstGeom prst="rect">
                      <a:avLst/>
                    </a:prstGeom>
                  </pic:spPr>
                </pic:pic>
              </a:graphicData>
            </a:graphic>
          </wp:inline>
        </w:drawing>
      </w:r>
    </w:p>
    <w:p>
      <w:pPr>
        <w:numPr>
          <w:ilvl w:val="0"/>
          <w:numId w:val="0"/>
        </w:numPr>
        <w:jc w:val="center"/>
        <w:rPr>
          <w:rFonts w:hint="eastAsia" w:ascii="宋体" w:hAnsi="宋体" w:eastAsia="宋体"/>
          <w:color w:val="000000"/>
          <w:lang w:val="en-US" w:eastAsia="zh-CN"/>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74</w:t>
      </w:r>
      <w:r>
        <w:fldChar w:fldCharType="end"/>
      </w:r>
      <w:bookmarkStart w:id="139" w:name="_Toc5519"/>
      <w:r>
        <w:rPr>
          <w:rFonts w:hint="eastAsia" w:asciiTheme="minorEastAsia" w:hAnsiTheme="minorEastAsia"/>
        </w:rPr>
        <w:t>：</w:t>
      </w:r>
      <w:r>
        <w:rPr>
          <w:rFonts w:hint="eastAsia" w:ascii="宋体" w:hAnsi="宋体" w:eastAsia="宋体"/>
          <w:color w:val="000000"/>
          <w:lang w:val="en-US" w:eastAsia="zh-CN"/>
        </w:rPr>
        <w:t>互联网企业应</w:t>
      </w:r>
      <w:r>
        <w:rPr>
          <w:rFonts w:hint="eastAsia" w:asciiTheme="minorEastAsia" w:hAnsiTheme="minorEastAsia"/>
          <w:lang w:val="en-US" w:eastAsia="zh-CN"/>
        </w:rPr>
        <w:t>加强网络安全诚信建设方面的措施</w:t>
      </w:r>
      <w:bookmarkEnd w:id="139"/>
    </w:p>
    <w:p>
      <w:pPr>
        <w:ind w:firstLine="0" w:firstLineChars="0"/>
        <w:rPr>
          <w:rFonts w:hint="eastAsia" w:ascii="宋体" w:hAnsi="宋体" w:eastAsia="宋体"/>
          <w:b w:val="0"/>
          <w:bCs w:val="0"/>
          <w:color w:val="000000"/>
          <w:lang w:val="en-US" w:eastAsia="zh-CN"/>
        </w:rPr>
      </w:pPr>
      <w:r>
        <w:rPr>
          <w:rFonts w:hint="eastAsia" w:asciiTheme="minorEastAsia" w:hAnsiTheme="minorEastAsia"/>
          <w:szCs w:val="18"/>
        </w:rPr>
        <w:t>（图表数据来源：</w:t>
      </w:r>
      <w:r>
        <w:rPr>
          <w:rFonts w:ascii="宋体" w:hAnsi="宋体" w:eastAsia="宋体"/>
          <w:color w:val="000000"/>
        </w:rPr>
        <w:t>公众网民版专题</w:t>
      </w:r>
      <w:r>
        <w:rPr>
          <w:rFonts w:hint="eastAsia" w:ascii="宋体" w:hAnsi="宋体" w:eastAsia="宋体"/>
          <w:color w:val="000000"/>
          <w:lang w:val="en-US" w:eastAsia="zh-CN"/>
        </w:rPr>
        <w:t>2网络诚信建设</w:t>
      </w:r>
      <w:r>
        <w:rPr>
          <w:rFonts w:ascii="宋体" w:hAnsi="宋体" w:eastAsia="宋体"/>
          <w:color w:val="000000"/>
        </w:rPr>
        <w:t>专题第</w:t>
      </w:r>
      <w:r>
        <w:rPr>
          <w:rFonts w:hint="eastAsia" w:ascii="宋体" w:hAnsi="宋体" w:eastAsia="宋体"/>
          <w:color w:val="000000"/>
          <w:lang w:val="en-US" w:eastAsia="zh-CN"/>
        </w:rPr>
        <w:t>22题：</w:t>
      </w:r>
      <w:r>
        <w:rPr>
          <w:b w:val="0"/>
          <w:bCs w:val="0"/>
        </w:rPr>
        <w:t>您认为互联网平台企业应该从哪些方面加强网络诚信建设？</w:t>
      </w:r>
      <w:r>
        <w:rPr>
          <w:rFonts w:hint="eastAsia"/>
          <w:b w:val="0"/>
          <w:bCs w:val="0"/>
        </w:rPr>
        <w:t>（多选）</w:t>
      </w:r>
      <w:r>
        <w:rPr>
          <w:rFonts w:hint="eastAsia" w:ascii="宋体" w:hAnsi="宋体" w:eastAsia="宋体"/>
          <w:b w:val="0"/>
          <w:bCs w:val="0"/>
          <w:color w:val="000000"/>
          <w:lang w:val="en-US" w:eastAsia="zh-CN"/>
        </w:rPr>
        <w:t>）</w:t>
      </w:r>
    </w:p>
    <w:p>
      <w:pPr>
        <w:ind w:firstLine="0" w:firstLineChars="0"/>
        <w:rPr>
          <w:rFonts w:hint="eastAsia" w:ascii="宋体" w:hAnsi="宋体" w:eastAsia="宋体"/>
          <w:color w:val="000000"/>
          <w:lang w:val="en-US" w:eastAsia="zh-CN"/>
        </w:rPr>
      </w:pPr>
    </w:p>
    <w:p>
      <w:pPr>
        <w:numPr>
          <w:ilvl w:val="0"/>
          <w:numId w:val="3"/>
        </w:numPr>
        <w:rPr>
          <w:rFonts w:hint="eastAsia" w:ascii="宋体" w:hAnsi="宋体" w:eastAsia="宋体"/>
          <w:color w:val="000000"/>
          <w:lang w:val="en-US" w:eastAsia="zh-CN"/>
        </w:rPr>
      </w:pPr>
      <w:r>
        <w:rPr>
          <w:rFonts w:hint="eastAsia" w:ascii="宋体" w:hAnsi="宋体" w:eastAsia="宋体"/>
          <w:color w:val="000000"/>
          <w:lang w:val="en-US" w:eastAsia="zh-CN"/>
        </w:rPr>
        <w:t>电子商务领域的失信行为</w:t>
      </w:r>
    </w:p>
    <w:p>
      <w:pPr>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textAlignment w:val="auto"/>
        <w:rPr>
          <w:rFonts w:ascii="宋体" w:hAnsi="宋体" w:eastAsia="宋体"/>
          <w:color w:val="000000"/>
        </w:rPr>
      </w:pPr>
      <w:r>
        <w:rPr>
          <w:rFonts w:hint="eastAsia"/>
          <w:lang w:val="en-US" w:eastAsia="zh-CN"/>
        </w:rPr>
        <w:t>参与调查的</w:t>
      </w:r>
      <w:r>
        <w:rPr>
          <w:rFonts w:hint="eastAsia"/>
        </w:rPr>
        <w:t>公众网民</w:t>
      </w:r>
      <w:r>
        <w:rPr>
          <w:rFonts w:ascii="宋体" w:hAnsi="宋体" w:eastAsia="宋体"/>
          <w:color w:val="000000"/>
        </w:rPr>
        <w:t>认为</w:t>
      </w:r>
      <w:r>
        <w:rPr>
          <w:rFonts w:hint="eastAsia"/>
          <w:b w:val="0"/>
          <w:bCs w:val="0"/>
        </w:rPr>
        <w:t>电子商务平台应该失信行为信息纳入信用档案</w:t>
      </w:r>
      <w:r>
        <w:rPr>
          <w:rFonts w:ascii="宋体" w:hAnsi="宋体" w:eastAsia="宋体"/>
          <w:color w:val="000000"/>
        </w:rPr>
        <w:t>为</w:t>
      </w:r>
      <w:r>
        <w:rPr>
          <w:rFonts w:hint="eastAsia"/>
        </w:rPr>
        <w:t>：第一位是</w:t>
      </w:r>
      <w:r>
        <w:t>图物不符</w:t>
      </w:r>
      <w:r>
        <w:rPr>
          <w:rFonts w:hint="eastAsia"/>
        </w:rPr>
        <w:t>（选择率</w:t>
      </w:r>
      <w:r>
        <w:t>80</w:t>
      </w:r>
      <w:r>
        <w:rPr>
          <w:rFonts w:hint="eastAsia"/>
        </w:rPr>
        <w:t>%），第二位是</w:t>
      </w:r>
      <w:r>
        <w:t>假冒伪劣</w:t>
      </w:r>
      <w:r>
        <w:rPr>
          <w:rFonts w:hint="eastAsia"/>
        </w:rPr>
        <w:t>（选择率</w:t>
      </w:r>
      <w:r>
        <w:t>80</w:t>
      </w:r>
      <w:r>
        <w:rPr>
          <w:rFonts w:hint="eastAsia"/>
        </w:rPr>
        <w:t>%），第三位是</w:t>
      </w:r>
      <w:r>
        <w:t>恶意评价</w:t>
      </w:r>
      <w:r>
        <w:rPr>
          <w:rFonts w:hint="eastAsia"/>
        </w:rPr>
        <w:t>（选择率</w:t>
      </w:r>
      <w:r>
        <w:t>72</w:t>
      </w:r>
      <w:r>
        <w:rPr>
          <w:rFonts w:hint="eastAsia"/>
        </w:rPr>
        <w:t>%）</w:t>
      </w:r>
      <w:r>
        <w:rPr>
          <w:rFonts w:hint="eastAsia"/>
          <w:lang w:eastAsia="zh-CN"/>
        </w:rPr>
        <w:t>，</w:t>
      </w:r>
      <w:r>
        <w:rPr>
          <w:rFonts w:hint="eastAsia"/>
        </w:rPr>
        <w:t>第</w:t>
      </w:r>
      <w:r>
        <w:rPr>
          <w:rFonts w:hint="eastAsia"/>
          <w:lang w:val="en-US" w:eastAsia="zh-CN"/>
        </w:rPr>
        <w:t>四</w:t>
      </w:r>
      <w:r>
        <w:rPr>
          <w:rFonts w:hint="eastAsia"/>
        </w:rPr>
        <w:t>位是</w:t>
      </w:r>
      <w:r>
        <w:t>恶意刷单</w:t>
      </w:r>
      <w:r>
        <w:rPr>
          <w:rFonts w:hint="eastAsia"/>
        </w:rPr>
        <w:t>（选择率</w:t>
      </w:r>
      <w:r>
        <w:t>72</w:t>
      </w:r>
      <w:r>
        <w:rPr>
          <w:rFonts w:hint="eastAsia"/>
        </w:rPr>
        <w:t>%）</w:t>
      </w:r>
      <w:r>
        <w:rPr>
          <w:rFonts w:hint="eastAsia"/>
          <w:lang w:eastAsia="zh-CN"/>
        </w:rPr>
        <w:t>，</w:t>
      </w:r>
      <w:r>
        <w:rPr>
          <w:rFonts w:hint="eastAsia"/>
        </w:rPr>
        <w:t>第</w:t>
      </w:r>
      <w:r>
        <w:rPr>
          <w:rFonts w:hint="eastAsia"/>
          <w:lang w:val="en-US" w:eastAsia="zh-CN"/>
        </w:rPr>
        <w:t>五</w:t>
      </w:r>
      <w:r>
        <w:rPr>
          <w:rFonts w:hint="eastAsia"/>
        </w:rPr>
        <w:t>位是</w:t>
      </w:r>
      <w:r>
        <w:t>虚假流量</w:t>
      </w:r>
      <w:r>
        <w:rPr>
          <w:rFonts w:hint="eastAsia"/>
        </w:rPr>
        <w:t>（选择率</w:t>
      </w:r>
      <w:r>
        <w:t>72</w:t>
      </w:r>
      <w:r>
        <w:rPr>
          <w:rFonts w:hint="eastAsia"/>
        </w:rPr>
        <w:t>%）。</w:t>
      </w:r>
      <w:r>
        <w:rPr>
          <w:rFonts w:ascii="宋体" w:hAnsi="宋体" w:eastAsia="宋体"/>
          <w:b/>
          <w:bCs/>
          <w:color w:val="000000"/>
        </w:rPr>
        <w:t>与全省数据相比，表示恶意刷单比例要低4.61个百分点，表示图物不符比例要高13.03个百分点。与全国数据相比，表示其他比例要低3.05个百分点，表示恶意评价比例要高9.07个百分点。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90" name="Drawing 9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rawing 90" descr="Generated"/>
                    <pic:cNvPicPr>
                      <a:picLocks noChangeAspect="1"/>
                    </pic:cNvPicPr>
                  </pic:nvPicPr>
                  <pic:blipFill>
                    <a:blip r:embed="rId103"/>
                    <a:stretch>
                      <a:fillRect/>
                    </a:stretch>
                  </pic:blipFill>
                  <pic:spPr>
                    <a:xfrm>
                      <a:off x="0" y="0"/>
                      <a:ext cx="5095875" cy="4514850"/>
                    </a:xfrm>
                    <a:prstGeom prst="rect">
                      <a:avLst/>
                    </a:prstGeom>
                  </pic:spPr>
                </pic:pic>
              </a:graphicData>
            </a:graphic>
          </wp:inline>
        </w:drawing>
      </w:r>
    </w:p>
    <w:p>
      <w:pPr>
        <w:numPr>
          <w:ilvl w:val="0"/>
          <w:numId w:val="0"/>
        </w:numPr>
        <w:jc w:val="center"/>
        <w:rPr>
          <w:rFonts w:hint="eastAsia" w:ascii="宋体" w:hAnsi="宋体" w:eastAsia="宋体"/>
          <w:color w:val="000000"/>
          <w:lang w:val="en-US" w:eastAsia="zh-CN"/>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75</w:t>
      </w:r>
      <w:r>
        <w:fldChar w:fldCharType="end"/>
      </w:r>
      <w:bookmarkStart w:id="140" w:name="_Toc24776"/>
      <w:r>
        <w:rPr>
          <w:rFonts w:hint="eastAsia" w:asciiTheme="minorEastAsia" w:hAnsiTheme="minorEastAsia"/>
        </w:rPr>
        <w:t>：</w:t>
      </w:r>
      <w:r>
        <w:rPr>
          <w:rFonts w:hint="eastAsia" w:ascii="宋体" w:hAnsi="宋体" w:eastAsia="宋体"/>
          <w:color w:val="000000"/>
          <w:lang w:val="en-US" w:eastAsia="zh-CN"/>
        </w:rPr>
        <w:t>电子商务领域的失信行为</w:t>
      </w:r>
      <w:bookmarkEnd w:id="140"/>
    </w:p>
    <w:p>
      <w:pPr>
        <w:ind w:firstLine="0" w:firstLineChars="0"/>
        <w:rPr>
          <w:rFonts w:hint="eastAsia" w:ascii="宋体" w:hAnsi="宋体" w:eastAsia="宋体"/>
          <w:b w:val="0"/>
          <w:bCs w:val="0"/>
          <w:color w:val="000000"/>
          <w:lang w:val="en-US" w:eastAsia="zh-CN"/>
        </w:rPr>
      </w:pPr>
      <w:r>
        <w:rPr>
          <w:rFonts w:hint="eastAsia" w:asciiTheme="minorEastAsia" w:hAnsiTheme="minorEastAsia"/>
          <w:szCs w:val="18"/>
        </w:rPr>
        <w:t>（图表数据来源：</w:t>
      </w:r>
      <w:r>
        <w:rPr>
          <w:rFonts w:ascii="宋体" w:hAnsi="宋体" w:eastAsia="宋体"/>
          <w:color w:val="000000"/>
        </w:rPr>
        <w:t>公众网民版专题</w:t>
      </w:r>
      <w:r>
        <w:rPr>
          <w:rFonts w:hint="eastAsia" w:ascii="宋体" w:hAnsi="宋体" w:eastAsia="宋体"/>
          <w:color w:val="000000"/>
          <w:lang w:val="en-US" w:eastAsia="zh-CN"/>
        </w:rPr>
        <w:t>2网络诚信建设</w:t>
      </w:r>
      <w:r>
        <w:rPr>
          <w:rFonts w:ascii="宋体" w:hAnsi="宋体" w:eastAsia="宋体"/>
          <w:color w:val="000000"/>
        </w:rPr>
        <w:t>专题第</w:t>
      </w:r>
      <w:r>
        <w:rPr>
          <w:rFonts w:hint="eastAsia" w:ascii="宋体" w:hAnsi="宋体" w:eastAsia="宋体"/>
          <w:color w:val="000000"/>
          <w:lang w:val="en-US" w:eastAsia="zh-CN"/>
        </w:rPr>
        <w:t>23题：</w:t>
      </w:r>
      <w:r>
        <w:rPr>
          <w:rFonts w:hint="eastAsia"/>
          <w:b w:val="0"/>
          <w:bCs w:val="0"/>
        </w:rPr>
        <w:t>您认为电子商务平台应该将下列哪些失信行为信息纳入信用档案？（多选）</w:t>
      </w:r>
      <w:r>
        <w:rPr>
          <w:rFonts w:hint="eastAsia" w:ascii="宋体" w:hAnsi="宋体" w:eastAsia="宋体"/>
          <w:b w:val="0"/>
          <w:bCs w:val="0"/>
          <w:color w:val="000000"/>
          <w:lang w:val="en-US" w:eastAsia="zh-CN"/>
        </w:rPr>
        <w:t>）</w:t>
      </w:r>
    </w:p>
    <w:p>
      <w:pPr>
        <w:ind w:firstLine="0" w:firstLineChars="0"/>
        <w:rPr>
          <w:rFonts w:hint="eastAsia" w:ascii="宋体" w:hAnsi="宋体" w:eastAsia="宋体"/>
          <w:b w:val="0"/>
          <w:bCs w:val="0"/>
          <w:color w:val="000000"/>
          <w:lang w:val="en-US" w:eastAsia="zh-CN"/>
        </w:rPr>
      </w:pPr>
    </w:p>
    <w:p>
      <w:pPr>
        <w:numPr>
          <w:ilvl w:val="0"/>
          <w:numId w:val="3"/>
        </w:numPr>
        <w:rPr>
          <w:rFonts w:hint="eastAsia" w:ascii="宋体" w:hAnsi="宋体" w:eastAsia="宋体"/>
          <w:color w:val="000000"/>
          <w:lang w:val="en-US" w:eastAsia="zh-CN"/>
        </w:rPr>
      </w:pPr>
      <w:r>
        <w:rPr>
          <w:rFonts w:ascii="宋体" w:hAnsi="宋体" w:eastAsia="宋体"/>
        </w:rPr>
        <w:t>网络</w:t>
      </w:r>
      <w:r>
        <w:rPr>
          <w:rFonts w:hint="eastAsia" w:ascii="宋体" w:hAnsi="宋体" w:eastAsia="宋体"/>
          <w:lang w:val="en-US" w:eastAsia="zh-CN"/>
        </w:rPr>
        <w:t>诚信</w:t>
      </w:r>
      <w:r>
        <w:rPr>
          <w:rFonts w:ascii="宋体" w:hAnsi="宋体" w:eastAsia="宋体"/>
        </w:rPr>
        <w:t>素养需要加强的部分</w:t>
      </w:r>
    </w:p>
    <w:p>
      <w:pPr>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textAlignment w:val="auto"/>
        <w:rPr>
          <w:rFonts w:ascii="宋体" w:hAnsi="宋体" w:eastAsia="宋体"/>
          <w:color w:val="000000"/>
        </w:rPr>
      </w:pPr>
      <w:r>
        <w:rPr>
          <w:rFonts w:hint="eastAsia"/>
          <w:lang w:val="en-US" w:eastAsia="zh-CN"/>
        </w:rPr>
        <w:t>参与调查的</w:t>
      </w:r>
      <w:r>
        <w:rPr>
          <w:rFonts w:hint="eastAsia"/>
        </w:rPr>
        <w:t>公众网民</w:t>
      </w:r>
      <w:r>
        <w:rPr>
          <w:rFonts w:hint="eastAsia" w:ascii="宋体" w:hAnsi="宋体" w:eastAsia="宋体"/>
          <w:color w:val="000000"/>
          <w:lang w:val="en-US" w:eastAsia="zh-CN"/>
        </w:rPr>
        <w:t>认为提高网民</w:t>
      </w:r>
      <w:r>
        <w:rPr>
          <w:rFonts w:ascii="宋体" w:hAnsi="宋体" w:eastAsia="宋体"/>
          <w:color w:val="000000"/>
        </w:rPr>
        <w:t>网络</w:t>
      </w:r>
      <w:r>
        <w:rPr>
          <w:rFonts w:hint="eastAsia" w:ascii="宋体" w:hAnsi="宋体" w:eastAsia="宋体"/>
          <w:color w:val="000000"/>
          <w:lang w:val="en-US" w:eastAsia="zh-CN"/>
        </w:rPr>
        <w:t>诚信</w:t>
      </w:r>
      <w:r>
        <w:rPr>
          <w:rFonts w:ascii="宋体" w:hAnsi="宋体" w:eastAsia="宋体"/>
          <w:color w:val="000000"/>
        </w:rPr>
        <w:t>素养需要加强的部分</w:t>
      </w:r>
      <w:r>
        <w:rPr>
          <w:rFonts w:hint="eastAsia"/>
        </w:rPr>
        <w:t>：第一位是</w:t>
      </w:r>
      <w:r>
        <w:t>建立惩罚机制，督促网民自觉维护网络诚信</w:t>
      </w:r>
      <w:r>
        <w:rPr>
          <w:rFonts w:hint="eastAsia"/>
        </w:rPr>
        <w:t>（选择率</w:t>
      </w:r>
      <w:r>
        <w:t>80</w:t>
      </w:r>
      <w:r>
        <w:rPr>
          <w:rFonts w:hint="eastAsia"/>
        </w:rPr>
        <w:t>%），第二位是</w:t>
      </w:r>
      <w:r>
        <w:t>加强宣传教育，提高网民网络诚信意识</w:t>
      </w:r>
      <w:r>
        <w:rPr>
          <w:rFonts w:hint="eastAsia"/>
        </w:rPr>
        <w:t>（选择率</w:t>
      </w:r>
      <w:r>
        <w:t>76</w:t>
      </w:r>
      <w:r>
        <w:rPr>
          <w:rFonts w:hint="eastAsia"/>
        </w:rPr>
        <w:t>%），第三位是</w:t>
      </w:r>
      <w:r>
        <w:t>加强维权教育，提高网民维权意识和维权能力</w:t>
      </w:r>
      <w:r>
        <w:rPr>
          <w:rFonts w:hint="eastAsia"/>
        </w:rPr>
        <w:t>（选择率</w:t>
      </w:r>
      <w:r>
        <w:t>60</w:t>
      </w:r>
      <w:r>
        <w:rPr>
          <w:rFonts w:hint="eastAsia"/>
        </w:rPr>
        <w:t>%）</w:t>
      </w:r>
      <w:r>
        <w:rPr>
          <w:rFonts w:hint="eastAsia"/>
          <w:lang w:eastAsia="zh-CN"/>
        </w:rPr>
        <w:t>，</w:t>
      </w:r>
      <w:r>
        <w:rPr>
          <w:rFonts w:hint="eastAsia"/>
        </w:rPr>
        <w:t>第</w:t>
      </w:r>
      <w:r>
        <w:rPr>
          <w:rFonts w:hint="eastAsia"/>
          <w:lang w:val="en-US" w:eastAsia="zh-CN"/>
        </w:rPr>
        <w:t>四</w:t>
      </w:r>
      <w:r>
        <w:rPr>
          <w:rFonts w:hint="eastAsia"/>
        </w:rPr>
        <w:t>位是</w:t>
      </w:r>
      <w:r>
        <w:t>组织专业培训，提高网民识别和防范失信行为能力</w:t>
      </w:r>
      <w:r>
        <w:rPr>
          <w:rFonts w:hint="eastAsia"/>
        </w:rPr>
        <w:t>（选择率</w:t>
      </w:r>
      <w:r>
        <w:t>48</w:t>
      </w:r>
      <w:r>
        <w:rPr>
          <w:rFonts w:hint="eastAsia"/>
        </w:rPr>
        <w:t>%）</w:t>
      </w:r>
      <w:r>
        <w:rPr>
          <w:rFonts w:hint="eastAsia"/>
          <w:lang w:eastAsia="zh-CN"/>
        </w:rPr>
        <w:t>，</w:t>
      </w:r>
      <w:r>
        <w:rPr>
          <w:rFonts w:hint="eastAsia"/>
        </w:rPr>
        <w:t>第</w:t>
      </w:r>
      <w:r>
        <w:rPr>
          <w:rFonts w:hint="eastAsia"/>
          <w:lang w:val="en-US" w:eastAsia="zh-CN"/>
        </w:rPr>
        <w:t>五</w:t>
      </w:r>
      <w:r>
        <w:rPr>
          <w:rFonts w:hint="eastAsia"/>
        </w:rPr>
        <w:t>位是</w:t>
      </w:r>
      <w:r>
        <w:t>其他</w:t>
      </w:r>
      <w:r>
        <w:rPr>
          <w:rFonts w:hint="eastAsia"/>
        </w:rPr>
        <w:t>（选择率</w:t>
      </w:r>
      <w:r>
        <w:t>0</w:t>
      </w:r>
      <w:r>
        <w:rPr>
          <w:rFonts w:hint="eastAsia"/>
        </w:rPr>
        <w:t>%）。</w:t>
      </w:r>
      <w:r>
        <w:rPr>
          <w:rFonts w:ascii="宋体" w:hAnsi="宋体" w:eastAsia="宋体"/>
          <w:b/>
          <w:bCs/>
          <w:color w:val="000000"/>
        </w:rPr>
        <w:t>与全省数据相比，表示组织专业培训，提高网民识别和防范失信行为能力比例要低20.66个百分点，表示加强宣传教育，提高网民网络诚信意识比例要高5.03个百分点。与全国数据相比，表示组织专业培训，提高网民识别和防范失信行为能力比例要低18.3个百分点，表示加强宣传教育，提高网民网络诚信意识比例要高5.11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91" name="Drawing 9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Drawing 91" descr="Generated"/>
                    <pic:cNvPicPr>
                      <a:picLocks noChangeAspect="1"/>
                    </pic:cNvPicPr>
                  </pic:nvPicPr>
                  <pic:blipFill>
                    <a:blip r:embed="rId104"/>
                    <a:stretch>
                      <a:fillRect/>
                    </a:stretch>
                  </pic:blipFill>
                  <pic:spPr>
                    <a:xfrm>
                      <a:off x="0" y="0"/>
                      <a:ext cx="5095875" cy="4514850"/>
                    </a:xfrm>
                    <a:prstGeom prst="rect">
                      <a:avLst/>
                    </a:prstGeom>
                  </pic:spPr>
                </pic:pic>
              </a:graphicData>
            </a:graphic>
          </wp:inline>
        </w:drawing>
      </w:r>
    </w:p>
    <w:p>
      <w:pPr>
        <w:numPr>
          <w:ilvl w:val="0"/>
          <w:numId w:val="0"/>
        </w:numPr>
        <w:jc w:val="center"/>
        <w:rPr>
          <w:rFonts w:hint="eastAsia" w:ascii="宋体" w:hAnsi="宋体" w:eastAsia="宋体"/>
          <w:color w:val="000000"/>
          <w:lang w:val="en-US" w:eastAsia="zh-CN"/>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76</w:t>
      </w:r>
      <w:r>
        <w:fldChar w:fldCharType="end"/>
      </w:r>
      <w:bookmarkStart w:id="141" w:name="_Toc13365"/>
      <w:r>
        <w:rPr>
          <w:rFonts w:hint="eastAsia" w:asciiTheme="minorEastAsia" w:hAnsiTheme="minorEastAsia"/>
        </w:rPr>
        <w:t>：</w:t>
      </w:r>
      <w:r>
        <w:rPr>
          <w:rFonts w:ascii="宋体" w:hAnsi="宋体" w:eastAsia="宋体"/>
        </w:rPr>
        <w:t>网络</w:t>
      </w:r>
      <w:r>
        <w:rPr>
          <w:rFonts w:hint="eastAsia" w:ascii="宋体" w:hAnsi="宋体" w:eastAsia="宋体"/>
          <w:lang w:val="en-US" w:eastAsia="zh-CN"/>
        </w:rPr>
        <w:t>诚信</w:t>
      </w:r>
      <w:r>
        <w:rPr>
          <w:rFonts w:ascii="宋体" w:hAnsi="宋体" w:eastAsia="宋体"/>
        </w:rPr>
        <w:t>素养需要加强的部分</w:t>
      </w:r>
      <w:bookmarkEnd w:id="141"/>
    </w:p>
    <w:p>
      <w:pPr>
        <w:ind w:firstLine="0" w:firstLineChars="0"/>
        <w:rPr>
          <w:rFonts w:hint="eastAsia" w:ascii="宋体" w:hAnsi="宋体" w:eastAsia="宋体"/>
          <w:b w:val="0"/>
          <w:bCs w:val="0"/>
          <w:color w:val="000000"/>
          <w:lang w:val="en-US" w:eastAsia="zh-CN"/>
        </w:rPr>
      </w:pPr>
      <w:r>
        <w:rPr>
          <w:rFonts w:hint="eastAsia" w:asciiTheme="minorEastAsia" w:hAnsiTheme="minorEastAsia"/>
          <w:szCs w:val="18"/>
        </w:rPr>
        <w:t>（图表数据来源：</w:t>
      </w:r>
      <w:r>
        <w:rPr>
          <w:rFonts w:ascii="宋体" w:hAnsi="宋体" w:eastAsia="宋体"/>
          <w:color w:val="000000"/>
        </w:rPr>
        <w:t>公众网民版专题</w:t>
      </w:r>
      <w:r>
        <w:rPr>
          <w:rFonts w:hint="eastAsia" w:ascii="宋体" w:hAnsi="宋体" w:eastAsia="宋体"/>
          <w:color w:val="000000"/>
          <w:lang w:val="en-US" w:eastAsia="zh-CN"/>
        </w:rPr>
        <w:t>2网络诚信建设</w:t>
      </w:r>
      <w:r>
        <w:rPr>
          <w:rFonts w:ascii="宋体" w:hAnsi="宋体" w:eastAsia="宋体"/>
          <w:color w:val="000000"/>
        </w:rPr>
        <w:t>专题第</w:t>
      </w:r>
      <w:r>
        <w:rPr>
          <w:rFonts w:hint="eastAsia" w:ascii="宋体" w:hAnsi="宋体" w:eastAsia="宋体"/>
          <w:color w:val="000000"/>
          <w:lang w:val="en-US" w:eastAsia="zh-CN"/>
        </w:rPr>
        <w:t>24题：</w:t>
      </w:r>
      <w:r>
        <w:rPr>
          <w:b w:val="0"/>
          <w:bCs w:val="0"/>
        </w:rPr>
        <w:t>您认为应该从哪些方面提高网民的网络诚信素养？</w:t>
      </w:r>
      <w:r>
        <w:rPr>
          <w:rFonts w:hint="eastAsia"/>
          <w:b w:val="0"/>
          <w:bCs w:val="0"/>
        </w:rPr>
        <w:t>（多选）</w:t>
      </w:r>
      <w:r>
        <w:rPr>
          <w:rFonts w:hint="eastAsia" w:ascii="宋体" w:hAnsi="宋体" w:eastAsia="宋体"/>
          <w:b w:val="0"/>
          <w:bCs w:val="0"/>
          <w:color w:val="000000"/>
          <w:lang w:val="en-US" w:eastAsia="zh-CN"/>
        </w:rPr>
        <w:t>）</w:t>
      </w:r>
    </w:p>
    <w:p>
      <w:pPr>
        <w:ind w:firstLine="0" w:firstLineChars="0"/>
        <w:rPr>
          <w:rFonts w:hint="eastAsia" w:asciiTheme="minorEastAsia" w:hAnsiTheme="minorEastAsia"/>
          <w:szCs w:val="18"/>
        </w:rPr>
      </w:pPr>
    </w:p>
    <w:p>
      <w:pPr>
        <w:numPr>
          <w:ilvl w:val="0"/>
          <w:numId w:val="3"/>
        </w:numPr>
        <w:rPr>
          <w:rFonts w:hint="eastAsia" w:ascii="宋体" w:hAnsi="宋体" w:eastAsia="宋体"/>
          <w:color w:val="000000"/>
          <w:lang w:val="en-US" w:eastAsia="zh-CN"/>
        </w:rPr>
      </w:pPr>
      <w:r>
        <w:rPr>
          <w:rFonts w:hint="eastAsia" w:ascii="宋体" w:hAnsi="宋体" w:eastAsia="宋体"/>
          <w:lang w:val="en-US" w:eastAsia="zh-CN"/>
        </w:rPr>
        <w:t>网络社会组织</w:t>
      </w:r>
      <w:r>
        <w:rPr>
          <w:rFonts w:hint="eastAsia" w:ascii="宋体" w:hAnsi="宋体" w:eastAsia="宋体"/>
        </w:rPr>
        <w:t>应加强网络安全诚信建设方面的措施</w:t>
      </w:r>
    </w:p>
    <w:p>
      <w:pPr>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textAlignment w:val="auto"/>
        <w:rPr>
          <w:rFonts w:ascii="宋体" w:hAnsi="宋体" w:eastAsia="宋体"/>
          <w:color w:val="000000"/>
        </w:rPr>
      </w:pPr>
      <w:r>
        <w:rPr>
          <w:rFonts w:hint="eastAsia"/>
          <w:lang w:val="en-US" w:eastAsia="zh-CN"/>
        </w:rPr>
        <w:t>参与调查的</w:t>
      </w:r>
      <w:r>
        <w:rPr>
          <w:rFonts w:hint="eastAsia"/>
        </w:rPr>
        <w:t>公众网民</w:t>
      </w:r>
      <w:r>
        <w:rPr>
          <w:rFonts w:ascii="宋体" w:hAnsi="宋体" w:eastAsia="宋体"/>
          <w:color w:val="000000"/>
        </w:rPr>
        <w:t>认为</w:t>
      </w:r>
      <w:r>
        <w:rPr>
          <w:rFonts w:hint="eastAsia" w:ascii="宋体" w:hAnsi="宋体" w:eastAsia="宋体"/>
          <w:color w:val="000000"/>
          <w:lang w:val="en-US" w:eastAsia="zh-CN"/>
        </w:rPr>
        <w:t>网络社会组织应</w:t>
      </w:r>
      <w:r>
        <w:rPr>
          <w:rFonts w:ascii="宋体" w:hAnsi="宋体" w:eastAsia="宋体"/>
          <w:color w:val="000000"/>
        </w:rPr>
        <w:t>加强</w:t>
      </w:r>
      <w:r>
        <w:rPr>
          <w:rFonts w:hint="eastAsia" w:ascii="宋体" w:hAnsi="宋体" w:eastAsia="宋体"/>
          <w:color w:val="000000"/>
          <w:lang w:val="en-US" w:eastAsia="zh-CN"/>
        </w:rPr>
        <w:t>网络安全诚信建设</w:t>
      </w:r>
      <w:r>
        <w:rPr>
          <w:rFonts w:ascii="宋体" w:hAnsi="宋体" w:eastAsia="宋体"/>
          <w:color w:val="000000"/>
        </w:rPr>
        <w:t>方面的</w:t>
      </w:r>
      <w:r>
        <w:rPr>
          <w:rFonts w:hint="eastAsia" w:ascii="宋体" w:hAnsi="宋体" w:eastAsia="宋体"/>
          <w:color w:val="000000"/>
          <w:lang w:val="en-US" w:eastAsia="zh-CN"/>
        </w:rPr>
        <w:t>措施</w:t>
      </w:r>
      <w:r>
        <w:rPr>
          <w:rFonts w:ascii="宋体" w:hAnsi="宋体" w:eastAsia="宋体"/>
          <w:color w:val="000000"/>
        </w:rPr>
        <w:t>为</w:t>
      </w:r>
      <w:r>
        <w:rPr>
          <w:rFonts w:hint="eastAsia"/>
        </w:rPr>
        <w:t>：第一位是</w:t>
      </w:r>
      <w:r>
        <w:t>建立健全与网络诚信相关的标准体系</w:t>
      </w:r>
      <w:r>
        <w:rPr>
          <w:rFonts w:hint="eastAsia"/>
        </w:rPr>
        <w:t>（选择率</w:t>
      </w:r>
      <w:r>
        <w:t>84</w:t>
      </w:r>
      <w:r>
        <w:rPr>
          <w:rFonts w:hint="eastAsia"/>
        </w:rPr>
        <w:t>%），第二位是</w:t>
      </w:r>
      <w:r>
        <w:t>推进网络诚信宣传教育</w:t>
      </w:r>
      <w:r>
        <w:rPr>
          <w:rFonts w:hint="eastAsia"/>
        </w:rPr>
        <w:t>（选择率</w:t>
      </w:r>
      <w:r>
        <w:t>76</w:t>
      </w:r>
      <w:r>
        <w:rPr>
          <w:rFonts w:hint="eastAsia"/>
        </w:rPr>
        <w:t>%），第三位是</w:t>
      </w:r>
      <w:r>
        <w:t>畅通投诉、举报渠道</w:t>
      </w:r>
      <w:r>
        <w:rPr>
          <w:rFonts w:hint="eastAsia"/>
        </w:rPr>
        <w:t>（选择率</w:t>
      </w:r>
      <w:r>
        <w:t>68</w:t>
      </w:r>
      <w:r>
        <w:rPr>
          <w:rFonts w:hint="eastAsia"/>
        </w:rPr>
        <w:t>%）</w:t>
      </w:r>
      <w:r>
        <w:rPr>
          <w:rFonts w:hint="eastAsia"/>
          <w:lang w:eastAsia="zh-CN"/>
        </w:rPr>
        <w:t>，</w:t>
      </w:r>
      <w:r>
        <w:rPr>
          <w:rFonts w:hint="eastAsia"/>
        </w:rPr>
        <w:t>第</w:t>
      </w:r>
      <w:r>
        <w:rPr>
          <w:rFonts w:hint="eastAsia"/>
          <w:lang w:val="en-US" w:eastAsia="zh-CN"/>
        </w:rPr>
        <w:t>四</w:t>
      </w:r>
      <w:r>
        <w:rPr>
          <w:rFonts w:hint="eastAsia"/>
        </w:rPr>
        <w:t>位是</w:t>
      </w:r>
      <w:r>
        <w:t>加强对从业人员培训提高诚信素养</w:t>
      </w:r>
      <w:r>
        <w:rPr>
          <w:rFonts w:hint="eastAsia"/>
        </w:rPr>
        <w:t>（选择率</w:t>
      </w:r>
      <w:r>
        <w:t>64</w:t>
      </w:r>
      <w:r>
        <w:rPr>
          <w:rFonts w:hint="eastAsia"/>
        </w:rPr>
        <w:t>%）</w:t>
      </w:r>
      <w:r>
        <w:rPr>
          <w:rFonts w:hint="eastAsia"/>
          <w:lang w:eastAsia="zh-CN"/>
        </w:rPr>
        <w:t>，</w:t>
      </w:r>
      <w:r>
        <w:rPr>
          <w:rFonts w:hint="eastAsia"/>
        </w:rPr>
        <w:t>第</w:t>
      </w:r>
      <w:r>
        <w:rPr>
          <w:rFonts w:hint="eastAsia"/>
          <w:lang w:val="en-US" w:eastAsia="zh-CN"/>
        </w:rPr>
        <w:t>五</w:t>
      </w:r>
      <w:r>
        <w:rPr>
          <w:rFonts w:hint="eastAsia"/>
        </w:rPr>
        <w:t>位是</w:t>
      </w:r>
      <w:r>
        <w:t>推动行业自律</w:t>
      </w:r>
      <w:r>
        <w:rPr>
          <w:rFonts w:hint="eastAsia"/>
        </w:rPr>
        <w:t>（选择率</w:t>
      </w:r>
      <w:r>
        <w:t>60</w:t>
      </w:r>
      <w:r>
        <w:rPr>
          <w:rFonts w:hint="eastAsia"/>
        </w:rPr>
        <w:t>%）。</w:t>
      </w:r>
      <w:r>
        <w:rPr>
          <w:rFonts w:ascii="宋体" w:hAnsi="宋体" w:eastAsia="宋体"/>
          <w:b/>
          <w:bCs/>
          <w:color w:val="000000"/>
        </w:rPr>
        <w:t>与全省数据相比，表示畅通投诉、举报渠道比例要低3.1个百分点，表示建立健全与网络诚信相关的标准体系比例要高7.85个百分点。与全国数据相比，表示其他比例要低5.02个百分点，表示推动行业自律比例要高1.77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92" name="Drawing 9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Drawing 92" descr="Generated"/>
                    <pic:cNvPicPr>
                      <a:picLocks noChangeAspect="1"/>
                    </pic:cNvPicPr>
                  </pic:nvPicPr>
                  <pic:blipFill>
                    <a:blip r:embed="rId105"/>
                    <a:stretch>
                      <a:fillRect/>
                    </a:stretch>
                  </pic:blipFill>
                  <pic:spPr>
                    <a:xfrm>
                      <a:off x="0" y="0"/>
                      <a:ext cx="5095875" cy="4514850"/>
                    </a:xfrm>
                    <a:prstGeom prst="rect">
                      <a:avLst/>
                    </a:prstGeom>
                  </pic:spPr>
                </pic:pic>
              </a:graphicData>
            </a:graphic>
          </wp:inline>
        </w:drawing>
      </w:r>
    </w:p>
    <w:p>
      <w:pPr>
        <w:numPr>
          <w:ilvl w:val="0"/>
          <w:numId w:val="0"/>
        </w:numPr>
        <w:jc w:val="center"/>
        <w:rPr>
          <w:rFonts w:hint="eastAsia" w:ascii="宋体" w:hAnsi="宋体" w:eastAsia="宋体"/>
          <w:color w:val="000000"/>
          <w:lang w:val="en-US" w:eastAsia="zh-CN"/>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77</w:t>
      </w:r>
      <w:r>
        <w:fldChar w:fldCharType="end"/>
      </w:r>
      <w:bookmarkStart w:id="142" w:name="_Toc21869"/>
      <w:r>
        <w:rPr>
          <w:rFonts w:hint="eastAsia" w:asciiTheme="minorEastAsia" w:hAnsiTheme="minorEastAsia"/>
        </w:rPr>
        <w:t>：</w:t>
      </w:r>
      <w:r>
        <w:rPr>
          <w:rFonts w:hint="eastAsia" w:ascii="宋体" w:hAnsi="宋体" w:eastAsia="宋体"/>
          <w:lang w:val="en-US" w:eastAsia="zh-CN"/>
        </w:rPr>
        <w:t>网络社会组织</w:t>
      </w:r>
      <w:r>
        <w:rPr>
          <w:rFonts w:hint="eastAsia" w:ascii="宋体" w:hAnsi="宋体" w:eastAsia="宋体"/>
        </w:rPr>
        <w:t>应加强网络安全诚信建设方面的措施</w:t>
      </w:r>
      <w:bookmarkEnd w:id="142"/>
    </w:p>
    <w:p>
      <w:pPr>
        <w:ind w:firstLine="0" w:firstLineChars="0"/>
        <w:rPr>
          <w:rFonts w:hint="eastAsia" w:ascii="宋体" w:hAnsi="宋体" w:eastAsia="宋体"/>
          <w:b w:val="0"/>
          <w:bCs w:val="0"/>
          <w:color w:val="000000"/>
          <w:lang w:val="en-US" w:eastAsia="zh-CN"/>
        </w:rPr>
      </w:pPr>
      <w:r>
        <w:rPr>
          <w:rFonts w:hint="eastAsia" w:asciiTheme="minorEastAsia" w:hAnsiTheme="minorEastAsia"/>
          <w:szCs w:val="18"/>
        </w:rPr>
        <w:t>（图表数据来源：</w:t>
      </w:r>
      <w:r>
        <w:rPr>
          <w:rFonts w:ascii="宋体" w:hAnsi="宋体" w:eastAsia="宋体"/>
          <w:color w:val="000000"/>
        </w:rPr>
        <w:t>公众网民版专题</w:t>
      </w:r>
      <w:r>
        <w:rPr>
          <w:rFonts w:hint="eastAsia" w:ascii="宋体" w:hAnsi="宋体" w:eastAsia="宋体"/>
          <w:color w:val="000000"/>
          <w:lang w:val="en-US" w:eastAsia="zh-CN"/>
        </w:rPr>
        <w:t>2网络诚信建设</w:t>
      </w:r>
      <w:r>
        <w:rPr>
          <w:rFonts w:ascii="宋体" w:hAnsi="宋体" w:eastAsia="宋体"/>
          <w:color w:val="000000"/>
        </w:rPr>
        <w:t>专题第</w:t>
      </w:r>
      <w:r>
        <w:rPr>
          <w:rFonts w:hint="eastAsia" w:ascii="宋体" w:hAnsi="宋体" w:eastAsia="宋体"/>
          <w:color w:val="000000"/>
          <w:lang w:val="en-US" w:eastAsia="zh-CN"/>
        </w:rPr>
        <w:t>25题：</w:t>
      </w:r>
      <w:r>
        <w:rPr>
          <w:b w:val="0"/>
          <w:bCs w:val="0"/>
        </w:rPr>
        <w:t>您认为网络社会组织应从哪些方面加强网络诚信的建设？（多选）</w:t>
      </w:r>
      <w:r>
        <w:rPr>
          <w:rFonts w:hint="eastAsia" w:ascii="宋体" w:hAnsi="宋体" w:eastAsia="宋体"/>
          <w:b w:val="0"/>
          <w:bCs w:val="0"/>
          <w:color w:val="000000"/>
          <w:lang w:val="en-US" w:eastAsia="zh-CN"/>
        </w:rPr>
        <w:t>）</w:t>
      </w:r>
    </w:p>
    <w:p>
      <w:pPr>
        <w:ind w:firstLine="0" w:firstLineChars="0"/>
        <w:rPr>
          <w:rFonts w:hint="eastAsia" w:ascii="宋体" w:hAnsi="宋体" w:eastAsia="宋体"/>
          <w:b w:val="0"/>
          <w:bCs w:val="0"/>
          <w:color w:val="000000"/>
          <w:lang w:val="en-US" w:eastAsia="zh-CN"/>
        </w:rPr>
      </w:pPr>
    </w:p>
    <w:p>
      <w:pPr>
        <w:numPr>
          <w:ilvl w:val="0"/>
          <w:numId w:val="3"/>
        </w:numPr>
        <w:rPr>
          <w:rFonts w:hint="eastAsia" w:ascii="宋体" w:hAnsi="宋体" w:eastAsia="宋体"/>
          <w:color w:val="000000"/>
          <w:lang w:val="en-US" w:eastAsia="zh-CN"/>
        </w:rPr>
      </w:pPr>
      <w:r>
        <w:rPr>
          <w:b w:val="0"/>
          <w:bCs w:val="0"/>
        </w:rPr>
        <w:t>社会组织联合会推进网络诚信建设的评价</w:t>
      </w:r>
    </w:p>
    <w:p>
      <w:pPr>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textAlignment w:val="auto"/>
        <w:rPr>
          <w:rFonts w:ascii="宋体" w:hAnsi="宋体" w:eastAsia="宋体"/>
          <w:color w:val="000000"/>
        </w:rPr>
      </w:pPr>
      <w:r>
        <w:rPr>
          <w:rFonts w:hint="eastAsia"/>
          <w:lang w:val="en-US" w:eastAsia="zh-CN"/>
        </w:rPr>
        <w:t>参与调查的</w:t>
      </w:r>
      <w:r>
        <w:rPr>
          <w:rFonts w:hint="eastAsia"/>
        </w:rPr>
        <w:t>公众网民</w:t>
      </w:r>
      <w:r>
        <w:rPr>
          <w:b w:val="0"/>
          <w:bCs w:val="0"/>
        </w:rPr>
        <w:t>对中国网络社会组织联合会推进网络诚信建设的评价和建议</w:t>
      </w:r>
      <w:r>
        <w:rPr>
          <w:rFonts w:hint="eastAsia"/>
          <w:b w:val="0"/>
          <w:bCs w:val="0"/>
          <w:lang w:val="en-US" w:eastAsia="zh-CN"/>
        </w:rPr>
        <w:t>为</w:t>
      </w:r>
      <w:r>
        <w:rPr>
          <w:rFonts w:hint="eastAsia"/>
        </w:rPr>
        <w:t>：第一位是</w:t>
      </w:r>
      <w:r>
        <w:t>对所做工作比较满意，希望强化作用发挥；</w:t>
      </w:r>
      <w:r>
        <w:rPr>
          <w:rFonts w:hint="eastAsia"/>
        </w:rPr>
        <w:t>（选择率</w:t>
      </w:r>
      <w:r>
        <w:t>76</w:t>
      </w:r>
      <w:r>
        <w:rPr>
          <w:rFonts w:hint="eastAsia"/>
        </w:rPr>
        <w:t>%），第二位是</w:t>
      </w:r>
      <w:r>
        <w:t>对所做工作不够满意，希望重视改进加强；</w:t>
      </w:r>
      <w:r>
        <w:rPr>
          <w:rFonts w:hint="eastAsia"/>
        </w:rPr>
        <w:t>（选择率</w:t>
      </w:r>
      <w:r>
        <w:t>12</w:t>
      </w:r>
      <w:r>
        <w:rPr>
          <w:rFonts w:hint="eastAsia"/>
        </w:rPr>
        <w:t>%），第三位是</w:t>
      </w:r>
      <w:r>
        <w:t>对所做工作非常满意，希望继续发挥作用；</w:t>
      </w:r>
      <w:r>
        <w:rPr>
          <w:rFonts w:hint="eastAsia"/>
        </w:rPr>
        <w:t>（选择率</w:t>
      </w:r>
      <w:r>
        <w:t>8</w:t>
      </w:r>
      <w:r>
        <w:rPr>
          <w:rFonts w:hint="eastAsia"/>
        </w:rPr>
        <w:t>%）</w:t>
      </w:r>
      <w:r>
        <w:rPr>
          <w:rFonts w:hint="eastAsia"/>
          <w:lang w:eastAsia="zh-CN"/>
        </w:rPr>
        <w:t>，</w:t>
      </w:r>
      <w:r>
        <w:rPr>
          <w:rFonts w:hint="eastAsia"/>
        </w:rPr>
        <w:t>第</w:t>
      </w:r>
      <w:r>
        <w:rPr>
          <w:rFonts w:hint="eastAsia"/>
          <w:lang w:val="en-US" w:eastAsia="zh-CN"/>
        </w:rPr>
        <w:t>四</w:t>
      </w:r>
      <w:r>
        <w:rPr>
          <w:rFonts w:hint="eastAsia"/>
        </w:rPr>
        <w:t>位是</w:t>
      </w:r>
      <w:r>
        <w:t>对所做工作不太了解，希望加强宣传引导。</w:t>
      </w:r>
      <w:r>
        <w:rPr>
          <w:rFonts w:hint="eastAsia"/>
        </w:rPr>
        <w:t>（选择率</w:t>
      </w:r>
      <w:r>
        <w:t>4</w:t>
      </w:r>
      <w:r>
        <w:rPr>
          <w:rFonts w:hint="eastAsia"/>
        </w:rPr>
        <w:t>%）。</w:t>
      </w:r>
      <w:r>
        <w:rPr>
          <w:rFonts w:ascii="宋体" w:hAnsi="宋体" w:eastAsia="宋体"/>
          <w:b/>
          <w:bCs/>
          <w:color w:val="000000"/>
        </w:rPr>
        <w:t>相较于全省数据，对所做工作比较满意，希望强化作用发挥；的占比高了25.08个百分点。相较于全省数据，对所做工作比较满意，希望强化作用发挥；的占比高了31.73个百分点。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93" name="Drawing 9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Drawing 93" descr="Generated"/>
                    <pic:cNvPicPr>
                      <a:picLocks noChangeAspect="1"/>
                    </pic:cNvPicPr>
                  </pic:nvPicPr>
                  <pic:blipFill>
                    <a:blip r:embed="rId106"/>
                    <a:stretch>
                      <a:fillRect/>
                    </a:stretch>
                  </pic:blipFill>
                  <pic:spPr>
                    <a:xfrm>
                      <a:off x="0" y="0"/>
                      <a:ext cx="5095875" cy="4514850"/>
                    </a:xfrm>
                    <a:prstGeom prst="rect">
                      <a:avLst/>
                    </a:prstGeom>
                  </pic:spPr>
                </pic:pic>
              </a:graphicData>
            </a:graphic>
          </wp:inline>
        </w:drawing>
      </w:r>
    </w:p>
    <w:p>
      <w:pPr>
        <w:numPr>
          <w:ilvl w:val="0"/>
          <w:numId w:val="0"/>
        </w:numPr>
        <w:jc w:val="center"/>
        <w:rPr>
          <w:rFonts w:hint="eastAsia" w:ascii="宋体" w:hAnsi="宋体" w:eastAsia="宋体"/>
          <w:color w:val="000000"/>
          <w:lang w:val="en-US" w:eastAsia="zh-CN"/>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78</w:t>
      </w:r>
      <w:r>
        <w:fldChar w:fldCharType="end"/>
      </w:r>
      <w:bookmarkStart w:id="143" w:name="_Toc23117"/>
      <w:r>
        <w:rPr>
          <w:rFonts w:hint="eastAsia" w:asciiTheme="minorEastAsia" w:hAnsiTheme="minorEastAsia"/>
        </w:rPr>
        <w:t>：</w:t>
      </w:r>
      <w:r>
        <w:rPr>
          <w:b w:val="0"/>
          <w:bCs w:val="0"/>
        </w:rPr>
        <w:t>社会组织联合会推进网络诚信建设的评价</w:t>
      </w:r>
      <w:bookmarkEnd w:id="143"/>
    </w:p>
    <w:p>
      <w:pPr>
        <w:ind w:firstLine="0" w:firstLineChars="0"/>
        <w:rPr>
          <w:rFonts w:hint="eastAsia" w:asciiTheme="minorEastAsia" w:hAnsiTheme="minorEastAsia"/>
          <w:szCs w:val="18"/>
        </w:rPr>
      </w:pPr>
      <w:r>
        <w:rPr>
          <w:rFonts w:hint="eastAsia" w:asciiTheme="minorEastAsia" w:hAnsiTheme="minorEastAsia"/>
          <w:szCs w:val="18"/>
        </w:rPr>
        <w:t>（图表数据来源：</w:t>
      </w:r>
      <w:r>
        <w:rPr>
          <w:rFonts w:ascii="宋体" w:hAnsi="宋体" w:eastAsia="宋体"/>
          <w:color w:val="000000"/>
        </w:rPr>
        <w:t>公众网民版专题</w:t>
      </w:r>
      <w:r>
        <w:rPr>
          <w:rFonts w:hint="eastAsia" w:ascii="宋体" w:hAnsi="宋体" w:eastAsia="宋体"/>
          <w:color w:val="000000"/>
          <w:lang w:val="en-US" w:eastAsia="zh-CN"/>
        </w:rPr>
        <w:t>2网络诚信建设</w:t>
      </w:r>
      <w:r>
        <w:rPr>
          <w:rFonts w:ascii="宋体" w:hAnsi="宋体" w:eastAsia="宋体"/>
          <w:color w:val="000000"/>
        </w:rPr>
        <w:t>专题第</w:t>
      </w:r>
      <w:r>
        <w:rPr>
          <w:rFonts w:hint="eastAsia" w:ascii="宋体" w:hAnsi="宋体" w:eastAsia="宋体"/>
          <w:color w:val="000000"/>
          <w:lang w:val="en-US" w:eastAsia="zh-CN"/>
        </w:rPr>
        <w:t>26题：</w:t>
      </w:r>
      <w:r>
        <w:rPr>
          <w:b w:val="0"/>
          <w:bCs w:val="0"/>
        </w:rPr>
        <w:t>您对中国网络社会组织联合会推进网络诚信建设的评价和建议？</w:t>
      </w:r>
      <w:r>
        <w:rPr>
          <w:rFonts w:hint="eastAsia" w:ascii="宋体" w:hAnsi="宋体" w:eastAsia="宋体"/>
          <w:b w:val="0"/>
          <w:bCs w:val="0"/>
          <w:color w:val="000000"/>
          <w:lang w:val="en-US" w:eastAsia="zh-CN"/>
        </w:rPr>
        <w:t>）</w:t>
      </w:r>
    </w:p>
    <w:p>
      <w:pPr>
        <w:rPr>
          <w:rFonts w:hint="eastAsia"/>
          <w:lang w:val="en-US" w:eastAsia="zh-CN"/>
        </w:rPr>
      </w:pPr>
      <w:r>
        <w:rPr>
          <w:rFonts w:hint="eastAsia"/>
          <w:lang w:val="en-US" w:eastAsia="zh-CN"/>
        </w:rPr>
        <w:br w:type="page"/>
      </w:r>
    </w:p>
    <w:p>
      <w:pPr>
        <w:pStyle w:val="3"/>
        <w:ind w:firstLine="723" w:firstLineChars="300"/>
        <w:rPr>
          <w:rFonts w:hint="eastAsia"/>
        </w:rPr>
      </w:pPr>
      <w:bookmarkStart w:id="144" w:name="_Toc26751"/>
      <w:r>
        <w:rPr>
          <w:rFonts w:hint="eastAsia"/>
          <w:lang w:val="en-US" w:eastAsia="zh-CN"/>
        </w:rPr>
        <w:t>4</w:t>
      </w:r>
      <w:r>
        <w:rPr>
          <w:rFonts w:hint="eastAsia"/>
        </w:rPr>
        <w:t>.</w:t>
      </w:r>
      <w:r>
        <w:rPr>
          <w:rFonts w:hint="eastAsia"/>
          <w:lang w:val="en-US" w:eastAsia="zh-CN"/>
        </w:rPr>
        <w:t>3</w:t>
      </w:r>
      <w:r>
        <w:rPr>
          <w:rFonts w:hint="eastAsia"/>
        </w:rPr>
        <w:t>专题</w:t>
      </w:r>
      <w:r>
        <w:rPr>
          <w:rFonts w:hint="eastAsia"/>
          <w:lang w:val="en-US" w:eastAsia="zh-CN"/>
        </w:rPr>
        <w:t>3</w:t>
      </w:r>
      <w:r>
        <w:rPr>
          <w:rFonts w:hint="eastAsia"/>
        </w:rPr>
        <w:t>：</w:t>
      </w:r>
      <w:r>
        <w:t>遏制网络违法犯罪行为</w:t>
      </w:r>
      <w:r>
        <w:rPr>
          <w:rFonts w:hint="eastAsia"/>
        </w:rPr>
        <w:t>专题</w:t>
      </w:r>
      <w:bookmarkEnd w:id="144"/>
    </w:p>
    <w:p>
      <w:pPr>
        <w:rPr>
          <w:rFonts w:hint="eastAsia"/>
        </w:rPr>
      </w:pPr>
      <w:r>
        <w:t>因采集人数较少，本报告不作详细分析，相关专题主要发现和统计结果可参考《2022年全国网民网络安全感满意度调查统计报告（总报告）》。</w:t>
      </w:r>
      <w:r>
        <w:cr/>
      </w: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Theme="minorEastAsia" w:hAnsiTheme="minorEastAsia"/>
          <w:b/>
        </w:rPr>
      </w:pPr>
      <w:r>
        <w:br w:type="page"/>
      </w:r>
    </w:p>
    <w:p>
      <w:pPr>
        <w:pStyle w:val="3"/>
        <w:rPr>
          <w:rFonts w:hint="eastAsia"/>
        </w:rPr>
      </w:pPr>
      <w:bookmarkStart w:id="145" w:name="_Toc5987"/>
      <w:r>
        <w:rPr>
          <w:rFonts w:hint="eastAsia"/>
          <w:lang w:val="en-US" w:eastAsia="zh-CN"/>
        </w:rPr>
        <w:t>4</w:t>
      </w:r>
      <w:r>
        <w:rPr>
          <w:rFonts w:hint="eastAsia"/>
        </w:rPr>
        <w:t>.</w:t>
      </w:r>
      <w:r>
        <w:rPr>
          <w:rFonts w:hint="eastAsia"/>
          <w:lang w:val="en-US" w:eastAsia="zh-CN"/>
        </w:rPr>
        <w:t>4</w:t>
      </w:r>
      <w:r>
        <w:rPr>
          <w:rFonts w:hint="eastAsia"/>
        </w:rPr>
        <w:t>专题</w:t>
      </w:r>
      <w:r>
        <w:rPr>
          <w:rFonts w:hint="eastAsia"/>
          <w:lang w:val="en-US" w:eastAsia="zh-CN"/>
        </w:rPr>
        <w:t>4</w:t>
      </w:r>
      <w:r>
        <w:rPr>
          <w:rFonts w:hint="eastAsia"/>
        </w:rPr>
        <w:t>：个人信息保护专题</w:t>
      </w:r>
      <w:bookmarkEnd w:id="145"/>
    </w:p>
    <w:p>
      <w:pPr>
        <w:rPr>
          <w:rFonts w:ascii="微软雅黑" w:hAnsi="微软雅黑" w:eastAsia="微软雅黑"/>
          <w:color w:val="333333"/>
          <w:sz w:val="22"/>
          <w:szCs w:val="22"/>
        </w:rPr>
      </w:pPr>
      <w:r>
        <w:rPr>
          <w:rFonts w:ascii="宋体" w:hAnsi="宋体" w:eastAsia="宋体"/>
          <w:color w:val="000000"/>
        </w:rPr>
        <w:t>参与本专题答题的公众网民人数量为</w:t>
      </w:r>
      <w:r>
        <w:t>238</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）个人信息保护状况评价</w:t>
      </w:r>
    </w:p>
    <w:p>
      <w:pPr>
        <w:rPr>
          <w:rFonts w:ascii="宋体" w:hAnsi="宋体" w:eastAsia="宋体"/>
          <w:b/>
          <w:bCs/>
          <w:color w:val="000000"/>
        </w:rPr>
      </w:pPr>
      <w:r>
        <w:rPr>
          <w:rFonts w:hint="eastAsia" w:ascii="宋体" w:hAnsi="宋体" w:eastAsia="宋体"/>
          <w:color w:val="000000"/>
          <w:lang w:val="en-US" w:eastAsia="zh-CN"/>
        </w:rPr>
        <w:t>参与调查的</w:t>
      </w:r>
      <w:r>
        <w:rPr>
          <w:rFonts w:ascii="宋体" w:hAnsi="宋体" w:eastAsia="宋体"/>
          <w:color w:val="000000"/>
        </w:rPr>
        <w:t>公众网民对我国个人信息保护状况的评价：认为较好以上的占</w:t>
      </w:r>
      <w:r>
        <w:rPr>
          <w:rFonts w:ascii="Calibri" w:hAnsi="Calibri" w:eastAsia="Calibri"/>
          <w:color w:val="000000"/>
        </w:rPr>
        <w:t>38.46%</w:t>
      </w:r>
      <w:r>
        <w:rPr>
          <w:rFonts w:ascii="宋体" w:hAnsi="宋体" w:eastAsia="宋体"/>
          <w:color w:val="000000"/>
        </w:rPr>
        <w:t>，其中</w:t>
      </w:r>
      <w:r>
        <w:rPr>
          <w:rFonts w:ascii="Calibri" w:hAnsi="Calibri" w:eastAsia="Calibri"/>
          <w:color w:val="000000"/>
        </w:rPr>
        <w:t>15.38%</w:t>
      </w:r>
      <w:r>
        <w:rPr>
          <w:rFonts w:ascii="宋体" w:hAnsi="宋体" w:eastAsia="宋体"/>
          <w:color w:val="000000"/>
        </w:rPr>
        <w:t>公众网民认为非常好，</w:t>
      </w:r>
      <w:r>
        <w:rPr>
          <w:rFonts w:ascii="Calibri" w:hAnsi="Calibri" w:eastAsia="Calibri"/>
          <w:color w:val="000000"/>
        </w:rPr>
        <w:t>23.08%</w:t>
      </w:r>
      <w:r>
        <w:rPr>
          <w:rFonts w:ascii="宋体" w:hAnsi="宋体" w:eastAsia="宋体"/>
          <w:color w:val="000000"/>
        </w:rPr>
        <w:t>认为比较好。</w:t>
      </w:r>
      <w:r>
        <w:rPr>
          <w:rFonts w:ascii="Calibri" w:hAnsi="Calibri" w:eastAsia="Calibri"/>
          <w:color w:val="000000"/>
        </w:rPr>
        <w:t>26.92%</w:t>
      </w:r>
      <w:r>
        <w:rPr>
          <w:rFonts w:ascii="宋体" w:hAnsi="宋体" w:eastAsia="宋体"/>
          <w:color w:val="000000"/>
        </w:rPr>
        <w:t>认为一般</w:t>
      </w:r>
      <w:r>
        <w:rPr>
          <w:rFonts w:hint="eastAsia" w:ascii="宋体" w:hAnsi="宋体" w:eastAsia="宋体"/>
          <w:color w:val="000000"/>
          <w:lang w:eastAsia="zh-CN"/>
        </w:rPr>
        <w:t>。</w:t>
      </w:r>
      <w:r>
        <w:rPr>
          <w:rFonts w:ascii="Calibri" w:hAnsi="Calibri" w:eastAsia="Calibri"/>
          <w:color w:val="000000"/>
        </w:rPr>
        <w:t>34.61%</w:t>
      </w:r>
      <w:r>
        <w:rPr>
          <w:rFonts w:ascii="宋体" w:hAnsi="宋体" w:eastAsia="宋体"/>
          <w:color w:val="000000"/>
        </w:rPr>
        <w:t>认为不太好或非常不好，其中</w:t>
      </w:r>
      <w:r>
        <w:rPr>
          <w:rFonts w:ascii="Calibri" w:hAnsi="Calibri" w:eastAsia="Calibri"/>
          <w:color w:val="000000"/>
        </w:rPr>
        <w:t>19.23%</w:t>
      </w:r>
      <w:r>
        <w:rPr>
          <w:rFonts w:ascii="宋体" w:hAnsi="宋体" w:eastAsia="宋体"/>
          <w:color w:val="000000"/>
        </w:rPr>
        <w:t>认为不太好，</w:t>
      </w:r>
      <w:r>
        <w:rPr>
          <w:rFonts w:ascii="Calibri" w:hAnsi="Calibri" w:eastAsia="Calibri"/>
          <w:color w:val="000000"/>
        </w:rPr>
        <w:t>15.38%</w:t>
      </w:r>
      <w:r>
        <w:rPr>
          <w:rFonts w:ascii="宋体" w:hAnsi="宋体" w:eastAsia="宋体"/>
          <w:color w:val="000000"/>
        </w:rPr>
        <w:t>认为非常不好。</w:t>
      </w:r>
      <w:r>
        <w:rPr>
          <w:rFonts w:ascii="Calibri" w:hAnsi="Calibri" w:eastAsia="Calibri"/>
          <w:b/>
          <w:bCs/>
          <w:color w:val="000000"/>
        </w:rPr>
        <w:t>与全省数据相比，表示比较好比例要低3.88个百分点，表示非常好比例要高6.39个百分点。与全国数据相比，表示比较好比例要低5.76个百分点，表示非常好比例要高3.85个百分点。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9525" b="0"/>
            <wp:docPr id="94" name="Drawing 9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Drawing 94" descr="Generated"/>
                    <pic:cNvPicPr>
                      <a:picLocks noChangeAspect="1"/>
                    </pic:cNvPicPr>
                  </pic:nvPicPr>
                  <pic:blipFill>
                    <a:blip r:embed="rId107"/>
                    <a:stretch>
                      <a:fillRect/>
                    </a:stretch>
                  </pic:blipFill>
                  <pic:spPr>
                    <a:xfrm>
                      <a:off x="0" y="0"/>
                      <a:ext cx="5095875" cy="45148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79</w:t>
      </w:r>
      <w:r>
        <w:rPr>
          <w:rFonts w:hint="eastAsia"/>
        </w:rPr>
        <w:fldChar w:fldCharType="end"/>
      </w:r>
      <w:bookmarkStart w:id="146" w:name="_Toc26577"/>
      <w:r>
        <w:rPr>
          <w:rFonts w:ascii="宋体" w:hAnsi="宋体" w:eastAsia="宋体"/>
          <w:color w:val="000000"/>
        </w:rPr>
        <w:t>：个人信息保护状况评价</w:t>
      </w:r>
      <w:bookmarkEnd w:id="146"/>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个人信息保护专题第1题：您认为当前我国个人信息保护的状况如何？）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w:t>
      </w:r>
      <w:r>
        <w:rPr>
          <w:rFonts w:hint="eastAsia" w:ascii="宋体" w:hAnsi="宋体" w:eastAsia="宋体"/>
          <w:color w:val="000000"/>
          <w:lang w:val="en-US" w:eastAsia="zh-CN"/>
        </w:rPr>
        <w:t>网络</w:t>
      </w:r>
      <w:r>
        <w:rPr>
          <w:rFonts w:ascii="宋体" w:hAnsi="宋体" w:eastAsia="宋体"/>
          <w:color w:val="000000"/>
        </w:rPr>
        <w:t>个人信息泄露</w:t>
      </w:r>
      <w:r>
        <w:rPr>
          <w:rFonts w:hint="eastAsia" w:ascii="宋体" w:hAnsi="宋体" w:eastAsia="宋体"/>
          <w:color w:val="000000"/>
          <w:lang w:val="en-US" w:eastAsia="zh-CN"/>
        </w:rPr>
        <w:t>状况</w:t>
      </w:r>
      <w:r>
        <w:rPr>
          <w:rFonts w:ascii="宋体" w:hAnsi="宋体" w:eastAsia="宋体"/>
          <w:color w:val="000000"/>
        </w:rPr>
        <w:t>评价</w:t>
      </w:r>
    </w:p>
    <w:p>
      <w:pPr>
        <w:rPr>
          <w:rFonts w:ascii="微软雅黑" w:hAnsi="微软雅黑" w:eastAsia="微软雅黑"/>
          <w:color w:val="333333"/>
          <w:sz w:val="22"/>
          <w:szCs w:val="22"/>
        </w:rPr>
      </w:pPr>
      <w:r>
        <w:rPr>
          <w:rFonts w:hint="eastAsia" w:ascii="宋体" w:hAnsi="宋体" w:eastAsia="宋体"/>
          <w:color w:val="000000"/>
          <w:lang w:val="en-US" w:eastAsia="zh-CN"/>
        </w:rPr>
        <w:t>参与调查的</w:t>
      </w:r>
      <w:r>
        <w:rPr>
          <w:rFonts w:ascii="宋体" w:hAnsi="宋体" w:eastAsia="宋体"/>
          <w:color w:val="000000"/>
        </w:rPr>
        <w:t>公众网民</w:t>
      </w:r>
      <w:r>
        <w:rPr>
          <w:rFonts w:hint="eastAsia" w:ascii="宋体" w:hAnsi="宋体" w:eastAsia="宋体"/>
          <w:color w:val="000000"/>
          <w:lang w:val="en-US" w:eastAsia="zh-CN"/>
        </w:rPr>
        <w:t>遇到网络个</w:t>
      </w:r>
      <w:r>
        <w:rPr>
          <w:rFonts w:ascii="宋体" w:hAnsi="宋体" w:eastAsia="宋体"/>
          <w:color w:val="000000"/>
        </w:rPr>
        <w:t>人信息泄露</w:t>
      </w:r>
      <w:r>
        <w:rPr>
          <w:rFonts w:hint="eastAsia" w:ascii="宋体" w:hAnsi="宋体" w:eastAsia="宋体"/>
          <w:color w:val="000000"/>
          <w:lang w:val="en-US" w:eastAsia="zh-CN"/>
        </w:rPr>
        <w:t>状况</w:t>
      </w:r>
      <w:r>
        <w:rPr>
          <w:rFonts w:ascii="宋体" w:hAnsi="宋体" w:eastAsia="宋体"/>
          <w:color w:val="000000"/>
        </w:rPr>
        <w:t>评价：认为比较多以上的占</w:t>
      </w:r>
      <w:r>
        <w:rPr>
          <w:rFonts w:ascii="Calibri" w:hAnsi="Calibri" w:eastAsia="Calibri"/>
          <w:color w:val="000000"/>
        </w:rPr>
        <w:t>57.69%</w:t>
      </w:r>
      <w:r>
        <w:rPr>
          <w:rFonts w:ascii="宋体" w:hAnsi="宋体" w:eastAsia="宋体"/>
          <w:color w:val="000000"/>
        </w:rPr>
        <w:t>，其中</w:t>
      </w:r>
      <w:r>
        <w:rPr>
          <w:rFonts w:ascii="Calibri" w:hAnsi="Calibri" w:eastAsia="Calibri"/>
          <w:color w:val="000000"/>
        </w:rPr>
        <w:t>26.92%</w:t>
      </w:r>
      <w:r>
        <w:rPr>
          <w:rFonts w:ascii="宋体" w:hAnsi="宋体" w:eastAsia="宋体"/>
          <w:color w:val="000000"/>
        </w:rPr>
        <w:t>公众网民认为非常多，</w:t>
      </w:r>
      <w:r>
        <w:rPr>
          <w:rFonts w:ascii="Calibri" w:hAnsi="Calibri" w:eastAsia="Calibri"/>
          <w:color w:val="000000"/>
        </w:rPr>
        <w:t>30.77%</w:t>
      </w:r>
      <w:r>
        <w:rPr>
          <w:rFonts w:ascii="宋体" w:hAnsi="宋体" w:eastAsia="宋体"/>
          <w:color w:val="000000"/>
        </w:rPr>
        <w:t>认为比较多。</w:t>
      </w:r>
      <w:r>
        <w:rPr>
          <w:rFonts w:ascii="Calibri" w:hAnsi="Calibri" w:eastAsia="Calibri"/>
          <w:color w:val="000000"/>
          <w:sz w:val="26"/>
          <w:szCs w:val="26"/>
        </w:rPr>
        <w:t>30.77</w:t>
      </w:r>
      <w:r>
        <w:rPr>
          <w:rFonts w:ascii="Calibri" w:hAnsi="Calibri" w:eastAsia="Calibri"/>
          <w:color w:val="000000"/>
        </w:rPr>
        <w:t>%</w:t>
      </w:r>
      <w:r>
        <w:rPr>
          <w:rFonts w:ascii="宋体" w:hAnsi="宋体" w:eastAsia="宋体"/>
          <w:color w:val="000000"/>
        </w:rPr>
        <w:t>认为很少或有一些，其中</w:t>
      </w:r>
      <w:r>
        <w:rPr>
          <w:rFonts w:ascii="Calibri" w:hAnsi="Calibri" w:eastAsia="Calibri"/>
          <w:color w:val="000000"/>
        </w:rPr>
        <w:t>30.77%</w:t>
      </w:r>
      <w:r>
        <w:rPr>
          <w:rFonts w:ascii="宋体" w:hAnsi="宋体" w:eastAsia="宋体"/>
          <w:color w:val="000000"/>
        </w:rPr>
        <w:t>认为有一些，</w:t>
      </w:r>
      <w:r>
        <w:rPr>
          <w:rFonts w:ascii="Calibri" w:hAnsi="Calibri" w:eastAsia="Calibri"/>
          <w:color w:val="000000"/>
        </w:rPr>
        <w:t>0%</w:t>
      </w:r>
      <w:r>
        <w:rPr>
          <w:rFonts w:ascii="宋体" w:hAnsi="宋体" w:eastAsia="宋体"/>
          <w:color w:val="000000"/>
        </w:rPr>
        <w:t>认为很少。</w:t>
      </w:r>
      <w:r>
        <w:rPr>
          <w:rFonts w:ascii="Calibri" w:hAnsi="Calibri" w:eastAsia="Calibri"/>
          <w:color w:val="000000"/>
        </w:rPr>
        <w:t>11.54%</w:t>
      </w:r>
      <w:r>
        <w:rPr>
          <w:rFonts w:ascii="宋体" w:hAnsi="宋体" w:eastAsia="宋体"/>
          <w:color w:val="000000"/>
        </w:rPr>
        <w:t>公众网民没有遇到过。</w:t>
      </w:r>
      <w:r>
        <w:rPr>
          <w:rFonts w:ascii="Calibri" w:hAnsi="Calibri" w:eastAsia="Calibri"/>
          <w:b/>
          <w:bCs/>
          <w:color w:val="000000"/>
        </w:rPr>
        <w:t>与全省数据相比，表示有一些比例要低6.04个百分点，表示非常多比例要高8.37个百分点。与全国数据相比，表示有一些比例要低6.88个百分点，表示非常多比例要高13.37个百分点。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9525" b="0"/>
            <wp:docPr id="95" name="Drawing 9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Drawing 95" descr="Generated"/>
                    <pic:cNvPicPr>
                      <a:picLocks noChangeAspect="1"/>
                    </pic:cNvPicPr>
                  </pic:nvPicPr>
                  <pic:blipFill>
                    <a:blip r:embed="rId108"/>
                    <a:stretch>
                      <a:fillRect/>
                    </a:stretch>
                  </pic:blipFill>
                  <pic:spPr>
                    <a:xfrm>
                      <a:off x="0" y="0"/>
                      <a:ext cx="5095875" cy="45148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80</w:t>
      </w:r>
      <w:r>
        <w:rPr>
          <w:rFonts w:hint="eastAsia"/>
        </w:rPr>
        <w:fldChar w:fldCharType="end"/>
      </w:r>
      <w:bookmarkStart w:id="147" w:name="_Toc19617"/>
      <w:r>
        <w:rPr>
          <w:rFonts w:ascii="宋体" w:hAnsi="宋体" w:eastAsia="宋体"/>
          <w:color w:val="000000"/>
        </w:rPr>
        <w:t>：</w:t>
      </w:r>
      <w:r>
        <w:rPr>
          <w:rFonts w:hint="eastAsia" w:ascii="宋体" w:hAnsi="宋体" w:eastAsia="宋体"/>
          <w:color w:val="000000"/>
          <w:lang w:val="en-US" w:eastAsia="zh-CN"/>
        </w:rPr>
        <w:t>网络</w:t>
      </w:r>
      <w:r>
        <w:rPr>
          <w:rFonts w:ascii="宋体" w:hAnsi="宋体" w:eastAsia="宋体"/>
          <w:color w:val="000000"/>
        </w:rPr>
        <w:t>个人信息泄露</w:t>
      </w:r>
      <w:r>
        <w:rPr>
          <w:rFonts w:hint="eastAsia" w:ascii="宋体" w:hAnsi="宋体" w:eastAsia="宋体"/>
          <w:color w:val="000000"/>
          <w:lang w:val="en-US" w:eastAsia="zh-CN"/>
        </w:rPr>
        <w:t>状况</w:t>
      </w:r>
      <w:r>
        <w:rPr>
          <w:rFonts w:ascii="宋体" w:hAnsi="宋体" w:eastAsia="宋体"/>
          <w:color w:val="000000"/>
        </w:rPr>
        <w:t>评价</w:t>
      </w:r>
      <w:bookmarkEnd w:id="147"/>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（图表数据来源：公众网民版专题3个人信息保护专题第2题：近一年，您遇到网络个人信息泄露的情况如何？）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）个人信息保护做得不好的应用领域</w:t>
      </w:r>
    </w:p>
    <w:p>
      <w:pPr>
        <w:rPr>
          <w:rFonts w:ascii="宋体" w:hAnsi="宋体" w:eastAsia="宋体"/>
          <w:b/>
          <w:bCs/>
          <w:color w:val="000000"/>
        </w:rPr>
      </w:pPr>
      <w:r>
        <w:rPr>
          <w:rFonts w:ascii="宋体" w:hAnsi="宋体" w:eastAsia="宋体"/>
          <w:color w:val="000000"/>
        </w:rPr>
        <w:t>近一年，公众网民认为个人信息保护做得不好的应用领域有：最多选择的是</w:t>
      </w:r>
      <w:r>
        <w:rPr>
          <w:rFonts w:ascii="Calibri" w:hAnsi="Calibri" w:eastAsia="Calibri"/>
          <w:color w:val="000000"/>
        </w:rPr>
        <w:t>社交应用(即时通讯、短视频等)</w:t>
      </w:r>
      <w:r>
        <w:rPr>
          <w:rFonts w:ascii="宋体" w:hAnsi="宋体" w:eastAsia="宋体"/>
          <w:color w:val="000000"/>
        </w:rPr>
        <w:t>（选择率</w:t>
      </w:r>
      <w:r>
        <w:rPr>
          <w:rFonts w:ascii="Calibri" w:hAnsi="Calibri" w:eastAsia="Calibri"/>
          <w:color w:val="000000"/>
        </w:rPr>
        <w:t>73.08%</w:t>
      </w:r>
      <w:r>
        <w:rPr>
          <w:rFonts w:ascii="宋体" w:hAnsi="宋体" w:eastAsia="宋体"/>
          <w:color w:val="000000"/>
        </w:rPr>
        <w:t>），第二位是</w:t>
      </w:r>
      <w:r>
        <w:rPr>
          <w:rFonts w:ascii="Calibri" w:hAnsi="Calibri" w:eastAsia="Calibri"/>
          <w:color w:val="000000"/>
        </w:rPr>
        <w:t>数字娱乐(网络游戏、网络音乐、网络视频等)</w:t>
      </w:r>
      <w:r>
        <w:rPr>
          <w:rFonts w:ascii="宋体" w:hAnsi="宋体" w:eastAsia="宋体"/>
          <w:color w:val="000000"/>
        </w:rPr>
        <w:t>（选择率</w:t>
      </w:r>
      <w:r>
        <w:rPr>
          <w:rFonts w:ascii="Calibri" w:hAnsi="Calibri" w:eastAsia="Calibri"/>
          <w:color w:val="000000"/>
        </w:rPr>
        <w:t>57.69%</w:t>
      </w:r>
      <w:r>
        <w:rPr>
          <w:rFonts w:ascii="宋体" w:hAnsi="宋体" w:eastAsia="宋体"/>
          <w:color w:val="000000"/>
        </w:rPr>
        <w:t>），第三位是</w:t>
      </w:r>
      <w:r>
        <w:rPr>
          <w:rFonts w:ascii="Calibri" w:hAnsi="Calibri" w:eastAsia="Calibri"/>
          <w:color w:val="000000"/>
        </w:rPr>
        <w:t>生活服务(搜索引擎、出行、导航、网约车、旅游、美图等)</w:t>
      </w:r>
      <w:r>
        <w:rPr>
          <w:rFonts w:ascii="宋体" w:hAnsi="宋体" w:eastAsia="宋体"/>
          <w:color w:val="000000"/>
        </w:rPr>
        <w:t>（选择率</w:t>
      </w:r>
      <w:r>
        <w:rPr>
          <w:rFonts w:ascii="Calibri" w:hAnsi="Calibri" w:eastAsia="Calibri"/>
          <w:color w:val="000000"/>
        </w:rPr>
        <w:t>57.69%</w:t>
      </w:r>
      <w:r>
        <w:rPr>
          <w:rFonts w:ascii="宋体" w:hAnsi="宋体" w:eastAsia="宋体"/>
          <w:color w:val="000000"/>
        </w:rPr>
        <w:t>），第四位是</w:t>
      </w:r>
      <w:r>
        <w:rPr>
          <w:rFonts w:ascii="Calibri" w:hAnsi="Calibri" w:eastAsia="Calibri"/>
          <w:color w:val="000000"/>
        </w:rPr>
        <w:t>网络媒体(新闻资讯、网上阅读、视频直播等)</w:t>
      </w:r>
      <w:r>
        <w:rPr>
          <w:rFonts w:ascii="宋体" w:hAnsi="宋体" w:eastAsia="宋体"/>
          <w:color w:val="000000"/>
        </w:rPr>
        <w:t>（选择率</w:t>
      </w:r>
      <w:r>
        <w:rPr>
          <w:rFonts w:ascii="Calibri" w:hAnsi="Calibri" w:eastAsia="Calibri"/>
          <w:color w:val="000000"/>
        </w:rPr>
        <w:t>53.85%</w:t>
      </w:r>
      <w:r>
        <w:rPr>
          <w:rFonts w:ascii="宋体" w:hAnsi="宋体" w:eastAsia="宋体"/>
          <w:color w:val="000000"/>
        </w:rPr>
        <w:t>），第五位是</w:t>
      </w:r>
      <w:r>
        <w:rPr>
          <w:rFonts w:ascii="Calibri" w:hAnsi="Calibri" w:eastAsia="Calibri"/>
          <w:color w:val="000000"/>
        </w:rPr>
        <w:t>电子商务(网络购物、网上支付、网上银行等)</w:t>
      </w:r>
      <w:r>
        <w:rPr>
          <w:rFonts w:ascii="宋体" w:hAnsi="宋体" w:eastAsia="宋体"/>
          <w:color w:val="000000"/>
        </w:rPr>
        <w:t>（选择率</w:t>
      </w:r>
      <w:r>
        <w:rPr>
          <w:rFonts w:ascii="Calibri" w:hAnsi="Calibri" w:eastAsia="Calibri"/>
          <w:color w:val="000000"/>
        </w:rPr>
        <w:t>46.15%</w:t>
      </w:r>
      <w:r>
        <w:rPr>
          <w:rFonts w:ascii="宋体" w:hAnsi="宋体" w:eastAsia="宋体"/>
          <w:color w:val="000000"/>
        </w:rPr>
        <w:t>）</w:t>
      </w:r>
      <w:r>
        <w:rPr>
          <w:rFonts w:hint="eastAsia" w:ascii="宋体" w:hAnsi="宋体" w:eastAsia="宋体"/>
          <w:color w:val="000000"/>
        </w:rPr>
        <w:t>。</w:t>
      </w:r>
      <w:r>
        <w:rPr>
          <w:rFonts w:ascii="Calibri" w:hAnsi="Calibri" w:eastAsia="Calibri"/>
          <w:b/>
          <w:bCs/>
          <w:color w:val="000000"/>
        </w:rPr>
        <w:t>与全省数据相比，表示电子商务(网络购物、网上支付、网上银行等)比例要低7.49个百分点，表示社交应用(即时通讯、短视频等)比例要高5.44个百分点。与全国数据相比，表示电子商务(网络购物、网上支付、网上银行等)比例要低3.2个百分点，表示社交应用(即时通讯、短视频等)比例要高16.2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96" name="Drawing 9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rawing 96" descr="Generated"/>
                    <pic:cNvPicPr>
                      <a:picLocks noChangeAspect="1"/>
                    </pic:cNvPicPr>
                  </pic:nvPicPr>
                  <pic:blipFill>
                    <a:blip r:embed="rId109"/>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81</w:t>
      </w:r>
      <w:r>
        <w:rPr>
          <w:rFonts w:hint="eastAsia"/>
        </w:rPr>
        <w:fldChar w:fldCharType="end"/>
      </w:r>
      <w:bookmarkStart w:id="148" w:name="_Toc32039"/>
      <w:r>
        <w:rPr>
          <w:rFonts w:ascii="宋体" w:hAnsi="宋体" w:eastAsia="宋体"/>
          <w:color w:val="000000"/>
        </w:rPr>
        <w:t>：个人信息保护做得不好的应用领域</w:t>
      </w:r>
      <w:bookmarkEnd w:id="148"/>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个人信息保护专题第3题： 您认为下列哪类应用的个人信息保护做得不太好？（多选））</w:t>
      </w:r>
    </w:p>
    <w:p>
      <w:pPr>
        <w:ind w:firstLineChars="0"/>
        <w:rPr>
          <w:rFonts w:ascii="微软雅黑" w:hAnsi="微软雅黑" w:eastAsia="微软雅黑"/>
          <w:color w:val="333333"/>
          <w:sz w:val="22"/>
          <w:szCs w:val="22"/>
        </w:rPr>
      </w:pPr>
    </w:p>
    <w:p>
      <w:pPr>
        <w:rPr>
          <w:rFonts w:hint="eastAsia" w:ascii="微软雅黑" w:hAnsi="微软雅黑" w:eastAsia="宋体"/>
          <w:color w:val="333333"/>
          <w:sz w:val="22"/>
          <w:szCs w:val="22"/>
          <w:lang w:val="en-US" w:eastAsia="zh-CN"/>
        </w:rPr>
      </w:pPr>
      <w:r>
        <w:rPr>
          <w:rFonts w:ascii="宋体" w:hAnsi="宋体" w:eastAsia="宋体"/>
          <w:color w:val="000000"/>
        </w:rPr>
        <w:t>（4）个人信息泄露的</w:t>
      </w:r>
      <w:r>
        <w:rPr>
          <w:rFonts w:hint="eastAsia" w:ascii="宋体" w:hAnsi="宋体" w:eastAsia="宋体"/>
          <w:color w:val="000000"/>
          <w:lang w:val="en-US" w:eastAsia="zh-CN"/>
        </w:rPr>
        <w:t>环节</w:t>
      </w:r>
    </w:p>
    <w:p>
      <w:pPr>
        <w:rPr>
          <w:rFonts w:ascii="微软雅黑" w:hAnsi="微软雅黑" w:eastAsia="微软雅黑"/>
          <w:color w:val="333333"/>
          <w:sz w:val="22"/>
          <w:szCs w:val="22"/>
        </w:rPr>
      </w:pPr>
      <w:r>
        <w:rPr>
          <w:rFonts w:hint="eastAsia" w:ascii="宋体" w:hAnsi="宋体" w:eastAsia="宋体"/>
          <w:color w:val="000000"/>
          <w:lang w:val="en-US" w:eastAsia="zh-CN"/>
        </w:rPr>
        <w:t>参与调查的</w:t>
      </w:r>
      <w:r>
        <w:rPr>
          <w:rFonts w:ascii="宋体" w:hAnsi="宋体" w:eastAsia="宋体"/>
          <w:color w:val="000000"/>
        </w:rPr>
        <w:t>公众网民认为个人信息泄露的</w:t>
      </w:r>
      <w:r>
        <w:rPr>
          <w:rFonts w:hint="eastAsia" w:ascii="宋体" w:hAnsi="宋体" w:eastAsia="宋体"/>
          <w:color w:val="000000"/>
          <w:lang w:val="en-US" w:eastAsia="zh-CN"/>
        </w:rPr>
        <w:t>主要环节</w:t>
      </w:r>
      <w:r>
        <w:rPr>
          <w:rFonts w:ascii="宋体" w:hAnsi="宋体" w:eastAsia="宋体"/>
          <w:color w:val="000000"/>
        </w:rPr>
        <w:t>有：排行第一位是</w:t>
      </w:r>
      <w:r>
        <w:rPr>
          <w:rFonts w:ascii="Calibri" w:hAnsi="Calibri" w:eastAsia="Calibri"/>
          <w:color w:val="000000"/>
        </w:rPr>
        <w:t>注册APP账户，App要求获取相机、位置等隐私权限</w:t>
      </w:r>
      <w:r>
        <w:rPr>
          <w:rFonts w:ascii="宋体" w:hAnsi="宋体" w:eastAsia="宋体"/>
          <w:color w:val="000000"/>
        </w:rPr>
        <w:t>（选择率</w:t>
      </w:r>
      <w:r>
        <w:rPr>
          <w:rFonts w:ascii="Calibri" w:hAnsi="Calibri" w:eastAsia="Calibri"/>
          <w:color w:val="000000"/>
        </w:rPr>
        <w:t>92.31%</w:t>
      </w:r>
      <w:r>
        <w:rPr>
          <w:rFonts w:ascii="宋体" w:hAnsi="宋体" w:eastAsia="宋体"/>
          <w:color w:val="000000"/>
        </w:rPr>
        <w:t>），第二位是</w:t>
      </w:r>
      <w:r>
        <w:rPr>
          <w:rFonts w:ascii="Calibri" w:hAnsi="Calibri" w:eastAsia="Calibri"/>
          <w:color w:val="000000"/>
        </w:rPr>
        <w:t>参与网上测试、投票、抽奖活动</w:t>
      </w:r>
      <w:r>
        <w:rPr>
          <w:rFonts w:ascii="宋体" w:hAnsi="宋体" w:eastAsia="宋体"/>
          <w:color w:val="000000"/>
        </w:rPr>
        <w:t>（选择率</w:t>
      </w:r>
      <w:r>
        <w:rPr>
          <w:rFonts w:ascii="Calibri" w:hAnsi="Calibri" w:eastAsia="Calibri"/>
          <w:color w:val="000000"/>
        </w:rPr>
        <w:t>61.54%</w:t>
      </w:r>
      <w:r>
        <w:rPr>
          <w:rFonts w:ascii="宋体" w:hAnsi="宋体" w:eastAsia="宋体"/>
          <w:color w:val="000000"/>
        </w:rPr>
        <w:t>），第三位是</w:t>
      </w:r>
      <w:r>
        <w:rPr>
          <w:rFonts w:ascii="Calibri" w:hAnsi="Calibri" w:eastAsia="Calibri"/>
          <w:color w:val="000000"/>
        </w:rPr>
        <w:t>浏览器截取敏感信息</w:t>
      </w:r>
      <w:r>
        <w:rPr>
          <w:rFonts w:ascii="宋体" w:hAnsi="宋体" w:eastAsia="宋体"/>
          <w:color w:val="000000"/>
        </w:rPr>
        <w:t>（选择率</w:t>
      </w:r>
      <w:r>
        <w:rPr>
          <w:rFonts w:ascii="Calibri" w:hAnsi="Calibri" w:eastAsia="Calibri"/>
          <w:color w:val="000000"/>
        </w:rPr>
        <w:t>61.54%</w:t>
      </w:r>
      <w:r>
        <w:rPr>
          <w:rFonts w:ascii="宋体" w:hAnsi="宋体" w:eastAsia="宋体"/>
          <w:color w:val="000000"/>
        </w:rPr>
        <w:t>），第四位是</w:t>
      </w:r>
      <w:r>
        <w:rPr>
          <w:rFonts w:ascii="Calibri" w:hAnsi="Calibri" w:eastAsia="Calibri"/>
          <w:color w:val="000000"/>
        </w:rPr>
        <w:t>点击网上不明二维码、链接</w:t>
      </w:r>
      <w:r>
        <w:rPr>
          <w:rFonts w:ascii="宋体" w:hAnsi="宋体" w:eastAsia="宋体"/>
          <w:color w:val="000000"/>
        </w:rPr>
        <w:t>（选择率</w:t>
      </w:r>
      <w:r>
        <w:rPr>
          <w:rFonts w:ascii="Calibri" w:hAnsi="Calibri" w:eastAsia="Calibri"/>
          <w:color w:val="000000"/>
        </w:rPr>
        <w:t>57.69%）</w:t>
      </w:r>
      <w:r>
        <w:rPr>
          <w:rFonts w:ascii="宋体" w:hAnsi="宋体" w:eastAsia="宋体"/>
          <w:color w:val="000000"/>
        </w:rPr>
        <w:t>，第五位是</w:t>
      </w:r>
      <w:r>
        <w:rPr>
          <w:rFonts w:ascii="Calibri" w:hAnsi="Calibri" w:eastAsia="Calibri"/>
          <w:color w:val="000000"/>
        </w:rPr>
        <w:t>包含个人信息的单据、票据随意丢弃</w:t>
      </w:r>
      <w:r>
        <w:rPr>
          <w:rFonts w:ascii="宋体" w:hAnsi="宋体" w:eastAsia="宋体"/>
          <w:color w:val="000000"/>
        </w:rPr>
        <w:t>（选择率</w:t>
      </w:r>
      <w:r>
        <w:rPr>
          <w:rFonts w:ascii="Calibri" w:hAnsi="Calibri" w:eastAsia="Calibri"/>
          <w:color w:val="000000"/>
        </w:rPr>
        <w:t>38.46%</w:t>
      </w:r>
      <w:r>
        <w:rPr>
          <w:rFonts w:ascii="宋体" w:hAnsi="宋体" w:eastAsia="宋体"/>
          <w:color w:val="000000"/>
        </w:rPr>
        <w:t>）。</w:t>
      </w:r>
      <w:r>
        <w:rPr>
          <w:rFonts w:ascii="Calibri" w:hAnsi="Calibri" w:eastAsia="Calibri"/>
          <w:b/>
          <w:bCs/>
          <w:color w:val="000000"/>
        </w:rPr>
        <w:t>与全省数据相比，表示使用公共WiFi比例要低12.68个百分点，表示注册APP账户，App要求获取相机、位置等隐私权限比例要高9.75个百分点。与全国数据相比，表示使用公共WiFi比例要低14.88个百分点，表示注册APP账户，App要求获取相机、位置等隐私权限比例要高18.82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97" name="Drawing 9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Drawing 97" descr="Generated"/>
                    <pic:cNvPicPr>
                      <a:picLocks noChangeAspect="1"/>
                    </pic:cNvPicPr>
                  </pic:nvPicPr>
                  <pic:blipFill>
                    <a:blip r:embed="rId110"/>
                    <a:stretch>
                      <a:fillRect/>
                    </a:stretch>
                  </pic:blipFill>
                  <pic:spPr>
                    <a:xfrm>
                      <a:off x="0" y="0"/>
                      <a:ext cx="5095875" cy="6191250"/>
                    </a:xfrm>
                    <a:prstGeom prst="rect">
                      <a:avLst/>
                    </a:prstGeom>
                  </pic:spPr>
                </pic:pic>
              </a:graphicData>
            </a:graphic>
          </wp:inline>
        </w:drawing>
      </w:r>
    </w:p>
    <w:p>
      <w:pPr>
        <w:jc w:val="center"/>
        <w:rPr>
          <w:rFonts w:hint="eastAsia" w:ascii="微软雅黑" w:hAnsi="微软雅黑" w:eastAsia="宋体"/>
          <w:color w:val="333333"/>
          <w:sz w:val="22"/>
          <w:szCs w:val="22"/>
          <w:lang w:eastAsia="zh-CN"/>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82</w:t>
      </w:r>
      <w:r>
        <w:rPr>
          <w:rFonts w:hint="eastAsia"/>
        </w:rPr>
        <w:fldChar w:fldCharType="end"/>
      </w:r>
      <w:bookmarkStart w:id="149" w:name="_Toc25892"/>
      <w:r>
        <w:rPr>
          <w:rFonts w:ascii="宋体" w:hAnsi="宋体" w:eastAsia="宋体"/>
          <w:color w:val="000000"/>
        </w:rPr>
        <w:t>：个人信息泄露的</w:t>
      </w:r>
      <w:r>
        <w:rPr>
          <w:rFonts w:hint="eastAsia" w:ascii="宋体" w:hAnsi="宋体" w:eastAsia="宋体"/>
          <w:color w:val="000000"/>
          <w:lang w:val="en-US" w:eastAsia="zh-CN"/>
        </w:rPr>
        <w:t>环节</w:t>
      </w:r>
      <w:bookmarkEnd w:id="149"/>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个人信息保护专题第4题：您觉得您的个人信息有可能是从下列哪个环节泄露的？（多选））</w:t>
      </w:r>
    </w:p>
    <w:p>
      <w:pPr>
        <w:ind w:firstLine="0" w:firstLineChars="0"/>
        <w:jc w:val="left"/>
        <w:rPr>
          <w:rFonts w:ascii="宋体" w:hAnsi="宋体" w:eastAsia="宋体"/>
          <w:color w:val="000000"/>
        </w:rPr>
      </w:pPr>
    </w:p>
    <w:p>
      <w:pPr>
        <w:rPr>
          <w:rFonts w:ascii="微软雅黑" w:hAnsi="微软雅黑" w:eastAsia="微软雅黑"/>
          <w:color w:val="333333"/>
          <w:sz w:val="22"/>
          <w:szCs w:val="22"/>
        </w:rPr>
      </w:pPr>
      <w:r>
        <w:rPr>
          <w:rFonts w:ascii="宋体" w:hAnsi="宋体" w:eastAsia="宋体"/>
          <w:color w:val="000000"/>
        </w:rPr>
        <w:t>（5）</w:t>
      </w:r>
      <w:r>
        <w:rPr>
          <w:rFonts w:ascii="Calibri" w:hAnsi="Calibri" w:eastAsia="Calibri"/>
          <w:color w:val="000000"/>
        </w:rPr>
        <w:t>APP</w:t>
      </w:r>
      <w:r>
        <w:rPr>
          <w:rFonts w:ascii="宋体" w:hAnsi="宋体" w:eastAsia="宋体"/>
          <w:color w:val="000000"/>
        </w:rPr>
        <w:t>收集</w:t>
      </w:r>
      <w:r>
        <w:rPr>
          <w:rFonts w:hint="eastAsia" w:ascii="宋体" w:hAnsi="宋体" w:eastAsia="宋体"/>
          <w:color w:val="000000"/>
          <w:lang w:val="en-US" w:eastAsia="zh-CN"/>
        </w:rPr>
        <w:t>个人</w:t>
      </w:r>
      <w:r>
        <w:rPr>
          <w:rFonts w:ascii="宋体" w:hAnsi="宋体" w:eastAsia="宋体"/>
          <w:color w:val="000000"/>
        </w:rPr>
        <w:t>信息的情况</w:t>
      </w:r>
    </w:p>
    <w:p>
      <w:pPr>
        <w:rPr>
          <w:rFonts w:ascii="Calibri" w:hAnsi="Calibri" w:eastAsia="Calibri"/>
          <w:b/>
          <w:bCs/>
          <w:color w:val="000000"/>
        </w:rPr>
      </w:pPr>
      <w:r>
        <w:rPr>
          <w:rFonts w:hint="eastAsia" w:ascii="宋体" w:hAnsi="宋体" w:eastAsia="宋体"/>
          <w:color w:val="000000"/>
          <w:lang w:val="en-US" w:eastAsia="zh-CN"/>
        </w:rPr>
        <w:t>参与调查的</w:t>
      </w:r>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w:t>
      </w:r>
      <w:r>
        <w:rPr>
          <w:rFonts w:hint="eastAsia" w:ascii="宋体" w:hAnsi="宋体" w:eastAsia="宋体"/>
          <w:color w:val="000000"/>
          <w:lang w:val="en-US" w:eastAsia="zh-CN"/>
        </w:rPr>
        <w:t>个人</w:t>
      </w:r>
      <w:r>
        <w:rPr>
          <w:rFonts w:ascii="宋体" w:hAnsi="宋体" w:eastAsia="宋体"/>
          <w:color w:val="000000"/>
        </w:rPr>
        <w:t>信息的情况</w:t>
      </w:r>
      <w:r>
        <w:rPr>
          <w:rFonts w:hint="eastAsia" w:ascii="宋体" w:hAnsi="宋体" w:eastAsia="宋体"/>
          <w:color w:val="000000"/>
        </w:rPr>
        <w:t>，</w:t>
      </w:r>
      <w:r>
        <w:rPr>
          <w:rFonts w:ascii="宋体" w:hAnsi="宋体" w:eastAsia="宋体"/>
          <w:color w:val="000000"/>
        </w:rPr>
        <w:t>最多选择的是</w:t>
      </w:r>
      <w:r>
        <w:rPr>
          <w:rFonts w:ascii="Calibri" w:hAnsi="Calibri" w:eastAsia="Calibri"/>
          <w:color w:val="000000"/>
        </w:rPr>
        <w:t>超出收集与功能无关个人信息</w:t>
      </w:r>
      <w:r>
        <w:rPr>
          <w:rFonts w:ascii="宋体" w:hAnsi="宋体" w:eastAsia="宋体"/>
          <w:color w:val="000000"/>
        </w:rPr>
        <w:t>（选择率，</w:t>
      </w:r>
      <w:r>
        <w:rPr>
          <w:rFonts w:ascii="Calibri" w:hAnsi="Calibri" w:eastAsia="Calibri"/>
          <w:color w:val="000000"/>
        </w:rPr>
        <w:t>76.92%</w:t>
      </w:r>
      <w:r>
        <w:rPr>
          <w:rFonts w:ascii="宋体" w:hAnsi="宋体" w:eastAsia="宋体"/>
          <w:color w:val="000000"/>
        </w:rPr>
        <w:t>），其次</w:t>
      </w:r>
      <w:r>
        <w:rPr>
          <w:rFonts w:ascii="Calibri" w:hAnsi="Calibri" w:eastAsia="Calibri"/>
          <w:color w:val="000000"/>
        </w:rPr>
        <w:t>频繁索要无关权限</w:t>
      </w:r>
      <w:r>
        <w:rPr>
          <w:rFonts w:ascii="宋体" w:hAnsi="宋体" w:eastAsia="宋体"/>
          <w:color w:val="000000"/>
        </w:rPr>
        <w:t>（选择率，</w:t>
      </w:r>
      <w:r>
        <w:rPr>
          <w:rFonts w:ascii="Calibri" w:hAnsi="Calibri" w:eastAsia="Calibri"/>
          <w:color w:val="000000"/>
        </w:rPr>
        <w:t>65.38%</w:t>
      </w:r>
      <w:r>
        <w:rPr>
          <w:rFonts w:ascii="宋体" w:hAnsi="宋体" w:eastAsia="宋体"/>
          <w:color w:val="000000"/>
        </w:rPr>
        <w:t>）、</w:t>
      </w:r>
      <w:r>
        <w:rPr>
          <w:rFonts w:ascii="Calibri" w:hAnsi="Calibri" w:eastAsia="Calibri"/>
          <w:color w:val="000000"/>
        </w:rPr>
        <w:t>默认捆绑功能并一揽子同意</w:t>
      </w:r>
      <w:r>
        <w:rPr>
          <w:rFonts w:ascii="宋体" w:hAnsi="宋体" w:eastAsia="宋体"/>
          <w:color w:val="000000"/>
        </w:rPr>
        <w:t>（选择率</w:t>
      </w:r>
      <w:r>
        <w:rPr>
          <w:rFonts w:ascii="Calibri" w:hAnsi="Calibri" w:eastAsia="Calibri"/>
          <w:color w:val="000000"/>
        </w:rPr>
        <w:t>61.54%</w:t>
      </w:r>
      <w:r>
        <w:rPr>
          <w:rFonts w:ascii="宋体" w:hAnsi="宋体" w:eastAsia="宋体"/>
          <w:color w:val="000000"/>
        </w:rPr>
        <w:t>）、</w:t>
      </w:r>
      <w:r>
        <w:rPr>
          <w:rFonts w:ascii="Calibri" w:hAnsi="Calibri" w:eastAsia="Calibri"/>
          <w:color w:val="000000"/>
        </w:rPr>
        <w:t>存在不合理免责条款</w:t>
      </w:r>
      <w:r>
        <w:rPr>
          <w:rFonts w:ascii="宋体" w:hAnsi="宋体" w:eastAsia="宋体"/>
          <w:color w:val="000000"/>
        </w:rPr>
        <w:t>（选择率，</w:t>
      </w:r>
      <w:r>
        <w:rPr>
          <w:rFonts w:ascii="Calibri" w:hAnsi="Calibri" w:eastAsia="Calibri"/>
          <w:color w:val="000000"/>
        </w:rPr>
        <w:t>57.69%</w:t>
      </w:r>
      <w:r>
        <w:rPr>
          <w:rFonts w:ascii="宋体" w:hAnsi="宋体" w:eastAsia="宋体"/>
          <w:color w:val="000000"/>
        </w:rPr>
        <w:t>），而</w:t>
      </w:r>
      <w:r>
        <w:rPr>
          <w:rFonts w:ascii="Calibri" w:hAnsi="Calibri" w:eastAsia="Calibri"/>
          <w:color w:val="000000"/>
        </w:rPr>
        <w:t>强制索取无关权限，不授权就闪退</w:t>
      </w:r>
      <w:r>
        <w:rPr>
          <w:rFonts w:ascii="宋体" w:hAnsi="宋体" w:eastAsia="宋体"/>
          <w:color w:val="000000"/>
        </w:rPr>
        <w:t>（选择率，</w:t>
      </w:r>
      <w:r>
        <w:rPr>
          <w:rFonts w:ascii="Calibri" w:hAnsi="Calibri" w:eastAsia="Calibri"/>
          <w:color w:val="000000"/>
        </w:rPr>
        <w:t>57.69%</w:t>
      </w:r>
      <w:r>
        <w:rPr>
          <w:rFonts w:ascii="宋体" w:hAnsi="宋体" w:eastAsia="宋体"/>
          <w:color w:val="000000"/>
        </w:rPr>
        <w:t>）、</w:t>
      </w:r>
      <w:r>
        <w:rPr>
          <w:rFonts w:ascii="Calibri" w:hAnsi="Calibri" w:eastAsia="Calibri"/>
          <w:color w:val="000000"/>
        </w:rPr>
        <w:t>无法注销账户</w:t>
      </w:r>
      <w:r>
        <w:rPr>
          <w:rFonts w:ascii="宋体" w:hAnsi="宋体" w:eastAsia="宋体"/>
          <w:color w:val="000000"/>
        </w:rPr>
        <w:t>（选择率，</w:t>
      </w:r>
      <w:r>
        <w:rPr>
          <w:rFonts w:ascii="Calibri" w:hAnsi="Calibri" w:eastAsia="Calibri"/>
          <w:color w:val="000000"/>
        </w:rPr>
        <w:t>26.92%</w:t>
      </w:r>
      <w:r>
        <w:rPr>
          <w:rFonts w:ascii="宋体" w:hAnsi="宋体" w:eastAsia="宋体"/>
          <w:color w:val="000000"/>
        </w:rPr>
        <w:t>）也有较多公众网民遇到过。</w:t>
      </w:r>
      <w:r>
        <w:rPr>
          <w:rFonts w:ascii="Calibri" w:hAnsi="Calibri" w:eastAsia="Calibri"/>
          <w:b/>
          <w:bCs/>
          <w:color w:val="000000"/>
        </w:rPr>
        <w:t>与全省数据相比，表示无法注销账户比例要低5.63个百分点，表示超出收集与功能无关个人信息比例要高9.47个百分点。与全国数据相比，表示无法注销账户比例要低1.5个百分点，表示超出收集与功能无关个人信息比例要高20.45个百分点。</w:t>
      </w:r>
    </w:p>
    <w:p>
      <w:pPr>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98" name="Drawing 9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rawing 98" descr="Generated"/>
                    <pic:cNvPicPr>
                      <a:picLocks noChangeAspect="1"/>
                    </pic:cNvPicPr>
                  </pic:nvPicPr>
                  <pic:blipFill>
                    <a:blip r:embed="rId111"/>
                    <a:stretch>
                      <a:fillRect/>
                    </a:stretch>
                  </pic:blipFill>
                  <pic:spPr>
                    <a:xfrm>
                      <a:off x="0" y="0"/>
                      <a:ext cx="5095875" cy="45148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83</w:t>
      </w:r>
      <w:r>
        <w:rPr>
          <w:rFonts w:hint="eastAsia"/>
        </w:rPr>
        <w:fldChar w:fldCharType="end"/>
      </w:r>
      <w:bookmarkStart w:id="150" w:name="_Toc25375"/>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bookmarkEnd w:id="150"/>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个人信息保护专题第5题：关于APP收集信息，您遇到过下列哪些问题？（多选））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6</w:t>
      </w:r>
      <w:r>
        <w:rPr>
          <w:rFonts w:ascii="宋体" w:hAnsi="宋体" w:eastAsia="宋体"/>
          <w:color w:val="000000"/>
        </w:rPr>
        <w:t>）个人信息被泄露或被滥用的情况</w:t>
      </w:r>
    </w:p>
    <w:p>
      <w:pPr>
        <w:rPr>
          <w:rFonts w:ascii="Calibri" w:hAnsi="Calibri" w:eastAsia="Calibri"/>
          <w:color w:val="333333"/>
          <w:sz w:val="22"/>
          <w:szCs w:val="22"/>
        </w:rPr>
      </w:pPr>
      <w:r>
        <w:rPr>
          <w:rFonts w:hint="eastAsia" w:ascii="宋体" w:hAnsi="宋体" w:eastAsia="宋体"/>
          <w:color w:val="000000"/>
          <w:lang w:val="en-US" w:eastAsia="zh-CN"/>
        </w:rPr>
        <w:t>参与调查的</w:t>
      </w:r>
      <w:r>
        <w:rPr>
          <w:rFonts w:ascii="宋体" w:hAnsi="宋体" w:eastAsia="宋体"/>
          <w:color w:val="000000"/>
        </w:rPr>
        <w:t>公众网民遇到个人信息被泄露或被滥用的情况：最多的是</w:t>
      </w:r>
      <w:r>
        <w:rPr>
          <w:rFonts w:ascii="Calibri" w:hAnsi="Calibri" w:eastAsia="Calibri"/>
          <w:color w:val="000000"/>
        </w:rPr>
        <w:t>接到各类中介的推销电话</w:t>
      </w:r>
      <w:r>
        <w:rPr>
          <w:rFonts w:ascii="宋体" w:hAnsi="宋体" w:eastAsia="宋体"/>
          <w:color w:val="000000"/>
        </w:rPr>
        <w:t>（选择率</w:t>
      </w:r>
      <w:r>
        <w:rPr>
          <w:rFonts w:ascii="Calibri" w:hAnsi="Calibri" w:eastAsia="Calibri"/>
          <w:color w:val="000000"/>
        </w:rPr>
        <w:t>76.92%</w:t>
      </w:r>
      <w:r>
        <w:rPr>
          <w:rFonts w:ascii="宋体" w:hAnsi="宋体" w:eastAsia="宋体"/>
          <w:color w:val="000000"/>
        </w:rPr>
        <w:t>），第二位是</w:t>
      </w:r>
      <w:r>
        <w:rPr>
          <w:rFonts w:ascii="Calibri" w:hAnsi="Calibri" w:eastAsia="Calibri"/>
          <w:color w:val="000000"/>
        </w:rPr>
        <w:t>收到垃圾邮件</w:t>
      </w:r>
      <w:r>
        <w:rPr>
          <w:rFonts w:ascii="宋体" w:hAnsi="宋体" w:eastAsia="宋体"/>
          <w:color w:val="000000"/>
        </w:rPr>
        <w:t>（选择率</w:t>
      </w:r>
      <w:r>
        <w:rPr>
          <w:rFonts w:ascii="Calibri" w:hAnsi="Calibri" w:eastAsia="Calibri"/>
          <w:color w:val="000000"/>
        </w:rPr>
        <w:t>73.08%</w:t>
      </w:r>
      <w:r>
        <w:rPr>
          <w:rFonts w:ascii="宋体" w:hAnsi="宋体" w:eastAsia="宋体"/>
          <w:color w:val="000000"/>
        </w:rPr>
        <w:t>），第三位是</w:t>
      </w:r>
      <w:r>
        <w:rPr>
          <w:rFonts w:ascii="Calibri" w:hAnsi="Calibri" w:eastAsia="Calibri"/>
          <w:color w:val="000000"/>
        </w:rPr>
        <w:t>大数据杀熟</w:t>
      </w:r>
      <w:r>
        <w:rPr>
          <w:rFonts w:ascii="宋体" w:hAnsi="宋体" w:eastAsia="宋体"/>
          <w:color w:val="000000"/>
        </w:rPr>
        <w:t>（选择率</w:t>
      </w:r>
      <w:r>
        <w:rPr>
          <w:rFonts w:ascii="Calibri" w:hAnsi="Calibri" w:eastAsia="Calibri"/>
          <w:color w:val="000000"/>
        </w:rPr>
        <w:t>69.23%</w:t>
      </w:r>
      <w:r>
        <w:rPr>
          <w:rFonts w:ascii="宋体" w:hAnsi="宋体" w:eastAsia="宋体"/>
          <w:color w:val="000000"/>
        </w:rPr>
        <w:t>），第四位是</w:t>
      </w:r>
      <w:r>
        <w:rPr>
          <w:rFonts w:ascii="Calibri" w:hAnsi="Calibri" w:eastAsia="Calibri"/>
          <w:color w:val="000000"/>
        </w:rPr>
        <w:t>收到相关性的推销短信</w:t>
      </w:r>
      <w:r>
        <w:rPr>
          <w:rFonts w:ascii="宋体" w:hAnsi="宋体" w:eastAsia="宋体"/>
          <w:color w:val="000000"/>
        </w:rPr>
        <w:t>（选择率</w:t>
      </w:r>
      <w:r>
        <w:rPr>
          <w:rFonts w:ascii="Calibri" w:hAnsi="Calibri" w:eastAsia="Calibri"/>
          <w:color w:val="000000"/>
        </w:rPr>
        <w:t>69.23%</w:t>
      </w:r>
      <w:r>
        <w:rPr>
          <w:rFonts w:ascii="宋体" w:hAnsi="宋体" w:eastAsia="宋体"/>
          <w:color w:val="000000"/>
        </w:rPr>
        <w:t>），第五位是</w:t>
      </w:r>
      <w:r>
        <w:rPr>
          <w:rFonts w:ascii="Calibri" w:hAnsi="Calibri" w:eastAsia="Calibri"/>
          <w:color w:val="000000"/>
        </w:rPr>
        <w:t>默认勾选同意《服务协议》，允许应用收集用户信息，包括在第三方保存</w:t>
      </w:r>
      <w:r>
        <w:rPr>
          <w:rFonts w:ascii="宋体" w:hAnsi="宋体" w:eastAsia="宋体"/>
          <w:color w:val="000000"/>
        </w:rPr>
        <w:t>（选择率</w:t>
      </w:r>
      <w:r>
        <w:rPr>
          <w:rFonts w:ascii="Calibri" w:hAnsi="Calibri" w:eastAsia="Calibri"/>
          <w:color w:val="000000"/>
        </w:rPr>
        <w:t>53.85%</w:t>
      </w:r>
      <w:r>
        <w:rPr>
          <w:rFonts w:ascii="宋体" w:hAnsi="宋体" w:eastAsia="宋体"/>
          <w:color w:val="000000"/>
        </w:rPr>
        <w:t>）</w:t>
      </w:r>
      <w:r>
        <w:rPr>
          <w:rFonts w:hint="eastAsia" w:ascii="宋体" w:hAnsi="宋体" w:eastAsia="宋体"/>
          <w:color w:val="000000"/>
        </w:rPr>
        <w:t>。</w:t>
      </w:r>
      <w:r>
        <w:rPr>
          <w:rFonts w:ascii="Calibri" w:hAnsi="Calibri" w:eastAsia="Calibri"/>
          <w:b/>
          <w:bCs/>
          <w:color w:val="000000"/>
        </w:rPr>
        <w:t>与全省数据相比，表示接到各类中介的推销电话比例要低2.32个百分点，表示大数据杀熟比例要高10.46个百分点。与全国数据相比，表示其他比例要低1.6个百分点，表示接到各类中介的推销电话比例要高1.47个百分点。</w:t>
      </w:r>
    </w:p>
    <w:p>
      <w:pPr>
        <w:spacing w:before="60" w:after="60" w:line="312" w:lineRule="auto"/>
        <w:ind w:firstLine="0" w:firstLineChars="0"/>
        <w:jc w:val="center"/>
        <w:rPr>
          <w:rFonts w:ascii="等线" w:hAnsi="等线" w:eastAsia="等线"/>
          <w:color w:val="0563C1"/>
          <w:u w:val="single"/>
        </w:rPr>
      </w:pPr>
      <w:r>
        <w:rPr>
          <w:rFonts w:ascii="微软雅黑" w:hAnsi="微软雅黑" w:eastAsia="微软雅黑"/>
          <w:color w:val="333333"/>
          <w:sz w:val="22"/>
          <w:szCs w:val="22"/>
        </w:rPr>
        <w:drawing>
          <wp:inline distT="0" distB="0" distL="0" distR="0">
            <wp:extent cx="5095875" cy="6191250"/>
            <wp:effectExtent l="0" t="0" r="9525" b="0"/>
            <wp:docPr id="99" name="Drawing 9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Drawing 99" descr="Generated"/>
                    <pic:cNvPicPr>
                      <a:picLocks noChangeAspect="1"/>
                    </pic:cNvPicPr>
                  </pic:nvPicPr>
                  <pic:blipFill>
                    <a:blip r:embed="rId112"/>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84</w:t>
      </w:r>
      <w:r>
        <w:rPr>
          <w:rFonts w:hint="eastAsia"/>
        </w:rPr>
        <w:fldChar w:fldCharType="end"/>
      </w:r>
      <w:bookmarkStart w:id="151" w:name="_Toc9256"/>
      <w:r>
        <w:rPr>
          <w:rFonts w:ascii="宋体" w:hAnsi="宋体" w:eastAsia="宋体"/>
          <w:color w:val="000000"/>
        </w:rPr>
        <w:t>：个人信息被泄露或被滥用的情况</w:t>
      </w:r>
      <w:bookmarkEnd w:id="151"/>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个人信息保护专题第6题：您遇到过哪些怀疑或确认个人信息被泄露或被滥用的情形？（多选））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w:t>
      </w:r>
      <w:r>
        <w:rPr>
          <w:rFonts w:ascii="宋体" w:hAnsi="宋体" w:eastAsia="宋体"/>
          <w:color w:val="000000"/>
        </w:rPr>
        <w:t>）个人信息泄露的应对</w:t>
      </w:r>
    </w:p>
    <w:p>
      <w:pPr>
        <w:rPr>
          <w:rFonts w:ascii="微软雅黑" w:hAnsi="微软雅黑" w:eastAsia="微软雅黑"/>
          <w:color w:val="333333"/>
          <w:sz w:val="22"/>
          <w:szCs w:val="22"/>
        </w:rPr>
      </w:pPr>
      <w:r>
        <w:rPr>
          <w:rFonts w:hint="eastAsia" w:ascii="宋体" w:hAnsi="宋体" w:eastAsia="宋体"/>
          <w:color w:val="000000"/>
          <w:lang w:val="en-US" w:eastAsia="zh-CN"/>
        </w:rPr>
        <w:t>参与调查的</w:t>
      </w:r>
      <w:r>
        <w:rPr>
          <w:rFonts w:ascii="宋体" w:hAnsi="宋体" w:eastAsia="宋体"/>
          <w:color w:val="000000"/>
        </w:rPr>
        <w:t>公众网民察觉或遇到个人信息泄露时选择最多</w:t>
      </w:r>
      <w:r>
        <w:rPr>
          <w:rFonts w:hint="eastAsia" w:ascii="宋体" w:hAnsi="宋体" w:eastAsia="宋体"/>
          <w:color w:val="000000"/>
          <w:lang w:val="en-US" w:eastAsia="zh-CN"/>
        </w:rPr>
        <w:t>是：</w:t>
      </w:r>
      <w:r>
        <w:rPr>
          <w:rFonts w:ascii="Calibri" w:hAnsi="Calibri" w:eastAsia="Calibri"/>
          <w:color w:val="000000"/>
        </w:rPr>
        <w:t>提醒身边的亲朋好友防止被骗</w:t>
      </w:r>
      <w:r>
        <w:rPr>
          <w:rFonts w:ascii="宋体" w:hAnsi="宋体" w:eastAsia="宋体"/>
          <w:color w:val="000000"/>
        </w:rPr>
        <w:t>，达到</w:t>
      </w:r>
      <w:r>
        <w:rPr>
          <w:rFonts w:hint="eastAsia" w:ascii="Calibri" w:hAnsi="Calibri" w:eastAsia="宋体"/>
          <w:color w:val="000000"/>
        </w:rPr>
        <w:t>（</w:t>
      </w:r>
      <w:r>
        <w:rPr>
          <w:rFonts w:ascii="Calibri" w:hAnsi="Calibri" w:eastAsia="Calibri"/>
          <w:color w:val="000000"/>
        </w:rPr>
        <w:t>65.38%</w:t>
      </w:r>
      <w:r>
        <w:rPr>
          <w:rFonts w:ascii="宋体" w:hAnsi="宋体" w:eastAsia="宋体"/>
          <w:color w:val="000000"/>
        </w:rPr>
        <w:t>）；其次是</w:t>
      </w:r>
      <w:r>
        <w:rPr>
          <w:rFonts w:ascii="Calibri" w:hAnsi="Calibri" w:eastAsia="Calibri"/>
          <w:color w:val="000000"/>
        </w:rPr>
        <w:t>更换账号、密码等</w:t>
      </w:r>
      <w:r>
        <w:rPr>
          <w:rFonts w:hint="eastAsia" w:ascii="Calibri" w:hAnsi="Calibri" w:eastAsia="宋体"/>
          <w:color w:val="000000"/>
        </w:rPr>
        <w:t>（</w:t>
      </w:r>
      <w:r>
        <w:rPr>
          <w:rFonts w:ascii="Calibri" w:hAnsi="Calibri" w:eastAsia="Calibri"/>
          <w:color w:val="000000"/>
        </w:rPr>
        <w:t>53.85%</w:t>
      </w:r>
      <w:r>
        <w:rPr>
          <w:rFonts w:ascii="宋体" w:hAnsi="宋体" w:eastAsia="宋体"/>
          <w:color w:val="000000"/>
        </w:rPr>
        <w:t>）</w:t>
      </w:r>
      <w:r>
        <w:rPr>
          <w:rFonts w:hint="eastAsia" w:ascii="宋体" w:hAnsi="宋体" w:eastAsia="宋体"/>
          <w:color w:val="000000"/>
          <w:lang w:eastAsia="zh-CN"/>
        </w:rPr>
        <w:t>，</w:t>
      </w:r>
      <w:r>
        <w:rPr>
          <w:rFonts w:ascii="Calibri" w:hAnsi="Calibri" w:eastAsia="Calibri"/>
          <w:color w:val="000000"/>
        </w:rPr>
        <w:t>报警保护自身权益</w:t>
      </w:r>
      <w:r>
        <w:rPr>
          <w:rFonts w:hint="eastAsia" w:ascii="Calibri" w:hAnsi="Calibri" w:eastAsia="宋体"/>
          <w:color w:val="000000"/>
        </w:rPr>
        <w:t>（</w:t>
      </w:r>
      <w:r>
        <w:rPr>
          <w:rFonts w:ascii="Calibri" w:hAnsi="Calibri" w:eastAsia="Calibri"/>
          <w:color w:val="000000"/>
        </w:rPr>
        <w:t>46.15%</w:t>
      </w:r>
      <w:r>
        <w:rPr>
          <w:rFonts w:ascii="宋体" w:hAnsi="宋体" w:eastAsia="宋体"/>
          <w:color w:val="000000"/>
        </w:rPr>
        <w:t>）</w:t>
      </w:r>
      <w:r>
        <w:rPr>
          <w:rFonts w:hint="eastAsia" w:ascii="宋体" w:hAnsi="宋体" w:eastAsia="宋体"/>
          <w:color w:val="000000"/>
          <w:lang w:eastAsia="zh-CN"/>
        </w:rPr>
        <w:t>，</w:t>
      </w:r>
      <w:r>
        <w:rPr>
          <w:rFonts w:ascii="Calibri" w:hAnsi="Calibri" w:eastAsia="Calibri"/>
          <w:color w:val="000000"/>
        </w:rPr>
        <w:t>找律师维护自己的权益</w:t>
      </w:r>
      <w:r>
        <w:rPr>
          <w:rFonts w:hint="eastAsia" w:ascii="Calibri" w:hAnsi="Calibri" w:eastAsia="宋体"/>
          <w:color w:val="000000"/>
        </w:rPr>
        <w:t>（</w:t>
      </w:r>
      <w:r>
        <w:rPr>
          <w:rFonts w:ascii="Calibri" w:hAnsi="Calibri" w:eastAsia="Calibri"/>
          <w:color w:val="000000"/>
        </w:rPr>
        <w:t>19.23%</w:t>
      </w:r>
      <w:r>
        <w:rPr>
          <w:rFonts w:ascii="宋体" w:hAnsi="宋体" w:eastAsia="宋体"/>
          <w:color w:val="000000"/>
        </w:rPr>
        <w:t>）</w:t>
      </w:r>
      <w:r>
        <w:rPr>
          <w:rFonts w:hint="eastAsia" w:ascii="宋体" w:hAnsi="宋体" w:eastAsia="宋体"/>
          <w:color w:val="000000"/>
          <w:lang w:eastAsia="zh-CN"/>
        </w:rPr>
        <w:t>。</w:t>
      </w:r>
      <w:r>
        <w:rPr>
          <w:rFonts w:ascii="宋体" w:hAnsi="宋体" w:eastAsia="宋体"/>
          <w:color w:val="000000"/>
        </w:rPr>
        <w:t>有</w:t>
      </w:r>
      <w:r>
        <w:rPr>
          <w:rFonts w:ascii="Calibri" w:hAnsi="Calibri" w:eastAsia="Calibri"/>
          <w:color w:val="000000"/>
        </w:rPr>
        <w:t>19.23%</w:t>
      </w:r>
      <w:r>
        <w:rPr>
          <w:rFonts w:hint="eastAsia" w:ascii="Calibri" w:hAnsi="Calibri" w:eastAsia="宋体"/>
          <w:color w:val="000000"/>
          <w:lang w:val="en-US" w:eastAsia="zh-CN"/>
        </w:rPr>
        <w:t>的公众网民</w:t>
      </w:r>
      <w:r>
        <w:rPr>
          <w:rFonts w:ascii="宋体" w:hAnsi="宋体" w:eastAsia="宋体"/>
          <w:color w:val="000000"/>
        </w:rPr>
        <w:t>选择</w:t>
      </w:r>
      <w:r>
        <w:rPr>
          <w:rFonts w:ascii="Calibri" w:hAnsi="Calibri" w:eastAsia="Calibri"/>
          <w:color w:val="000000"/>
        </w:rPr>
        <w:t>不予理会</w:t>
      </w:r>
      <w:r>
        <w:rPr>
          <w:rFonts w:ascii="宋体" w:hAnsi="宋体" w:eastAsia="宋体"/>
          <w:color w:val="000000"/>
        </w:rPr>
        <w:t>。</w:t>
      </w:r>
      <w:r>
        <w:rPr>
          <w:rFonts w:ascii="Calibri" w:hAnsi="Calibri" w:eastAsia="Calibri"/>
          <w:b/>
          <w:bCs/>
          <w:color w:val="000000"/>
        </w:rPr>
        <w:t>与全省数据相比，表示更换账号、密码等比例要低7.51个百分点，表示报警保护自身权益比例要高12.82个百分点。与全国数据相比，表示更换账号、密码等比例要低7.33个百分点，表示报警保护自身权益比例要高11.61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100" name="Drawing 10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rawing 100" descr="Generated"/>
                    <pic:cNvPicPr>
                      <a:picLocks noChangeAspect="1"/>
                    </pic:cNvPicPr>
                  </pic:nvPicPr>
                  <pic:blipFill>
                    <a:blip r:embed="rId113"/>
                    <a:stretch>
                      <a:fillRect/>
                    </a:stretch>
                  </pic:blipFill>
                  <pic:spPr>
                    <a:xfrm>
                      <a:off x="0" y="0"/>
                      <a:ext cx="5095875" cy="451485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85</w:t>
      </w:r>
      <w:r>
        <w:rPr>
          <w:rFonts w:hint="eastAsia"/>
        </w:rPr>
        <w:fldChar w:fldCharType="end"/>
      </w:r>
      <w:bookmarkStart w:id="152" w:name="_Toc2747"/>
      <w:r>
        <w:rPr>
          <w:rFonts w:ascii="宋体" w:hAnsi="宋体" w:eastAsia="宋体"/>
          <w:color w:val="000000"/>
        </w:rPr>
        <w:t>：个人信息泄露的应对</w:t>
      </w:r>
      <w:bookmarkEnd w:id="152"/>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个人信息保护专题第7题：发现自己的个人信息出现泄露的情况，您会怎么解决？（多选））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）线上支付</w:t>
      </w:r>
      <w:r>
        <w:rPr>
          <w:rFonts w:hint="eastAsia" w:ascii="宋体" w:hAnsi="宋体" w:eastAsia="宋体"/>
          <w:color w:val="000000"/>
          <w:lang w:val="en-US" w:eastAsia="zh-CN"/>
        </w:rPr>
        <w:t>的</w:t>
      </w:r>
      <w:r>
        <w:rPr>
          <w:rFonts w:ascii="宋体" w:hAnsi="宋体" w:eastAsia="宋体"/>
          <w:color w:val="000000"/>
        </w:rPr>
        <w:t>认证方式</w:t>
      </w:r>
    </w:p>
    <w:p>
      <w:pPr>
        <w:rPr>
          <w:rFonts w:ascii="微软雅黑" w:hAnsi="微软雅黑" w:eastAsia="微软雅黑"/>
          <w:color w:val="333333"/>
          <w:sz w:val="22"/>
          <w:szCs w:val="22"/>
        </w:rPr>
      </w:pPr>
      <w:r>
        <w:rPr>
          <w:rFonts w:hint="eastAsia" w:ascii="宋体" w:hAnsi="宋体" w:eastAsia="宋体"/>
          <w:color w:val="000000"/>
          <w:lang w:val="en-US" w:eastAsia="zh-CN"/>
        </w:rPr>
        <w:t>参与调查的</w:t>
      </w:r>
      <w:r>
        <w:rPr>
          <w:rFonts w:ascii="宋体" w:hAnsi="宋体" w:eastAsia="宋体"/>
          <w:color w:val="000000"/>
        </w:rPr>
        <w:t>公众网民在线上支付时采取的身份认证方式：最常用的是</w:t>
      </w:r>
      <w:r>
        <w:rPr>
          <w:rFonts w:ascii="Calibri" w:hAnsi="Calibri" w:eastAsia="Calibri"/>
          <w:color w:val="000000"/>
        </w:rPr>
        <w:t>密码</w:t>
      </w:r>
      <w:r>
        <w:rPr>
          <w:rFonts w:ascii="宋体" w:hAnsi="宋体" w:eastAsia="宋体"/>
          <w:color w:val="000000"/>
        </w:rPr>
        <w:t>（选择率</w:t>
      </w:r>
      <w:r>
        <w:rPr>
          <w:rFonts w:ascii="Calibri" w:hAnsi="Calibri" w:eastAsia="Calibri"/>
          <w:color w:val="000000"/>
        </w:rPr>
        <w:t>73.08%</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第二位是</w:t>
      </w:r>
      <w:r>
        <w:rPr>
          <w:rFonts w:ascii="Calibri" w:hAnsi="Calibri" w:eastAsia="Calibri"/>
          <w:color w:val="000000"/>
        </w:rPr>
        <w:t>指纹</w:t>
      </w:r>
      <w:r>
        <w:rPr>
          <w:rFonts w:ascii="宋体" w:hAnsi="宋体" w:eastAsia="宋体"/>
          <w:color w:val="000000"/>
        </w:rPr>
        <w:t>（选择率</w:t>
      </w:r>
      <w:r>
        <w:rPr>
          <w:rFonts w:ascii="Calibri" w:hAnsi="Calibri" w:eastAsia="Calibri"/>
          <w:color w:val="000000"/>
        </w:rPr>
        <w:t>69.23%</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第三位是</w:t>
      </w:r>
      <w:r>
        <w:rPr>
          <w:rFonts w:ascii="Calibri" w:hAnsi="Calibri" w:eastAsia="Calibri"/>
          <w:color w:val="000000"/>
        </w:rPr>
        <w:t>刷脸</w:t>
      </w:r>
      <w:r>
        <w:rPr>
          <w:rFonts w:ascii="宋体" w:hAnsi="宋体" w:eastAsia="宋体"/>
          <w:color w:val="000000"/>
        </w:rPr>
        <w:t>（选择率</w:t>
      </w:r>
      <w:r>
        <w:rPr>
          <w:rFonts w:ascii="Calibri" w:hAnsi="Calibri" w:eastAsia="Calibri"/>
          <w:color w:val="000000"/>
        </w:rPr>
        <w:t>50%</w:t>
      </w:r>
      <w:r>
        <w:rPr>
          <w:rFonts w:ascii="宋体" w:hAnsi="宋体" w:eastAsia="宋体"/>
          <w:color w:val="000000"/>
        </w:rPr>
        <w:t>），第四位是</w:t>
      </w:r>
      <w:r>
        <w:rPr>
          <w:rFonts w:ascii="Calibri" w:hAnsi="Calibri" w:eastAsia="Calibri"/>
          <w:color w:val="000000"/>
        </w:rPr>
        <w:t>短信认证</w:t>
      </w:r>
      <w:r>
        <w:rPr>
          <w:rFonts w:ascii="宋体" w:hAnsi="宋体" w:eastAsia="宋体"/>
          <w:color w:val="000000"/>
        </w:rPr>
        <w:t>（选择率为</w:t>
      </w:r>
      <w:r>
        <w:rPr>
          <w:rFonts w:ascii="Calibri" w:hAnsi="Calibri" w:eastAsia="Calibri"/>
          <w:color w:val="000000"/>
        </w:rPr>
        <w:t>38.46%</w:t>
      </w:r>
      <w:r>
        <w:rPr>
          <w:rFonts w:ascii="宋体" w:hAnsi="宋体" w:eastAsia="宋体"/>
          <w:color w:val="000000"/>
        </w:rPr>
        <w:t>），数据显示</w:t>
      </w:r>
      <w:r>
        <w:rPr>
          <w:rFonts w:ascii="Calibri" w:hAnsi="Calibri" w:eastAsia="Calibri"/>
          <w:color w:val="000000"/>
        </w:rPr>
        <w:t>密码</w:t>
      </w:r>
      <w:r>
        <w:rPr>
          <w:rFonts w:ascii="宋体" w:hAnsi="宋体" w:eastAsia="宋体"/>
          <w:color w:val="000000"/>
        </w:rPr>
        <w:t>保护是最常用的方式。</w:t>
      </w:r>
      <w:r>
        <w:rPr>
          <w:rFonts w:ascii="Calibri" w:hAnsi="Calibri" w:eastAsia="Calibri"/>
          <w:b/>
          <w:bCs/>
          <w:color w:val="000000"/>
        </w:rPr>
        <w:t>与全省数据相比，表示密码比例要低7.57个百分点，表示刷脸比例要高4.25个百分点。与全国数据相比，表示密码比例要低10.4个百分点，表示刷脸比例要高9.77个百分点。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101" name="Drawing 10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rawing 101" descr="Generated"/>
                    <pic:cNvPicPr>
                      <a:picLocks noChangeAspect="1"/>
                    </pic:cNvPicPr>
                  </pic:nvPicPr>
                  <pic:blipFill>
                    <a:blip r:embed="rId114"/>
                    <a:stretch>
                      <a:fillRect/>
                    </a:stretch>
                  </pic:blipFill>
                  <pic:spPr>
                    <a:xfrm>
                      <a:off x="0" y="0"/>
                      <a:ext cx="5095875" cy="4514850"/>
                    </a:xfrm>
                    <a:prstGeom prst="rect">
                      <a:avLst/>
                    </a:prstGeom>
                  </pic:spPr>
                </pic:pic>
              </a:graphicData>
            </a:graphic>
          </wp:inline>
        </w:drawing>
      </w:r>
    </w:p>
    <w:p>
      <w:pPr>
        <w:ind w:left="480" w:leftChars="200"/>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86</w:t>
      </w:r>
      <w:r>
        <w:rPr>
          <w:rFonts w:hint="eastAsia"/>
        </w:rPr>
        <w:fldChar w:fldCharType="end"/>
      </w:r>
      <w:bookmarkStart w:id="153" w:name="_Toc25041"/>
      <w:r>
        <w:rPr>
          <w:rFonts w:ascii="宋体" w:hAnsi="宋体" w:eastAsia="宋体"/>
          <w:color w:val="000000"/>
        </w:rPr>
        <w:t>：线上支付的认证方式</w:t>
      </w:r>
      <w:bookmarkEnd w:id="153"/>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个人信息保护专题第8题：在线上支付时，您通常采取什么身份认证方式？（多选））</w:t>
      </w:r>
    </w:p>
    <w:p>
      <w:pPr>
        <w:ind w:firstLine="330" w:firstLineChars="15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）生物识别技术个人信息泄露风险</w:t>
      </w:r>
    </w:p>
    <w:p>
      <w:pPr>
        <w:rPr>
          <w:rFonts w:ascii="微软雅黑" w:hAnsi="微软雅黑" w:eastAsia="微软雅黑"/>
          <w:color w:val="333333"/>
          <w:sz w:val="22"/>
          <w:szCs w:val="22"/>
        </w:rPr>
      </w:pPr>
      <w:r>
        <w:rPr>
          <w:rFonts w:hint="eastAsia" w:ascii="宋体" w:hAnsi="宋体" w:eastAsia="宋体"/>
          <w:color w:val="000000"/>
          <w:lang w:val="en-US" w:eastAsia="zh-CN"/>
        </w:rPr>
        <w:t>参与调查的</w:t>
      </w:r>
      <w:r>
        <w:rPr>
          <w:rFonts w:ascii="宋体" w:hAnsi="宋体" w:eastAsia="宋体"/>
          <w:color w:val="000000"/>
        </w:rPr>
        <w:t>公众网民对使用生物识别技术</w:t>
      </w:r>
      <w:r>
        <w:rPr>
          <w:rFonts w:hint="eastAsia" w:ascii="Calibri" w:hAnsi="Calibri" w:eastAsia="宋体"/>
          <w:color w:val="000000"/>
        </w:rPr>
        <w:t>（</w:t>
      </w:r>
      <w:r>
        <w:rPr>
          <w:rFonts w:ascii="宋体" w:hAnsi="宋体" w:eastAsia="宋体"/>
          <w:color w:val="000000"/>
        </w:rPr>
        <w:t>如人脸识别、指纹识别</w:t>
      </w:r>
      <w:r>
        <w:rPr>
          <w:rFonts w:hint="eastAsia" w:ascii="Calibri" w:hAnsi="Calibri" w:eastAsia="宋体"/>
          <w:color w:val="000000"/>
        </w:rPr>
        <w:t>）</w:t>
      </w:r>
      <w:r>
        <w:rPr>
          <w:rFonts w:ascii="宋体" w:hAnsi="宋体" w:eastAsia="宋体"/>
          <w:color w:val="000000"/>
        </w:rPr>
        <w:t>时个人信息泄露担心评价：表示比较担心或非常担心的占</w:t>
      </w:r>
      <w:r>
        <w:rPr>
          <w:rFonts w:ascii="Calibri" w:hAnsi="Calibri" w:eastAsia="Calibri"/>
          <w:color w:val="000000"/>
        </w:rPr>
        <w:t>50.00%</w:t>
      </w:r>
      <w:r>
        <w:rPr>
          <w:rFonts w:ascii="宋体" w:hAnsi="宋体" w:eastAsia="宋体"/>
          <w:color w:val="000000"/>
        </w:rPr>
        <w:t>，其中认为非常担心的占</w:t>
      </w:r>
      <w:r>
        <w:rPr>
          <w:rFonts w:ascii="Calibri" w:hAnsi="Calibri" w:eastAsia="Calibri"/>
          <w:color w:val="000000"/>
        </w:rPr>
        <w:t>19.23%</w:t>
      </w:r>
      <w:r>
        <w:rPr>
          <w:rFonts w:ascii="宋体" w:hAnsi="宋体" w:eastAsia="宋体"/>
          <w:color w:val="000000"/>
        </w:rPr>
        <w:t>，认为比较担心占</w:t>
      </w:r>
      <w:r>
        <w:rPr>
          <w:rFonts w:ascii="Calibri" w:hAnsi="Calibri" w:eastAsia="Calibri"/>
          <w:color w:val="000000"/>
        </w:rPr>
        <w:t>30.77%</w:t>
      </w:r>
      <w:r>
        <w:rPr>
          <w:rFonts w:ascii="宋体" w:hAnsi="宋体" w:eastAsia="宋体"/>
          <w:color w:val="000000"/>
        </w:rPr>
        <w:t>。认为一般占</w:t>
      </w:r>
      <w:r>
        <w:rPr>
          <w:rFonts w:ascii="Calibri" w:hAnsi="Calibri" w:eastAsia="Calibri"/>
          <w:color w:val="000000"/>
        </w:rPr>
        <w:t>23.08%</w:t>
      </w:r>
      <w:r>
        <w:rPr>
          <w:rFonts w:ascii="宋体" w:hAnsi="宋体" w:eastAsia="宋体"/>
          <w:color w:val="000000"/>
        </w:rPr>
        <w:t>。认为很少担心或没有担心的占</w:t>
      </w:r>
      <w:r>
        <w:rPr>
          <w:rFonts w:ascii="Calibri" w:hAnsi="Calibri" w:eastAsia="Calibri"/>
          <w:color w:val="000000"/>
        </w:rPr>
        <w:t>26.92%</w:t>
      </w:r>
      <w:r>
        <w:rPr>
          <w:rFonts w:ascii="宋体" w:hAnsi="宋体" w:eastAsia="宋体"/>
          <w:color w:val="000000"/>
        </w:rPr>
        <w:t>。</w:t>
      </w:r>
      <w:r>
        <w:rPr>
          <w:rFonts w:ascii="Calibri" w:hAnsi="Calibri" w:eastAsia="Calibri"/>
          <w:b/>
          <w:bCs/>
          <w:color w:val="000000"/>
        </w:rPr>
        <w:t>与全省数据相比，表示非常担心比例要低3.71个百分点，表示很少担心比例要高7.17个百分点。与全国数据相比，表示非常担心比例要低3.02个百分点，表示很少担心比例要高8.09个百分点。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102" name="Drawing 10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rawing 102" descr="Generated"/>
                    <pic:cNvPicPr>
                      <a:picLocks noChangeAspect="1"/>
                    </pic:cNvPicPr>
                  </pic:nvPicPr>
                  <pic:blipFill>
                    <a:blip r:embed="rId115"/>
                    <a:stretch>
                      <a:fillRect/>
                    </a:stretch>
                  </pic:blipFill>
                  <pic:spPr>
                    <a:xfrm>
                      <a:off x="0" y="0"/>
                      <a:ext cx="5095875" cy="45148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87</w:t>
      </w:r>
      <w:r>
        <w:rPr>
          <w:rFonts w:hint="eastAsia"/>
        </w:rPr>
        <w:fldChar w:fldCharType="end"/>
      </w:r>
      <w:bookmarkStart w:id="154" w:name="_Toc25951"/>
      <w:r>
        <w:rPr>
          <w:rFonts w:ascii="宋体" w:hAnsi="宋体" w:eastAsia="宋体"/>
          <w:color w:val="000000"/>
        </w:rPr>
        <w:t>：生物识别技术个人信息泄露风险</w:t>
      </w:r>
      <w:bookmarkEnd w:id="154"/>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个人信息保护专题第9题：当您使用生物识别技术(如人脸识别、指纹识别)进行身份认证时，是否会担心自己的信息泄露？）</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）精准广告推送情况</w:t>
      </w:r>
    </w:p>
    <w:p>
      <w:pPr>
        <w:rPr>
          <w:rFonts w:ascii="微软雅黑" w:hAnsi="微软雅黑" w:eastAsia="微软雅黑"/>
          <w:color w:val="333333"/>
          <w:sz w:val="22"/>
          <w:szCs w:val="22"/>
        </w:rPr>
      </w:pPr>
      <w:r>
        <w:rPr>
          <w:rFonts w:hint="eastAsia" w:ascii="宋体" w:hAnsi="宋体" w:eastAsia="宋体"/>
          <w:color w:val="000000"/>
          <w:lang w:val="en-US" w:eastAsia="zh-CN"/>
        </w:rPr>
        <w:t>参与调查的</w:t>
      </w:r>
      <w:r>
        <w:rPr>
          <w:rFonts w:ascii="宋体" w:hAnsi="宋体" w:eastAsia="宋体"/>
          <w:color w:val="000000"/>
        </w:rPr>
        <w:t>公众网民对日常上网中收到精准广告推送情况：表示比较多或非常多的占</w:t>
      </w:r>
      <w:r>
        <w:rPr>
          <w:rFonts w:ascii="Calibri" w:hAnsi="Calibri" w:eastAsia="Calibri"/>
          <w:color w:val="000000"/>
        </w:rPr>
        <w:t>76%</w:t>
      </w:r>
      <w:r>
        <w:rPr>
          <w:rFonts w:ascii="宋体" w:hAnsi="宋体" w:eastAsia="宋体"/>
          <w:color w:val="000000"/>
        </w:rPr>
        <w:t>，其中认为非常多的占</w:t>
      </w:r>
      <w:r>
        <w:rPr>
          <w:rFonts w:ascii="Calibri" w:hAnsi="Calibri" w:eastAsia="Calibri"/>
          <w:color w:val="000000"/>
        </w:rPr>
        <w:t>44%</w:t>
      </w:r>
      <w:r>
        <w:rPr>
          <w:rFonts w:ascii="宋体" w:hAnsi="宋体" w:eastAsia="宋体"/>
          <w:color w:val="000000"/>
        </w:rPr>
        <w:t>，认为比较多占</w:t>
      </w:r>
      <w:r>
        <w:rPr>
          <w:rFonts w:ascii="Calibri" w:hAnsi="Calibri" w:eastAsia="Calibri"/>
          <w:color w:val="000000"/>
        </w:rPr>
        <w:t>32%</w:t>
      </w:r>
      <w:r>
        <w:rPr>
          <w:rFonts w:ascii="宋体" w:hAnsi="宋体" w:eastAsia="宋体"/>
          <w:color w:val="000000"/>
        </w:rPr>
        <w:t>。认为有一些占</w:t>
      </w:r>
      <w:r>
        <w:rPr>
          <w:rFonts w:ascii="Calibri" w:hAnsi="Calibri" w:eastAsia="Calibri"/>
          <w:color w:val="000000"/>
        </w:rPr>
        <w:t>16%</w:t>
      </w:r>
      <w:r>
        <w:rPr>
          <w:rFonts w:ascii="宋体" w:hAnsi="宋体" w:eastAsia="宋体"/>
          <w:color w:val="000000"/>
        </w:rPr>
        <w:t>。认为很少或没有的占</w:t>
      </w:r>
      <w:r>
        <w:rPr>
          <w:rFonts w:ascii="Calibri" w:hAnsi="Calibri" w:eastAsia="Calibri"/>
          <w:color w:val="000000"/>
        </w:rPr>
        <w:t>8%</w:t>
      </w:r>
      <w:r>
        <w:rPr>
          <w:rFonts w:ascii="宋体" w:hAnsi="宋体" w:eastAsia="宋体"/>
          <w:color w:val="000000"/>
        </w:rPr>
        <w:t>。</w:t>
      </w:r>
      <w:r>
        <w:rPr>
          <w:rFonts w:ascii="Calibri" w:hAnsi="Calibri" w:eastAsia="Calibri"/>
          <w:b/>
          <w:bCs/>
          <w:color w:val="000000"/>
        </w:rPr>
        <w:t>与全省数据相比，表示比较多比例要低1.72个百分点，表示非常多比例要高11.74个百分点。相较于全国数据，除非常多和比较多比全国数据分别高出20.31个百分点、2.33个百分点外，其他数据值均少于全国数据。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103" name="Drawing 10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Drawing 103" descr="Generated"/>
                    <pic:cNvPicPr>
                      <a:picLocks noChangeAspect="1"/>
                    </pic:cNvPicPr>
                  </pic:nvPicPr>
                  <pic:blipFill>
                    <a:blip r:embed="rId116"/>
                    <a:stretch>
                      <a:fillRect/>
                    </a:stretch>
                  </pic:blipFill>
                  <pic:spPr>
                    <a:xfrm>
                      <a:off x="0" y="0"/>
                      <a:ext cx="5095875" cy="45148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88</w:t>
      </w:r>
      <w:r>
        <w:rPr>
          <w:rFonts w:hint="eastAsia"/>
        </w:rPr>
        <w:fldChar w:fldCharType="end"/>
      </w:r>
      <w:bookmarkStart w:id="155" w:name="_Toc13258"/>
      <w:r>
        <w:rPr>
          <w:rFonts w:ascii="宋体" w:hAnsi="宋体" w:eastAsia="宋体"/>
          <w:color w:val="000000"/>
        </w:rPr>
        <w:t>：精准广告推送情况</w:t>
      </w:r>
      <w:bookmarkEnd w:id="155"/>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个人信息保护专题第10题：在日常上网的过程中您是否收到过精准广告？）</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）发布精准广告事前征求同意的情况</w:t>
      </w:r>
    </w:p>
    <w:p>
      <w:pPr>
        <w:rPr>
          <w:rFonts w:ascii="微软雅黑" w:hAnsi="微软雅黑" w:eastAsia="微软雅黑"/>
          <w:color w:val="333333"/>
          <w:sz w:val="22"/>
          <w:szCs w:val="22"/>
        </w:rPr>
      </w:pPr>
      <w:r>
        <w:rPr>
          <w:rFonts w:ascii="宋体" w:hAnsi="宋体" w:eastAsia="宋体"/>
          <w:color w:val="000000"/>
        </w:rPr>
        <w:t>经营者发布精准广告事前征求网民同意的情况：</w:t>
      </w:r>
      <w:r>
        <w:rPr>
          <w:rFonts w:ascii="Calibri" w:hAnsi="Calibri" w:eastAsia="Calibri"/>
          <w:color w:val="000000"/>
        </w:rPr>
        <w:t>56%</w:t>
      </w:r>
      <w:r>
        <w:rPr>
          <w:rFonts w:ascii="宋体" w:hAnsi="宋体" w:eastAsia="宋体"/>
          <w:color w:val="000000"/>
        </w:rPr>
        <w:t>网民选择了</w:t>
      </w:r>
      <w:r>
        <w:rPr>
          <w:rFonts w:ascii="Calibri" w:hAnsi="Calibri" w:eastAsia="Calibri"/>
          <w:color w:val="000000"/>
        </w:rPr>
        <w:t>全部没有征得同意</w:t>
      </w:r>
      <w:r>
        <w:rPr>
          <w:rFonts w:ascii="宋体" w:hAnsi="宋体" w:eastAsia="宋体"/>
          <w:color w:val="000000"/>
        </w:rPr>
        <w:t>，占比最多，第二位是</w:t>
      </w:r>
      <w:r>
        <w:rPr>
          <w:rFonts w:ascii="Calibri" w:hAnsi="Calibri" w:eastAsia="Calibri"/>
          <w:color w:val="000000"/>
        </w:rPr>
        <w:t>小部分征得了同意</w:t>
      </w:r>
      <w:r>
        <w:rPr>
          <w:rFonts w:ascii="宋体" w:hAnsi="宋体" w:eastAsia="宋体"/>
          <w:color w:val="000000"/>
        </w:rPr>
        <w:t>，占</w:t>
      </w:r>
      <w:r>
        <w:rPr>
          <w:rFonts w:ascii="Calibri" w:hAnsi="Calibri" w:eastAsia="Calibri"/>
          <w:color w:val="000000"/>
        </w:rPr>
        <w:t>32%</w:t>
      </w:r>
      <w:r>
        <w:rPr>
          <w:rFonts w:ascii="宋体" w:hAnsi="宋体" w:eastAsia="宋体"/>
          <w:color w:val="000000"/>
        </w:rPr>
        <w:t>，第三位是</w:t>
      </w:r>
      <w:r>
        <w:rPr>
          <w:rFonts w:ascii="Calibri" w:hAnsi="Calibri" w:eastAsia="Calibri"/>
          <w:color w:val="000000"/>
        </w:rPr>
        <w:t>不清楚</w:t>
      </w:r>
      <w:r>
        <w:rPr>
          <w:rFonts w:ascii="宋体" w:hAnsi="宋体" w:eastAsia="宋体"/>
          <w:color w:val="000000"/>
        </w:rPr>
        <w:t>，占</w:t>
      </w:r>
      <w:r>
        <w:rPr>
          <w:rFonts w:ascii="Calibri" w:hAnsi="Calibri" w:eastAsia="Calibri"/>
          <w:color w:val="000000"/>
        </w:rPr>
        <w:t>12%</w:t>
      </w:r>
      <w:r>
        <w:rPr>
          <w:rFonts w:ascii="宋体" w:hAnsi="宋体" w:eastAsia="宋体"/>
          <w:color w:val="000000"/>
        </w:rPr>
        <w:t>，第四位是</w:t>
      </w:r>
      <w:r>
        <w:rPr>
          <w:rFonts w:ascii="Calibri" w:hAnsi="Calibri" w:eastAsia="Calibri"/>
          <w:color w:val="000000"/>
        </w:rPr>
        <w:t>全部都征得了同意</w:t>
      </w:r>
      <w:r>
        <w:rPr>
          <w:rFonts w:ascii="宋体" w:hAnsi="宋体" w:eastAsia="宋体"/>
          <w:color w:val="000000"/>
        </w:rPr>
        <w:t>，占</w:t>
      </w:r>
      <w:r>
        <w:rPr>
          <w:rFonts w:ascii="Calibri" w:hAnsi="Calibri" w:eastAsia="Calibri"/>
          <w:color w:val="000000"/>
        </w:rPr>
        <w:t>0%</w:t>
      </w:r>
      <w:r>
        <w:rPr>
          <w:rFonts w:ascii="宋体" w:hAnsi="宋体" w:eastAsia="宋体"/>
          <w:color w:val="000000"/>
        </w:rPr>
        <w:t>，认为</w:t>
      </w:r>
      <w:r>
        <w:rPr>
          <w:rFonts w:ascii="Calibri" w:hAnsi="Calibri" w:eastAsia="Calibri"/>
          <w:color w:val="000000"/>
        </w:rPr>
        <w:t>大部分征得了同意</w:t>
      </w:r>
      <w:r>
        <w:rPr>
          <w:rFonts w:ascii="宋体" w:hAnsi="宋体" w:eastAsia="宋体"/>
          <w:color w:val="000000"/>
        </w:rPr>
        <w:t>的占</w:t>
      </w:r>
      <w:r>
        <w:rPr>
          <w:rFonts w:ascii="Calibri" w:hAnsi="Calibri" w:eastAsia="Calibri"/>
          <w:color w:val="000000"/>
        </w:rPr>
        <w:t>0%</w:t>
      </w:r>
      <w:r>
        <w:rPr>
          <w:rFonts w:ascii="宋体" w:hAnsi="宋体" w:eastAsia="宋体"/>
          <w:color w:val="000000"/>
        </w:rPr>
        <w:t>，认为</w:t>
      </w:r>
      <w:r>
        <w:rPr>
          <w:rFonts w:ascii="Calibri" w:hAnsi="Calibri" w:eastAsia="Calibri"/>
          <w:color w:val="000000"/>
        </w:rPr>
        <w:t>大约一半征得了同意</w:t>
      </w:r>
      <w:r>
        <w:rPr>
          <w:rFonts w:ascii="宋体" w:hAnsi="宋体" w:eastAsia="宋体"/>
          <w:color w:val="000000"/>
        </w:rPr>
        <w:t>占</w:t>
      </w:r>
      <w:r>
        <w:rPr>
          <w:rFonts w:ascii="Calibri" w:hAnsi="Calibri" w:eastAsia="Calibri"/>
          <w:color w:val="000000"/>
        </w:rPr>
        <w:t>0%</w:t>
      </w:r>
      <w:r>
        <w:rPr>
          <w:rFonts w:ascii="宋体" w:hAnsi="宋体" w:eastAsia="宋体"/>
          <w:color w:val="000000"/>
        </w:rPr>
        <w:t>。网民免受骚扰选择权保护还存在较多问题。</w:t>
      </w:r>
      <w:r>
        <w:rPr>
          <w:rFonts w:ascii="Calibri" w:hAnsi="Calibri" w:eastAsia="Calibri"/>
          <w:b/>
          <w:bCs/>
          <w:color w:val="000000"/>
        </w:rPr>
        <w:t>与全省数据相比，表示全部都征得了同意比例要低2.11个百分点，表示小部分征得了同意比例要高2.78个百分点。与全国数据相比，表示全部都征得了同意比例要低3.23个百分点，表示小部分征得了同意比例要高9.99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104" name="Drawing 10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Drawing 104" descr="Generated"/>
                    <pic:cNvPicPr>
                      <a:picLocks noChangeAspect="1"/>
                    </pic:cNvPicPr>
                  </pic:nvPicPr>
                  <pic:blipFill>
                    <a:blip r:embed="rId117"/>
                    <a:stretch>
                      <a:fillRect/>
                    </a:stretch>
                  </pic:blipFill>
                  <pic:spPr>
                    <a:xfrm>
                      <a:off x="0" y="0"/>
                      <a:ext cx="5095875" cy="45148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89</w:t>
      </w:r>
      <w:r>
        <w:rPr>
          <w:rFonts w:hint="eastAsia"/>
        </w:rPr>
        <w:fldChar w:fldCharType="end"/>
      </w:r>
      <w:bookmarkStart w:id="156" w:name="_Toc6183"/>
      <w:r>
        <w:rPr>
          <w:rFonts w:ascii="宋体" w:hAnsi="宋体" w:eastAsia="宋体"/>
          <w:color w:val="000000"/>
        </w:rPr>
        <w:t>：发布精准广告事前征求同意的情况</w:t>
      </w:r>
      <w:bookmarkEnd w:id="156"/>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w:t>
      </w:r>
      <w:r>
        <w:rPr>
          <w:rFonts w:hint="eastAsia" w:ascii="宋体" w:hAnsi="宋体" w:eastAsia="宋体"/>
          <w:color w:val="000000"/>
          <w:lang w:val="en-US" w:eastAsia="zh-CN"/>
        </w:rPr>
        <w:t>10.1</w:t>
      </w:r>
      <w:r>
        <w:rPr>
          <w:rFonts w:ascii="宋体" w:hAnsi="宋体" w:eastAsia="宋体"/>
          <w:color w:val="000000"/>
        </w:rPr>
        <w:t>题： 经营者向您发布精准广告是否征得了您的同意？）</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）精准广告提供退出机制的情况</w:t>
      </w:r>
    </w:p>
    <w:p>
      <w:pPr>
        <w:rPr>
          <w:rFonts w:ascii="Calibri" w:hAnsi="Calibri" w:eastAsia="Calibri"/>
          <w:color w:val="000000"/>
        </w:rPr>
      </w:pPr>
      <w:r>
        <w:rPr>
          <w:rFonts w:ascii="宋体" w:hAnsi="宋体" w:eastAsia="宋体"/>
          <w:color w:val="000000"/>
        </w:rPr>
        <w:t>精准广告服务商提供退出机制方面的情况，</w:t>
      </w:r>
      <w:r>
        <w:rPr>
          <w:rFonts w:ascii="Calibri" w:hAnsi="Calibri" w:eastAsia="Calibri"/>
          <w:color w:val="000000"/>
        </w:rPr>
        <w:t>32%</w:t>
      </w:r>
      <w:r>
        <w:rPr>
          <w:rFonts w:ascii="宋体" w:hAnsi="宋体" w:eastAsia="宋体"/>
          <w:color w:val="000000"/>
        </w:rPr>
        <w:t>的公众网民认为</w:t>
      </w:r>
      <w:r>
        <w:rPr>
          <w:rFonts w:ascii="Calibri" w:hAnsi="Calibri" w:eastAsia="Calibri"/>
          <w:color w:val="000000"/>
        </w:rPr>
        <w:t>小部分提供了</w:t>
      </w:r>
      <w:r>
        <w:rPr>
          <w:rFonts w:ascii="宋体" w:hAnsi="宋体" w:eastAsia="宋体"/>
          <w:color w:val="000000"/>
        </w:rPr>
        <w:t>；</w:t>
      </w:r>
      <w:r>
        <w:rPr>
          <w:rFonts w:ascii="Calibri" w:hAnsi="Calibri" w:eastAsia="Calibri"/>
          <w:color w:val="000000"/>
        </w:rPr>
        <w:t>24%</w:t>
      </w:r>
      <w:r>
        <w:rPr>
          <w:rFonts w:ascii="宋体" w:hAnsi="宋体" w:eastAsia="宋体"/>
          <w:color w:val="000000"/>
        </w:rPr>
        <w:t>的公众网民认为</w:t>
      </w:r>
      <w:r>
        <w:rPr>
          <w:rFonts w:ascii="Calibri" w:hAnsi="Calibri" w:eastAsia="Calibri"/>
          <w:color w:val="000000"/>
        </w:rPr>
        <w:t>大部分提供了</w:t>
      </w:r>
      <w:r>
        <w:rPr>
          <w:rFonts w:ascii="宋体" w:hAnsi="宋体" w:eastAsia="宋体"/>
          <w:color w:val="000000"/>
        </w:rPr>
        <w:t>，</w:t>
      </w:r>
      <w:r>
        <w:rPr>
          <w:rFonts w:ascii="Calibri" w:hAnsi="Calibri" w:eastAsia="Calibri"/>
          <w:color w:val="000000"/>
        </w:rPr>
        <w:t>12%</w:t>
      </w:r>
      <w:r>
        <w:rPr>
          <w:rFonts w:ascii="宋体" w:hAnsi="宋体" w:eastAsia="宋体"/>
          <w:color w:val="000000"/>
        </w:rPr>
        <w:t>的公众网民认为</w:t>
      </w:r>
      <w:r>
        <w:rPr>
          <w:rFonts w:ascii="Calibri" w:hAnsi="Calibri" w:eastAsia="Calibri"/>
          <w:color w:val="000000"/>
        </w:rPr>
        <w:t>全部没有提供</w:t>
      </w:r>
      <w:r>
        <w:rPr>
          <w:rFonts w:ascii="宋体" w:hAnsi="宋体" w:eastAsia="宋体"/>
          <w:color w:val="000000"/>
        </w:rPr>
        <w:t>，</w:t>
      </w:r>
      <w:r>
        <w:rPr>
          <w:rFonts w:ascii="Calibri" w:hAnsi="Calibri" w:eastAsia="Calibri"/>
          <w:color w:val="000000"/>
        </w:rPr>
        <w:t>8%</w:t>
      </w:r>
      <w:r>
        <w:rPr>
          <w:rFonts w:ascii="宋体" w:hAnsi="宋体" w:eastAsia="宋体"/>
          <w:color w:val="000000"/>
        </w:rPr>
        <w:t>公众网民认为</w:t>
      </w:r>
      <w:r>
        <w:rPr>
          <w:rFonts w:ascii="Calibri" w:hAnsi="Calibri" w:eastAsia="Calibri"/>
          <w:color w:val="000000"/>
        </w:rPr>
        <w:t>大约一半提供了</w:t>
      </w:r>
      <w:r>
        <w:rPr>
          <w:rFonts w:ascii="宋体" w:hAnsi="宋体" w:eastAsia="宋体"/>
          <w:color w:val="000000"/>
        </w:rPr>
        <w:t>，只有</w:t>
      </w:r>
      <w:r>
        <w:rPr>
          <w:rFonts w:ascii="Calibri" w:hAnsi="Calibri" w:eastAsia="Calibri"/>
          <w:color w:val="000000"/>
        </w:rPr>
        <w:t>0%</w:t>
      </w:r>
      <w:r>
        <w:rPr>
          <w:rFonts w:ascii="宋体" w:hAnsi="宋体" w:eastAsia="宋体"/>
          <w:color w:val="000000"/>
        </w:rPr>
        <w:t>认为</w:t>
      </w:r>
      <w:r>
        <w:rPr>
          <w:rFonts w:ascii="Calibri" w:hAnsi="Calibri" w:eastAsia="Calibri"/>
          <w:color w:val="000000"/>
        </w:rPr>
        <w:t>全部都提供了</w:t>
      </w:r>
      <w:r>
        <w:rPr>
          <w:rFonts w:ascii="宋体" w:hAnsi="宋体" w:eastAsia="宋体"/>
          <w:color w:val="000000"/>
        </w:rPr>
        <w:t>，而有</w:t>
      </w:r>
      <w:r>
        <w:rPr>
          <w:rFonts w:ascii="Calibri" w:hAnsi="Calibri" w:eastAsia="Calibri"/>
          <w:color w:val="000000"/>
        </w:rPr>
        <w:t>24%</w:t>
      </w:r>
      <w:r>
        <w:rPr>
          <w:rFonts w:ascii="宋体" w:hAnsi="宋体" w:eastAsia="宋体"/>
          <w:color w:val="000000"/>
        </w:rPr>
        <w:t>表示</w:t>
      </w:r>
      <w:r>
        <w:rPr>
          <w:rFonts w:ascii="Calibri" w:hAnsi="Calibri" w:eastAsia="Calibri"/>
          <w:color w:val="000000"/>
        </w:rPr>
        <w:t>不清楚</w:t>
      </w:r>
      <w:r>
        <w:rPr>
          <w:rFonts w:ascii="宋体" w:hAnsi="宋体" w:eastAsia="宋体"/>
          <w:color w:val="000000"/>
        </w:rPr>
        <w:t>。数据显示精准广告退出机制落实还有一定改善空间。</w:t>
      </w:r>
      <w:r>
        <w:rPr>
          <w:rFonts w:ascii="Calibri" w:hAnsi="Calibri" w:eastAsia="Calibri"/>
          <w:b/>
          <w:bCs/>
          <w:color w:val="000000"/>
        </w:rPr>
        <w:t>与全省数据相比，表示全部都提供了比例要低4.55个百分点，表示大部分提供了比例要高1.58个百分点。与全国数据相比，表示全部都提供了比例要低5.58个百分点，表示大部分提供了比例要高4.46个百分点。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105" name="Drawing 10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Drawing 105" descr="Generated"/>
                    <pic:cNvPicPr>
                      <a:picLocks noChangeAspect="1"/>
                    </pic:cNvPicPr>
                  </pic:nvPicPr>
                  <pic:blipFill>
                    <a:blip r:embed="rId118"/>
                    <a:stretch>
                      <a:fillRect/>
                    </a:stretch>
                  </pic:blipFill>
                  <pic:spPr>
                    <a:xfrm>
                      <a:off x="0" y="0"/>
                      <a:ext cx="5095875" cy="45148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90</w:t>
      </w:r>
      <w:r>
        <w:rPr>
          <w:rFonts w:hint="eastAsia"/>
        </w:rPr>
        <w:fldChar w:fldCharType="end"/>
      </w:r>
      <w:bookmarkStart w:id="157" w:name="_Toc23350"/>
      <w:r>
        <w:rPr>
          <w:rFonts w:ascii="宋体" w:hAnsi="宋体" w:eastAsia="宋体"/>
          <w:color w:val="000000"/>
        </w:rPr>
        <w:t>：精准广告提供退出机制的情况</w:t>
      </w:r>
      <w:bookmarkEnd w:id="157"/>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w:t>
      </w:r>
      <w:r>
        <w:rPr>
          <w:rFonts w:hint="eastAsia" w:ascii="宋体" w:hAnsi="宋体" w:eastAsia="宋体"/>
          <w:color w:val="000000"/>
          <w:lang w:val="en-US" w:eastAsia="zh-CN"/>
        </w:rPr>
        <w:t>10.2</w:t>
      </w:r>
      <w:r>
        <w:rPr>
          <w:rFonts w:ascii="宋体" w:hAnsi="宋体" w:eastAsia="宋体"/>
          <w:color w:val="000000"/>
        </w:rPr>
        <w:t>题：您所收到的精准广告是否提供了退出机制？）</w:t>
      </w:r>
    </w:p>
    <w:p>
      <w:pPr>
        <w:ind w:firstLine="440"/>
        <w:rPr>
          <w:rFonts w:ascii="微软雅黑" w:hAnsi="微软雅黑" w:eastAsia="微软雅黑"/>
          <w:color w:val="333333"/>
          <w:sz w:val="22"/>
          <w:szCs w:val="22"/>
        </w:rPr>
      </w:pPr>
    </w:p>
    <w:p>
      <w:pPr>
        <w:rPr>
          <w:rFonts w:hint="default" w:ascii="微软雅黑" w:hAnsi="微软雅黑" w:eastAsia="宋体"/>
          <w:color w:val="333333"/>
          <w:sz w:val="22"/>
          <w:szCs w:val="22"/>
          <w:lang w:val="en-US" w:eastAsia="zh-CN"/>
        </w:rPr>
      </w:pPr>
      <w:r>
        <w:rPr>
          <w:rFonts w:ascii="宋体" w:hAnsi="宋体" w:eastAsia="宋体"/>
          <w:color w:val="000000"/>
        </w:rPr>
        <w:t>（13）移动应用</w:t>
      </w:r>
      <w:r>
        <w:rPr>
          <w:rFonts w:ascii="Calibri" w:hAnsi="Calibri" w:eastAsia="Calibri"/>
          <w:color w:val="000000"/>
        </w:rPr>
        <w:t>APP</w:t>
      </w:r>
      <w:r>
        <w:rPr>
          <w:rFonts w:hint="eastAsia" w:ascii="宋体" w:hAnsi="宋体" w:eastAsia="宋体"/>
          <w:color w:val="000000"/>
          <w:lang w:val="en-US" w:eastAsia="zh-CN"/>
        </w:rPr>
        <w:t>私隐协议的认识</w:t>
      </w:r>
    </w:p>
    <w:p>
      <w:pPr>
        <w:rPr>
          <w:rFonts w:ascii="Calibri" w:hAnsi="Calibri" w:eastAsia="Calibri"/>
          <w:color w:val="333333"/>
          <w:sz w:val="22"/>
          <w:szCs w:val="22"/>
        </w:rPr>
      </w:pPr>
      <w:r>
        <w:rPr>
          <w:rFonts w:hint="eastAsia" w:ascii="宋体" w:hAnsi="宋体" w:eastAsia="宋体"/>
          <w:color w:val="000000"/>
          <w:lang w:val="en-US" w:eastAsia="zh-CN"/>
        </w:rPr>
        <w:t>参与调查的公众网民对</w:t>
      </w:r>
      <w:r>
        <w:rPr>
          <w:rFonts w:ascii="宋体" w:hAnsi="宋体" w:eastAsia="宋体"/>
          <w:color w:val="000000"/>
        </w:rPr>
        <w:t>移动应用</w:t>
      </w:r>
      <w:r>
        <w:rPr>
          <w:rFonts w:ascii="Calibri" w:hAnsi="Calibri" w:eastAsia="Calibri"/>
          <w:color w:val="000000"/>
        </w:rPr>
        <w:t>APP</w:t>
      </w:r>
      <w:r>
        <w:rPr>
          <w:rFonts w:hint="eastAsia" w:ascii="Calibri" w:hAnsi="Calibri" w:eastAsia="宋体"/>
          <w:color w:val="000000"/>
          <w:lang w:val="en-US" w:eastAsia="zh-CN"/>
        </w:rPr>
        <w:t>私隐协议的认知情况：</w:t>
      </w:r>
      <w:r>
        <w:rPr>
          <w:rFonts w:ascii="宋体" w:hAnsi="宋体" w:eastAsia="宋体"/>
          <w:color w:val="000000"/>
        </w:rPr>
        <w:t>选择最多的是</w:t>
      </w:r>
      <w:r>
        <w:rPr>
          <w:rFonts w:ascii="Calibri" w:hAnsi="Calibri" w:eastAsia="Calibri"/>
          <w:color w:val="000000"/>
        </w:rPr>
        <w:t>不会留意</w:t>
      </w:r>
      <w:r>
        <w:rPr>
          <w:rFonts w:ascii="Calibri" w:hAnsi="Calibri" w:eastAsia="Calibri" w:cs="Calibri"/>
          <w:color w:val="000000"/>
        </w:rPr>
        <w:t>44</w:t>
      </w:r>
      <w:r>
        <w:rPr>
          <w:rFonts w:ascii="Calibri" w:hAnsi="Calibri" w:eastAsia="Calibri"/>
          <w:color w:val="000000"/>
        </w:rPr>
        <w:t>%</w:t>
      </w:r>
      <w:r>
        <w:rPr>
          <w:rFonts w:ascii="宋体" w:hAnsi="宋体" w:eastAsia="宋体"/>
          <w:color w:val="000000"/>
        </w:rPr>
        <w:t>，其次</w:t>
      </w:r>
      <w:r>
        <w:rPr>
          <w:rFonts w:ascii="Calibri" w:hAnsi="Calibri" w:eastAsia="Calibri"/>
          <w:color w:val="000000"/>
        </w:rPr>
        <w:t>28%</w:t>
      </w:r>
      <w:r>
        <w:rPr>
          <w:rFonts w:ascii="宋体" w:hAnsi="宋体" w:eastAsia="宋体"/>
          <w:color w:val="000000"/>
        </w:rPr>
        <w:t>公众网民表示</w:t>
      </w:r>
      <w:r>
        <w:rPr>
          <w:rFonts w:ascii="Calibri" w:hAnsi="Calibri" w:eastAsia="Calibri"/>
          <w:color w:val="000000"/>
        </w:rPr>
        <w:t>极个别会认真阅读</w:t>
      </w:r>
      <w:r>
        <w:rPr>
          <w:rFonts w:ascii="宋体" w:hAnsi="宋体" w:eastAsia="宋体"/>
          <w:color w:val="000000"/>
        </w:rPr>
        <w:t>、</w:t>
      </w:r>
      <w:r>
        <w:rPr>
          <w:rFonts w:ascii="Calibri" w:hAnsi="Calibri" w:eastAsia="Calibri"/>
          <w:color w:val="000000"/>
        </w:rPr>
        <w:t>24%</w:t>
      </w:r>
      <w:r>
        <w:rPr>
          <w:rFonts w:ascii="宋体" w:hAnsi="宋体" w:eastAsia="宋体"/>
          <w:color w:val="000000"/>
        </w:rPr>
        <w:t>公众网民表示</w:t>
      </w:r>
      <w:r>
        <w:rPr>
          <w:rFonts w:ascii="Calibri" w:hAnsi="Calibri" w:eastAsia="Calibri"/>
          <w:color w:val="000000"/>
        </w:rPr>
        <w:t>根据APP的大众使用程度，不被普遍使用的会认真看</w:t>
      </w:r>
      <w:r>
        <w:rPr>
          <w:rFonts w:ascii="宋体" w:hAnsi="宋体" w:eastAsia="宋体"/>
          <w:color w:val="000000"/>
        </w:rPr>
        <w:t>。</w:t>
      </w:r>
      <w:r>
        <w:rPr>
          <w:rFonts w:ascii="Calibri" w:hAnsi="Calibri" w:eastAsia="Calibri"/>
          <w:b/>
          <w:bCs/>
          <w:color w:val="000000"/>
        </w:rPr>
        <w:t>与全省数据相比，表示都会认真阅读比例要低8.65个百分点，表示不会留意比例要高8.71个百分点。与全国数据相比，表示都会认真阅读比例要低15.52个百分点，表示不会留意比例要高12.87个百分点。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106" name="Drawing 10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Drawing 106" descr="Generated"/>
                    <pic:cNvPicPr>
                      <a:picLocks noChangeAspect="1"/>
                    </pic:cNvPicPr>
                  </pic:nvPicPr>
                  <pic:blipFill>
                    <a:blip r:embed="rId119"/>
                    <a:stretch>
                      <a:fillRect/>
                    </a:stretch>
                  </pic:blipFill>
                  <pic:spPr>
                    <a:xfrm>
                      <a:off x="0" y="0"/>
                      <a:ext cx="5095875" cy="45148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91</w:t>
      </w:r>
      <w:r>
        <w:rPr>
          <w:rFonts w:hint="eastAsia"/>
        </w:rPr>
        <w:fldChar w:fldCharType="end"/>
      </w:r>
      <w:bookmarkStart w:id="158" w:name="_Toc31100"/>
      <w:r>
        <w:rPr>
          <w:rFonts w:ascii="宋体" w:hAnsi="宋体" w:eastAsia="宋体"/>
          <w:color w:val="000000"/>
        </w:rPr>
        <w:t>：移动应用</w:t>
      </w:r>
      <w:r>
        <w:rPr>
          <w:rFonts w:ascii="Calibri" w:hAnsi="Calibri" w:eastAsia="Calibri"/>
          <w:color w:val="000000"/>
        </w:rPr>
        <w:t>APP</w:t>
      </w:r>
      <w:r>
        <w:rPr>
          <w:rFonts w:hint="eastAsia" w:ascii="宋体" w:hAnsi="宋体" w:eastAsia="宋体"/>
          <w:color w:val="000000"/>
          <w:lang w:val="en-US" w:eastAsia="zh-CN"/>
        </w:rPr>
        <w:t>私隐协议的认识</w:t>
      </w:r>
      <w:bookmarkEnd w:id="158"/>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w:t>
      </w:r>
      <w:r>
        <w:rPr>
          <w:rFonts w:hint="eastAsia" w:ascii="宋体" w:hAnsi="宋体" w:eastAsia="宋体"/>
          <w:color w:val="000000"/>
          <w:lang w:val="en-US" w:eastAsia="zh-CN"/>
        </w:rPr>
        <w:t>11</w:t>
      </w:r>
      <w:r>
        <w:rPr>
          <w:rFonts w:ascii="宋体" w:hAnsi="宋体" w:eastAsia="宋体"/>
          <w:color w:val="000000"/>
        </w:rPr>
        <w:t>题：您使用移动应用（APP）时是否会认真阅读安全隐私协议？）</w:t>
      </w:r>
    </w:p>
    <w:p>
      <w:pPr>
        <w:ind w:firstLineChars="0"/>
        <w:rPr>
          <w:rFonts w:ascii="等线" w:hAnsi="等线" w:eastAsia="等线"/>
          <w:color w:val="0563C1"/>
          <w:u w:val="single"/>
        </w:rPr>
      </w:pPr>
    </w:p>
    <w:p>
      <w:pPr>
        <w:rPr>
          <w:rFonts w:hint="eastAsia" w:ascii="微软雅黑" w:hAnsi="微软雅黑" w:eastAsia="宋体"/>
          <w:color w:val="333333"/>
          <w:sz w:val="22"/>
          <w:szCs w:val="22"/>
          <w:lang w:val="en-US" w:eastAsia="zh-CN"/>
        </w:rPr>
      </w:pPr>
      <w:r>
        <w:rPr>
          <w:rFonts w:ascii="宋体" w:hAnsi="宋体" w:eastAsia="宋体"/>
          <w:color w:val="000000"/>
        </w:rPr>
        <w:t>（</w:t>
      </w:r>
      <w:r>
        <w:rPr>
          <w:rFonts w:ascii="Calibri" w:hAnsi="Calibri" w:eastAsia="Calibri"/>
          <w:color w:val="000000"/>
        </w:rPr>
        <w:t>14</w:t>
      </w:r>
      <w:r>
        <w:rPr>
          <w:rFonts w:ascii="宋体" w:hAnsi="宋体" w:eastAsia="宋体"/>
          <w:color w:val="000000"/>
        </w:rPr>
        <w:t>）</w:t>
      </w:r>
      <w:r>
        <w:rPr>
          <w:rFonts w:ascii="Calibri" w:hAnsi="Calibri" w:eastAsia="Calibri"/>
          <w:color w:val="000000"/>
        </w:rPr>
        <w:t>APP</w:t>
      </w:r>
      <w:r>
        <w:rPr>
          <w:rFonts w:hint="eastAsia" w:ascii="Calibri" w:hAnsi="Calibri" w:eastAsia="宋体"/>
          <w:color w:val="000000"/>
          <w:lang w:val="en-US" w:eastAsia="zh-CN"/>
        </w:rPr>
        <w:t>运营者</w:t>
      </w:r>
      <w:r>
        <w:rPr>
          <w:rFonts w:ascii="宋体" w:hAnsi="宋体" w:eastAsia="宋体"/>
          <w:color w:val="000000"/>
        </w:rPr>
        <w:t>在个人信息保护方面的</w:t>
      </w:r>
      <w:r>
        <w:rPr>
          <w:rFonts w:hint="eastAsia" w:ascii="宋体" w:hAnsi="宋体" w:eastAsia="宋体"/>
          <w:color w:val="000000"/>
          <w:lang w:val="en-US" w:eastAsia="zh-CN"/>
        </w:rPr>
        <w:t>表现</w:t>
      </w:r>
    </w:p>
    <w:p>
      <w:pPr>
        <w:rPr>
          <w:rFonts w:ascii="微软雅黑" w:hAnsi="微软雅黑" w:eastAsia="微软雅黑"/>
          <w:color w:val="333333"/>
          <w:sz w:val="22"/>
          <w:szCs w:val="22"/>
        </w:rPr>
      </w:pPr>
      <w:r>
        <w:rPr>
          <w:rFonts w:hint="eastAsia" w:ascii="宋体" w:hAnsi="宋体" w:eastAsia="宋体"/>
          <w:color w:val="000000"/>
          <w:lang w:val="en-US" w:eastAsia="zh-CN"/>
        </w:rPr>
        <w:t>参与调查的</w:t>
      </w:r>
      <w:r>
        <w:rPr>
          <w:rFonts w:ascii="宋体" w:hAnsi="宋体" w:eastAsia="宋体"/>
          <w:color w:val="000000"/>
        </w:rPr>
        <w:t>公众网民对</w:t>
      </w:r>
      <w:r>
        <w:rPr>
          <w:rFonts w:ascii="Calibri" w:hAnsi="Calibri" w:eastAsia="Calibri"/>
          <w:color w:val="000000"/>
        </w:rPr>
        <w:t>APP</w:t>
      </w:r>
      <w:r>
        <w:rPr>
          <w:rFonts w:hint="eastAsia" w:ascii="Calibri" w:hAnsi="Calibri" w:eastAsia="宋体"/>
          <w:color w:val="000000"/>
          <w:lang w:val="en-US" w:eastAsia="zh-CN"/>
        </w:rPr>
        <w:t>运营者</w:t>
      </w:r>
      <w:r>
        <w:rPr>
          <w:rFonts w:ascii="宋体" w:hAnsi="宋体" w:eastAsia="宋体"/>
          <w:color w:val="000000"/>
        </w:rPr>
        <w:t>在个人信息保护方面</w:t>
      </w:r>
      <w:r>
        <w:rPr>
          <w:rFonts w:hint="eastAsia" w:ascii="宋体" w:hAnsi="宋体" w:eastAsia="宋体"/>
          <w:color w:val="000000"/>
          <w:lang w:val="en-US" w:eastAsia="zh-CN"/>
        </w:rPr>
        <w:t>表现的</w:t>
      </w:r>
      <w:r>
        <w:rPr>
          <w:rFonts w:ascii="宋体" w:hAnsi="宋体" w:eastAsia="宋体"/>
          <w:color w:val="000000"/>
        </w:rPr>
        <w:t>评价：表示有所改善或明显改善的占</w:t>
      </w:r>
      <w:r>
        <w:rPr>
          <w:rFonts w:ascii="Calibri" w:hAnsi="Calibri" w:eastAsia="Calibri"/>
          <w:color w:val="000000"/>
        </w:rPr>
        <w:t>40%</w:t>
      </w:r>
      <w:r>
        <w:rPr>
          <w:rFonts w:ascii="宋体" w:hAnsi="宋体" w:eastAsia="宋体"/>
          <w:color w:val="000000"/>
        </w:rPr>
        <w:t>，其中认为明显改善的占</w:t>
      </w:r>
      <w:r>
        <w:rPr>
          <w:rFonts w:ascii="Calibri" w:hAnsi="Calibri" w:eastAsia="Calibri"/>
          <w:color w:val="000000"/>
        </w:rPr>
        <w:t>4%</w:t>
      </w:r>
      <w:r>
        <w:rPr>
          <w:rFonts w:ascii="宋体" w:hAnsi="宋体" w:eastAsia="宋体"/>
          <w:color w:val="000000"/>
        </w:rPr>
        <w:t>，认为有所改善占</w:t>
      </w:r>
      <w:r>
        <w:rPr>
          <w:rFonts w:ascii="Calibri" w:hAnsi="Calibri" w:eastAsia="Calibri"/>
          <w:color w:val="000000"/>
        </w:rPr>
        <w:t>36%</w:t>
      </w:r>
      <w:r>
        <w:rPr>
          <w:rFonts w:ascii="宋体" w:hAnsi="宋体" w:eastAsia="宋体"/>
          <w:color w:val="000000"/>
        </w:rPr>
        <w:t>。认为一般占</w:t>
      </w:r>
      <w:r>
        <w:rPr>
          <w:rFonts w:ascii="Calibri" w:hAnsi="Calibri" w:eastAsia="Calibri"/>
          <w:color w:val="000000"/>
        </w:rPr>
        <w:t>60%</w:t>
      </w:r>
      <w:r>
        <w:rPr>
          <w:rFonts w:ascii="宋体" w:hAnsi="宋体" w:eastAsia="宋体"/>
          <w:color w:val="000000"/>
        </w:rPr>
        <w:t>。认为有所变差或明显变差的占</w:t>
      </w:r>
      <w:r>
        <w:rPr>
          <w:rFonts w:ascii="Calibri" w:hAnsi="Calibri" w:eastAsia="Calibri"/>
          <w:color w:val="000000"/>
        </w:rPr>
        <w:t>0%</w:t>
      </w:r>
      <w:r>
        <w:rPr>
          <w:rFonts w:ascii="宋体" w:hAnsi="宋体" w:eastAsia="宋体"/>
          <w:color w:val="000000"/>
        </w:rPr>
        <w:t>，其中认为有所变差的占</w:t>
      </w:r>
      <w:r>
        <w:rPr>
          <w:rFonts w:ascii="Calibri" w:hAnsi="Calibri" w:eastAsia="Calibri"/>
          <w:color w:val="000000"/>
        </w:rPr>
        <w:t>0%</w:t>
      </w:r>
      <w:r>
        <w:rPr>
          <w:rFonts w:ascii="宋体" w:hAnsi="宋体" w:eastAsia="宋体"/>
          <w:color w:val="000000"/>
        </w:rPr>
        <w:t>，认为明显变差的占</w:t>
      </w:r>
      <w:r>
        <w:rPr>
          <w:rFonts w:ascii="Calibri" w:hAnsi="Calibri" w:eastAsia="Calibri"/>
          <w:color w:val="000000"/>
        </w:rPr>
        <w:t>0%</w:t>
      </w:r>
      <w:r>
        <w:rPr>
          <w:rFonts w:ascii="宋体" w:hAnsi="宋体" w:eastAsia="宋体"/>
          <w:color w:val="000000"/>
        </w:rPr>
        <w:t>。</w:t>
      </w:r>
      <w:r>
        <w:rPr>
          <w:rFonts w:ascii="Calibri" w:hAnsi="Calibri" w:eastAsia="Calibri"/>
          <w:b/>
          <w:bCs/>
          <w:color w:val="000000"/>
        </w:rPr>
        <w:t>相较于全省数据，一般的占比高了11.34个百分点。相较于全省数据，一般的占比高了15.15个百分点。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9525" b="0"/>
            <wp:docPr id="107" name="Drawing 10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Drawing 107" descr="Generated"/>
                    <pic:cNvPicPr>
                      <a:picLocks noChangeAspect="1"/>
                    </pic:cNvPicPr>
                  </pic:nvPicPr>
                  <pic:blipFill>
                    <a:blip r:embed="rId120"/>
                    <a:stretch>
                      <a:fillRect/>
                    </a:stretch>
                  </pic:blipFill>
                  <pic:spPr>
                    <a:xfrm>
                      <a:off x="0" y="0"/>
                      <a:ext cx="5095875" cy="4514850"/>
                    </a:xfrm>
                    <a:prstGeom prst="rect">
                      <a:avLst/>
                    </a:prstGeom>
                  </pic:spPr>
                </pic:pic>
              </a:graphicData>
            </a:graphic>
          </wp:inline>
        </w:drawing>
      </w:r>
    </w:p>
    <w:p>
      <w:pPr>
        <w:jc w:val="center"/>
        <w:rPr>
          <w:rFonts w:ascii="微软雅黑" w:hAnsi="微软雅黑" w:eastAsia="宋体"/>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92</w:t>
      </w:r>
      <w:r>
        <w:rPr>
          <w:rFonts w:hint="eastAsia"/>
        </w:rPr>
        <w:fldChar w:fldCharType="end"/>
      </w:r>
      <w:bookmarkStart w:id="159" w:name="_Toc20202"/>
      <w:r>
        <w:rPr>
          <w:rFonts w:ascii="宋体" w:hAnsi="宋体" w:eastAsia="宋体"/>
          <w:color w:val="000000"/>
        </w:rPr>
        <w:t>：</w:t>
      </w:r>
      <w:r>
        <w:rPr>
          <w:rFonts w:ascii="Calibri" w:hAnsi="Calibri" w:eastAsia="Calibri"/>
          <w:color w:val="000000"/>
        </w:rPr>
        <w:t>APP</w:t>
      </w:r>
      <w:r>
        <w:rPr>
          <w:rFonts w:hint="eastAsia" w:ascii="Calibri" w:hAnsi="Calibri" w:eastAsia="宋体"/>
          <w:color w:val="000000"/>
          <w:lang w:val="en-US" w:eastAsia="zh-CN"/>
        </w:rPr>
        <w:t>运营者</w:t>
      </w:r>
      <w:r>
        <w:rPr>
          <w:rFonts w:ascii="宋体" w:hAnsi="宋体" w:eastAsia="宋体"/>
          <w:color w:val="000000"/>
        </w:rPr>
        <w:t>在个人信息保护方面的</w:t>
      </w:r>
      <w:r>
        <w:rPr>
          <w:rFonts w:hint="eastAsia" w:ascii="宋体" w:hAnsi="宋体" w:eastAsia="宋体"/>
          <w:color w:val="000000"/>
          <w:lang w:val="en-US" w:eastAsia="zh-CN"/>
        </w:rPr>
        <w:t>表现</w:t>
      </w:r>
      <w:bookmarkEnd w:id="159"/>
    </w:p>
    <w:p>
      <w:pPr>
        <w:ind w:firstLine="0" w:firstLineChars="0"/>
        <w:jc w:val="left"/>
        <w:rPr>
          <w:rFonts w:ascii="宋体" w:hAnsi="宋体" w:eastAsia="宋体"/>
          <w:color w:val="000000"/>
        </w:rPr>
      </w:pPr>
      <w:r>
        <w:rPr>
          <w:rFonts w:ascii="宋体" w:hAnsi="宋体" w:eastAsia="宋体"/>
          <w:color w:val="auto"/>
        </w:rPr>
        <w:t>（图表数据来源：公众网民版专题</w:t>
      </w:r>
      <w:r>
        <w:rPr>
          <w:rFonts w:hint="eastAsia" w:ascii="宋体" w:hAnsi="宋体" w:eastAsia="宋体"/>
          <w:color w:val="auto"/>
          <w:lang w:val="en-US" w:eastAsia="zh-CN"/>
        </w:rPr>
        <w:t>4</w:t>
      </w:r>
      <w:r>
        <w:rPr>
          <w:rFonts w:ascii="宋体" w:hAnsi="宋体" w:eastAsia="宋体"/>
          <w:color w:val="auto"/>
        </w:rPr>
        <w:t>个人信息保护专题第</w:t>
      </w:r>
      <w:r>
        <w:rPr>
          <w:rFonts w:hint="eastAsia" w:ascii="宋体" w:hAnsi="宋体" w:eastAsia="宋体"/>
          <w:color w:val="auto"/>
          <w:lang w:val="en-US" w:eastAsia="zh-CN"/>
        </w:rPr>
        <w:t>13</w:t>
      </w:r>
      <w:r>
        <w:rPr>
          <w:rFonts w:ascii="宋体" w:hAnsi="宋体" w:eastAsia="宋体"/>
          <w:color w:val="auto"/>
        </w:rPr>
        <w:t>题：数据安全法出台后，您认为APP运营者在个人信息保护方面是否有改善？）</w:t>
      </w:r>
    </w:p>
    <w:p>
      <w:pPr>
        <w:ind w:firstLine="440"/>
        <w:rPr>
          <w:rFonts w:ascii="微软雅黑" w:hAnsi="微软雅黑" w:eastAsia="微软雅黑"/>
          <w:color w:val="333333"/>
          <w:sz w:val="22"/>
          <w:szCs w:val="22"/>
        </w:rPr>
      </w:pPr>
    </w:p>
    <w:p>
      <w:pPr>
        <w:rPr>
          <w:rFonts w:hint="default" w:ascii="微软雅黑" w:hAnsi="微软雅黑" w:eastAsia="宋体"/>
          <w:color w:val="333333"/>
          <w:sz w:val="22"/>
          <w:szCs w:val="22"/>
          <w:lang w:val="en-US" w:eastAsia="zh-CN"/>
        </w:rPr>
      </w:pPr>
      <w:r>
        <w:rPr>
          <w:rFonts w:ascii="宋体" w:hAnsi="宋体" w:eastAsia="宋体"/>
          <w:color w:val="000000"/>
        </w:rPr>
        <w:t>（</w:t>
      </w:r>
      <w:r>
        <w:rPr>
          <w:rFonts w:ascii="Calibri" w:hAnsi="Calibri" w:eastAsia="Calibri"/>
          <w:color w:val="000000"/>
        </w:rPr>
        <w:t>15</w:t>
      </w:r>
      <w:r>
        <w:rPr>
          <w:rFonts w:ascii="宋体" w:hAnsi="宋体" w:eastAsia="宋体"/>
          <w:color w:val="000000"/>
        </w:rPr>
        <w:t>）</w:t>
      </w:r>
      <w:r>
        <w:rPr>
          <w:rFonts w:hint="eastAsia" w:ascii="宋体" w:hAnsi="宋体" w:eastAsia="宋体"/>
          <w:color w:val="000000"/>
          <w:lang w:val="en-US" w:eastAsia="zh-CN"/>
        </w:rPr>
        <w:t>数据安全保护方面的问题</w:t>
      </w:r>
    </w:p>
    <w:p>
      <w:pPr>
        <w:rPr>
          <w:rFonts w:ascii="微软雅黑" w:hAnsi="微软雅黑" w:eastAsia="微软雅黑"/>
          <w:color w:val="333333"/>
          <w:sz w:val="22"/>
          <w:szCs w:val="22"/>
        </w:rPr>
      </w:pPr>
      <w:r>
        <w:rPr>
          <w:rFonts w:hint="eastAsia" w:ascii="宋体" w:hAnsi="宋体" w:eastAsia="宋体"/>
          <w:color w:val="000000"/>
          <w:lang w:val="en-US" w:eastAsia="zh-CN"/>
        </w:rPr>
        <w:t>参与调查的</w:t>
      </w:r>
      <w:r>
        <w:rPr>
          <w:rFonts w:ascii="宋体" w:hAnsi="宋体" w:eastAsia="宋体"/>
          <w:color w:val="000000"/>
        </w:rPr>
        <w:t>公众网民认为</w:t>
      </w:r>
      <w:r>
        <w:rPr>
          <w:rFonts w:hint="eastAsia" w:ascii="宋体" w:hAnsi="宋体" w:eastAsia="宋体"/>
          <w:color w:val="000000"/>
          <w:lang w:val="en-US" w:eastAsia="zh-CN"/>
        </w:rPr>
        <w:t>目前数据安全保护方面存在的问题主要为</w:t>
      </w:r>
      <w:r>
        <w:rPr>
          <w:rFonts w:ascii="宋体" w:hAnsi="宋体" w:eastAsia="宋体"/>
          <w:color w:val="000000"/>
        </w:rPr>
        <w:t>：第一位是</w:t>
      </w:r>
      <w:r>
        <w:rPr>
          <w:rFonts w:ascii="Calibri" w:hAnsi="Calibri" w:eastAsia="Calibri"/>
          <w:color w:val="000000"/>
        </w:rPr>
        <w:t>国家加强立法保护个人信息安全</w:t>
      </w:r>
      <w:r>
        <w:rPr>
          <w:rFonts w:ascii="宋体" w:hAnsi="宋体" w:eastAsia="宋体"/>
          <w:color w:val="000000"/>
        </w:rPr>
        <w:t>，选择率为</w:t>
      </w:r>
      <w:r>
        <w:rPr>
          <w:rFonts w:ascii="Calibri" w:hAnsi="Calibri" w:eastAsia="Calibri"/>
          <w:color w:val="000000"/>
        </w:rPr>
        <w:t>84%</w:t>
      </w:r>
      <w:r>
        <w:rPr>
          <w:rFonts w:hint="eastAsia" w:ascii="宋体" w:hAnsi="宋体" w:eastAsia="宋体"/>
          <w:color w:val="000000"/>
          <w:lang w:eastAsia="zh-CN"/>
        </w:rPr>
        <w:t>；</w:t>
      </w:r>
      <w:r>
        <w:rPr>
          <w:rFonts w:ascii="宋体" w:hAnsi="宋体" w:eastAsia="宋体"/>
          <w:color w:val="000000"/>
        </w:rPr>
        <w:t>第二位为</w:t>
      </w:r>
      <w:r>
        <w:rPr>
          <w:rFonts w:ascii="Calibri" w:hAnsi="Calibri" w:eastAsia="Calibri"/>
          <w:color w:val="000000"/>
        </w:rPr>
        <w:t>建立APP个人信息保护合规认证和监控制度，要求持证上线，违者停牌</w:t>
      </w:r>
      <w:r>
        <w:rPr>
          <w:rFonts w:ascii="宋体" w:hAnsi="宋体" w:eastAsia="宋体"/>
          <w:color w:val="000000"/>
        </w:rPr>
        <w:t>，选择率为</w:t>
      </w:r>
      <w:r>
        <w:rPr>
          <w:rFonts w:ascii="Calibri" w:hAnsi="Calibri" w:eastAsia="Calibri"/>
          <w:color w:val="000000"/>
        </w:rPr>
        <w:t>72%</w:t>
      </w:r>
      <w:r>
        <w:rPr>
          <w:rFonts w:hint="eastAsia" w:ascii="宋体" w:hAnsi="宋体" w:eastAsia="宋体"/>
          <w:color w:val="000000"/>
          <w:lang w:eastAsia="zh-CN"/>
        </w:rPr>
        <w:t>；</w:t>
      </w:r>
      <w:r>
        <w:rPr>
          <w:rFonts w:ascii="宋体" w:hAnsi="宋体" w:eastAsia="宋体"/>
          <w:color w:val="000000"/>
        </w:rPr>
        <w:t>第三位、第四位为</w:t>
      </w:r>
      <w:r>
        <w:rPr>
          <w:rFonts w:ascii="Calibri" w:hAnsi="Calibri" w:eastAsia="Calibri"/>
          <w:color w:val="000000"/>
        </w:rPr>
        <w:t>企业减少非必要的个人信息的收集和使用</w:t>
      </w:r>
      <w:r>
        <w:rPr>
          <w:rFonts w:ascii="宋体" w:hAnsi="宋体" w:eastAsia="宋体"/>
          <w:color w:val="000000"/>
        </w:rPr>
        <w:t>和</w:t>
      </w:r>
      <w:r>
        <w:rPr>
          <w:rFonts w:ascii="Calibri" w:hAnsi="Calibri" w:eastAsia="Calibri"/>
          <w:color w:val="000000"/>
        </w:rPr>
        <w:t>监管部门增加更多举报平台可以让老百姓申诉</w:t>
      </w:r>
      <w:r>
        <w:rPr>
          <w:rFonts w:ascii="宋体" w:hAnsi="宋体" w:eastAsia="宋体"/>
          <w:color w:val="000000"/>
        </w:rPr>
        <w:t>，选择率为</w:t>
      </w:r>
      <w:r>
        <w:rPr>
          <w:rFonts w:ascii="Calibri" w:hAnsi="Calibri" w:eastAsia="Calibri"/>
          <w:color w:val="000000"/>
        </w:rPr>
        <w:t>68%</w:t>
      </w:r>
      <w:r>
        <w:rPr>
          <w:rFonts w:ascii="宋体" w:hAnsi="宋体" w:eastAsia="宋体"/>
          <w:color w:val="000000"/>
        </w:rPr>
        <w:t>和</w:t>
      </w:r>
      <w:r>
        <w:rPr>
          <w:rFonts w:ascii="Calibri" w:hAnsi="Calibri" w:eastAsia="Calibri"/>
          <w:color w:val="000000"/>
        </w:rPr>
        <w:t>68%</w:t>
      </w:r>
      <w:r>
        <w:rPr>
          <w:rFonts w:hint="eastAsia" w:ascii="宋体" w:hAnsi="宋体" w:eastAsia="宋体"/>
          <w:color w:val="000000"/>
          <w:lang w:eastAsia="zh-CN"/>
        </w:rPr>
        <w:t>；</w:t>
      </w:r>
      <w:r>
        <w:rPr>
          <w:rFonts w:ascii="宋体" w:hAnsi="宋体" w:eastAsia="宋体"/>
          <w:color w:val="000000"/>
        </w:rPr>
        <w:t>第五位为</w:t>
      </w:r>
      <w:r>
        <w:rPr>
          <w:rFonts w:ascii="Calibri" w:hAnsi="Calibri" w:eastAsia="Calibri"/>
          <w:color w:val="000000"/>
        </w:rPr>
        <w:t>监管部门增加更多的渠道通报违法收集者信息</w:t>
      </w:r>
      <w:r>
        <w:rPr>
          <w:rFonts w:ascii="宋体" w:hAnsi="宋体" w:eastAsia="宋体"/>
          <w:color w:val="000000"/>
        </w:rPr>
        <w:t>，选择率为</w:t>
      </w:r>
      <w:r>
        <w:rPr>
          <w:rFonts w:ascii="Calibri" w:hAnsi="Calibri" w:eastAsia="Calibri"/>
          <w:color w:val="000000"/>
        </w:rPr>
        <w:t>64%</w:t>
      </w:r>
      <w:r>
        <w:rPr>
          <w:rFonts w:ascii="宋体" w:hAnsi="宋体" w:eastAsia="宋体"/>
          <w:color w:val="000000"/>
        </w:rPr>
        <w:t>。</w:t>
      </w:r>
      <w:r>
        <w:rPr>
          <w:rFonts w:ascii="Calibri" w:hAnsi="Calibri" w:eastAsia="Calibri"/>
          <w:b/>
          <w:bCs/>
          <w:color w:val="000000"/>
        </w:rPr>
        <w:t>相较于全省数据，除了个别数据顺序互换外，排名基本一致。各选项数据接近于全国数据。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108" name="Drawing 10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Drawing 108" descr="Generated"/>
                    <pic:cNvPicPr>
                      <a:picLocks noChangeAspect="1"/>
                    </pic:cNvPicPr>
                  </pic:nvPicPr>
                  <pic:blipFill>
                    <a:blip r:embed="rId121"/>
                    <a:stretch>
                      <a:fillRect/>
                    </a:stretch>
                  </pic:blipFill>
                  <pic:spPr>
                    <a:xfrm>
                      <a:off x="0" y="0"/>
                      <a:ext cx="5095875" cy="4514850"/>
                    </a:xfrm>
                    <a:prstGeom prst="rect">
                      <a:avLst/>
                    </a:prstGeom>
                  </pic:spPr>
                </pic:pic>
              </a:graphicData>
            </a:graphic>
          </wp:inline>
        </w:drawing>
      </w:r>
    </w:p>
    <w:p>
      <w:pPr>
        <w:jc w:val="center"/>
        <w:rPr>
          <w:rFonts w:hint="default" w:ascii="微软雅黑" w:hAnsi="微软雅黑" w:eastAsia="宋体"/>
          <w:color w:val="333333"/>
          <w:sz w:val="22"/>
          <w:szCs w:val="22"/>
          <w:lang w:val="en-US" w:eastAsia="zh-CN"/>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93</w:t>
      </w:r>
      <w:r>
        <w:rPr>
          <w:rFonts w:hint="eastAsia"/>
        </w:rPr>
        <w:fldChar w:fldCharType="end"/>
      </w:r>
      <w:bookmarkStart w:id="160" w:name="_Toc3306"/>
      <w:r>
        <w:rPr>
          <w:rFonts w:ascii="宋体" w:hAnsi="宋体" w:eastAsia="宋体"/>
          <w:color w:val="000000"/>
        </w:rPr>
        <w:t>：</w:t>
      </w:r>
      <w:r>
        <w:rPr>
          <w:rFonts w:hint="eastAsia" w:ascii="宋体" w:hAnsi="宋体" w:eastAsia="宋体"/>
          <w:color w:val="000000"/>
          <w:lang w:val="en-US" w:eastAsia="zh-CN"/>
        </w:rPr>
        <w:t>数据安全保护方面的问题</w:t>
      </w:r>
      <w:bookmarkEnd w:id="160"/>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w:t>
      </w:r>
      <w:r>
        <w:rPr>
          <w:rFonts w:hint="eastAsia" w:ascii="宋体" w:hAnsi="宋体" w:eastAsia="宋体"/>
          <w:color w:val="000000"/>
          <w:lang w:val="en-US" w:eastAsia="zh-CN"/>
        </w:rPr>
        <w:t>14</w:t>
      </w:r>
      <w:r>
        <w:rPr>
          <w:rFonts w:ascii="宋体" w:hAnsi="宋体" w:eastAsia="宋体"/>
          <w:color w:val="000000"/>
        </w:rPr>
        <w:t>题：您认为应重点在哪些方面加强数据安全保护？（多选））</w:t>
      </w:r>
    </w:p>
    <w:p>
      <w:pPr>
        <w:ind w:firstLineChars="0"/>
        <w:rPr>
          <w:rFonts w:ascii="微软雅黑" w:hAnsi="微软雅黑" w:eastAsia="微软雅黑"/>
          <w:color w:val="333333"/>
          <w:sz w:val="22"/>
          <w:szCs w:val="22"/>
        </w:rPr>
      </w:pPr>
    </w:p>
    <w:p>
      <w:pPr>
        <w:ind w:left="480" w:leftChars="200"/>
        <w:rPr>
          <w:rFonts w:hint="default" w:ascii="微软雅黑" w:hAnsi="微软雅黑" w:eastAsia="宋体"/>
          <w:color w:val="333333"/>
          <w:sz w:val="22"/>
          <w:szCs w:val="22"/>
          <w:lang w:val="en-US" w:eastAsia="zh-CN"/>
        </w:rPr>
      </w:pPr>
      <w:r>
        <w:rPr>
          <w:rFonts w:ascii="宋体" w:hAnsi="宋体" w:eastAsia="宋体"/>
          <w:color w:val="000000"/>
        </w:rPr>
        <w:t>（</w:t>
      </w:r>
      <w:r>
        <w:rPr>
          <w:rFonts w:ascii="Calibri" w:hAnsi="Calibri" w:eastAsia="Calibri"/>
          <w:color w:val="000000"/>
        </w:rPr>
        <w:t>16</w:t>
      </w:r>
      <w:r>
        <w:rPr>
          <w:rFonts w:ascii="宋体" w:hAnsi="宋体" w:eastAsia="宋体"/>
          <w:color w:val="000000"/>
        </w:rPr>
        <w:t>）</w:t>
      </w:r>
      <w:r>
        <w:rPr>
          <w:rFonts w:hint="eastAsia" w:ascii="宋体" w:hAnsi="宋体" w:eastAsia="宋体"/>
          <w:color w:val="000000"/>
          <w:lang w:val="en-US" w:eastAsia="zh-CN"/>
        </w:rPr>
        <w:t>加强</w:t>
      </w:r>
      <w:r>
        <w:rPr>
          <w:rFonts w:ascii="宋体" w:hAnsi="宋体" w:eastAsia="宋体"/>
          <w:color w:val="000000"/>
        </w:rPr>
        <w:t>数据安全保护</w:t>
      </w:r>
      <w:r>
        <w:rPr>
          <w:rFonts w:hint="eastAsia" w:ascii="宋体" w:hAnsi="宋体" w:eastAsia="宋体"/>
          <w:color w:val="000000"/>
          <w:lang w:val="en-US" w:eastAsia="zh-CN"/>
        </w:rPr>
        <w:t>的建议</w:t>
      </w:r>
    </w:p>
    <w:p>
      <w:pPr>
        <w:rPr>
          <w:rFonts w:ascii="微软雅黑" w:hAnsi="微软雅黑" w:eastAsia="微软雅黑"/>
          <w:color w:val="333333"/>
          <w:sz w:val="22"/>
          <w:szCs w:val="22"/>
        </w:rPr>
      </w:pPr>
      <w:r>
        <w:rPr>
          <w:rFonts w:hint="eastAsia" w:ascii="宋体" w:hAnsi="宋体" w:eastAsia="宋体"/>
          <w:color w:val="000000"/>
          <w:lang w:val="en-US" w:eastAsia="zh-CN"/>
        </w:rPr>
        <w:t>参与调查的</w:t>
      </w:r>
      <w:r>
        <w:rPr>
          <w:rFonts w:ascii="宋体" w:hAnsi="宋体" w:eastAsia="宋体"/>
          <w:color w:val="000000"/>
        </w:rPr>
        <w:t>公众网民认为对于目前数据安全保护存有以下问题：第一位是</w:t>
      </w:r>
      <w:r>
        <w:rPr>
          <w:rFonts w:ascii="Calibri" w:hAnsi="Calibri" w:eastAsia="Calibri"/>
          <w:color w:val="000000"/>
        </w:rPr>
        <w:t>数据安全标准规范建设滞后</w:t>
      </w:r>
      <w:r>
        <w:rPr>
          <w:rFonts w:ascii="宋体" w:hAnsi="宋体" w:eastAsia="宋体"/>
          <w:color w:val="000000"/>
        </w:rPr>
        <w:t>（选择率</w:t>
      </w:r>
      <w:r>
        <w:rPr>
          <w:rFonts w:ascii="Calibri" w:hAnsi="Calibri" w:eastAsia="Calibri"/>
          <w:color w:val="000000"/>
        </w:rPr>
        <w:t>65.38%</w:t>
      </w:r>
      <w:r>
        <w:rPr>
          <w:rFonts w:ascii="宋体" w:hAnsi="宋体" w:eastAsia="宋体"/>
          <w:color w:val="000000"/>
        </w:rPr>
        <w:t>），第二位是</w:t>
      </w:r>
      <w:r>
        <w:rPr>
          <w:rFonts w:ascii="Calibri" w:hAnsi="Calibri" w:eastAsia="Calibri"/>
          <w:color w:val="000000"/>
        </w:rPr>
        <w:t>数据不规范</w:t>
      </w:r>
      <w:r>
        <w:rPr>
          <w:rFonts w:ascii="宋体" w:hAnsi="宋体" w:eastAsia="宋体"/>
          <w:color w:val="000000"/>
        </w:rPr>
        <w:t>（选择率</w:t>
      </w:r>
      <w:r>
        <w:rPr>
          <w:rFonts w:ascii="Calibri" w:hAnsi="Calibri" w:eastAsia="Calibri"/>
          <w:color w:val="000000"/>
        </w:rPr>
        <w:t>61.54%</w:t>
      </w:r>
      <w:r>
        <w:rPr>
          <w:rFonts w:ascii="宋体" w:hAnsi="宋体" w:eastAsia="宋体"/>
          <w:color w:val="000000"/>
        </w:rPr>
        <w:t>），第三位是</w:t>
      </w:r>
      <w:r>
        <w:rPr>
          <w:rFonts w:ascii="Calibri" w:hAnsi="Calibri" w:eastAsia="Calibri"/>
          <w:color w:val="000000"/>
        </w:rPr>
        <w:t>数据交易市场比较乱</w:t>
      </w:r>
      <w:r>
        <w:rPr>
          <w:rFonts w:ascii="宋体" w:hAnsi="宋体" w:eastAsia="宋体"/>
          <w:color w:val="000000"/>
        </w:rPr>
        <w:t>（选择率</w:t>
      </w:r>
      <w:r>
        <w:rPr>
          <w:rFonts w:ascii="Calibri" w:hAnsi="Calibri" w:eastAsia="Calibri"/>
          <w:color w:val="000000"/>
        </w:rPr>
        <w:t>53.85%</w:t>
      </w:r>
      <w:r>
        <w:rPr>
          <w:rFonts w:ascii="宋体" w:hAnsi="宋体" w:eastAsia="宋体"/>
          <w:color w:val="000000"/>
        </w:rPr>
        <w:t>），第四位是</w:t>
      </w:r>
      <w:r>
        <w:rPr>
          <w:rFonts w:ascii="Calibri" w:hAnsi="Calibri" w:eastAsia="Calibri"/>
          <w:color w:val="000000"/>
        </w:rPr>
        <w:t>数据应用程度低</w:t>
      </w:r>
      <w:r>
        <w:rPr>
          <w:rFonts w:ascii="宋体" w:hAnsi="宋体" w:eastAsia="宋体"/>
          <w:color w:val="000000"/>
        </w:rPr>
        <w:t>（选择率</w:t>
      </w:r>
      <w:r>
        <w:rPr>
          <w:rFonts w:ascii="Calibri" w:hAnsi="Calibri" w:eastAsia="Calibri"/>
          <w:color w:val="000000"/>
        </w:rPr>
        <w:t>50%</w:t>
      </w:r>
      <w:r>
        <w:rPr>
          <w:rFonts w:ascii="宋体" w:hAnsi="宋体" w:eastAsia="宋体"/>
          <w:color w:val="000000"/>
        </w:rPr>
        <w:t>），第五位是</w:t>
      </w:r>
      <w:r>
        <w:rPr>
          <w:rFonts w:ascii="Calibri" w:hAnsi="Calibri" w:eastAsia="Calibri"/>
          <w:color w:val="000000"/>
        </w:rPr>
        <w:t>中介服务供应不足</w:t>
      </w:r>
      <w:r>
        <w:rPr>
          <w:rFonts w:ascii="宋体" w:hAnsi="宋体" w:eastAsia="宋体"/>
          <w:color w:val="000000"/>
        </w:rPr>
        <w:t>（选择率</w:t>
      </w:r>
      <w:r>
        <w:rPr>
          <w:rFonts w:ascii="Calibri" w:hAnsi="Calibri" w:eastAsia="Calibri"/>
          <w:color w:val="000000"/>
        </w:rPr>
        <w:t>34.62%</w:t>
      </w:r>
      <w:r>
        <w:rPr>
          <w:rFonts w:ascii="宋体" w:hAnsi="宋体" w:eastAsia="宋体"/>
          <w:color w:val="000000"/>
        </w:rPr>
        <w:t>）。认为</w:t>
      </w:r>
      <w:r>
        <w:rPr>
          <w:rFonts w:ascii="Calibri" w:hAnsi="Calibri" w:eastAsia="Calibri"/>
          <w:color w:val="000000"/>
        </w:rPr>
        <w:t>政府数据不开放</w:t>
      </w:r>
      <w:r>
        <w:rPr>
          <w:rFonts w:ascii="宋体" w:hAnsi="宋体" w:eastAsia="宋体"/>
          <w:color w:val="000000"/>
        </w:rPr>
        <w:t>选择率为</w:t>
      </w:r>
      <w:r>
        <w:rPr>
          <w:rFonts w:ascii="Calibri" w:hAnsi="Calibri" w:eastAsia="Calibri"/>
          <w:color w:val="000000"/>
        </w:rPr>
        <w:t>26.92%</w:t>
      </w:r>
      <w:r>
        <w:rPr>
          <w:rFonts w:ascii="宋体" w:hAnsi="宋体" w:eastAsia="宋体"/>
          <w:color w:val="000000"/>
        </w:rPr>
        <w:t>。</w:t>
      </w:r>
      <w:r>
        <w:rPr>
          <w:rFonts w:ascii="Calibri" w:hAnsi="Calibri" w:eastAsia="Calibri"/>
          <w:b/>
          <w:bCs/>
          <w:color w:val="000000"/>
        </w:rPr>
        <w:t>与全省数据相比，表示其它比例要低4.14个百分点，表示数据应用程度低比例要高15.38个百分点。与全国数据相比，表示其它比例要低4.49个百分点，表示数据应用程度低比例要高16.34个百分点。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109" name="Drawing 10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Drawing 109" descr="Generated"/>
                    <pic:cNvPicPr>
                      <a:picLocks noChangeAspect="1"/>
                    </pic:cNvPicPr>
                  </pic:nvPicPr>
                  <pic:blipFill>
                    <a:blip r:embed="rId122"/>
                    <a:stretch>
                      <a:fillRect/>
                    </a:stretch>
                  </pic:blipFill>
                  <pic:spPr>
                    <a:xfrm>
                      <a:off x="0" y="0"/>
                      <a:ext cx="5095875" cy="451485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94</w:t>
      </w:r>
      <w:r>
        <w:rPr>
          <w:rFonts w:hint="eastAsia"/>
        </w:rPr>
        <w:fldChar w:fldCharType="end"/>
      </w:r>
      <w:bookmarkStart w:id="161" w:name="_Toc13785"/>
      <w:r>
        <w:rPr>
          <w:rFonts w:ascii="宋体" w:hAnsi="宋体" w:eastAsia="宋体"/>
          <w:color w:val="000000"/>
        </w:rPr>
        <w:t>：</w:t>
      </w:r>
      <w:r>
        <w:rPr>
          <w:rFonts w:hint="eastAsia" w:ascii="宋体" w:hAnsi="宋体" w:eastAsia="宋体"/>
          <w:color w:val="000000"/>
          <w:lang w:val="en-US" w:eastAsia="zh-CN"/>
        </w:rPr>
        <w:t>加强</w:t>
      </w:r>
      <w:r>
        <w:rPr>
          <w:rFonts w:ascii="宋体" w:hAnsi="宋体" w:eastAsia="宋体"/>
          <w:color w:val="000000"/>
        </w:rPr>
        <w:t>数据安全保护</w:t>
      </w:r>
      <w:r>
        <w:rPr>
          <w:rFonts w:hint="eastAsia" w:ascii="宋体" w:hAnsi="宋体" w:eastAsia="宋体"/>
          <w:color w:val="000000"/>
          <w:lang w:val="en-US" w:eastAsia="zh-CN"/>
        </w:rPr>
        <w:t>的建议</w:t>
      </w:r>
      <w:bookmarkEnd w:id="161"/>
    </w:p>
    <w:p>
      <w:pPr>
        <w:ind w:firstLine="0" w:firstLineChars="0"/>
        <w:jc w:val="left"/>
        <w:rPr>
          <w:rFonts w:hint="eastAsia" w:ascii="宋体" w:hAnsi="宋体" w:eastAsia="宋体"/>
          <w:color w:val="000000"/>
          <w:lang w:val="en-US" w:eastAsia="zh-CN"/>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w:t>
      </w:r>
      <w:r>
        <w:rPr>
          <w:rFonts w:hint="eastAsia" w:ascii="宋体" w:hAnsi="宋体" w:eastAsia="宋体"/>
          <w:color w:val="000000"/>
          <w:lang w:val="en-US" w:eastAsia="zh-CN"/>
        </w:rPr>
        <w:t>15</w:t>
      </w:r>
      <w:r>
        <w:rPr>
          <w:rFonts w:ascii="宋体" w:hAnsi="宋体" w:eastAsia="宋体"/>
          <w:color w:val="000000"/>
        </w:rPr>
        <w:t>题：您认为目前数据安全保护现状存在什么问题？（多选））</w:t>
      </w:r>
      <w:r>
        <w:rPr>
          <w:rFonts w:hint="eastAsia" w:ascii="宋体" w:hAnsi="宋体" w:eastAsia="宋体"/>
          <w:color w:val="000000"/>
          <w:lang w:val="en-US" w:eastAsia="zh-CN"/>
        </w:rPr>
        <w:t xml:space="preserve"> </w:t>
      </w:r>
    </w:p>
    <w:p>
      <w:r>
        <w:rPr>
          <w:rFonts w:hint="eastAsia"/>
        </w:rPr>
        <w:br w:type="page"/>
      </w:r>
    </w:p>
    <w:p>
      <w:pPr>
        <w:pStyle w:val="3"/>
        <w:rPr>
          <w:rFonts w:hint="eastAsia"/>
        </w:rPr>
      </w:pPr>
      <w:bookmarkStart w:id="162" w:name="_Toc3316"/>
      <w:r>
        <w:rPr>
          <w:rFonts w:hint="eastAsia"/>
          <w:lang w:val="en-US" w:eastAsia="zh-CN"/>
        </w:rPr>
        <w:t>4</w:t>
      </w:r>
      <w:r>
        <w:rPr>
          <w:rFonts w:hint="eastAsia"/>
        </w:rPr>
        <w:t>.</w:t>
      </w:r>
      <w:bookmarkStart w:id="163" w:name="_Hlk49084733"/>
      <w:r>
        <w:rPr>
          <w:rFonts w:hint="eastAsia"/>
          <w:lang w:val="en-US" w:eastAsia="zh-CN"/>
        </w:rPr>
        <w:t>5</w:t>
      </w:r>
      <w:r>
        <w:rPr>
          <w:rFonts w:hint="eastAsia"/>
        </w:rPr>
        <w:t>专题</w:t>
      </w:r>
      <w:r>
        <w:rPr>
          <w:rFonts w:hint="eastAsia"/>
          <w:lang w:val="en-US" w:eastAsia="zh-CN"/>
        </w:rPr>
        <w:t>5</w:t>
      </w:r>
      <w:r>
        <w:rPr>
          <w:rFonts w:hint="eastAsia"/>
        </w:rPr>
        <w:t>：网络购物</w:t>
      </w:r>
      <w:r>
        <w:t>安全权益</w:t>
      </w:r>
      <w:r>
        <w:rPr>
          <w:rFonts w:hint="eastAsia"/>
        </w:rPr>
        <w:t>保护专题</w:t>
      </w:r>
      <w:bookmarkEnd w:id="162"/>
      <w:bookmarkEnd w:id="163"/>
    </w:p>
    <w:p>
      <w:pPr>
        <w:rPr>
          <w:rFonts w:hint="eastAsia"/>
        </w:rPr>
      </w:pPr>
      <w:r>
        <w:t>因采集人数较少，本报告不作详细分析，相关专题主要发现和统计结果可参考《2022年全国网民网络安全感满意度调查统计报告（总报告）》。</w:t>
      </w:r>
      <w:r>
        <w:cr/>
      </w:r>
    </w:p>
    <w:p>
      <w:r>
        <w:rPr>
          <w:rFonts w:hint="eastAsia"/>
        </w:rPr>
        <w:br w:type="page"/>
      </w:r>
    </w:p>
    <w:p>
      <w:pPr>
        <w:pStyle w:val="3"/>
        <w:ind w:firstLine="0" w:firstLineChars="0"/>
        <w:rPr>
          <w:rFonts w:hint="eastAsia" w:eastAsiaTheme="minorEastAsia"/>
          <w:lang w:eastAsia="zh-CN"/>
        </w:rPr>
      </w:pPr>
      <w:bookmarkStart w:id="164" w:name="_Toc13560"/>
      <w:r>
        <w:rPr>
          <w:rFonts w:hint="eastAsia"/>
          <w:lang w:val="en-US" w:eastAsia="zh-CN"/>
        </w:rPr>
        <w:t>4</w:t>
      </w:r>
      <w:r>
        <w:rPr>
          <w:rFonts w:hint="eastAsia"/>
        </w:rPr>
        <w:t>.</w:t>
      </w:r>
      <w:r>
        <w:rPr>
          <w:rFonts w:hint="eastAsia"/>
          <w:lang w:val="en-US" w:eastAsia="zh-CN"/>
        </w:rPr>
        <w:t>6</w:t>
      </w:r>
      <w:r>
        <w:rPr>
          <w:rFonts w:hint="eastAsia"/>
        </w:rPr>
        <w:t>专题</w:t>
      </w:r>
      <w:r>
        <w:rPr>
          <w:rFonts w:hint="eastAsia"/>
          <w:lang w:val="en-US" w:eastAsia="zh-CN"/>
        </w:rPr>
        <w:t>6</w:t>
      </w:r>
      <w:r>
        <w:rPr>
          <w:rFonts w:hint="eastAsia"/>
        </w:rPr>
        <w:t>：</w:t>
      </w:r>
      <w:r>
        <w:rPr>
          <w:rFonts w:hint="eastAsia"/>
          <w:lang w:eastAsia="zh-CN"/>
        </w:rPr>
        <w:t>特殊人群（未成年人和老人等）网络权益保护</w:t>
      </w:r>
      <w:bookmarkEnd w:id="164"/>
    </w:p>
    <w:p>
      <w:pPr>
        <w:rPr>
          <w:rFonts w:hint="eastAsia"/>
        </w:rPr>
      </w:pPr>
      <w:r>
        <w:t>因采集人数较少，本报告不作详细分析，相关专题主要发现和统计结果可参考《2022年全国网民网络安全感满意度调查统计报告（总报告）》。</w:t>
      </w:r>
      <w:r>
        <w:cr/>
      </w:r>
    </w:p>
    <w:p>
      <w:pPr>
        <w:rPr>
          <w:rFonts w:ascii="宋体" w:hAnsi="宋体" w:eastAsia="宋体"/>
        </w:rPr>
      </w:pPr>
      <w:r>
        <w:rPr>
          <w:rFonts w:hint="eastAsia" w:ascii="宋体" w:hAnsi="宋体" w:eastAsia="宋体"/>
        </w:rPr>
        <w:br w:type="page"/>
      </w:r>
    </w:p>
    <w:p>
      <w:pPr>
        <w:pStyle w:val="3"/>
        <w:rPr>
          <w:rFonts w:hint="eastAsia" w:ascii="宋体" w:hAnsi="宋体" w:eastAsia="宋体"/>
        </w:rPr>
      </w:pPr>
      <w:bookmarkStart w:id="165" w:name="_Toc13426"/>
      <w:r>
        <w:rPr>
          <w:rFonts w:hint="eastAsia"/>
          <w:lang w:val="en-US" w:eastAsia="zh-CN"/>
        </w:rPr>
        <w:t>4</w:t>
      </w:r>
      <w:r>
        <w:rPr>
          <w:rFonts w:hint="eastAsia"/>
        </w:rPr>
        <w:t>.</w:t>
      </w:r>
      <w:r>
        <w:rPr>
          <w:rFonts w:hint="eastAsia"/>
          <w:lang w:val="en-US" w:eastAsia="zh-CN"/>
        </w:rPr>
        <w:t>7</w:t>
      </w:r>
      <w:r>
        <w:rPr>
          <w:rFonts w:hint="eastAsia"/>
        </w:rPr>
        <w:t>专题</w:t>
      </w:r>
      <w:r>
        <w:rPr>
          <w:rFonts w:hint="eastAsia"/>
          <w:lang w:val="en-US" w:eastAsia="zh-CN"/>
        </w:rPr>
        <w:t>7</w:t>
      </w:r>
      <w:r>
        <w:rPr>
          <w:rFonts w:hint="eastAsia"/>
        </w:rPr>
        <w:t>：互联网平台监</w:t>
      </w:r>
      <w:r>
        <w:rPr>
          <w:rFonts w:hint="eastAsia" w:ascii="宋体" w:hAnsi="宋体" w:eastAsia="宋体"/>
        </w:rPr>
        <w:t>管与企业自律专题</w:t>
      </w:r>
      <w:bookmarkEnd w:id="165"/>
    </w:p>
    <w:p>
      <w:pPr>
        <w:rPr>
          <w:rFonts w:hint="eastAsia"/>
        </w:rPr>
      </w:pPr>
      <w:r>
        <w:t>因采集人数较少，本报告不作详细分析，相关专题主要发现和统计结果可参考《2022年全国网民网络安全感满意度调查统计报告（总报告）》。</w:t>
      </w:r>
      <w:r>
        <w:cr/>
      </w:r>
    </w:p>
    <w:p>
      <w:pPr>
        <w:rPr>
          <w:rFonts w:hint="eastAsia" w:ascii="宋体" w:hAnsi="宋体" w:eastAsia="宋体"/>
        </w:rPr>
      </w:pPr>
      <w:r>
        <w:rPr>
          <w:rFonts w:hint="eastAsia" w:ascii="宋体" w:hAnsi="宋体" w:eastAsia="宋体"/>
        </w:rPr>
        <w:br w:type="page"/>
      </w:r>
    </w:p>
    <w:p>
      <w:pPr>
        <w:pStyle w:val="3"/>
        <w:rPr>
          <w:rFonts w:hint="eastAsia" w:ascii="宋体" w:hAnsi="宋体" w:eastAsia="宋体"/>
        </w:rPr>
      </w:pPr>
      <w:bookmarkStart w:id="166" w:name="_Toc6827"/>
      <w:r>
        <w:rPr>
          <w:rFonts w:hint="eastAsia"/>
          <w:lang w:val="en-US" w:eastAsia="zh-CN"/>
        </w:rPr>
        <w:t>4</w:t>
      </w:r>
      <w:r>
        <w:rPr>
          <w:rFonts w:hint="eastAsia"/>
        </w:rPr>
        <w:t>.</w:t>
      </w:r>
      <w:r>
        <w:rPr>
          <w:rFonts w:hint="eastAsia"/>
          <w:lang w:val="en-US" w:eastAsia="zh-CN"/>
        </w:rPr>
        <w:t>8</w:t>
      </w:r>
      <w:r>
        <w:rPr>
          <w:rFonts w:hint="eastAsia"/>
        </w:rPr>
        <w:t>专题</w:t>
      </w:r>
      <w:r>
        <w:rPr>
          <w:rFonts w:hint="eastAsia"/>
          <w:lang w:val="en-US" w:eastAsia="zh-CN"/>
        </w:rPr>
        <w:t>8</w:t>
      </w:r>
      <w:r>
        <w:rPr>
          <w:rFonts w:hint="eastAsia"/>
        </w:rPr>
        <w:t>：数字政府服务</w:t>
      </w:r>
      <w:r>
        <w:rPr>
          <w:rFonts w:hint="eastAsia" w:ascii="宋体" w:hAnsi="宋体" w:eastAsia="宋体"/>
        </w:rPr>
        <w:t>与治理能力提升专题</w:t>
      </w:r>
      <w:bookmarkEnd w:id="166"/>
    </w:p>
    <w:p>
      <w:pPr>
        <w:rPr>
          <w:rFonts w:hint="eastAsia"/>
        </w:rPr>
      </w:pPr>
      <w:r>
        <w:t>因采集人数较少，本报告不作详细分析，相关专题主要发现和统计结果可参考《2022年全国网民网络安全感满意度调查统计报告（总报告）》。</w:t>
      </w:r>
      <w:r>
        <w:cr/>
      </w:r>
    </w:p>
    <w:p>
      <w:pPr>
        <w:rPr>
          <w:rFonts w:hint="eastAsia" w:ascii="宋体" w:hAnsi="宋体" w:eastAsia="宋体"/>
        </w:rPr>
      </w:pPr>
      <w:r>
        <w:rPr>
          <w:rFonts w:hint="eastAsia" w:ascii="宋体" w:hAnsi="宋体" w:eastAsia="宋体"/>
        </w:rPr>
        <w:br w:type="page"/>
      </w:r>
    </w:p>
    <w:p>
      <w:pPr>
        <w:pStyle w:val="3"/>
        <w:rPr>
          <w:rFonts w:hint="eastAsia" w:ascii="宋体" w:hAnsi="宋体" w:eastAsia="宋体"/>
        </w:rPr>
      </w:pPr>
      <w:bookmarkStart w:id="167" w:name="_Toc9722"/>
      <w:r>
        <w:rPr>
          <w:rFonts w:hint="eastAsia"/>
          <w:lang w:val="en-US" w:eastAsia="zh-CN"/>
        </w:rPr>
        <w:t>4</w:t>
      </w:r>
      <w:r>
        <w:rPr>
          <w:rFonts w:hint="eastAsia"/>
        </w:rPr>
        <w:t>.</w:t>
      </w:r>
      <w:r>
        <w:rPr>
          <w:rFonts w:hint="eastAsia"/>
          <w:lang w:val="en-US" w:eastAsia="zh-CN"/>
        </w:rPr>
        <w:t>9</w:t>
      </w:r>
      <w:r>
        <w:rPr>
          <w:rFonts w:hint="eastAsia"/>
        </w:rPr>
        <w:t>专题</w:t>
      </w:r>
      <w:r>
        <w:rPr>
          <w:rFonts w:hint="eastAsia"/>
          <w:lang w:val="en-US" w:eastAsia="zh-CN"/>
        </w:rPr>
        <w:t>9</w:t>
      </w:r>
      <w:r>
        <w:rPr>
          <w:rFonts w:hint="eastAsia"/>
        </w:rPr>
        <w:t>：</w:t>
      </w:r>
      <w:r>
        <w:rPr>
          <w:rFonts w:hint="eastAsia"/>
          <w:lang w:val="en-US" w:eastAsia="zh-CN"/>
        </w:rPr>
        <w:t>网络暴力防控与网络文明建设</w:t>
      </w:r>
      <w:r>
        <w:rPr>
          <w:rFonts w:hint="eastAsia" w:ascii="宋体" w:hAnsi="宋体" w:eastAsia="宋体"/>
        </w:rPr>
        <w:t>专题</w:t>
      </w:r>
      <w:bookmarkEnd w:id="167"/>
    </w:p>
    <w:p>
      <w:pPr>
        <w:rPr>
          <w:rFonts w:hint="eastAsia"/>
        </w:rPr>
      </w:pPr>
      <w:r>
        <w:t>因采集人数较少，本报告不作详细分析，相关专题主要发现和统计结果可参考《2022年全国网民网络安全感满意度调查统计报告（总报告）》。</w:t>
      </w:r>
      <w:r>
        <w:cr/>
      </w:r>
    </w:p>
    <w:p>
      <w:pPr>
        <w:ind w:firstLine="440"/>
        <w:rPr>
          <w:rFonts w:ascii="微软雅黑" w:hAnsi="微软雅黑" w:eastAsia="微软雅黑"/>
          <w:color w:val="333333"/>
          <w:sz w:val="22"/>
          <w:szCs w:val="22"/>
        </w:rPr>
      </w:pPr>
    </w:p>
    <w:p>
      <w:pPr>
        <w:ind w:firstLine="0" w:firstLineChars="0"/>
      </w:pPr>
    </w:p>
    <w:p>
      <w:pPr>
        <w:widowControl/>
        <w:adjustRightInd/>
        <w:snapToGrid/>
        <w:spacing w:line="240" w:lineRule="auto"/>
        <w:ind w:firstLine="0" w:firstLineChars="0"/>
        <w:jc w:val="left"/>
        <w:rPr>
          <w:rFonts w:ascii="微软雅黑" w:hAnsi="微软雅黑" w:eastAsia="微软雅黑"/>
          <w:color w:val="333333"/>
          <w:sz w:val="22"/>
          <w:szCs w:val="22"/>
        </w:rPr>
      </w:pPr>
      <w:r>
        <w:rPr>
          <w:rFonts w:hint="eastAsia" w:ascii="宋体" w:hAnsi="宋体" w:eastAsia="宋体"/>
        </w:rPr>
        <w:br w:type="page"/>
      </w:r>
      <w:bookmarkStart w:id="168" w:name="_Toc24837917"/>
      <w:bookmarkStart w:id="169" w:name="_Toc24836916"/>
      <w:bookmarkStart w:id="170" w:name="_Toc24490106"/>
    </w:p>
    <w:bookmarkEnd w:id="168"/>
    <w:bookmarkEnd w:id="169"/>
    <w:bookmarkEnd w:id="170"/>
    <w:p>
      <w:pPr>
        <w:pStyle w:val="2"/>
      </w:pPr>
      <w:bookmarkStart w:id="171" w:name="_Toc15868"/>
      <w:bookmarkStart w:id="172" w:name="_Toc26668"/>
      <w:bookmarkStart w:id="173" w:name="_Toc48725384"/>
      <w:bookmarkStart w:id="174" w:name="_Toc14386"/>
      <w:r>
        <w:rPr>
          <w:rFonts w:hint="eastAsia"/>
          <w:lang w:val="en-US" w:eastAsia="zh-CN"/>
        </w:rPr>
        <w:t>五</w:t>
      </w:r>
      <w:r>
        <w:rPr>
          <w:rFonts w:hint="eastAsia"/>
        </w:rPr>
        <w:t>、从业人员版网民基本情况</w:t>
      </w:r>
      <w:bookmarkEnd w:id="171"/>
      <w:bookmarkEnd w:id="172"/>
      <w:bookmarkEnd w:id="173"/>
      <w:bookmarkEnd w:id="174"/>
    </w:p>
    <w:p>
      <w:pPr>
        <w:rPr>
          <w:rFonts w:asciiTheme="minorEastAsia" w:hAnsiTheme="minorEastAsia"/>
        </w:rPr>
      </w:pPr>
      <w:bookmarkStart w:id="175" w:name="_Toc48725385"/>
      <w:bookmarkStart w:id="176" w:name="_Toc4879"/>
      <w:bookmarkStart w:id="177" w:name="_Toc24605"/>
      <w:r>
        <w:rPr>
          <w:rFonts w:hint="eastAsia" w:asciiTheme="minorEastAsia" w:hAnsiTheme="minorEastAsia"/>
        </w:rPr>
        <w:t>本次问卷调查共收回</w:t>
      </w:r>
      <w:r>
        <w:rPr>
          <w:rFonts w:asciiTheme="minorEastAsia" w:hAnsiTheme="minorEastAsia"/>
        </w:rPr>
        <w:t>温州市</w:t>
      </w:r>
      <w:r>
        <w:rPr>
          <w:rFonts w:hint="eastAsia" w:asciiTheme="minorEastAsia" w:hAnsiTheme="minorEastAsia"/>
        </w:rPr>
        <w:t>从业人员版网络安全感满意度调查问卷</w:t>
      </w:r>
      <w:r>
        <w:rPr>
          <w:rFonts w:asciiTheme="minorEastAsia" w:hAnsiTheme="minorEastAsia"/>
        </w:rPr>
        <w:t>283</w:t>
      </w:r>
      <w:r>
        <w:rPr>
          <w:rFonts w:hint="eastAsia" w:asciiTheme="minorEastAsia" w:hAnsiTheme="minorEastAsia"/>
        </w:rPr>
        <w:t>份，经数据清洗消除无效数据后，共有</w:t>
      </w:r>
      <w:r>
        <w:rPr>
          <w:rFonts w:asciiTheme="minorEastAsia" w:hAnsiTheme="minorEastAsia"/>
        </w:rPr>
        <w:t>202</w:t>
      </w:r>
      <w:r>
        <w:rPr>
          <w:rFonts w:hint="eastAsia" w:asciiTheme="minorEastAsia" w:hAnsiTheme="minorEastAsia"/>
        </w:rPr>
        <w:t>份问卷数据纳入统计。</w:t>
      </w:r>
      <w:r>
        <w:t>数据样本有效性为：</w:t>
      </w:r>
      <w:r>
        <w:rPr>
          <w:rFonts w:hint="eastAsia" w:ascii="宋体" w:hAnsi="宋体" w:eastAsia="宋体" w:cs="宋体"/>
        </w:rPr>
        <w:t>71.38%。</w:t>
      </w:r>
      <w:r>
        <w:t>调查活动主要针对面向全局的宏观问题的研究，局部区域的数据统计、分析结果仅供参考。</w:t>
      </w:r>
    </w:p>
    <w:p>
      <w:pPr>
        <w:rPr>
          <w:rFonts w:asciiTheme="minorEastAsia" w:hAnsiTheme="minorEastAsia"/>
        </w:rPr>
      </w:pPr>
      <w:r>
        <w:rPr>
          <w:rFonts w:hint="eastAsia" w:asciiTheme="minorEastAsia" w:hAnsiTheme="minorEastAsia"/>
        </w:rPr>
        <w:t>以下统计数据基于本次调查问卷有效样本统计而成，反映的是参与调查活动的从业人员的意见和情况。报告中“全国”是特指全国范围参与调查的有效样本的总体，“各省”、“各市”也是基于参与调查的有效样本中分布在各省、各市的子集。本报告是</w:t>
      </w:r>
      <w:r>
        <w:rPr>
          <w:rFonts w:asciiTheme="minorEastAsia" w:hAnsiTheme="minorEastAsia"/>
        </w:rPr>
        <w:t>温州市</w:t>
      </w:r>
      <w:r>
        <w:rPr>
          <w:rFonts w:hint="eastAsia" w:asciiTheme="minorEastAsia" w:hAnsiTheme="minorEastAsia"/>
        </w:rPr>
        <w:t>报告，数据统计范围涵盖</w:t>
      </w:r>
      <w:r>
        <w:rPr>
          <w:rFonts w:asciiTheme="minorEastAsia" w:hAnsiTheme="minorEastAsia"/>
        </w:rPr>
        <w:t>温州市</w:t>
      </w:r>
      <w:r>
        <w:rPr>
          <w:rFonts w:hint="eastAsia" w:asciiTheme="minorEastAsia" w:hAnsiTheme="minorEastAsia"/>
        </w:rPr>
        <w:t>有效样本。</w:t>
      </w:r>
    </w:p>
    <w:p>
      <w:pPr>
        <w:pStyle w:val="3"/>
        <w:ind w:firstLine="361" w:firstLineChars="150"/>
      </w:pPr>
    </w:p>
    <w:p>
      <w:pPr>
        <w:pStyle w:val="3"/>
        <w:ind w:firstLine="361" w:firstLineChars="150"/>
      </w:pPr>
      <w:bookmarkStart w:id="178" w:name="_Toc23308"/>
      <w:r>
        <w:rPr>
          <w:rFonts w:hint="eastAsia"/>
          <w:lang w:val="en-US" w:eastAsia="zh-CN"/>
        </w:rPr>
        <w:t>5</w:t>
      </w:r>
      <w:r>
        <w:rPr>
          <w:rFonts w:hint="eastAsia"/>
        </w:rPr>
        <w:t>.1性别分布</w:t>
      </w:r>
      <w:bookmarkEnd w:id="175"/>
      <w:bookmarkEnd w:id="176"/>
      <w:bookmarkEnd w:id="177"/>
      <w:bookmarkEnd w:id="178"/>
    </w:p>
    <w:p>
      <w:pPr>
        <w:ind w:firstLine="600" w:firstLineChars="250"/>
        <w:rPr>
          <w:rFonts w:asciiTheme="minorEastAsia" w:hAnsiTheme="minorEastAsia"/>
        </w:rPr>
      </w:pPr>
      <w:r>
        <w:rPr>
          <w:rFonts w:hint="eastAsia" w:asciiTheme="minorEastAsia" w:hAnsiTheme="minorEastAsia"/>
        </w:rPr>
        <w:t>参与本次调查的从业人员中男性占</w:t>
      </w:r>
      <w:r>
        <w:rPr>
          <w:rFonts w:hint="eastAsia"/>
        </w:rPr>
        <w:t>51.98%</w:t>
      </w:r>
      <w:r>
        <w:rPr>
          <w:rFonts w:hint="eastAsia" w:asciiTheme="minorEastAsia" w:hAnsiTheme="minorEastAsia"/>
        </w:rPr>
        <w:t>，女性网民占</w:t>
      </w:r>
      <w:r>
        <w:rPr>
          <w:rFonts w:hint="eastAsia"/>
        </w:rPr>
        <w:t>48.02%</w:t>
      </w:r>
      <w:r>
        <w:rPr>
          <w:rFonts w:hint="eastAsia" w:asciiTheme="minorEastAsia" w:hAnsiTheme="minorEastAsia"/>
        </w:rPr>
        <w:t>。从数据上看从业人员中</w:t>
      </w:r>
      <w:r>
        <w:rPr>
          <w:rFonts w:hint="eastAsia"/>
        </w:rPr>
        <w:t>男</w:t>
      </w:r>
      <w:r>
        <w:rPr>
          <w:rFonts w:hint="eastAsia" w:asciiTheme="minorEastAsia" w:hAnsiTheme="minorEastAsia"/>
        </w:rPr>
        <w:t>的比例稍高。</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4514850"/>
            <wp:effectExtent l="0" t="0" r="0" b="0"/>
            <wp:docPr id="110" name="Drawing 1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Drawing 110" descr="Generated"/>
                    <pic:cNvPicPr>
                      <a:picLocks noChangeAspect="1"/>
                    </pic:cNvPicPr>
                  </pic:nvPicPr>
                  <pic:blipFill>
                    <a:blip r:embed="rId123"/>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95</w:t>
      </w:r>
      <w:r>
        <w:rPr>
          <w:sz w:val="24"/>
        </w:rPr>
        <w:fldChar w:fldCharType="end"/>
      </w:r>
      <w:bookmarkStart w:id="179" w:name="_Toc6235"/>
      <w:bookmarkStart w:id="180" w:name="_Toc28972"/>
      <w:r>
        <w:rPr>
          <w:rFonts w:hint="eastAsia"/>
          <w:sz w:val="24"/>
        </w:rPr>
        <w:t>：从业人员网民性别分布图</w:t>
      </w:r>
      <w:bookmarkEnd w:id="179"/>
      <w:bookmarkEnd w:id="180"/>
    </w:p>
    <w:p>
      <w:pPr>
        <w:ind w:firstLine="0" w:firstLineChars="0"/>
        <w:jc w:val="center"/>
      </w:pPr>
      <w:r>
        <w:rPr>
          <w:rFonts w:hint="eastAsia" w:ascii="宋体" w:eastAsia="宋体"/>
        </w:rPr>
        <w:t>（图表数据来源：从业人员版</w:t>
      </w:r>
      <w:r>
        <w:rPr>
          <w:rFonts w:hint="eastAsia" w:ascii="宋体" w:eastAsia="宋体"/>
          <w:lang w:val="en-US" w:eastAsia="zh-CN"/>
        </w:rPr>
        <w:t>一级问卷</w:t>
      </w:r>
      <w:r>
        <w:rPr>
          <w:rFonts w:hint="eastAsia" w:ascii="宋体" w:eastAsia="宋体"/>
        </w:rPr>
        <w:t>第1题：您的性别？）</w:t>
      </w:r>
    </w:p>
    <w:p>
      <w:pPr>
        <w:pStyle w:val="6"/>
        <w:ind w:firstLine="0" w:firstLineChars="0"/>
        <w:rPr>
          <w:rFonts w:asciiTheme="minorEastAsia" w:hAnsiTheme="minorEastAsia" w:eastAsiaTheme="minorEastAsia"/>
          <w:sz w:val="24"/>
          <w:szCs w:val="24"/>
        </w:rPr>
      </w:pPr>
    </w:p>
    <w:p>
      <w:pPr>
        <w:pStyle w:val="3"/>
        <w:ind w:firstLine="361" w:firstLineChars="150"/>
      </w:pPr>
      <w:bookmarkStart w:id="181" w:name="_Toc12696"/>
      <w:bookmarkStart w:id="182" w:name="_Toc17797"/>
      <w:bookmarkStart w:id="183" w:name="_Toc48725386"/>
      <w:bookmarkStart w:id="184" w:name="_Toc17449"/>
      <w:r>
        <w:rPr>
          <w:rFonts w:hint="eastAsia"/>
          <w:lang w:val="en-US" w:eastAsia="zh-CN"/>
        </w:rPr>
        <w:t>5</w:t>
      </w:r>
      <w:r>
        <w:rPr>
          <w:rFonts w:hint="eastAsia"/>
        </w:rPr>
        <w:t>.2年龄分布</w:t>
      </w:r>
      <w:bookmarkEnd w:id="181"/>
      <w:bookmarkEnd w:id="182"/>
      <w:bookmarkEnd w:id="183"/>
      <w:bookmarkEnd w:id="184"/>
    </w:p>
    <w:p>
      <w:r>
        <w:rPr>
          <w:rFonts w:hint="eastAsia" w:asciiTheme="minorEastAsia" w:hAnsiTheme="minorEastAsia"/>
        </w:rPr>
        <w:t>参与调查的从业人员中年轻人占大多数，其中</w:t>
      </w:r>
      <w:r>
        <w:rPr>
          <w:rFonts w:hint="eastAsia"/>
        </w:rPr>
        <w:t>19岁到24岁占</w:t>
      </w:r>
      <w:r>
        <w:t>12.87</w:t>
      </w:r>
      <w:r>
        <w:rPr>
          <w:rFonts w:hint="eastAsia"/>
        </w:rPr>
        <w:t>%，25岁到30岁占</w:t>
      </w:r>
      <w:r>
        <w:t>13.86</w:t>
      </w:r>
      <w:r>
        <w:rPr>
          <w:rFonts w:hint="eastAsia"/>
        </w:rPr>
        <w:t>%，31岁到45岁占</w:t>
      </w:r>
      <w:r>
        <w:t>49.01</w:t>
      </w:r>
      <w:r>
        <w:rPr>
          <w:rFonts w:hint="eastAsia"/>
        </w:rPr>
        <w:t>%</w:t>
      </w:r>
      <w:r>
        <w:rPr>
          <w:rFonts w:hint="eastAsia" w:asciiTheme="minorEastAsia" w:hAnsiTheme="minorEastAsia"/>
        </w:rPr>
        <w:t>，即30岁以下年轻人占</w:t>
      </w:r>
      <w:r>
        <w:rPr>
          <w:rFonts w:hint="eastAsia"/>
        </w:rPr>
        <w:t>28.22%</w:t>
      </w:r>
      <w:r>
        <w:rPr>
          <w:rFonts w:hint="eastAsia" w:asciiTheme="minorEastAsia" w:hAnsiTheme="minorEastAsia"/>
        </w:rPr>
        <w:t>。45岁以下占</w:t>
      </w:r>
      <w:r>
        <w:rPr>
          <w:rFonts w:hint="eastAsia"/>
        </w:rPr>
        <w:t>77.23%</w:t>
      </w:r>
      <w:r>
        <w:rPr>
          <w:rFonts w:hint="eastAsia" w:asciiTheme="minorEastAsia" w:hAnsiTheme="minorEastAsia"/>
        </w:rPr>
        <w:t>。</w:t>
      </w:r>
      <w:r>
        <w:rPr>
          <w:rFonts w:hint="eastAsia"/>
          <w:b/>
          <w:bCs/>
        </w:rPr>
        <w:t>与全省数据相比，表示25-30岁比例要低7.86个百分点，表示31-45岁比例要高2.03个百分点。与全国数据相比，表示25-30岁比例要低2.89个百分点，表示19-24岁比例要高2.91个百分点。</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4514850"/>
            <wp:effectExtent l="0" t="0" r="0" b="0"/>
            <wp:docPr id="111" name="Drawing 1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rawing 111" descr="Generated"/>
                    <pic:cNvPicPr>
                      <a:picLocks noChangeAspect="1"/>
                    </pic:cNvPicPr>
                  </pic:nvPicPr>
                  <pic:blipFill>
                    <a:blip r:embed="rId124"/>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96</w:t>
      </w:r>
      <w:r>
        <w:rPr>
          <w:sz w:val="24"/>
        </w:rPr>
        <w:fldChar w:fldCharType="end"/>
      </w:r>
      <w:bookmarkStart w:id="185" w:name="_Toc16310"/>
      <w:bookmarkStart w:id="186" w:name="_Toc9726"/>
      <w:bookmarkStart w:id="187" w:name="_Toc26063"/>
      <w:r>
        <w:rPr>
          <w:rFonts w:hint="eastAsia"/>
          <w:sz w:val="24"/>
        </w:rPr>
        <w:t>：从业人员网民年龄分布图</w:t>
      </w:r>
      <w:bookmarkEnd w:id="185"/>
      <w:bookmarkEnd w:id="186"/>
      <w:bookmarkEnd w:id="187"/>
    </w:p>
    <w:p>
      <w:pPr>
        <w:ind w:firstLine="0" w:firstLineChars="0"/>
        <w:jc w:val="center"/>
      </w:pPr>
      <w:r>
        <w:rPr>
          <w:rFonts w:hint="eastAsia" w:ascii="宋体" w:eastAsia="宋体"/>
        </w:rPr>
        <w:t>（图表数据来源：从业人员版</w:t>
      </w:r>
      <w:r>
        <w:rPr>
          <w:rFonts w:hint="eastAsia" w:ascii="宋体" w:eastAsia="宋体"/>
          <w:lang w:val="en-US" w:eastAsia="zh-CN"/>
        </w:rPr>
        <w:t>基础信息</w:t>
      </w:r>
      <w:r>
        <w:rPr>
          <w:rFonts w:hint="eastAsia" w:ascii="宋体" w:eastAsia="宋体"/>
        </w:rPr>
        <w:t>第2题：您的年龄？）</w:t>
      </w:r>
    </w:p>
    <w:p>
      <w:pPr>
        <w:pStyle w:val="6"/>
        <w:ind w:firstLine="360"/>
        <w:jc w:val="center"/>
      </w:pPr>
    </w:p>
    <w:p>
      <w:pPr>
        <w:pStyle w:val="3"/>
        <w:ind w:firstLine="361" w:firstLineChars="150"/>
      </w:pPr>
      <w:bookmarkStart w:id="188" w:name="_Toc48725387"/>
      <w:bookmarkStart w:id="189" w:name="_Toc31552"/>
      <w:bookmarkStart w:id="190" w:name="_Toc30067"/>
      <w:bookmarkStart w:id="191" w:name="_Toc14658"/>
      <w:r>
        <w:rPr>
          <w:rFonts w:hint="eastAsia"/>
          <w:lang w:val="en-US" w:eastAsia="zh-CN"/>
        </w:rPr>
        <w:t>5</w:t>
      </w:r>
      <w:r>
        <w:rPr>
          <w:rFonts w:hint="eastAsia"/>
        </w:rPr>
        <w:t>.3从业时间</w:t>
      </w:r>
      <w:bookmarkEnd w:id="188"/>
      <w:bookmarkEnd w:id="189"/>
      <w:bookmarkEnd w:id="190"/>
      <w:bookmarkEnd w:id="191"/>
    </w:p>
    <w:p>
      <w:r>
        <w:rPr>
          <w:rFonts w:hint="eastAsia" w:asciiTheme="minorEastAsia" w:hAnsiTheme="minorEastAsia"/>
        </w:rPr>
        <w:t>从业人员</w:t>
      </w:r>
      <w:r>
        <w:rPr>
          <w:rFonts w:hint="eastAsia" w:asciiTheme="minorEastAsia" w:hAnsiTheme="minorEastAsia"/>
          <w:lang w:val="en-US" w:eastAsia="zh-CN"/>
        </w:rPr>
        <w:t>的从业时间方面，</w:t>
      </w:r>
      <w:r>
        <w:rPr>
          <w:rFonts w:hint="eastAsia" w:asciiTheme="minorEastAsia" w:hAnsiTheme="minorEastAsia"/>
        </w:rPr>
        <w:t>有</w:t>
      </w:r>
      <w:r>
        <w:rPr>
          <w:rFonts w:hint="eastAsia"/>
        </w:rPr>
        <w:t>38.12%</w:t>
      </w:r>
      <w:r>
        <w:rPr>
          <w:rFonts w:hint="eastAsia" w:asciiTheme="minorEastAsia" w:hAnsiTheme="minorEastAsia"/>
        </w:rPr>
        <w:t>的从业人员从业时间在1-3年，从业时间4-6年的占</w:t>
      </w:r>
      <w:r>
        <w:rPr>
          <w:rFonts w:hint="eastAsia"/>
        </w:rPr>
        <w:t>23.76%</w:t>
      </w:r>
      <w:r>
        <w:rPr>
          <w:rFonts w:hint="eastAsia" w:asciiTheme="minorEastAsia" w:hAnsiTheme="minorEastAsia"/>
        </w:rPr>
        <w:t>。</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112" name="Drawing 1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Drawing 112" descr="Generated"/>
                    <pic:cNvPicPr>
                      <a:picLocks noChangeAspect="1"/>
                    </pic:cNvPicPr>
                  </pic:nvPicPr>
                  <pic:blipFill>
                    <a:blip r:embed="rId125"/>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97</w:t>
      </w:r>
      <w:r>
        <w:rPr>
          <w:sz w:val="24"/>
        </w:rPr>
        <w:fldChar w:fldCharType="end"/>
      </w:r>
      <w:bookmarkStart w:id="192" w:name="_Toc25165"/>
      <w:bookmarkStart w:id="193" w:name="_Toc918"/>
      <w:bookmarkStart w:id="194" w:name="_Toc29833"/>
      <w:r>
        <w:rPr>
          <w:rFonts w:hint="eastAsia"/>
          <w:sz w:val="24"/>
        </w:rPr>
        <w:t>：从业人员网民从业时间分布图</w:t>
      </w:r>
      <w:bookmarkEnd w:id="192"/>
      <w:bookmarkEnd w:id="193"/>
      <w:bookmarkEnd w:id="194"/>
    </w:p>
    <w:p>
      <w:pPr>
        <w:ind w:firstLine="0" w:firstLineChars="0"/>
        <w:jc w:val="center"/>
      </w:pPr>
      <w:r>
        <w:rPr>
          <w:rFonts w:hint="eastAsia" w:ascii="宋体" w:eastAsia="宋体"/>
        </w:rPr>
        <w:t>（图表数据来源：从业人员版</w:t>
      </w:r>
      <w:r>
        <w:rPr>
          <w:rFonts w:hint="eastAsia" w:ascii="宋体" w:eastAsia="宋体"/>
          <w:lang w:val="en-US" w:eastAsia="zh-CN"/>
        </w:rPr>
        <w:t>一级问卷</w:t>
      </w:r>
      <w:r>
        <w:rPr>
          <w:rFonts w:hint="eastAsia" w:ascii="宋体" w:eastAsia="宋体"/>
        </w:rPr>
        <w:t>第3题：您在网络行业的从业时间？）</w:t>
      </w:r>
    </w:p>
    <w:p>
      <w:pPr>
        <w:pStyle w:val="6"/>
        <w:ind w:firstLine="360"/>
        <w:jc w:val="center"/>
      </w:pPr>
    </w:p>
    <w:p>
      <w:pPr>
        <w:pStyle w:val="3"/>
        <w:ind w:firstLine="361" w:firstLineChars="150"/>
      </w:pPr>
      <w:bookmarkStart w:id="195" w:name="_Toc11693"/>
      <w:bookmarkStart w:id="196" w:name="_Toc29426"/>
      <w:bookmarkStart w:id="197" w:name="_Toc48725388"/>
      <w:bookmarkStart w:id="198" w:name="_Toc6231"/>
      <w:r>
        <w:rPr>
          <w:rFonts w:hint="eastAsia"/>
          <w:lang w:val="en-US" w:eastAsia="zh-CN"/>
        </w:rPr>
        <w:t>5</w:t>
      </w:r>
      <w:r>
        <w:rPr>
          <w:rFonts w:hint="eastAsia"/>
        </w:rPr>
        <w:t>.4学历分布</w:t>
      </w:r>
      <w:bookmarkEnd w:id="195"/>
      <w:bookmarkEnd w:id="196"/>
      <w:bookmarkEnd w:id="197"/>
      <w:bookmarkEnd w:id="198"/>
    </w:p>
    <w:p>
      <w:r>
        <w:rPr>
          <w:rFonts w:hint="eastAsia" w:asciiTheme="minorEastAsia" w:hAnsiTheme="minorEastAsia"/>
        </w:rPr>
        <w:t>参与调查的从业人员中</w:t>
      </w:r>
      <w:r>
        <w:rPr>
          <w:rFonts w:hint="eastAsia"/>
        </w:rPr>
        <w:t>高中以下</w:t>
      </w:r>
      <w:r>
        <w:rPr>
          <w:rFonts w:hint="eastAsia" w:asciiTheme="minorEastAsia" w:hAnsiTheme="minorEastAsia"/>
        </w:rPr>
        <w:t>学历人数最多，占</w:t>
      </w:r>
      <w:r>
        <w:rPr>
          <w:rFonts w:hint="eastAsia"/>
        </w:rPr>
        <w:t>38.12%</w:t>
      </w:r>
      <w:r>
        <w:rPr>
          <w:rFonts w:hint="eastAsia" w:asciiTheme="minorEastAsia" w:hAnsiTheme="minorEastAsia"/>
        </w:rPr>
        <w:t>，其次是</w:t>
      </w:r>
      <w:r>
        <w:rPr>
          <w:rFonts w:hint="eastAsia"/>
        </w:rPr>
        <w:t>高中（职高、中专、技校）</w:t>
      </w:r>
      <w:r>
        <w:rPr>
          <w:rFonts w:hint="eastAsia" w:asciiTheme="minorEastAsia" w:hAnsiTheme="minorEastAsia"/>
        </w:rPr>
        <w:t>学历，占</w:t>
      </w:r>
      <w:r>
        <w:rPr>
          <w:rFonts w:hint="eastAsia"/>
        </w:rPr>
        <w:t>21.78%</w:t>
      </w:r>
      <w:r>
        <w:rPr>
          <w:rFonts w:hint="eastAsia" w:asciiTheme="minorEastAsia" w:hAnsiTheme="minorEastAsia"/>
        </w:rPr>
        <w:t>。大专以上学历占</w:t>
      </w:r>
      <w:r>
        <w:rPr>
          <w:rFonts w:hint="eastAsia"/>
        </w:rPr>
        <w:t>40.10%</w:t>
      </w:r>
      <w:r>
        <w:rPr>
          <w:rFonts w:hint="eastAsia" w:asciiTheme="minorEastAsia" w:hAnsiTheme="minorEastAsia"/>
        </w:rPr>
        <w:t>。</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4514850"/>
            <wp:effectExtent l="0" t="0" r="0" b="0"/>
            <wp:docPr id="113" name="Drawing 1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Drawing 113" descr="Generated"/>
                    <pic:cNvPicPr>
                      <a:picLocks noChangeAspect="1"/>
                    </pic:cNvPicPr>
                  </pic:nvPicPr>
                  <pic:blipFill>
                    <a:blip r:embed="rId126"/>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98</w:t>
      </w:r>
      <w:r>
        <w:rPr>
          <w:sz w:val="24"/>
        </w:rPr>
        <w:fldChar w:fldCharType="end"/>
      </w:r>
      <w:bookmarkStart w:id="199" w:name="_Toc13038"/>
      <w:bookmarkStart w:id="200" w:name="_Toc3467"/>
      <w:bookmarkStart w:id="201" w:name="_Toc14947"/>
      <w:r>
        <w:rPr>
          <w:rFonts w:hint="eastAsia"/>
          <w:sz w:val="24"/>
        </w:rPr>
        <w:t>：从业人员学历分布图</w:t>
      </w:r>
      <w:bookmarkEnd w:id="199"/>
      <w:bookmarkEnd w:id="200"/>
      <w:bookmarkEnd w:id="201"/>
    </w:p>
    <w:p>
      <w:pPr>
        <w:ind w:firstLine="0" w:firstLineChars="0"/>
        <w:jc w:val="center"/>
      </w:pPr>
      <w:r>
        <w:rPr>
          <w:rFonts w:hint="eastAsia" w:ascii="宋体" w:eastAsia="宋体"/>
        </w:rPr>
        <w:t>（图表数据来源：从业人员版</w:t>
      </w:r>
      <w:r>
        <w:rPr>
          <w:rFonts w:hint="eastAsia" w:ascii="宋体" w:eastAsia="宋体"/>
          <w:lang w:val="en-US" w:eastAsia="zh-CN"/>
        </w:rPr>
        <w:t>一级问卷</w:t>
      </w:r>
      <w:r>
        <w:rPr>
          <w:rFonts w:hint="eastAsia" w:ascii="宋体" w:eastAsia="宋体"/>
        </w:rPr>
        <w:t>第4题：您的学历？）</w:t>
      </w:r>
    </w:p>
    <w:p>
      <w:pPr>
        <w:pStyle w:val="6"/>
        <w:jc w:val="center"/>
        <w:rPr>
          <w:sz w:val="24"/>
        </w:rPr>
      </w:pPr>
    </w:p>
    <w:p>
      <w:pPr>
        <w:pStyle w:val="3"/>
        <w:ind w:firstLine="361" w:firstLineChars="150"/>
      </w:pPr>
      <w:bookmarkStart w:id="202" w:name="_Toc8458"/>
      <w:bookmarkStart w:id="203" w:name="_Toc48725389"/>
      <w:bookmarkStart w:id="204" w:name="_Toc4898"/>
      <w:bookmarkStart w:id="205" w:name="_Toc4329"/>
      <w:r>
        <w:rPr>
          <w:rFonts w:hint="eastAsia"/>
          <w:lang w:val="en-US" w:eastAsia="zh-CN"/>
        </w:rPr>
        <w:t>5</w:t>
      </w:r>
      <w:r>
        <w:rPr>
          <w:rFonts w:hint="eastAsia"/>
        </w:rPr>
        <w:t>.5工作单位</w:t>
      </w:r>
      <w:bookmarkEnd w:id="202"/>
      <w:bookmarkEnd w:id="203"/>
      <w:bookmarkEnd w:id="204"/>
      <w:bookmarkEnd w:id="205"/>
    </w:p>
    <w:p>
      <w:r>
        <w:rPr>
          <w:rFonts w:hint="eastAsia" w:asciiTheme="minorEastAsia" w:hAnsiTheme="minorEastAsia"/>
        </w:rPr>
        <w:t>参与调查的从业人员的工作单位以</w:t>
      </w:r>
      <w:r>
        <w:rPr>
          <w:rFonts w:hint="eastAsia"/>
        </w:rPr>
        <w:t>一般互联网用户单位</w:t>
      </w:r>
      <w:r>
        <w:rPr>
          <w:rFonts w:hint="eastAsia" w:asciiTheme="minorEastAsia" w:hAnsiTheme="minorEastAsia"/>
        </w:rPr>
        <w:t>和</w:t>
      </w:r>
      <w:r>
        <w:rPr>
          <w:rFonts w:hint="eastAsia"/>
        </w:rPr>
        <w:t>国有企事业单位用户</w:t>
      </w:r>
      <w:r>
        <w:rPr>
          <w:rFonts w:hint="eastAsia" w:asciiTheme="minorEastAsia" w:hAnsiTheme="minorEastAsia"/>
        </w:rPr>
        <w:t>单位最多，分别为</w:t>
      </w:r>
      <w:r>
        <w:rPr>
          <w:rFonts w:hint="eastAsia"/>
        </w:rPr>
        <w:t>48.51%</w:t>
      </w:r>
      <w:r>
        <w:rPr>
          <w:rFonts w:hint="eastAsia" w:asciiTheme="minorEastAsia" w:hAnsiTheme="minorEastAsia"/>
        </w:rPr>
        <w:t>和</w:t>
      </w:r>
      <w:r>
        <w:rPr>
          <w:rFonts w:hint="eastAsia"/>
        </w:rPr>
        <w:t>13.37%</w:t>
      </w:r>
      <w:r>
        <w:rPr>
          <w:rFonts w:hint="eastAsia" w:asciiTheme="minorEastAsia" w:hAnsiTheme="minorEastAsia"/>
        </w:rPr>
        <w:t>，其次是</w:t>
      </w:r>
      <w:r>
        <w:rPr>
          <w:rFonts w:hint="eastAsia"/>
        </w:rPr>
        <w:t>网络服务营运商（指提供网络接入、数据中心、内容分发、域名服务、互联网信息服务、公共上网服务及其他互联网服务的单位）</w:t>
      </w:r>
      <w:r>
        <w:rPr>
          <w:rFonts w:hint="eastAsia" w:asciiTheme="minorEastAsia" w:hAnsiTheme="minorEastAsia"/>
        </w:rPr>
        <w:t>占</w:t>
      </w:r>
      <w:r>
        <w:rPr>
          <w:rFonts w:hint="eastAsia"/>
        </w:rPr>
        <w:t>10.4%</w:t>
      </w:r>
      <w:r>
        <w:rPr>
          <w:rFonts w:hint="eastAsia" w:asciiTheme="minorEastAsia" w:hAnsiTheme="minorEastAsia"/>
        </w:rPr>
        <w:t>，</w:t>
      </w:r>
      <w:r>
        <w:rPr>
          <w:rFonts w:hint="eastAsia"/>
        </w:rPr>
        <w:t>网络安全产品与服务提供商</w:t>
      </w:r>
      <w:r>
        <w:rPr>
          <w:rFonts w:hint="eastAsia" w:asciiTheme="minorEastAsia" w:hAnsiTheme="minorEastAsia"/>
        </w:rPr>
        <w:t>占</w:t>
      </w:r>
      <w:r>
        <w:rPr>
          <w:rFonts w:hint="eastAsia"/>
        </w:rPr>
        <w:t>9.9%</w:t>
      </w:r>
      <w:r>
        <w:rPr>
          <w:rFonts w:hint="eastAsia" w:asciiTheme="minorEastAsia" w:hAnsiTheme="minorEastAsia"/>
        </w:rPr>
        <w:t>，</w:t>
      </w:r>
      <w:r>
        <w:rPr>
          <w:rFonts w:hint="eastAsia"/>
        </w:rPr>
        <w:t>行业协会与中介机构</w:t>
      </w:r>
      <w:r>
        <w:rPr>
          <w:rFonts w:hint="eastAsia" w:asciiTheme="minorEastAsia" w:hAnsiTheme="minorEastAsia"/>
        </w:rPr>
        <w:t>占</w:t>
      </w:r>
      <w:r>
        <w:rPr>
          <w:rFonts w:hint="eastAsia"/>
        </w:rPr>
        <w:t>8.91%</w:t>
      </w:r>
      <w:r>
        <w:rPr>
          <w:rFonts w:hint="eastAsia" w:asciiTheme="minorEastAsia" w:hAnsiTheme="minorEastAsia"/>
        </w:rPr>
        <w:t>。</w:t>
      </w:r>
      <w:r>
        <w:rPr>
          <w:rFonts w:hint="eastAsia"/>
          <w:b/>
          <w:bCs/>
        </w:rPr>
        <w:t>与全省数据相比，表示网络服务营运商（指提供网络接入、数据中心、内容分发、域名服务、互联网信息服务、公共上网服务及其他互联网服务的单位）比例要低10.29个百分点，表示一般互联网用户单位比例要高8.65个百分点。与全国数据相比，表示网络服务营运商（指提供网络接入、数据中心、内容分发、域名服务、互联网信息服务、公共上网服务及其他互联网服务的单位）比例要低3.93个百分点，表示网络安全产品与服务提供商比例要高2.9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114" name="Drawing 1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Drawing 114" descr="Generated"/>
                    <pic:cNvPicPr>
                      <a:picLocks noChangeAspect="1"/>
                    </pic:cNvPicPr>
                  </pic:nvPicPr>
                  <pic:blipFill>
                    <a:blip r:embed="rId127"/>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99</w:t>
      </w:r>
      <w:r>
        <w:rPr>
          <w:sz w:val="24"/>
        </w:rPr>
        <w:fldChar w:fldCharType="end"/>
      </w:r>
      <w:bookmarkStart w:id="206" w:name="_Toc23253"/>
      <w:bookmarkStart w:id="207" w:name="_Toc29780"/>
      <w:bookmarkStart w:id="208" w:name="_Toc17252"/>
      <w:r>
        <w:rPr>
          <w:rFonts w:hint="eastAsia"/>
          <w:sz w:val="24"/>
        </w:rPr>
        <w:t>：</w:t>
      </w:r>
      <w:r>
        <w:rPr>
          <w:sz w:val="24"/>
        </w:rPr>
        <w:t>从业人员工作单位分布占比</w:t>
      </w:r>
      <w:bookmarkEnd w:id="206"/>
      <w:bookmarkEnd w:id="207"/>
      <w:bookmarkEnd w:id="208"/>
    </w:p>
    <w:p>
      <w:pPr>
        <w:ind w:firstLine="0" w:firstLineChars="0"/>
        <w:jc w:val="center"/>
        <w:rPr>
          <w:rFonts w:hint="eastAsia" w:ascii="宋体" w:eastAsia="宋体"/>
        </w:rPr>
      </w:pPr>
      <w:r>
        <w:rPr>
          <w:rFonts w:hint="eastAsia" w:ascii="宋体" w:eastAsia="宋体"/>
        </w:rPr>
        <w:t>（图表数据来源：从业人员版</w:t>
      </w:r>
      <w:r>
        <w:rPr>
          <w:rFonts w:hint="eastAsia" w:ascii="宋体" w:eastAsia="宋体"/>
          <w:lang w:val="en-US" w:eastAsia="zh-CN"/>
        </w:rPr>
        <w:t>一级问卷</w:t>
      </w:r>
      <w:r>
        <w:rPr>
          <w:rFonts w:hint="eastAsia" w:ascii="宋体" w:eastAsia="宋体"/>
        </w:rPr>
        <w:t>第5题：您的工作单位属于？）</w:t>
      </w:r>
    </w:p>
    <w:p>
      <w:pPr>
        <w:ind w:firstLine="0" w:firstLineChars="0"/>
        <w:jc w:val="center"/>
        <w:rPr>
          <w:rFonts w:hint="eastAsia" w:ascii="宋体" w:eastAsia="宋体"/>
        </w:rPr>
      </w:pPr>
    </w:p>
    <w:p>
      <w:pPr>
        <w:pStyle w:val="3"/>
        <w:ind w:firstLine="361" w:firstLineChars="150"/>
        <w:rPr>
          <w:rFonts w:hint="eastAsia" w:eastAsiaTheme="minorEastAsia"/>
          <w:lang w:eastAsia="zh-CN"/>
        </w:rPr>
      </w:pPr>
      <w:bookmarkStart w:id="209" w:name="_Toc13039"/>
      <w:r>
        <w:rPr>
          <w:rFonts w:hint="eastAsia"/>
          <w:lang w:val="en-US" w:eastAsia="zh-CN"/>
        </w:rPr>
        <w:t>5</w:t>
      </w:r>
      <w:r>
        <w:rPr>
          <w:rFonts w:hint="eastAsia"/>
        </w:rPr>
        <w:t>.</w:t>
      </w:r>
      <w:r>
        <w:rPr>
          <w:rFonts w:hint="eastAsia"/>
          <w:lang w:val="en-US" w:eastAsia="zh-CN"/>
        </w:rPr>
        <w:t>6</w:t>
      </w:r>
      <w:r>
        <w:rPr>
          <w:rFonts w:hint="eastAsia"/>
        </w:rPr>
        <w:t>工作</w:t>
      </w:r>
      <w:r>
        <w:rPr>
          <w:rFonts w:hint="eastAsia"/>
          <w:lang w:val="en-US" w:eastAsia="zh-CN"/>
        </w:rPr>
        <w:t>岗位</w:t>
      </w:r>
      <w:bookmarkEnd w:id="209"/>
    </w:p>
    <w:p>
      <w:r>
        <w:rPr>
          <w:rFonts w:hint="eastAsia" w:asciiTheme="minorEastAsia" w:hAnsiTheme="minorEastAsia"/>
        </w:rPr>
        <w:t>参与调查的从业人员的工作</w:t>
      </w:r>
      <w:r>
        <w:rPr>
          <w:rFonts w:hint="eastAsia" w:asciiTheme="minorEastAsia" w:hAnsiTheme="minorEastAsia"/>
          <w:lang w:val="en-US" w:eastAsia="zh-CN"/>
        </w:rPr>
        <w:t>岗位</w:t>
      </w:r>
      <w:r>
        <w:rPr>
          <w:rFonts w:hint="eastAsia" w:asciiTheme="minorEastAsia" w:hAnsiTheme="minorEastAsia"/>
        </w:rPr>
        <w:t>以</w:t>
      </w:r>
      <w:r>
        <w:rPr>
          <w:rFonts w:hint="eastAsia"/>
        </w:rPr>
        <w:t>一般职员</w:t>
      </w:r>
      <w:r>
        <w:rPr>
          <w:rFonts w:hint="eastAsia" w:asciiTheme="minorEastAsia" w:hAnsiTheme="minorEastAsia"/>
        </w:rPr>
        <w:t>和</w:t>
      </w:r>
      <w:r>
        <w:rPr>
          <w:rFonts w:hint="eastAsia"/>
        </w:rPr>
        <w:t>技术岗</w:t>
      </w:r>
      <w:r>
        <w:rPr>
          <w:rFonts w:hint="eastAsia" w:asciiTheme="minorEastAsia" w:hAnsiTheme="minorEastAsia"/>
        </w:rPr>
        <w:t>最多，分别为</w:t>
      </w:r>
      <w:r>
        <w:rPr>
          <w:rFonts w:hint="eastAsia"/>
        </w:rPr>
        <w:t>50%</w:t>
      </w:r>
      <w:r>
        <w:rPr>
          <w:rFonts w:hint="eastAsia" w:asciiTheme="minorEastAsia" w:hAnsiTheme="minorEastAsia"/>
        </w:rPr>
        <w:t>和</w:t>
      </w:r>
      <w:r>
        <w:rPr>
          <w:rFonts w:hint="eastAsia"/>
        </w:rPr>
        <w:t>13.37%</w:t>
      </w:r>
      <w:r>
        <w:rPr>
          <w:rFonts w:hint="eastAsia" w:asciiTheme="minorEastAsia" w:hAnsiTheme="minorEastAsia"/>
        </w:rPr>
        <w:t>，其次是</w:t>
      </w:r>
      <w:r>
        <w:rPr>
          <w:rFonts w:hint="eastAsia"/>
        </w:rPr>
        <w:t>中层管理岗</w:t>
      </w:r>
      <w:r>
        <w:rPr>
          <w:rFonts w:hint="eastAsia" w:asciiTheme="minorEastAsia" w:hAnsiTheme="minorEastAsia"/>
        </w:rPr>
        <w:t>占</w:t>
      </w:r>
      <w:r>
        <w:rPr>
          <w:rFonts w:hint="eastAsia"/>
        </w:rPr>
        <w:t>10.4%</w:t>
      </w:r>
      <w:r>
        <w:rPr>
          <w:rFonts w:hint="eastAsia" w:asciiTheme="minorEastAsia" w:hAnsiTheme="minorEastAsia"/>
        </w:rPr>
        <w:t>，</w:t>
      </w:r>
      <w:r>
        <w:rPr>
          <w:rFonts w:hint="eastAsia"/>
        </w:rPr>
        <w:t>业务岗</w:t>
      </w:r>
      <w:r>
        <w:rPr>
          <w:rFonts w:hint="eastAsia" w:asciiTheme="minorEastAsia" w:hAnsiTheme="minorEastAsia"/>
        </w:rPr>
        <w:t>占</w:t>
      </w:r>
      <w:r>
        <w:rPr>
          <w:rFonts w:hint="eastAsia"/>
        </w:rPr>
        <w:t>9.41%</w:t>
      </w:r>
      <w:r>
        <w:rPr>
          <w:rFonts w:hint="eastAsia" w:asciiTheme="minorEastAsia" w:hAnsiTheme="minorEastAsia"/>
        </w:rPr>
        <w:t>，</w:t>
      </w:r>
      <w:r>
        <w:rPr>
          <w:rFonts w:hint="eastAsia"/>
        </w:rPr>
        <w:t>领导或决策层</w:t>
      </w:r>
      <w:r>
        <w:rPr>
          <w:rFonts w:hint="eastAsia" w:asciiTheme="minorEastAsia" w:hAnsiTheme="minorEastAsia"/>
        </w:rPr>
        <w:t>占</w:t>
      </w:r>
      <w:r>
        <w:rPr>
          <w:rFonts w:hint="eastAsia"/>
        </w:rPr>
        <w:t>6.44%</w:t>
      </w:r>
      <w:r>
        <w:rPr>
          <w:rFonts w:hint="eastAsia" w:asciiTheme="minorEastAsia" w:hAnsiTheme="minorEastAsia"/>
        </w:rPr>
        <w:t>。</w:t>
      </w:r>
      <w:r>
        <w:rPr>
          <w:rFonts w:hint="eastAsia"/>
          <w:b/>
          <w:bCs/>
        </w:rPr>
        <w:t>与全省数据相比，表示中层管理岗比例要低1.55个百分点，表示领导或决策层比例要高1.22个百分点。与全国数据相比，表示一般职员比例要低11.38个百分点，表示领导或决策层比例要高2.67个百分点。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115" name="Drawing 1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Drawing 115" descr="Generated"/>
                    <pic:cNvPicPr>
                      <a:picLocks noChangeAspect="1"/>
                    </pic:cNvPicPr>
                  </pic:nvPicPr>
                  <pic:blipFill>
                    <a:blip r:embed="rId128"/>
                    <a:stretch>
                      <a:fillRect/>
                    </a:stretch>
                  </pic:blipFill>
                  <pic:spPr>
                    <a:xfrm>
                      <a:off x="0" y="0"/>
                      <a:ext cx="5095875" cy="4514850"/>
                    </a:xfrm>
                    <a:prstGeom prst="rect">
                      <a:avLst/>
                    </a:prstGeom>
                  </pic:spPr>
                </pic:pic>
              </a:graphicData>
            </a:graphic>
          </wp:inline>
        </w:drawing>
      </w:r>
    </w:p>
    <w:p>
      <w:pPr>
        <w:pStyle w:val="6"/>
        <w:jc w:val="center"/>
        <w:rPr>
          <w:rFonts w:hint="default" w:eastAsia="宋体"/>
          <w:sz w:val="24"/>
          <w:lang w:val="en-US" w:eastAsia="zh-CN"/>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100</w:t>
      </w:r>
      <w:r>
        <w:rPr>
          <w:sz w:val="24"/>
        </w:rPr>
        <w:fldChar w:fldCharType="end"/>
      </w:r>
      <w:bookmarkStart w:id="210" w:name="_Toc22567"/>
      <w:r>
        <w:rPr>
          <w:rFonts w:hint="eastAsia"/>
          <w:sz w:val="24"/>
        </w:rPr>
        <w:t>：</w:t>
      </w:r>
      <w:r>
        <w:rPr>
          <w:sz w:val="24"/>
        </w:rPr>
        <w:t>从业人员工作</w:t>
      </w:r>
      <w:r>
        <w:rPr>
          <w:rFonts w:hint="eastAsia"/>
          <w:sz w:val="24"/>
          <w:lang w:val="en-US" w:eastAsia="zh-CN"/>
        </w:rPr>
        <w:t>岗位分布</w:t>
      </w:r>
      <w:bookmarkEnd w:id="210"/>
    </w:p>
    <w:p>
      <w:pPr>
        <w:ind w:firstLine="0" w:firstLineChars="0"/>
        <w:jc w:val="center"/>
        <w:rPr>
          <w:sz w:val="24"/>
        </w:rPr>
      </w:pPr>
      <w:r>
        <w:rPr>
          <w:rFonts w:hint="eastAsia" w:ascii="宋体" w:eastAsia="宋体"/>
        </w:rPr>
        <w:t>（图表数据来源：从业人员版</w:t>
      </w:r>
      <w:r>
        <w:rPr>
          <w:rFonts w:hint="eastAsia" w:ascii="宋体" w:eastAsia="宋体"/>
          <w:lang w:val="en-US" w:eastAsia="zh-CN"/>
        </w:rPr>
        <w:t>一级问卷</w:t>
      </w:r>
      <w:r>
        <w:rPr>
          <w:rFonts w:hint="eastAsia" w:ascii="宋体" w:eastAsia="宋体"/>
        </w:rPr>
        <w:t>第5</w:t>
      </w:r>
      <w:r>
        <w:rPr>
          <w:rFonts w:hint="eastAsia" w:ascii="宋体" w:eastAsia="宋体"/>
          <w:lang w:val="en-US" w:eastAsia="zh-CN"/>
        </w:rPr>
        <w:t>.1</w:t>
      </w:r>
      <w:r>
        <w:rPr>
          <w:rFonts w:hint="eastAsia" w:ascii="宋体" w:eastAsia="宋体"/>
        </w:rPr>
        <w:t>题：您的</w:t>
      </w:r>
      <w:r>
        <w:rPr>
          <w:rFonts w:hint="eastAsia" w:ascii="宋体" w:eastAsia="宋体"/>
          <w:lang w:val="en-US" w:eastAsia="zh-CN"/>
        </w:rPr>
        <w:t>岗位</w:t>
      </w:r>
      <w:r>
        <w:rPr>
          <w:rFonts w:hint="eastAsia" w:ascii="宋体" w:eastAsia="宋体"/>
        </w:rPr>
        <w:t>属于？）</w:t>
      </w:r>
    </w:p>
    <w:p>
      <w:pPr>
        <w:rPr>
          <w:rFonts w:hint="eastAsia"/>
        </w:rPr>
      </w:pPr>
      <w:bookmarkStart w:id="211" w:name="_Toc23974"/>
      <w:bookmarkStart w:id="212" w:name="_Toc17862"/>
      <w:bookmarkStart w:id="213" w:name="_Toc48725391"/>
      <w:r>
        <w:rPr>
          <w:rFonts w:hint="eastAsia"/>
        </w:rPr>
        <w:br w:type="page"/>
      </w:r>
    </w:p>
    <w:p>
      <w:pPr>
        <w:pStyle w:val="2"/>
      </w:pPr>
      <w:bookmarkStart w:id="214" w:name="_Toc538"/>
      <w:r>
        <w:rPr>
          <w:rFonts w:hint="eastAsia"/>
          <w:lang w:val="en-US" w:eastAsia="zh-CN"/>
        </w:rPr>
        <w:t>六</w:t>
      </w:r>
      <w:r>
        <w:rPr>
          <w:rFonts w:hint="eastAsia"/>
        </w:rPr>
        <w:t>、网络安全共性问题</w:t>
      </w:r>
      <w:bookmarkEnd w:id="211"/>
      <w:bookmarkEnd w:id="212"/>
      <w:bookmarkEnd w:id="213"/>
      <w:bookmarkEnd w:id="214"/>
    </w:p>
    <w:p>
      <w:pPr>
        <w:pStyle w:val="3"/>
      </w:pPr>
      <w:bookmarkStart w:id="215" w:name="_Toc48725392"/>
      <w:bookmarkStart w:id="216" w:name="_Toc7299"/>
      <w:bookmarkStart w:id="217" w:name="_Toc32727"/>
      <w:bookmarkStart w:id="218" w:name="_Toc11153"/>
      <w:r>
        <w:rPr>
          <w:rFonts w:hint="eastAsia"/>
          <w:lang w:val="en-US" w:eastAsia="zh-CN"/>
        </w:rPr>
        <w:t>6</w:t>
      </w:r>
      <w:r>
        <w:rPr>
          <w:rFonts w:hint="eastAsia"/>
        </w:rPr>
        <w:t>.1安全感总体感受</w:t>
      </w:r>
      <w:bookmarkEnd w:id="215"/>
      <w:bookmarkEnd w:id="216"/>
      <w:bookmarkEnd w:id="217"/>
      <w:bookmarkEnd w:id="218"/>
    </w:p>
    <w:p>
      <w:pPr>
        <w:rPr>
          <w:rFonts w:ascii="宋体" w:hAnsi="宋体" w:eastAsia="宋体"/>
          <w:color w:val="000000"/>
        </w:rPr>
      </w:pPr>
      <w:r>
        <w:rPr>
          <w:rFonts w:hint="eastAsia" w:ascii="宋体" w:hAnsi="宋体" w:eastAsia="宋体"/>
          <w:color w:val="000000"/>
        </w:rPr>
        <w:t>（1）202</w:t>
      </w:r>
      <w:r>
        <w:rPr>
          <w:rFonts w:hint="eastAsia" w:ascii="宋体" w:hAnsi="宋体" w:eastAsia="宋体"/>
          <w:color w:val="000000"/>
          <w:lang w:val="en-US" w:eastAsia="zh-CN"/>
        </w:rPr>
        <w:t>2</w:t>
      </w:r>
      <w:r>
        <w:rPr>
          <w:rFonts w:hint="eastAsia" w:ascii="宋体" w:hAnsi="宋体" w:eastAsia="宋体"/>
          <w:color w:val="000000"/>
        </w:rPr>
        <w:t>年从业人员网络安全感评价</w:t>
      </w:r>
    </w:p>
    <w:p>
      <w:pPr>
        <w:rPr>
          <w:rFonts w:asciiTheme="minorEastAsia" w:hAnsiTheme="minorEastAsia"/>
        </w:rPr>
      </w:pPr>
      <w:r>
        <w:rPr>
          <w:rFonts w:hint="eastAsia" w:asciiTheme="minorEastAsia" w:hAnsiTheme="minorEastAsia"/>
        </w:rPr>
        <w:t>参与调查的从业人员对使用网络时的总体安全感觉是</w:t>
      </w:r>
      <w:r>
        <w:rPr>
          <w:rFonts w:hint="eastAsia" w:asciiTheme="minorEastAsia" w:hAnsiTheme="minorEastAsia"/>
          <w:lang w:eastAsia="zh-CN"/>
        </w:rPr>
        <w:t>：</w:t>
      </w:r>
      <w:r>
        <w:rPr>
          <w:rFonts w:hint="eastAsia" w:asciiTheme="minorEastAsia" w:hAnsiTheme="minorEastAsia"/>
        </w:rPr>
        <w:t>感到安全占</w:t>
      </w:r>
      <w:r>
        <w:rPr>
          <w:rFonts w:hint="eastAsia"/>
        </w:rPr>
        <w:t>40.59%</w:t>
      </w:r>
      <w:r>
        <w:rPr>
          <w:rFonts w:hint="eastAsia" w:asciiTheme="minorEastAsia" w:hAnsiTheme="minorEastAsia"/>
        </w:rPr>
        <w:t>，非常安全占</w:t>
      </w:r>
      <w:r>
        <w:rPr>
          <w:rFonts w:hint="eastAsia"/>
        </w:rPr>
        <w:t>18.81%</w:t>
      </w:r>
      <w:r>
        <w:rPr>
          <w:rFonts w:hint="eastAsia" w:asciiTheme="minorEastAsia" w:hAnsiTheme="minorEastAsia"/>
        </w:rPr>
        <w:t>，两者相加占</w:t>
      </w:r>
      <w:r>
        <w:rPr>
          <w:rFonts w:hint="eastAsia"/>
        </w:rPr>
        <w:t>59.40%</w:t>
      </w:r>
      <w:r>
        <w:rPr>
          <w:rFonts w:hint="eastAsia" w:asciiTheme="minorEastAsia" w:hAnsiTheme="minorEastAsia"/>
        </w:rPr>
        <w:t>。评价一般的占</w:t>
      </w:r>
      <w:r>
        <w:rPr>
          <w:rFonts w:hint="eastAsia"/>
        </w:rPr>
        <w:t>31.68%</w:t>
      </w:r>
      <w:r>
        <w:rPr>
          <w:rFonts w:hint="eastAsia" w:asciiTheme="minorEastAsia" w:hAnsiTheme="minorEastAsia"/>
        </w:rPr>
        <w:t>，显示</w:t>
      </w:r>
      <w:r>
        <w:rPr>
          <w:rFonts w:hint="eastAsia" w:asciiTheme="minorEastAsia" w:hAnsiTheme="minorEastAsia"/>
          <w:lang w:val="en-US" w:eastAsia="zh-CN"/>
        </w:rPr>
        <w:t>从业人员</w:t>
      </w:r>
      <w:r>
        <w:rPr>
          <w:rFonts w:hint="eastAsia" w:asciiTheme="minorEastAsia" w:hAnsiTheme="minorEastAsia"/>
        </w:rPr>
        <w:t>对网络安全持</w:t>
      </w:r>
      <w:r>
        <w:rPr>
          <w:rFonts w:hint="eastAsia" w:asciiTheme="minorEastAsia" w:hAnsiTheme="minorEastAsia"/>
          <w:lang w:val="en-US" w:eastAsia="zh-CN"/>
        </w:rPr>
        <w:t>有</w:t>
      </w:r>
      <w:r>
        <w:rPr>
          <w:rFonts w:hint="eastAsia" w:asciiTheme="minorEastAsia" w:hAnsiTheme="minorEastAsia"/>
        </w:rPr>
        <w:t>保留态度。在负面评价方面，持不安全评价的占</w:t>
      </w:r>
      <w:r>
        <w:rPr>
          <w:rFonts w:hint="eastAsia"/>
        </w:rPr>
        <w:t>5.45%</w:t>
      </w:r>
      <w:r>
        <w:rPr>
          <w:rFonts w:hint="eastAsia" w:asciiTheme="minorEastAsia" w:hAnsiTheme="minorEastAsia"/>
        </w:rPr>
        <w:t>，非常不安全的评价占</w:t>
      </w:r>
      <w:r>
        <w:rPr>
          <w:rFonts w:hint="eastAsia"/>
        </w:rPr>
        <w:t>3.47%</w:t>
      </w:r>
      <w:r>
        <w:rPr>
          <w:rFonts w:hint="eastAsia" w:asciiTheme="minorEastAsia" w:hAnsiTheme="minorEastAsia"/>
        </w:rPr>
        <w:t>，两者相加，持不安全评价或非常不安全评价的占</w:t>
      </w:r>
      <w:r>
        <w:rPr>
          <w:rFonts w:hint="eastAsia"/>
        </w:rPr>
        <w:t>8.92%</w:t>
      </w:r>
      <w:r>
        <w:rPr>
          <w:rFonts w:hint="eastAsia" w:asciiTheme="minorEastAsia" w:hAnsiTheme="minorEastAsia"/>
        </w:rPr>
        <w:t>。</w:t>
      </w:r>
      <w:r>
        <w:rPr>
          <w:rFonts w:hint="eastAsia"/>
          <w:b/>
          <w:bCs/>
        </w:rPr>
        <w:t>与全省数据相比，表示非常安全比例要低2.79个百分点，表示安全比例要高1.79个百分点。与全国数据相比，表示非常安全比例要低6.07个百分点，表示安全比例要高1.48个百分点。</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4514850"/>
            <wp:effectExtent l="0" t="0" r="0" b="0"/>
            <wp:docPr id="116" name="Drawing 1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Drawing 116" descr="Generated"/>
                    <pic:cNvPicPr>
                      <a:picLocks noChangeAspect="1"/>
                    </pic:cNvPicPr>
                  </pic:nvPicPr>
                  <pic:blipFill>
                    <a:blip r:embed="rId129"/>
                    <a:stretch>
                      <a:fillRect/>
                    </a:stretch>
                  </pic:blipFill>
                  <pic:spPr>
                    <a:xfrm>
                      <a:off x="0" y="0"/>
                      <a:ext cx="5095875" cy="4514850"/>
                    </a:xfrm>
                    <a:prstGeom prst="rect">
                      <a:avLst/>
                    </a:prstGeom>
                  </pic:spPr>
                </pic:pic>
              </a:graphicData>
            </a:graphic>
          </wp:inline>
        </w:drawing>
      </w:r>
    </w:p>
    <w:p>
      <w:pPr>
        <w:ind w:firstLine="360" w:firstLineChars="150"/>
        <w:jc w:val="center"/>
        <w:rPr>
          <w:rFonts w:ascii="宋体" w:eastAsia="宋体"/>
        </w:rPr>
      </w:pPr>
      <w:r>
        <w:rPr>
          <w:rFonts w:hint="eastAsia" w:ascii="宋体" w:eastAsia="宋体"/>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101</w:t>
      </w:r>
      <w:r>
        <w:fldChar w:fldCharType="end"/>
      </w:r>
      <w:bookmarkStart w:id="219" w:name="_Toc28977"/>
      <w:bookmarkStart w:id="220" w:name="_Toc29671"/>
      <w:bookmarkStart w:id="221" w:name="_Toc25870"/>
      <w:r>
        <w:rPr>
          <w:rFonts w:hint="eastAsia" w:ascii="宋体" w:eastAsia="宋体"/>
        </w:rPr>
        <w:t>：</w:t>
      </w:r>
      <w:r>
        <w:rPr>
          <w:rFonts w:ascii="宋体" w:eastAsia="宋体"/>
        </w:rPr>
        <w:t>从业人员安全感评价分布图</w:t>
      </w:r>
      <w:bookmarkEnd w:id="219"/>
      <w:bookmarkEnd w:id="220"/>
      <w:bookmarkEnd w:id="221"/>
    </w:p>
    <w:p>
      <w:pPr>
        <w:ind w:firstLine="0" w:firstLineChars="0"/>
        <w:jc w:val="left"/>
        <w:rPr>
          <w:rFonts w:ascii="宋体" w:eastAsia="宋体"/>
        </w:rPr>
      </w:pPr>
      <w:r>
        <w:rPr>
          <w:rFonts w:hint="eastAsia" w:ascii="宋体" w:eastAsia="宋体"/>
        </w:rPr>
        <w:t>（图表数据来源：从业人员版</w:t>
      </w:r>
      <w:r>
        <w:rPr>
          <w:rFonts w:hint="eastAsia" w:ascii="宋体" w:eastAsia="宋体"/>
          <w:lang w:val="en-US" w:eastAsia="zh-CN"/>
        </w:rPr>
        <w:t>一级问卷</w:t>
      </w:r>
      <w:r>
        <w:rPr>
          <w:rFonts w:hint="eastAsia" w:ascii="宋体" w:eastAsia="宋体"/>
        </w:rPr>
        <w:t>第6题：您认为当前网络安全状况如何？）</w:t>
      </w:r>
    </w:p>
    <w:p>
      <w:pPr>
        <w:ind w:left="0" w:leftChars="0" w:firstLine="0" w:firstLineChars="0"/>
        <w:rPr>
          <w:rFonts w:asciiTheme="minorEastAsia" w:hAnsiTheme="minorEastAsia"/>
        </w:rPr>
      </w:pPr>
    </w:p>
    <w:p>
      <w:pPr>
        <w:rPr>
          <w:rFonts w:ascii="宋体" w:hAnsi="宋体" w:eastAsia="宋体"/>
          <w:color w:val="000000"/>
        </w:rPr>
      </w:pPr>
      <w:r>
        <w:rPr>
          <w:rFonts w:hint="eastAsia" w:ascii="宋体" w:hAnsi="宋体" w:eastAsia="宋体"/>
          <w:color w:val="000000"/>
        </w:rPr>
        <w:t>（2）从业人员对网络安全</w:t>
      </w:r>
      <w:r>
        <w:rPr>
          <w:rFonts w:hint="eastAsia" w:ascii="宋体" w:hAnsi="宋体" w:eastAsia="宋体"/>
          <w:color w:val="000000"/>
          <w:lang w:val="en-US" w:eastAsia="zh-CN"/>
        </w:rPr>
        <w:t>状况</w:t>
      </w:r>
      <w:r>
        <w:rPr>
          <w:rFonts w:hint="eastAsia" w:ascii="宋体" w:hAnsi="宋体" w:eastAsia="宋体"/>
          <w:color w:val="000000"/>
        </w:rPr>
        <w:t>变化的评价</w:t>
      </w:r>
    </w:p>
    <w:p>
      <w:pPr>
        <w:rPr>
          <w:rFonts w:asciiTheme="minorEastAsia" w:hAnsiTheme="minorEastAsia"/>
          <w:szCs w:val="18"/>
        </w:rPr>
      </w:pPr>
      <w:r>
        <w:rPr>
          <w:rFonts w:hint="eastAsia" w:asciiTheme="minorEastAsia" w:hAnsiTheme="minorEastAsia"/>
          <w:lang w:val="en-US" w:eastAsia="zh-CN"/>
        </w:rPr>
        <w:t>在网络安全状况方面，</w:t>
      </w:r>
      <w:r>
        <w:rPr>
          <w:rFonts w:hint="eastAsia" w:asciiTheme="minorEastAsia" w:hAnsiTheme="minorEastAsia"/>
        </w:rPr>
        <w:t>与去年</w:t>
      </w:r>
      <w:r>
        <w:rPr>
          <w:rFonts w:hint="eastAsia" w:asciiTheme="minorEastAsia" w:hAnsiTheme="minorEastAsia"/>
          <w:lang w:eastAsia="zh-CN"/>
        </w:rPr>
        <w:t>（</w:t>
      </w:r>
      <w:r>
        <w:rPr>
          <w:rFonts w:hint="eastAsia" w:asciiTheme="minorEastAsia" w:hAnsiTheme="minorEastAsia"/>
          <w:lang w:val="en-US" w:eastAsia="zh-CN"/>
        </w:rPr>
        <w:t>2021年</w:t>
      </w:r>
      <w:r>
        <w:rPr>
          <w:rFonts w:hint="eastAsia" w:asciiTheme="minorEastAsia" w:hAnsiTheme="minorEastAsia"/>
          <w:lang w:eastAsia="zh-CN"/>
        </w:rPr>
        <w:t>）</w:t>
      </w:r>
      <w:r>
        <w:rPr>
          <w:rFonts w:hint="eastAsia" w:asciiTheme="minorEastAsia" w:hAnsiTheme="minorEastAsia"/>
        </w:rPr>
        <w:t>相比，</w:t>
      </w:r>
      <w:r>
        <w:rPr>
          <w:rFonts w:hint="eastAsia"/>
        </w:rPr>
        <w:t>35.64%</w:t>
      </w:r>
      <w:r>
        <w:rPr>
          <w:rFonts w:hint="eastAsia" w:asciiTheme="minorEastAsia" w:hAnsiTheme="minorEastAsia"/>
        </w:rPr>
        <w:t>的</w:t>
      </w:r>
      <w:r>
        <w:rPr>
          <w:rFonts w:hint="eastAsia" w:asciiTheme="minorEastAsia" w:hAnsiTheme="minorEastAsia"/>
          <w:lang w:val="en-US" w:eastAsia="zh-CN"/>
        </w:rPr>
        <w:t>从业人员</w:t>
      </w:r>
      <w:r>
        <w:rPr>
          <w:rFonts w:hint="eastAsia" w:asciiTheme="minorEastAsia" w:hAnsiTheme="minorEastAsia"/>
        </w:rPr>
        <w:t>认为网络安全</w:t>
      </w:r>
      <w:r>
        <w:rPr>
          <w:rFonts w:hint="eastAsia" w:asciiTheme="minorEastAsia" w:hAnsiTheme="minorEastAsia"/>
          <w:lang w:val="en-US" w:eastAsia="zh-CN"/>
        </w:rPr>
        <w:t>状况</w:t>
      </w:r>
      <w:r>
        <w:rPr>
          <w:rFonts w:hint="eastAsia" w:asciiTheme="minorEastAsia" w:hAnsiTheme="minorEastAsia"/>
        </w:rPr>
        <w:t>有明显改善，</w:t>
      </w:r>
      <w:r>
        <w:rPr>
          <w:rFonts w:hint="eastAsia"/>
        </w:rPr>
        <w:t>35.15%</w:t>
      </w:r>
      <w:r>
        <w:rPr>
          <w:rFonts w:hint="eastAsia" w:asciiTheme="minorEastAsia" w:hAnsiTheme="minorEastAsia"/>
          <w:lang w:val="en-US" w:eastAsia="zh-CN"/>
        </w:rPr>
        <w:t>的从业人员</w:t>
      </w:r>
      <w:r>
        <w:rPr>
          <w:rFonts w:hint="eastAsia" w:asciiTheme="minorEastAsia" w:hAnsiTheme="minorEastAsia"/>
        </w:rPr>
        <w:t>认为有略有改善</w:t>
      </w:r>
      <w:r>
        <w:rPr>
          <w:rFonts w:hint="eastAsia" w:asciiTheme="minorEastAsia" w:hAnsiTheme="minorEastAsia"/>
          <w:lang w:eastAsia="zh-CN"/>
        </w:rPr>
        <w:t>。</w:t>
      </w:r>
      <w:r>
        <w:rPr>
          <w:rFonts w:hint="eastAsia" w:asciiTheme="minorEastAsia" w:hAnsiTheme="minorEastAsia"/>
        </w:rPr>
        <w:t>达</w:t>
      </w:r>
      <w:r>
        <w:rPr>
          <w:rFonts w:hint="eastAsia"/>
        </w:rPr>
        <w:t>70.79%</w:t>
      </w:r>
      <w:r>
        <w:rPr>
          <w:rFonts w:hint="eastAsia" w:asciiTheme="minorEastAsia" w:hAnsiTheme="minorEastAsia"/>
        </w:rPr>
        <w:t>从业人员网民认为网络</w:t>
      </w:r>
      <w:r>
        <w:rPr>
          <w:rFonts w:hint="eastAsia" w:asciiTheme="minorEastAsia" w:hAnsiTheme="minorEastAsia"/>
          <w:lang w:val="en-US" w:eastAsia="zh-CN"/>
        </w:rPr>
        <w:t>安全状况</w:t>
      </w:r>
      <w:r>
        <w:rPr>
          <w:rFonts w:hint="eastAsia" w:asciiTheme="minorEastAsia" w:hAnsiTheme="minorEastAsia"/>
        </w:rPr>
        <w:t>有提升。</w:t>
      </w:r>
      <w:r>
        <w:rPr>
          <w:rFonts w:hint="eastAsia"/>
          <w:b/>
          <w:bCs/>
        </w:rPr>
        <w:t>与全省数据相比，表示略有改善比例要低5.59个百分点，表示明显改善比例要高3.22个百分点。与全国数据相比，表示明显改善比例要低4.95个百分点，表示略有恶化比例要高1.6个百分点。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117" name="Drawing 1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Drawing 117" descr="Generated"/>
                    <pic:cNvPicPr>
                      <a:picLocks noChangeAspect="1"/>
                    </pic:cNvPicPr>
                  </pic:nvPicPr>
                  <pic:blipFill>
                    <a:blip r:embed="rId130"/>
                    <a:stretch>
                      <a:fillRect/>
                    </a:stretch>
                  </pic:blipFill>
                  <pic:spPr>
                    <a:xfrm>
                      <a:off x="0" y="0"/>
                      <a:ext cx="5095875" cy="4514850"/>
                    </a:xfrm>
                    <a:prstGeom prst="rect">
                      <a:avLst/>
                    </a:prstGeom>
                  </pic:spPr>
                </pic:pic>
              </a:graphicData>
            </a:graphic>
          </wp:inline>
        </w:drawing>
      </w:r>
    </w:p>
    <w:p>
      <w:pPr>
        <w:jc w:val="center"/>
        <w:rPr>
          <w:rFonts w:asciiTheme="minorEastAsia" w:hAnsiTheme="minorEastAsia"/>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102</w:t>
      </w:r>
      <w:r>
        <w:fldChar w:fldCharType="end"/>
      </w:r>
      <w:bookmarkStart w:id="222" w:name="_Toc23034"/>
      <w:bookmarkStart w:id="223" w:name="_Toc24363"/>
      <w:bookmarkStart w:id="224" w:name="_Toc12321"/>
      <w:r>
        <w:rPr>
          <w:rFonts w:hint="eastAsia" w:asciiTheme="minorEastAsia" w:hAnsiTheme="minorEastAsia"/>
        </w:rPr>
        <w:t>：</w:t>
      </w:r>
      <w:r>
        <w:rPr>
          <w:rFonts w:asciiTheme="minorEastAsia" w:hAnsiTheme="minorEastAsia"/>
        </w:rPr>
        <w:t>从业人员安全感变化评价</w:t>
      </w:r>
      <w:bookmarkEnd w:id="222"/>
      <w:bookmarkEnd w:id="223"/>
      <w:bookmarkEnd w:id="224"/>
    </w:p>
    <w:p>
      <w:pPr>
        <w:ind w:firstLine="0" w:firstLineChars="0"/>
        <w:jc w:val="left"/>
        <w:rPr>
          <w:rFonts w:asciiTheme="minorEastAsia" w:hAnsiTheme="minorEastAsia"/>
          <w:szCs w:val="18"/>
        </w:rPr>
      </w:pPr>
      <w:r>
        <w:rPr>
          <w:rFonts w:hint="eastAsia" w:asciiTheme="minorEastAsia" w:hAnsiTheme="minorEastAsia"/>
          <w:szCs w:val="18"/>
        </w:rPr>
        <w:t>（图表数据来源：从业人员版一级问卷第7题：与去年相比，您</w:t>
      </w:r>
      <w:r>
        <w:rPr>
          <w:rFonts w:hint="eastAsia" w:asciiTheme="minorEastAsia" w:hAnsiTheme="minorEastAsia"/>
          <w:szCs w:val="18"/>
          <w:lang w:val="en-US" w:eastAsia="zh-CN"/>
        </w:rPr>
        <w:t>认为当前网络安全状况是</w:t>
      </w:r>
      <w:r>
        <w:rPr>
          <w:rFonts w:hint="eastAsia" w:asciiTheme="minorEastAsia" w:hAnsiTheme="minorEastAsia"/>
          <w:szCs w:val="18"/>
        </w:rPr>
        <w:t>否有变化？）</w:t>
      </w:r>
    </w:p>
    <w:p>
      <w:pPr>
        <w:jc w:val="left"/>
        <w:rPr>
          <w:rFonts w:asciiTheme="minorEastAsia" w:hAnsiTheme="minorEastAsia"/>
          <w:szCs w:val="18"/>
        </w:rPr>
      </w:pPr>
    </w:p>
    <w:p>
      <w:pPr>
        <w:pStyle w:val="3"/>
      </w:pPr>
      <w:bookmarkStart w:id="225" w:name="_Toc48725393"/>
      <w:bookmarkStart w:id="226" w:name="_Toc19236"/>
      <w:bookmarkStart w:id="227" w:name="_Toc17728"/>
      <w:bookmarkStart w:id="228" w:name="_Toc19207414"/>
      <w:bookmarkStart w:id="229" w:name="_Toc1593"/>
      <w:r>
        <w:rPr>
          <w:rFonts w:hint="eastAsia"/>
          <w:lang w:val="en-US" w:eastAsia="zh-CN"/>
        </w:rPr>
        <w:t>6</w:t>
      </w:r>
      <w:r>
        <w:rPr>
          <w:rFonts w:hint="eastAsia"/>
        </w:rPr>
        <w:t>.2网络安全态势感受</w:t>
      </w:r>
      <w:bookmarkEnd w:id="225"/>
      <w:bookmarkEnd w:id="226"/>
      <w:bookmarkEnd w:id="227"/>
      <w:bookmarkEnd w:id="228"/>
      <w:bookmarkEnd w:id="229"/>
    </w:p>
    <w:p>
      <w:pPr>
        <w:pStyle w:val="6"/>
        <w:jc w:val="left"/>
        <w:rPr>
          <w:rFonts w:hAnsi="宋体"/>
          <w:color w:val="000000"/>
        </w:rPr>
      </w:pPr>
      <w:r>
        <w:rPr>
          <w:rFonts w:hint="eastAsia" w:asciiTheme="minorEastAsia" w:hAnsiTheme="minorEastAsia" w:eastAsiaTheme="minorEastAsia"/>
          <w:sz w:val="24"/>
        </w:rPr>
        <w:t>（1）工作中最常面对的网络安全威胁遇见率</w:t>
      </w:r>
    </w:p>
    <w:p>
      <w:pPr>
        <w:rPr>
          <w:rFonts w:asciiTheme="minorEastAsia" w:hAnsiTheme="minorEastAsia"/>
          <w:szCs w:val="18"/>
        </w:rPr>
      </w:pPr>
      <w:r>
        <w:rPr>
          <w:rFonts w:hint="eastAsia"/>
        </w:rPr>
        <w:t>35.64%</w:t>
      </w:r>
      <w:r>
        <w:rPr>
          <w:rFonts w:hint="eastAsia" w:asciiTheme="minorEastAsia" w:hAnsiTheme="minorEastAsia"/>
        </w:rPr>
        <w:t>的从业人员在工作中最常遇到的网络安全问题是</w:t>
      </w:r>
      <w:r>
        <w:rPr>
          <w:rFonts w:hint="eastAsia"/>
        </w:rPr>
        <w:t>恶意程序（勒索病毒、挖矿勒索、供应链木马、蠕虫病毒、僵尸网络等）</w:t>
      </w:r>
      <w:r>
        <w:rPr>
          <w:rFonts w:hint="eastAsia" w:asciiTheme="minorEastAsia" w:hAnsiTheme="minorEastAsia"/>
        </w:rPr>
        <w:t>，</w:t>
      </w:r>
      <w:r>
        <w:rPr>
          <w:rFonts w:hint="eastAsia"/>
        </w:rPr>
        <w:t>32.67%</w:t>
      </w:r>
      <w:r>
        <w:rPr>
          <w:rFonts w:hint="eastAsia" w:asciiTheme="minorEastAsia" w:hAnsiTheme="minorEastAsia"/>
        </w:rPr>
        <w:t>从业人员遇见</w:t>
      </w:r>
      <w:r>
        <w:rPr>
          <w:rFonts w:hint="eastAsia"/>
        </w:rPr>
        <w:t>安全隐患（硬件漏洞、代码漏洞、业务逻辑漏洞、弱口令、后门等）</w:t>
      </w:r>
      <w:r>
        <w:rPr>
          <w:rFonts w:hint="eastAsia" w:asciiTheme="minorEastAsia" w:hAnsiTheme="minorEastAsia"/>
        </w:rPr>
        <w:t>，</w:t>
      </w:r>
      <w:r>
        <w:rPr>
          <w:rFonts w:hint="eastAsia"/>
        </w:rPr>
        <w:t>安全事件（主机受控、数据泄露、网页篡改、网络监听等）</w:t>
      </w:r>
      <w:r>
        <w:rPr>
          <w:rFonts w:hint="eastAsia" w:asciiTheme="minorEastAsia" w:hAnsiTheme="minorEastAsia"/>
        </w:rPr>
        <w:t>遇见率为</w:t>
      </w:r>
      <w:r>
        <w:rPr>
          <w:rFonts w:hint="eastAsia"/>
        </w:rPr>
        <w:t>31.68%</w:t>
      </w:r>
      <w:r>
        <w:rPr>
          <w:rFonts w:hint="eastAsia" w:asciiTheme="minorEastAsia" w:hAnsiTheme="minorEastAsia"/>
        </w:rPr>
        <w:t>，</w:t>
      </w:r>
      <w:r>
        <w:rPr>
          <w:rFonts w:hint="eastAsia"/>
        </w:rPr>
        <w:t>不清楚</w:t>
      </w:r>
      <w:r>
        <w:rPr>
          <w:rFonts w:hint="eastAsia" w:asciiTheme="minorEastAsia" w:hAnsiTheme="minorEastAsia"/>
        </w:rPr>
        <w:t>遇见率为</w:t>
      </w:r>
      <w:r>
        <w:rPr>
          <w:rFonts w:hint="eastAsia"/>
        </w:rPr>
        <w:t>31.68%</w:t>
      </w:r>
      <w:r>
        <w:rPr>
          <w:rFonts w:hint="eastAsia" w:asciiTheme="minorEastAsia" w:hAnsiTheme="minorEastAsia"/>
        </w:rPr>
        <w:t>。</w:t>
      </w:r>
      <w:r>
        <w:rPr>
          <w:rFonts w:hint="eastAsia"/>
          <w:b/>
          <w:bCs/>
        </w:rPr>
        <w:t>有35.64%网民恶意程序（勒索病毒、挖矿勒索、供应链木马、蠕虫病毒、僵尸网络等），排名第一位，与全省数据的39.86%，低了4.22个百分点。与全国数据相比，表示安全事件（主机受控、数据泄露、网页篡改、网络监听等）比例要低2.81个百分点，表示恶意程序（勒索病毒、挖矿勒索、供应链木马、蠕虫病毒、僵尸网络等）比例要高2.21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118" name="Drawing 1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Drawing 118" descr="Generated"/>
                    <pic:cNvPicPr>
                      <a:picLocks noChangeAspect="1"/>
                    </pic:cNvPicPr>
                  </pic:nvPicPr>
                  <pic:blipFill>
                    <a:blip r:embed="rId131"/>
                    <a:stretch>
                      <a:fillRect/>
                    </a:stretch>
                  </pic:blipFill>
                  <pic:spPr>
                    <a:xfrm>
                      <a:off x="0" y="0"/>
                      <a:ext cx="5095875" cy="4514850"/>
                    </a:xfrm>
                    <a:prstGeom prst="rect">
                      <a:avLst/>
                    </a:prstGeom>
                  </pic:spPr>
                </pic:pic>
              </a:graphicData>
            </a:graphic>
          </wp:inline>
        </w:drawing>
      </w:r>
    </w:p>
    <w:p>
      <w:pPr>
        <w:pStyle w:val="6"/>
        <w:jc w:val="center"/>
        <w:rPr>
          <w:rFonts w:asciiTheme="minorEastAsia" w:hAnsiTheme="minorEastAsia" w:eastAsiaTheme="minorEastAsia"/>
          <w:sz w:val="24"/>
        </w:rPr>
      </w:pPr>
      <w:r>
        <w:rPr>
          <w:rFonts w:hint="eastAsia" w:asciiTheme="minorEastAsia" w:hAnsiTheme="minorEastAsia" w:eastAsia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103</w:t>
      </w:r>
      <w:r>
        <w:rPr>
          <w:sz w:val="24"/>
        </w:rPr>
        <w:fldChar w:fldCharType="end"/>
      </w:r>
      <w:bookmarkStart w:id="230" w:name="_Toc7342"/>
      <w:bookmarkStart w:id="231" w:name="_Toc31699"/>
      <w:bookmarkStart w:id="232" w:name="_Toc31454"/>
      <w:r>
        <w:rPr>
          <w:rFonts w:hint="eastAsia" w:asciiTheme="minorEastAsia" w:hAnsiTheme="minorEastAsia" w:eastAsiaTheme="minorEastAsia"/>
          <w:sz w:val="24"/>
        </w:rPr>
        <w:t>：</w:t>
      </w:r>
      <w:bookmarkEnd w:id="230"/>
      <w:bookmarkEnd w:id="231"/>
      <w:r>
        <w:rPr>
          <w:rFonts w:hint="eastAsia" w:asciiTheme="minorEastAsia" w:hAnsiTheme="minorEastAsia" w:eastAsiaTheme="minorEastAsia"/>
          <w:sz w:val="24"/>
        </w:rPr>
        <w:t>在工作中最常面对的网络安全威胁遇见率</w:t>
      </w:r>
      <w:bookmarkEnd w:id="232"/>
    </w:p>
    <w:p>
      <w:pPr>
        <w:ind w:firstLine="0" w:firstLineChars="0"/>
        <w:rPr>
          <w:rFonts w:hint="eastAsia" w:asciiTheme="minorEastAsia" w:hAnsiTheme="minorEastAsia"/>
          <w:szCs w:val="18"/>
        </w:rPr>
      </w:pPr>
      <w:r>
        <w:rPr>
          <w:rFonts w:hint="eastAsia" w:asciiTheme="minorEastAsia" w:hAnsiTheme="minorEastAsia"/>
          <w:szCs w:val="18"/>
        </w:rPr>
        <w:t>（图表数据来源：从业人员版</w:t>
      </w:r>
      <w:r>
        <w:rPr>
          <w:rFonts w:hint="eastAsia" w:ascii="宋体" w:eastAsia="宋体"/>
          <w:lang w:val="en-US" w:eastAsia="zh-CN"/>
        </w:rPr>
        <w:t>一级问卷</w:t>
      </w:r>
      <w:r>
        <w:rPr>
          <w:rFonts w:hint="eastAsia" w:asciiTheme="minorEastAsia" w:hAnsiTheme="minorEastAsia"/>
          <w:szCs w:val="18"/>
        </w:rPr>
        <w:t>第8题</w:t>
      </w:r>
      <w:r>
        <w:rPr>
          <w:rFonts w:hint="eastAsia" w:asciiTheme="minorEastAsia" w:hAnsiTheme="minorEastAsia"/>
          <w:szCs w:val="18"/>
          <w:lang w:eastAsia="zh-CN"/>
        </w:rPr>
        <w:t>：</w:t>
      </w:r>
      <w:r>
        <w:rPr>
          <w:rFonts w:hint="eastAsia" w:asciiTheme="minorEastAsia" w:hAnsiTheme="minorEastAsia"/>
          <w:szCs w:val="18"/>
        </w:rPr>
        <w:t>您在工作中最常面对和处理的网络安全威胁是？（多选））</w:t>
      </w:r>
    </w:p>
    <w:p>
      <w:pPr>
        <w:jc w:val="left"/>
        <w:rPr>
          <w:rFonts w:asciiTheme="minorEastAsia" w:hAnsiTheme="minorEastAsia"/>
          <w:szCs w:val="18"/>
        </w:rPr>
      </w:pPr>
    </w:p>
    <w:p>
      <w:pPr>
        <w:rPr>
          <w:rFonts w:ascii="宋体" w:hAnsi="宋体" w:eastAsia="宋体"/>
          <w:color w:val="000000"/>
        </w:rPr>
      </w:pPr>
      <w:r>
        <w:rPr>
          <w:rFonts w:hint="eastAsia" w:ascii="宋体" w:hAnsi="宋体" w:eastAsia="宋体"/>
          <w:color w:val="000000"/>
        </w:rPr>
        <w:t>（2）网络安全事件频繁出现的原因</w:t>
      </w:r>
    </w:p>
    <w:p>
      <w:pPr>
        <w:rPr>
          <w:rFonts w:asciiTheme="minorEastAsia" w:hAnsiTheme="minorEastAsia"/>
          <w:szCs w:val="18"/>
        </w:rPr>
      </w:pPr>
      <w:r>
        <w:rPr>
          <w:rFonts w:hint="eastAsia" w:asciiTheme="minorEastAsia" w:hAnsiTheme="minorEastAsia"/>
        </w:rPr>
        <w:t>从业人员认为网络安全事件频繁出现的原因排前五位是1</w:t>
      </w:r>
      <w:r>
        <w:rPr>
          <w:rFonts w:hint="eastAsia"/>
        </w:rPr>
        <w:t>缺少管理和风险评估机制</w:t>
      </w:r>
      <w:r>
        <w:rPr>
          <w:rFonts w:hint="eastAsia" w:asciiTheme="minorEastAsia" w:hAnsiTheme="minorEastAsia"/>
        </w:rPr>
        <w:t>，2</w:t>
      </w:r>
      <w:r>
        <w:rPr>
          <w:rFonts w:hint="eastAsia"/>
        </w:rPr>
        <w:t>对第三方与供应商管理不到位</w:t>
      </w:r>
      <w:r>
        <w:rPr>
          <w:rFonts w:hint="eastAsia" w:asciiTheme="minorEastAsia" w:hAnsiTheme="minorEastAsia"/>
        </w:rPr>
        <w:t>，3</w:t>
      </w:r>
      <w:r>
        <w:rPr>
          <w:rFonts w:hint="eastAsia"/>
        </w:rPr>
        <w:t>内部威胁（无意的操作、信息错放、配置错误等）</w:t>
      </w:r>
      <w:r>
        <w:rPr>
          <w:rFonts w:hint="eastAsia" w:asciiTheme="minorEastAsia" w:hAnsiTheme="minorEastAsia"/>
        </w:rPr>
        <w:t>，4</w:t>
      </w:r>
      <w:r>
        <w:rPr>
          <w:rFonts w:hint="eastAsia"/>
        </w:rPr>
        <w:t>员工缺乏安全培训</w:t>
      </w:r>
      <w:r>
        <w:rPr>
          <w:rFonts w:hint="eastAsia" w:asciiTheme="minorEastAsia" w:hAnsiTheme="minorEastAsia"/>
        </w:rPr>
        <w:t>，5</w:t>
      </w:r>
      <w:r>
        <w:rPr>
          <w:rFonts w:hint="eastAsia"/>
        </w:rPr>
        <w:t>攻击威胁（恶意代码、越权或滥用、网络攻击、物理攻击、泄露、篡改、抵赖等）</w:t>
      </w:r>
      <w:r>
        <w:rPr>
          <w:rFonts w:hint="eastAsia" w:asciiTheme="minorEastAsia" w:hAnsiTheme="minorEastAsia"/>
        </w:rPr>
        <w:t>，关注度分别为：</w:t>
      </w:r>
      <w:r>
        <w:rPr>
          <w:rFonts w:hint="eastAsia"/>
        </w:rPr>
        <w:t>46.04%</w:t>
      </w:r>
      <w:r>
        <w:rPr>
          <w:rFonts w:hint="eastAsia" w:asciiTheme="minorEastAsia" w:hAnsiTheme="minorEastAsia"/>
        </w:rPr>
        <w:t>、</w:t>
      </w:r>
      <w:r>
        <w:rPr>
          <w:rFonts w:hint="eastAsia"/>
        </w:rPr>
        <w:t>33.17%</w:t>
      </w:r>
      <w:r>
        <w:rPr>
          <w:rFonts w:hint="eastAsia" w:asciiTheme="minorEastAsia" w:hAnsiTheme="minorEastAsia"/>
        </w:rPr>
        <w:t>、</w:t>
      </w:r>
      <w:r>
        <w:rPr>
          <w:rFonts w:hint="eastAsia"/>
        </w:rPr>
        <w:t>30.69%</w:t>
      </w:r>
      <w:r>
        <w:rPr>
          <w:rFonts w:hint="eastAsia" w:asciiTheme="minorEastAsia" w:hAnsiTheme="minorEastAsia"/>
        </w:rPr>
        <w:t>、</w:t>
      </w:r>
      <w:r>
        <w:rPr>
          <w:rFonts w:hint="eastAsia"/>
        </w:rPr>
        <w:t>29.7%</w:t>
      </w:r>
      <w:r>
        <w:rPr>
          <w:rFonts w:hint="eastAsia" w:asciiTheme="minorEastAsia" w:hAnsiTheme="minorEastAsia"/>
        </w:rPr>
        <w:t>、</w:t>
      </w:r>
      <w:r>
        <w:rPr>
          <w:rFonts w:hint="eastAsia"/>
        </w:rPr>
        <w:t>27.72%</w:t>
      </w:r>
      <w:r>
        <w:rPr>
          <w:rFonts w:hint="eastAsia" w:asciiTheme="minorEastAsia" w:hAnsiTheme="minorEastAsia"/>
        </w:rPr>
        <w:t>。</w:t>
      </w:r>
      <w:r>
        <w:rPr>
          <w:rFonts w:hint="eastAsia"/>
          <w:b/>
          <w:bCs/>
        </w:rPr>
        <w:t>与全省数据相比，表示员工缺乏安全培训比例要低3.56个百分点，表示缺少管理和风险评估机制比例要高1.76个百分点。与全国数据相比，表示员工缺乏安全培训比例要低2.86个百分点，表示内部威胁（无意的操作、信息错放、配置错误等）比例要高6.76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6191250"/>
            <wp:effectExtent l="0" t="0" r="0" b="0"/>
            <wp:docPr id="119" name="Drawing 1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Drawing 119" descr="Generated"/>
                    <pic:cNvPicPr>
                      <a:picLocks noChangeAspect="1"/>
                    </pic:cNvPicPr>
                  </pic:nvPicPr>
                  <pic:blipFill>
                    <a:blip r:embed="rId132"/>
                    <a:stretch>
                      <a:fillRect/>
                    </a:stretch>
                  </pic:blipFill>
                  <pic:spPr>
                    <a:xfrm>
                      <a:off x="0" y="0"/>
                      <a:ext cx="5095875" cy="6191250"/>
                    </a:xfrm>
                    <a:prstGeom prst="rect">
                      <a:avLst/>
                    </a:prstGeom>
                  </pic:spPr>
                </pic:pic>
              </a:graphicData>
            </a:graphic>
          </wp:inline>
        </w:drawing>
      </w:r>
    </w:p>
    <w:p>
      <w:pPr>
        <w:pStyle w:val="6"/>
        <w:jc w:val="center"/>
        <w:rPr>
          <w:sz w:val="24"/>
        </w:rPr>
      </w:pPr>
      <w:bookmarkStart w:id="233" w:name="_Toc4872496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104</w:t>
      </w:r>
      <w:r>
        <w:rPr>
          <w:sz w:val="24"/>
        </w:rPr>
        <w:fldChar w:fldCharType="end"/>
      </w:r>
      <w:bookmarkStart w:id="234" w:name="_Toc16458"/>
      <w:bookmarkStart w:id="235" w:name="_Toc1420"/>
      <w:bookmarkStart w:id="236" w:name="_Toc15496"/>
      <w:bookmarkStart w:id="237" w:name="_Toc30084"/>
      <w:bookmarkStart w:id="238" w:name="_Toc5054"/>
      <w:bookmarkStart w:id="239" w:name="_Toc800"/>
      <w:r>
        <w:rPr>
          <w:rFonts w:hint="eastAsia"/>
          <w:sz w:val="24"/>
        </w:rPr>
        <w:t>：网民遇到的违法有害信息</w:t>
      </w:r>
      <w:bookmarkEnd w:id="233"/>
      <w:bookmarkEnd w:id="234"/>
      <w:bookmarkEnd w:id="235"/>
      <w:bookmarkEnd w:id="236"/>
      <w:bookmarkEnd w:id="237"/>
      <w:bookmarkEnd w:id="238"/>
      <w:bookmarkEnd w:id="239"/>
    </w:p>
    <w:p>
      <w:pPr>
        <w:ind w:firstLine="0" w:firstLineChars="0"/>
        <w:rPr>
          <w:rFonts w:hint="eastAsia"/>
        </w:rPr>
      </w:pPr>
      <w:r>
        <w:rPr>
          <w:rFonts w:hint="eastAsia"/>
        </w:rPr>
        <w:t>（图表数据来源：从业人员版</w:t>
      </w:r>
      <w:r>
        <w:rPr>
          <w:rFonts w:hint="eastAsia" w:ascii="宋体" w:eastAsia="宋体"/>
          <w:lang w:val="en-US" w:eastAsia="zh-CN"/>
        </w:rPr>
        <w:t>一级问卷</w:t>
      </w:r>
      <w:r>
        <w:rPr>
          <w:rFonts w:hint="eastAsia"/>
        </w:rPr>
        <w:t>第9题：您认为造成网络安全事件频繁出现的主要原因是？（多选，最多选5个））</w:t>
      </w:r>
    </w:p>
    <w:p/>
    <w:p>
      <w:pPr>
        <w:pStyle w:val="3"/>
      </w:pPr>
      <w:bookmarkStart w:id="240" w:name="_Toc26064"/>
      <w:bookmarkStart w:id="241" w:name="_Toc6493"/>
      <w:bookmarkStart w:id="242" w:name="_Toc48725394"/>
      <w:bookmarkStart w:id="243" w:name="_Toc23880"/>
      <w:r>
        <w:rPr>
          <w:rFonts w:hint="eastAsia"/>
          <w:lang w:val="en-US" w:eastAsia="zh-CN"/>
        </w:rPr>
        <w:t>6</w:t>
      </w:r>
      <w:r>
        <w:rPr>
          <w:rFonts w:hint="eastAsia"/>
        </w:rPr>
        <w:t>.3打击网络黑灰产业</w:t>
      </w:r>
      <w:bookmarkEnd w:id="240"/>
      <w:bookmarkEnd w:id="241"/>
      <w:bookmarkEnd w:id="242"/>
      <w:bookmarkEnd w:id="243"/>
    </w:p>
    <w:p>
      <w:pPr>
        <w:rPr>
          <w:rFonts w:ascii="宋体" w:hAnsi="宋体" w:eastAsia="宋体"/>
          <w:color w:val="000000"/>
        </w:rPr>
      </w:pPr>
      <w:r>
        <w:rPr>
          <w:rFonts w:hint="eastAsia" w:ascii="宋体" w:hAnsi="宋体" w:eastAsia="宋体"/>
          <w:color w:val="000000"/>
        </w:rPr>
        <w:t>（1）互联网黑灰产业活跃情况</w:t>
      </w:r>
    </w:p>
    <w:p>
      <w:pPr>
        <w:rPr>
          <w:rFonts w:asciiTheme="minorEastAsia" w:hAnsiTheme="minorEastAsia"/>
          <w:szCs w:val="18"/>
        </w:rPr>
      </w:pPr>
      <w:r>
        <w:rPr>
          <w:rFonts w:asciiTheme="minorEastAsia" w:hAnsiTheme="minorEastAsia"/>
        </w:rPr>
        <w:t>从业</w:t>
      </w:r>
      <w:r>
        <w:rPr>
          <w:rFonts w:hint="eastAsia" w:asciiTheme="minorEastAsia" w:hAnsiTheme="minorEastAsia"/>
        </w:rPr>
        <w:t>人员对互联网黑灰产业的活跃度变化的评价差别比较大，认为增加有</w:t>
      </w:r>
      <w:r>
        <w:rPr>
          <w:rFonts w:hint="eastAsia"/>
        </w:rPr>
        <w:t>63.37%</w:t>
      </w:r>
      <w:r>
        <w:rPr>
          <w:rFonts w:hint="eastAsia" w:asciiTheme="minorEastAsia" w:hAnsiTheme="minorEastAsia"/>
        </w:rPr>
        <w:t>，其中认为明显增加的有</w:t>
      </w:r>
      <w:r>
        <w:rPr>
          <w:rFonts w:hint="eastAsia"/>
        </w:rPr>
        <w:t>13.86%</w:t>
      </w:r>
      <w:r>
        <w:rPr>
          <w:rFonts w:hint="eastAsia" w:asciiTheme="minorEastAsia" w:hAnsiTheme="minorEastAsia"/>
        </w:rPr>
        <w:t>，略有增加有</w:t>
      </w:r>
      <w:r>
        <w:rPr>
          <w:rFonts w:hint="eastAsia"/>
        </w:rPr>
        <w:t>17.33%</w:t>
      </w:r>
      <w:r>
        <w:rPr>
          <w:rFonts w:hint="eastAsia" w:asciiTheme="minorEastAsia" w:hAnsiTheme="minorEastAsia"/>
        </w:rPr>
        <w:t>。认为减少的也有</w:t>
      </w:r>
      <w:r>
        <w:rPr>
          <w:rFonts w:hint="eastAsia"/>
        </w:rPr>
        <w:t>37.63%</w:t>
      </w:r>
      <w:r>
        <w:rPr>
          <w:rFonts w:hint="eastAsia" w:asciiTheme="minorEastAsia" w:hAnsiTheme="minorEastAsia"/>
        </w:rPr>
        <w:t>，而认为不了解也有</w:t>
      </w:r>
      <w:r>
        <w:rPr>
          <w:rFonts w:hint="eastAsia"/>
        </w:rPr>
        <w:t>18.81%</w:t>
      </w:r>
      <w:r>
        <w:rPr>
          <w:rFonts w:hint="eastAsia" w:asciiTheme="minorEastAsia" w:hAnsiTheme="minorEastAsia"/>
        </w:rPr>
        <w:t>。</w:t>
      </w:r>
      <w:r>
        <w:rPr>
          <w:rFonts w:hint="eastAsia"/>
          <w:b/>
          <w:bCs/>
        </w:rPr>
        <w:t>与全省数据相比，表示明显增加比例要低1.41个百分点，表示没有变化比例要高1.77个百分点。与全国数据相比，表示明显增加比例要低1.74个百分点，表示没有变化比例要高2.61个百分点。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120" name="Drawing 1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Drawing 120" descr="Generated"/>
                    <pic:cNvPicPr>
                      <a:picLocks noChangeAspect="1"/>
                    </pic:cNvPicPr>
                  </pic:nvPicPr>
                  <pic:blipFill>
                    <a:blip r:embed="rId133"/>
                    <a:stretch>
                      <a:fillRect/>
                    </a:stretch>
                  </pic:blipFill>
                  <pic:spPr>
                    <a:xfrm>
                      <a:off x="0" y="0"/>
                      <a:ext cx="5095875" cy="4514850"/>
                    </a:xfrm>
                    <a:prstGeom prst="rect">
                      <a:avLst/>
                    </a:prstGeom>
                  </pic:spPr>
                </pic:pic>
              </a:graphicData>
            </a:graphic>
          </wp:inline>
        </w:drawing>
      </w:r>
    </w:p>
    <w:p>
      <w:pPr>
        <w:pStyle w:val="6"/>
        <w:jc w:val="center"/>
        <w:rPr>
          <w:rFonts w:asciiTheme="minorEastAsia" w:hAnsiTheme="minorEastAsia" w:eastAsiaTheme="minorEastAsia"/>
          <w:sz w:val="24"/>
        </w:rPr>
      </w:pPr>
      <w:r>
        <w:rPr>
          <w:rFonts w:hint="eastAsia" w:asciiTheme="minorEastAsia" w:hAnsiTheme="minorEastAsia" w:eastAsia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105</w:t>
      </w:r>
      <w:r>
        <w:rPr>
          <w:sz w:val="24"/>
        </w:rPr>
        <w:fldChar w:fldCharType="end"/>
      </w:r>
      <w:bookmarkStart w:id="244" w:name="_Toc5339"/>
      <w:bookmarkStart w:id="245" w:name="_Toc22885"/>
      <w:bookmarkStart w:id="246" w:name="_Toc1926"/>
      <w:r>
        <w:rPr>
          <w:rFonts w:hint="eastAsia" w:asciiTheme="minorEastAsia" w:hAnsiTheme="minorEastAsia" w:eastAsiaTheme="minorEastAsia"/>
          <w:sz w:val="24"/>
        </w:rPr>
        <w:t>：互联网黑灰产业</w:t>
      </w:r>
      <w:bookmarkEnd w:id="244"/>
      <w:bookmarkEnd w:id="245"/>
      <w:r>
        <w:rPr>
          <w:rFonts w:hint="eastAsia" w:asciiTheme="minorEastAsia" w:hAnsiTheme="minorEastAsia" w:eastAsiaTheme="minorEastAsia"/>
          <w:sz w:val="24"/>
        </w:rPr>
        <w:t>活跃情况</w:t>
      </w:r>
      <w:bookmarkEnd w:id="246"/>
    </w:p>
    <w:p>
      <w:pPr>
        <w:ind w:firstLine="0" w:firstLineChars="0"/>
        <w:rPr>
          <w:rFonts w:asciiTheme="minorEastAsia" w:hAnsiTheme="minorEastAsia" w:eastAsiaTheme="minorEastAsia"/>
          <w:sz w:val="24"/>
        </w:rPr>
      </w:pPr>
      <w:r>
        <w:rPr>
          <w:rFonts w:hint="eastAsia" w:asciiTheme="minorEastAsia" w:hAnsiTheme="minorEastAsia" w:eastAsiaTheme="minorEastAsia"/>
          <w:sz w:val="24"/>
        </w:rPr>
        <w:t>（图表数据来源：从业人员版</w:t>
      </w:r>
      <w:r>
        <w:rPr>
          <w:rFonts w:hint="eastAsia" w:asciiTheme="minorEastAsia" w:hAnsiTheme="minorEastAsia" w:eastAsiaTheme="minorEastAsia"/>
          <w:sz w:val="24"/>
          <w:lang w:val="en-US" w:eastAsia="zh-CN"/>
        </w:rPr>
        <w:t>一级问卷</w:t>
      </w:r>
      <w:r>
        <w:rPr>
          <w:rFonts w:hint="eastAsia" w:asciiTheme="minorEastAsia" w:hAnsiTheme="minorEastAsia" w:eastAsiaTheme="minorEastAsia"/>
          <w:sz w:val="24"/>
        </w:rPr>
        <w:t>第10题：</w:t>
      </w:r>
      <w:r>
        <w:rPr>
          <w:rFonts w:hint="eastAsia" w:asciiTheme="minorEastAsia" w:hAnsiTheme="minorEastAsia" w:cstheme="minorEastAsia"/>
          <w:b w:val="0"/>
          <w:bCs w:val="0"/>
        </w:rPr>
        <w:t>您认为近年来网络数据违法交易，网络色情等互联网黑灰产业的情况有何变化？</w:t>
      </w:r>
      <w:r>
        <w:rPr>
          <w:rFonts w:hint="eastAsia" w:asciiTheme="minorEastAsia" w:hAnsiTheme="minorEastAsia" w:eastAsiaTheme="minorEastAsia"/>
          <w:sz w:val="24"/>
        </w:rPr>
        <w:t>）</w:t>
      </w:r>
    </w:p>
    <w:p>
      <w:pPr>
        <w:pStyle w:val="6"/>
        <w:ind w:firstLine="420"/>
        <w:jc w:val="center"/>
        <w:rPr>
          <w:rFonts w:asciiTheme="minorEastAsia" w:hAnsiTheme="minorEastAsia" w:eastAsiaTheme="minorEastAsia" w:cstheme="minorEastAsia"/>
          <w:sz w:val="21"/>
          <w:szCs w:val="21"/>
        </w:rPr>
      </w:pPr>
    </w:p>
    <w:p>
      <w:pPr>
        <w:rPr>
          <w:rFonts w:ascii="宋体" w:hAnsi="宋体" w:eastAsia="宋体"/>
          <w:color w:val="000000"/>
        </w:rPr>
      </w:pPr>
      <w:r>
        <w:rPr>
          <w:rFonts w:hint="eastAsia" w:ascii="宋体" w:hAnsi="宋体" w:eastAsia="宋体"/>
          <w:color w:val="000000"/>
        </w:rPr>
        <w:t>（2）常见的网络黑灰产业犯罪类别</w:t>
      </w:r>
    </w:p>
    <w:p>
      <w:pPr>
        <w:rPr>
          <w:b/>
          <w:bCs/>
        </w:rPr>
      </w:pPr>
      <w:r>
        <w:rPr>
          <w:rFonts w:hint="eastAsia"/>
        </w:rPr>
        <w:t>50%</w:t>
      </w:r>
      <w:r>
        <w:rPr>
          <w:rFonts w:hint="eastAsia" w:asciiTheme="minorEastAsia" w:hAnsiTheme="minorEastAsia"/>
        </w:rPr>
        <w:t>从业人员认为</w:t>
      </w:r>
      <w:r>
        <w:rPr>
          <w:rFonts w:hint="eastAsia"/>
        </w:rPr>
        <w:t>虚假流量</w:t>
      </w:r>
      <w:r>
        <w:rPr>
          <w:rFonts w:hint="eastAsia"/>
          <w:lang w:val="en-US" w:eastAsia="zh-CN"/>
        </w:rPr>
        <w:t>是</w:t>
      </w:r>
      <w:r>
        <w:rPr>
          <w:rFonts w:hint="eastAsia" w:asciiTheme="minorEastAsia" w:hAnsiTheme="minorEastAsia"/>
        </w:rPr>
        <w:t>最常见的网络黑灰产业犯罪手法。</w:t>
      </w:r>
      <w:r>
        <w:rPr>
          <w:rFonts w:hint="eastAsia"/>
        </w:rPr>
        <w:t>“薅羊毛”</w:t>
      </w:r>
      <w:r>
        <w:rPr>
          <w:rFonts w:hint="eastAsia" w:asciiTheme="minorEastAsia" w:hAnsiTheme="minorEastAsia"/>
        </w:rPr>
        <w:t>和</w:t>
      </w:r>
      <w:r>
        <w:rPr>
          <w:rFonts w:hint="eastAsia"/>
        </w:rPr>
        <w:t>暗扣话费</w:t>
      </w:r>
      <w:r>
        <w:rPr>
          <w:rFonts w:hint="eastAsia" w:asciiTheme="minorEastAsia" w:hAnsiTheme="minorEastAsia"/>
        </w:rPr>
        <w:t>等排二、三位，分别为</w:t>
      </w:r>
      <w:r>
        <w:rPr>
          <w:rFonts w:hint="eastAsia"/>
        </w:rPr>
        <w:t>41.58%</w:t>
      </w:r>
      <w:r>
        <w:rPr>
          <w:rFonts w:hint="eastAsia" w:asciiTheme="minorEastAsia" w:hAnsiTheme="minorEastAsia"/>
        </w:rPr>
        <w:t>和</w:t>
      </w:r>
      <w:r>
        <w:rPr>
          <w:rFonts w:hint="eastAsia"/>
        </w:rPr>
        <w:t>34.65%</w:t>
      </w:r>
      <w:r>
        <w:rPr>
          <w:rFonts w:hint="eastAsia" w:asciiTheme="minorEastAsia" w:hAnsiTheme="minorEastAsia"/>
        </w:rPr>
        <w:t>，</w:t>
      </w:r>
      <w:r>
        <w:rPr>
          <w:rFonts w:hint="eastAsia"/>
        </w:rPr>
        <w:t>数据非法交易</w:t>
      </w:r>
      <w:r>
        <w:rPr>
          <w:rFonts w:hint="eastAsia" w:asciiTheme="minorEastAsia" w:hAnsiTheme="minorEastAsia"/>
        </w:rPr>
        <w:t>和</w:t>
      </w:r>
      <w:r>
        <w:rPr>
          <w:rFonts w:hint="eastAsia"/>
        </w:rPr>
        <w:t>手机应用分发</w:t>
      </w:r>
      <w:r>
        <w:rPr>
          <w:rFonts w:hint="eastAsia" w:asciiTheme="minorEastAsia" w:hAnsiTheme="minorEastAsia"/>
        </w:rPr>
        <w:t>列四、五位，分别为</w:t>
      </w:r>
      <w:r>
        <w:rPr>
          <w:rFonts w:hint="eastAsia"/>
        </w:rPr>
        <w:t>31.19%</w:t>
      </w:r>
      <w:r>
        <w:rPr>
          <w:rFonts w:hint="eastAsia" w:asciiTheme="minorEastAsia" w:hAnsiTheme="minorEastAsia"/>
        </w:rPr>
        <w:t>和</w:t>
      </w:r>
      <w:r>
        <w:rPr>
          <w:rFonts w:hint="eastAsia"/>
        </w:rPr>
        <w:t>26.73%</w:t>
      </w:r>
      <w:r>
        <w:rPr>
          <w:rFonts w:hint="eastAsia" w:asciiTheme="minorEastAsia" w:hAnsiTheme="minorEastAsia"/>
        </w:rPr>
        <w:t>。</w:t>
      </w:r>
      <w:r>
        <w:rPr>
          <w:rFonts w:hint="eastAsia"/>
          <w:b/>
          <w:bCs/>
        </w:rPr>
        <w:t>与全省数据相比，表示手机应用分发比例要低6.15个百分点，表示暗扣话费比例要高3.61个百分点。与全国数据相比，表示暗扣话费比例要低2.59个百分点，表示虚假流量比例要高3.93个百分点。</w:t>
      </w:r>
    </w:p>
    <w:p>
      <w:pPr>
        <w:pStyle w:val="14"/>
        <w:spacing w:before="0" w:beforeAutospacing="0" w:after="0" w:afterAutospacing="0" w:line="23" w:lineRule="atLeast"/>
        <w:jc w:val="center"/>
        <w:rPr>
          <w:b/>
          <w:bCs/>
        </w:rPr>
      </w:pPr>
      <w:r>
        <w:rPr>
          <w:rFonts w:ascii="等线" w:hAnsi="等线" w:eastAsia="等线" w:cs="等线"/>
          <w:color w:val="000000"/>
        </w:rPr>
        <w:drawing>
          <wp:inline distT="0" distB="0" distL="0" distR="0">
            <wp:extent cx="5095875" cy="6191250"/>
            <wp:effectExtent l="0" t="0" r="0" b="0"/>
            <wp:docPr id="121" name="Drawing 12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Drawing 121" descr="Generated"/>
                    <pic:cNvPicPr>
                      <a:picLocks noChangeAspect="1"/>
                    </pic:cNvPicPr>
                  </pic:nvPicPr>
                  <pic:blipFill>
                    <a:blip r:embed="rId134"/>
                    <a:stretch>
                      <a:fillRect/>
                    </a:stretch>
                  </pic:blipFill>
                  <pic:spPr>
                    <a:xfrm>
                      <a:off x="0" y="0"/>
                      <a:ext cx="5095875" cy="6191250"/>
                    </a:xfrm>
                    <a:prstGeom prst="rect">
                      <a:avLst/>
                    </a:prstGeom>
                  </pic:spPr>
                </pic:pic>
              </a:graphicData>
            </a:graphic>
          </wp:inline>
        </w:drawing>
      </w:r>
    </w:p>
    <w:p>
      <w:pPr>
        <w:pStyle w:val="6"/>
        <w:jc w:val="center"/>
        <w:rPr>
          <w:rFonts w:asciiTheme="minorEastAsia" w:hAnsiTheme="minorEastAsia" w:eastAsiaTheme="minorEastAsia"/>
          <w:bCs/>
          <w:sz w:val="24"/>
          <w:szCs w:val="21"/>
        </w:rPr>
      </w:pPr>
      <w:r>
        <w:rPr>
          <w:rFonts w:hint="eastAsia" w:asciiTheme="minorEastAsia" w:hAnsiTheme="minorEastAsia" w:eastAsia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106</w:t>
      </w:r>
      <w:r>
        <w:rPr>
          <w:sz w:val="24"/>
        </w:rPr>
        <w:fldChar w:fldCharType="end"/>
      </w:r>
      <w:bookmarkStart w:id="247" w:name="_Toc6766"/>
      <w:bookmarkStart w:id="248" w:name="_Toc9489"/>
      <w:bookmarkStart w:id="249" w:name="_Toc13466"/>
      <w:r>
        <w:rPr>
          <w:rFonts w:hint="eastAsia" w:asciiTheme="minorEastAsia" w:hAnsiTheme="minorEastAsia" w:eastAsiaTheme="minorEastAsia"/>
          <w:sz w:val="24"/>
          <w:szCs w:val="21"/>
        </w:rPr>
        <w:t>：</w:t>
      </w:r>
      <w:r>
        <w:rPr>
          <w:rFonts w:asciiTheme="minorEastAsia" w:hAnsiTheme="minorEastAsia" w:eastAsiaTheme="minorEastAsia"/>
          <w:bCs/>
          <w:sz w:val="24"/>
          <w:szCs w:val="21"/>
        </w:rPr>
        <w:t>常见黑灰产业犯罪</w:t>
      </w:r>
      <w:bookmarkEnd w:id="247"/>
      <w:bookmarkEnd w:id="248"/>
      <w:r>
        <w:rPr>
          <w:rFonts w:hint="eastAsia" w:asciiTheme="minorEastAsia" w:hAnsiTheme="minorEastAsia" w:eastAsiaTheme="minorEastAsia"/>
          <w:bCs/>
          <w:sz w:val="24"/>
          <w:szCs w:val="21"/>
        </w:rPr>
        <w:t>类别</w:t>
      </w:r>
      <w:bookmarkEnd w:id="249"/>
    </w:p>
    <w:p>
      <w:pPr>
        <w:ind w:firstLine="0" w:firstLineChars="0"/>
        <w:jc w:val="left"/>
      </w:pPr>
      <w:r>
        <w:rPr>
          <w:rFonts w:hint="eastAsia"/>
        </w:rPr>
        <w:t>（图表数据来源：</w:t>
      </w:r>
      <w:bookmarkStart w:id="250" w:name="_Hlk48322068"/>
      <w:r>
        <w:rPr>
          <w:rFonts w:hint="eastAsia"/>
        </w:rPr>
        <w:t>从业人员版</w:t>
      </w:r>
      <w:r>
        <w:rPr>
          <w:rFonts w:hint="eastAsia" w:ascii="宋体" w:eastAsia="宋体"/>
          <w:lang w:val="en-US" w:eastAsia="zh-CN"/>
        </w:rPr>
        <w:t>一级问卷</w:t>
      </w:r>
      <w:r>
        <w:rPr>
          <w:rFonts w:hint="eastAsia"/>
        </w:rPr>
        <w:t>第11题：</w:t>
      </w:r>
      <w:bookmarkEnd w:id="250"/>
      <w:r>
        <w:rPr>
          <w:rFonts w:hint="eastAsia"/>
        </w:rPr>
        <w:t>以下哪些网络黑灰产犯罪手法是您近一年常见的？</w:t>
      </w:r>
      <w:r>
        <w:rPr>
          <w:rFonts w:hint="eastAsia" w:asciiTheme="minorEastAsia" w:hAnsiTheme="minorEastAsia"/>
          <w:szCs w:val="18"/>
        </w:rPr>
        <w:t>（多选）</w:t>
      </w:r>
      <w:r>
        <w:rPr>
          <w:rFonts w:hint="eastAsia"/>
        </w:rPr>
        <w:t>）</w:t>
      </w:r>
    </w:p>
    <w:p>
      <w:pPr>
        <w:jc w:val="center"/>
      </w:pPr>
    </w:p>
    <w:p>
      <w:pPr>
        <w:rPr>
          <w:rFonts w:ascii="宋体" w:hAnsi="宋体" w:eastAsia="宋体"/>
          <w:color w:val="000000"/>
        </w:rPr>
      </w:pPr>
      <w:r>
        <w:rPr>
          <w:rFonts w:hint="eastAsia" w:ascii="宋体" w:hAnsi="宋体" w:eastAsia="宋体"/>
          <w:color w:val="000000"/>
        </w:rPr>
        <w:t>（3）“刷流量”、“网络水军”的现象屡禁不绝的原因</w:t>
      </w:r>
    </w:p>
    <w:p>
      <w:pPr>
        <w:rPr>
          <w:rFonts w:asciiTheme="minorEastAsia" w:hAnsiTheme="minorEastAsia"/>
          <w:szCs w:val="18"/>
        </w:rPr>
      </w:pPr>
      <w:r>
        <w:rPr>
          <w:rFonts w:hint="eastAsia"/>
        </w:rPr>
        <w:t>55.45%</w:t>
      </w:r>
      <w:r>
        <w:rPr>
          <w:rFonts w:hint="eastAsia" w:asciiTheme="minorEastAsia" w:hAnsiTheme="minorEastAsia"/>
        </w:rPr>
        <w:t>的从业人员认为</w:t>
      </w:r>
      <w:r>
        <w:rPr>
          <w:rFonts w:hint="eastAsia"/>
        </w:rPr>
        <w:t>监管力度不够</w:t>
      </w:r>
      <w:r>
        <w:rPr>
          <w:rFonts w:hint="eastAsia" w:asciiTheme="minorEastAsia" w:hAnsiTheme="minorEastAsia"/>
        </w:rPr>
        <w:t>，</w:t>
      </w:r>
      <w:r>
        <w:rPr>
          <w:rFonts w:hint="eastAsia"/>
        </w:rPr>
        <w:t>相关法律欠缺</w:t>
      </w:r>
      <w:r>
        <w:rPr>
          <w:rFonts w:hint="eastAsia" w:asciiTheme="minorEastAsia" w:hAnsiTheme="minorEastAsia"/>
        </w:rPr>
        <w:t>、</w:t>
      </w:r>
      <w:r>
        <w:rPr>
          <w:rFonts w:hint="eastAsia"/>
        </w:rPr>
        <w:t>平台管理漏洞</w:t>
      </w:r>
      <w:r>
        <w:rPr>
          <w:rFonts w:hint="eastAsia" w:asciiTheme="minorEastAsia" w:hAnsiTheme="minorEastAsia"/>
        </w:rPr>
        <w:t>、</w:t>
      </w:r>
      <w:r>
        <w:rPr>
          <w:rFonts w:hint="eastAsia"/>
        </w:rPr>
        <w:t>利益驱动</w:t>
      </w:r>
      <w:r>
        <w:rPr>
          <w:rFonts w:hint="eastAsia" w:asciiTheme="minorEastAsia" w:hAnsiTheme="minorEastAsia"/>
        </w:rPr>
        <w:t>则位列2、3、4位，关注度分别为</w:t>
      </w:r>
      <w:r>
        <w:rPr>
          <w:rFonts w:hint="eastAsia"/>
        </w:rPr>
        <w:t>52.48%</w:t>
      </w:r>
      <w:r>
        <w:rPr>
          <w:rFonts w:hint="eastAsia" w:asciiTheme="minorEastAsia" w:hAnsiTheme="minorEastAsia"/>
        </w:rPr>
        <w:t>、</w:t>
      </w:r>
      <w:r>
        <w:rPr>
          <w:rFonts w:hint="eastAsia"/>
        </w:rPr>
        <w:t>50.5%</w:t>
      </w:r>
      <w:r>
        <w:rPr>
          <w:rFonts w:hint="eastAsia" w:asciiTheme="minorEastAsia" w:hAnsiTheme="minorEastAsia"/>
        </w:rPr>
        <w:t>、</w:t>
      </w:r>
      <w:r>
        <w:rPr>
          <w:rFonts w:hint="eastAsia"/>
        </w:rPr>
        <w:t>42.08%</w:t>
      </w:r>
      <w:r>
        <w:rPr>
          <w:rFonts w:hint="eastAsia" w:asciiTheme="minorEastAsia" w:hAnsiTheme="minorEastAsia"/>
        </w:rPr>
        <w:t>。</w:t>
      </w:r>
      <w:r>
        <w:rPr>
          <w:rFonts w:hint="eastAsia"/>
          <w:b/>
          <w:bCs/>
        </w:rPr>
        <w:t>与全省数据相比，表示利益驱动比例要低5.05个百分点，表示社会监督不足比例要高2.07个百分点。与全国数据相比，表示平台管理漏洞比例要低1.97个百分点，表示相关法律欠缺比例要高1.16个百分点。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122" name="Drawing 1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Drawing 122" descr="Generated"/>
                    <pic:cNvPicPr>
                      <a:picLocks noChangeAspect="1"/>
                    </pic:cNvPicPr>
                  </pic:nvPicPr>
                  <pic:blipFill>
                    <a:blip r:embed="rId135"/>
                    <a:stretch>
                      <a:fillRect/>
                    </a:stretch>
                  </pic:blipFill>
                  <pic:spPr>
                    <a:xfrm>
                      <a:off x="0" y="0"/>
                      <a:ext cx="5095875" cy="4514850"/>
                    </a:xfrm>
                    <a:prstGeom prst="rect">
                      <a:avLst/>
                    </a:prstGeom>
                  </pic:spPr>
                </pic:pic>
              </a:graphicData>
            </a:graphic>
          </wp:inline>
        </w:drawing>
      </w:r>
    </w:p>
    <w:p>
      <w:pPr>
        <w:pStyle w:val="6"/>
        <w:jc w:val="center"/>
        <w:rPr>
          <w:rFonts w:asciiTheme="minorEastAsia" w:hAnsiTheme="minorEastAsia" w:eastAsiaTheme="minorEastAsia" w:cstheme="minorEastAsia"/>
          <w:sz w:val="24"/>
          <w:szCs w:val="21"/>
        </w:rPr>
      </w:pPr>
      <w:r>
        <w:rPr>
          <w:rFonts w:hint="eastAsia" w:asciiTheme="minorEastAsia" w:hAnsiTheme="minorEastAsia" w:eastAsiaTheme="minorEastAsia" w:cs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107</w:t>
      </w:r>
      <w:r>
        <w:rPr>
          <w:sz w:val="24"/>
        </w:rPr>
        <w:fldChar w:fldCharType="end"/>
      </w:r>
      <w:bookmarkStart w:id="251" w:name="_Toc32131"/>
      <w:bookmarkStart w:id="252" w:name="_Toc29586"/>
      <w:bookmarkStart w:id="253" w:name="_Toc22988"/>
      <w:r>
        <w:rPr>
          <w:rFonts w:hint="eastAsia" w:asciiTheme="minorEastAsia" w:hAnsiTheme="minorEastAsia" w:eastAsiaTheme="minorEastAsia" w:cstheme="minorEastAsia"/>
          <w:sz w:val="24"/>
          <w:szCs w:val="21"/>
        </w:rPr>
        <w:t>：刷流量网络水军现象屡禁不绝的原因</w:t>
      </w:r>
      <w:bookmarkEnd w:id="251"/>
      <w:bookmarkEnd w:id="252"/>
      <w:bookmarkEnd w:id="253"/>
    </w:p>
    <w:p>
      <w:pPr>
        <w:ind w:firstLine="0" w:firstLineChars="0"/>
        <w:jc w:val="left"/>
        <w:rPr>
          <w:rFonts w:asciiTheme="minorEastAsia" w:hAnsiTheme="minorEastAsia" w:cstheme="minorEastAsia"/>
        </w:rPr>
      </w:pPr>
      <w:r>
        <w:rPr>
          <w:rFonts w:hint="eastAsia" w:asciiTheme="minorEastAsia" w:hAnsiTheme="minorEastAsia" w:cstheme="minorEastAsia"/>
        </w:rPr>
        <w:t>（图表数据来源：从业人员版</w:t>
      </w:r>
      <w:r>
        <w:rPr>
          <w:rFonts w:hint="eastAsia" w:ascii="宋体" w:eastAsia="宋体"/>
          <w:lang w:val="en-US" w:eastAsia="zh-CN"/>
        </w:rPr>
        <w:t>一级问卷</w:t>
      </w:r>
      <w:r>
        <w:rPr>
          <w:rFonts w:hint="eastAsia" w:asciiTheme="minorEastAsia" w:hAnsiTheme="minorEastAsia" w:cstheme="minorEastAsia"/>
        </w:rPr>
        <w:t>第12题：您认为“刷流量”、“网络水军”的现象为何屡禁不绝？</w:t>
      </w:r>
      <w:r>
        <w:rPr>
          <w:rFonts w:hint="eastAsia" w:asciiTheme="minorEastAsia" w:hAnsiTheme="minorEastAsia"/>
          <w:szCs w:val="18"/>
        </w:rPr>
        <w:t>（多选）</w:t>
      </w:r>
      <w:r>
        <w:rPr>
          <w:rFonts w:hint="eastAsia" w:asciiTheme="minorEastAsia" w:hAnsiTheme="minorEastAsia" w:cstheme="minorEastAsia"/>
        </w:rPr>
        <w:t>）</w:t>
      </w:r>
    </w:p>
    <w:p>
      <w:pPr>
        <w:jc w:val="center"/>
        <w:rPr>
          <w:rFonts w:asciiTheme="minorEastAsia" w:hAnsiTheme="minorEastAsia" w:cstheme="minorEastAsia"/>
        </w:rPr>
      </w:pPr>
    </w:p>
    <w:p>
      <w:pPr>
        <w:rPr>
          <w:rFonts w:ascii="宋体" w:hAnsi="宋体" w:eastAsia="宋体"/>
          <w:color w:val="000000"/>
        </w:rPr>
      </w:pPr>
      <w:r>
        <w:rPr>
          <w:rFonts w:hint="eastAsia" w:ascii="宋体" w:hAnsi="宋体" w:eastAsia="宋体"/>
          <w:color w:val="000000"/>
        </w:rPr>
        <w:t>（4）整治网络黑灰产业的关键</w:t>
      </w:r>
    </w:p>
    <w:p>
      <w:pPr>
        <w:rPr>
          <w:rFonts w:asciiTheme="minorEastAsia" w:hAnsiTheme="minorEastAsia"/>
          <w:szCs w:val="18"/>
        </w:rPr>
      </w:pPr>
      <w:r>
        <w:rPr>
          <w:rFonts w:hint="eastAsia"/>
        </w:rPr>
        <w:t>61.88%</w:t>
      </w:r>
      <w:r>
        <w:rPr>
          <w:rFonts w:hint="eastAsia" w:asciiTheme="minorEastAsia" w:hAnsiTheme="minorEastAsia"/>
        </w:rPr>
        <w:t>从业人员认为</w:t>
      </w:r>
      <w:r>
        <w:rPr>
          <w:rFonts w:hint="eastAsia"/>
        </w:rPr>
        <w:t>信息链条</w:t>
      </w:r>
      <w:r>
        <w:rPr>
          <w:rFonts w:hint="eastAsia" w:asciiTheme="minorEastAsia" w:hAnsiTheme="minorEastAsia"/>
        </w:rPr>
        <w:t>最关键，</w:t>
      </w:r>
      <w:r>
        <w:rPr>
          <w:rFonts w:hint="eastAsia"/>
        </w:rPr>
        <w:t>帐号链条</w:t>
      </w:r>
      <w:r>
        <w:rPr>
          <w:rFonts w:hint="eastAsia" w:asciiTheme="minorEastAsia" w:hAnsiTheme="minorEastAsia"/>
        </w:rPr>
        <w:t>、</w:t>
      </w:r>
      <w:r>
        <w:rPr>
          <w:rFonts w:hint="eastAsia"/>
        </w:rPr>
        <w:t>流量链条</w:t>
      </w:r>
      <w:r>
        <w:rPr>
          <w:rFonts w:hint="eastAsia" w:asciiTheme="minorEastAsia" w:hAnsiTheme="minorEastAsia"/>
        </w:rPr>
        <w:t>、</w:t>
      </w:r>
      <w:r>
        <w:rPr>
          <w:rFonts w:hint="eastAsia"/>
        </w:rPr>
        <w:t>推广链条</w:t>
      </w:r>
      <w:r>
        <w:rPr>
          <w:rFonts w:hint="eastAsia" w:asciiTheme="minorEastAsia" w:hAnsiTheme="minorEastAsia"/>
        </w:rPr>
        <w:t>、</w:t>
      </w:r>
      <w:r>
        <w:rPr>
          <w:rFonts w:hint="eastAsia"/>
        </w:rPr>
        <w:t>资金链条</w:t>
      </w:r>
      <w:r>
        <w:rPr>
          <w:rFonts w:hint="eastAsia" w:asciiTheme="minorEastAsia" w:hAnsiTheme="minorEastAsia"/>
        </w:rPr>
        <w:t>分列2、3、4、</w:t>
      </w:r>
      <w:r>
        <w:rPr>
          <w:rFonts w:hint="eastAsia" w:asciiTheme="minorEastAsia" w:hAnsiTheme="minorEastAsia"/>
          <w:lang w:val="en-US" w:eastAsia="zh-CN"/>
        </w:rPr>
        <w:t>5</w:t>
      </w:r>
      <w:r>
        <w:rPr>
          <w:rFonts w:hint="eastAsia" w:asciiTheme="minorEastAsia" w:hAnsiTheme="minorEastAsia"/>
        </w:rPr>
        <w:t>位，关注度分别为</w:t>
      </w:r>
      <w:r>
        <w:rPr>
          <w:rFonts w:hint="eastAsia"/>
        </w:rPr>
        <w:t>52.48%</w:t>
      </w:r>
      <w:r>
        <w:rPr>
          <w:rFonts w:hint="eastAsia" w:asciiTheme="minorEastAsia" w:hAnsiTheme="minorEastAsia"/>
        </w:rPr>
        <w:t>、</w:t>
      </w:r>
      <w:r>
        <w:rPr>
          <w:rFonts w:hint="eastAsia"/>
        </w:rPr>
        <w:t>46.53%</w:t>
      </w:r>
      <w:r>
        <w:rPr>
          <w:rFonts w:hint="eastAsia" w:asciiTheme="minorEastAsia" w:hAnsiTheme="minorEastAsia"/>
        </w:rPr>
        <w:t>、</w:t>
      </w:r>
      <w:r>
        <w:rPr>
          <w:rFonts w:hint="eastAsia"/>
        </w:rPr>
        <w:t>43.07%</w:t>
      </w:r>
      <w:r>
        <w:rPr>
          <w:rFonts w:hint="eastAsia" w:asciiTheme="minorEastAsia" w:hAnsiTheme="minorEastAsia"/>
        </w:rPr>
        <w:t>、</w:t>
      </w:r>
      <w:r>
        <w:rPr>
          <w:rFonts w:hint="eastAsia"/>
        </w:rPr>
        <w:t>39.6%</w:t>
      </w:r>
      <w:r>
        <w:rPr>
          <w:rFonts w:hint="eastAsia" w:asciiTheme="minorEastAsia" w:hAnsiTheme="minorEastAsia"/>
        </w:rPr>
        <w:t>。</w:t>
      </w:r>
      <w:r>
        <w:rPr>
          <w:rFonts w:hint="eastAsia"/>
          <w:b/>
          <w:bCs/>
        </w:rPr>
        <w:t>与全省数据相比，表示流量链条比例要低5.79个百分点，表示信息链条比例要高1.71个百分点。与全国数据相比，表示信息链条比例要低2.93个百分点，表示帐号链条比例要高3.94个百分点。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123" name="Drawing 1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Drawing 123" descr="Generated"/>
                    <pic:cNvPicPr>
                      <a:picLocks noChangeAspect="1"/>
                    </pic:cNvPicPr>
                  </pic:nvPicPr>
                  <pic:blipFill>
                    <a:blip r:embed="rId136"/>
                    <a:stretch>
                      <a:fillRect/>
                    </a:stretch>
                  </pic:blipFill>
                  <pic:spPr>
                    <a:xfrm>
                      <a:off x="0" y="0"/>
                      <a:ext cx="5095875" cy="4514850"/>
                    </a:xfrm>
                    <a:prstGeom prst="rect">
                      <a:avLst/>
                    </a:prstGeom>
                  </pic:spPr>
                </pic:pic>
              </a:graphicData>
            </a:graphic>
          </wp:inline>
        </w:drawing>
      </w:r>
    </w:p>
    <w:p>
      <w:pPr>
        <w:pStyle w:val="6"/>
        <w:jc w:val="center"/>
        <w:rPr>
          <w:rFonts w:asciiTheme="minorEastAsia" w:hAnsiTheme="minorEastAsia" w:eastAsiaTheme="minorEastAsia"/>
          <w:sz w:val="24"/>
          <w:szCs w:val="21"/>
        </w:rPr>
      </w:pPr>
      <w:r>
        <w:rPr>
          <w:rFonts w:hint="eastAsia" w:asciiTheme="minorEastAsia" w:hAnsiTheme="minorEastAsia" w:eastAsia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108</w:t>
      </w:r>
      <w:r>
        <w:rPr>
          <w:sz w:val="24"/>
        </w:rPr>
        <w:fldChar w:fldCharType="end"/>
      </w:r>
      <w:bookmarkStart w:id="254" w:name="_Toc30971"/>
      <w:bookmarkStart w:id="255" w:name="_Toc16134"/>
      <w:bookmarkStart w:id="256" w:name="_Toc17532"/>
      <w:r>
        <w:rPr>
          <w:rFonts w:hint="eastAsia" w:asciiTheme="minorEastAsia" w:hAnsiTheme="minorEastAsia" w:eastAsiaTheme="minorEastAsia"/>
          <w:sz w:val="24"/>
          <w:szCs w:val="21"/>
        </w:rPr>
        <w:t>：</w:t>
      </w:r>
      <w:r>
        <w:rPr>
          <w:rFonts w:asciiTheme="minorEastAsia" w:hAnsiTheme="minorEastAsia" w:eastAsiaTheme="minorEastAsia"/>
          <w:sz w:val="24"/>
          <w:szCs w:val="21"/>
        </w:rPr>
        <w:t>整治网络黑灰产业关键手段评价</w:t>
      </w:r>
      <w:bookmarkEnd w:id="254"/>
      <w:bookmarkEnd w:id="255"/>
      <w:bookmarkEnd w:id="256"/>
    </w:p>
    <w:p>
      <w:pPr>
        <w:ind w:firstLine="0" w:firstLineChars="0"/>
        <w:jc w:val="left"/>
      </w:pPr>
      <w:r>
        <w:rPr>
          <w:rFonts w:hint="eastAsia"/>
        </w:rPr>
        <w:t>（图表数据来源：从业人员版</w:t>
      </w:r>
      <w:r>
        <w:rPr>
          <w:rFonts w:hint="eastAsia" w:ascii="宋体" w:eastAsia="宋体"/>
          <w:lang w:val="en-US" w:eastAsia="zh-CN"/>
        </w:rPr>
        <w:t>一级问卷</w:t>
      </w:r>
      <w:r>
        <w:rPr>
          <w:rFonts w:hint="eastAsia"/>
        </w:rPr>
        <w:t>第13题：您认为整治网络黑灰产业，从哪些链条入手最关键？</w:t>
      </w:r>
      <w:r>
        <w:rPr>
          <w:rFonts w:hint="eastAsia" w:asciiTheme="minorEastAsia" w:hAnsiTheme="minorEastAsia"/>
          <w:szCs w:val="18"/>
        </w:rPr>
        <w:t>（多选）</w:t>
      </w:r>
      <w:r>
        <w:rPr>
          <w:rFonts w:hint="eastAsia"/>
        </w:rPr>
        <w:t>）</w:t>
      </w:r>
    </w:p>
    <w:p>
      <w:pPr>
        <w:jc w:val="left"/>
      </w:pPr>
    </w:p>
    <w:p>
      <w:pPr>
        <w:pStyle w:val="3"/>
      </w:pPr>
      <w:bookmarkStart w:id="257" w:name="_Toc19207415"/>
      <w:bookmarkStart w:id="258" w:name="_Toc48725395"/>
      <w:bookmarkStart w:id="259" w:name="_Toc10627"/>
      <w:bookmarkStart w:id="260" w:name="_Toc29302"/>
      <w:bookmarkStart w:id="261" w:name="_Toc7796"/>
      <w:r>
        <w:rPr>
          <w:rFonts w:hint="eastAsia"/>
          <w:lang w:val="en-US" w:eastAsia="zh-CN"/>
        </w:rPr>
        <w:t>6</w:t>
      </w:r>
      <w:r>
        <w:rPr>
          <w:rFonts w:hint="eastAsia"/>
        </w:rPr>
        <w:t>.</w:t>
      </w:r>
      <w:bookmarkEnd w:id="257"/>
      <w:r>
        <w:rPr>
          <w:rFonts w:hint="eastAsia"/>
        </w:rPr>
        <w:t>4网络安全的治理</w:t>
      </w:r>
      <w:bookmarkEnd w:id="258"/>
      <w:bookmarkEnd w:id="259"/>
      <w:bookmarkEnd w:id="260"/>
      <w:bookmarkEnd w:id="261"/>
    </w:p>
    <w:p>
      <w:pPr>
        <w:rPr>
          <w:rFonts w:ascii="宋体" w:hAnsi="宋体" w:eastAsia="宋体"/>
          <w:color w:val="000000"/>
        </w:rPr>
      </w:pPr>
      <w:r>
        <w:rPr>
          <w:rFonts w:hint="eastAsia" w:ascii="宋体" w:hAnsi="宋体" w:eastAsia="宋体"/>
          <w:color w:val="000000"/>
        </w:rPr>
        <w:t>（1）网络安全最突出的问题</w:t>
      </w:r>
    </w:p>
    <w:p>
      <w:pPr>
        <w:rPr>
          <w:rFonts w:asciiTheme="minorEastAsia" w:hAnsiTheme="minorEastAsia"/>
          <w:szCs w:val="18"/>
        </w:rPr>
      </w:pPr>
      <w:r>
        <w:rPr>
          <w:rFonts w:hint="eastAsia"/>
        </w:rPr>
        <w:t>59.41%</w:t>
      </w:r>
      <w:r>
        <w:rPr>
          <w:rFonts w:hint="eastAsia" w:asciiTheme="minorEastAsia" w:hAnsiTheme="minorEastAsia"/>
        </w:rPr>
        <w:t>的从业人员认为网络安全最突出或亟需治理的问题是</w:t>
      </w:r>
      <w:r>
        <w:rPr>
          <w:rFonts w:hint="eastAsia"/>
        </w:rPr>
        <w:t>网络诈骗</w:t>
      </w:r>
      <w:r>
        <w:rPr>
          <w:rFonts w:hint="eastAsia" w:asciiTheme="minorEastAsia" w:hAnsiTheme="minorEastAsia"/>
        </w:rPr>
        <w:t>。</w:t>
      </w:r>
      <w:r>
        <w:rPr>
          <w:rFonts w:hint="eastAsia"/>
        </w:rPr>
        <w:t>数据泄露</w:t>
      </w:r>
      <w:r>
        <w:rPr>
          <w:rFonts w:hint="eastAsia" w:asciiTheme="minorEastAsia" w:hAnsiTheme="minorEastAsia"/>
        </w:rPr>
        <w:t>、</w:t>
      </w:r>
      <w:r>
        <w:rPr>
          <w:rFonts w:hint="eastAsia"/>
        </w:rPr>
        <w:t>数据非法交易</w:t>
      </w:r>
      <w:r>
        <w:rPr>
          <w:rFonts w:hint="eastAsia" w:asciiTheme="minorEastAsia" w:hAnsiTheme="minorEastAsia"/>
        </w:rPr>
        <w:t>分别列2、3位，关注度达</w:t>
      </w:r>
      <w:r>
        <w:rPr>
          <w:rFonts w:hint="eastAsia"/>
        </w:rPr>
        <w:t>52.48%</w:t>
      </w:r>
      <w:r>
        <w:rPr>
          <w:rFonts w:hint="eastAsia" w:asciiTheme="minorEastAsia" w:hAnsiTheme="minorEastAsia"/>
        </w:rPr>
        <w:t>和</w:t>
      </w:r>
      <w:r>
        <w:rPr>
          <w:rFonts w:hint="eastAsia"/>
        </w:rPr>
        <w:t>42.08%</w:t>
      </w:r>
      <w:r>
        <w:rPr>
          <w:rFonts w:hint="eastAsia" w:asciiTheme="minorEastAsia" w:hAnsiTheme="minorEastAsia"/>
        </w:rPr>
        <w:t>。</w:t>
      </w:r>
      <w:r>
        <w:rPr>
          <w:rFonts w:hint="eastAsia"/>
        </w:rPr>
        <w:t>网络赌博</w:t>
      </w:r>
      <w:r>
        <w:rPr>
          <w:rFonts w:hint="eastAsia" w:asciiTheme="minorEastAsia" w:hAnsiTheme="minorEastAsia"/>
        </w:rPr>
        <w:t>、</w:t>
      </w:r>
      <w:r>
        <w:rPr>
          <w:rFonts w:hint="eastAsia"/>
        </w:rPr>
        <w:t>网络沉迷</w:t>
      </w:r>
      <w:r>
        <w:rPr>
          <w:rFonts w:hint="eastAsia" w:asciiTheme="minorEastAsia" w:hAnsiTheme="minorEastAsia"/>
        </w:rPr>
        <w:t>、</w:t>
      </w:r>
      <w:r>
        <w:rPr>
          <w:rFonts w:hint="eastAsia"/>
        </w:rPr>
        <w:t>网络谣言与诽谤</w:t>
      </w:r>
      <w:r>
        <w:rPr>
          <w:rFonts w:hint="eastAsia" w:asciiTheme="minorEastAsia" w:hAnsiTheme="minorEastAsia"/>
        </w:rPr>
        <w:t>、</w:t>
      </w:r>
      <w:r>
        <w:rPr>
          <w:rFonts w:hint="eastAsia"/>
        </w:rPr>
        <w:t>网络色情</w:t>
      </w:r>
      <w:r>
        <w:rPr>
          <w:rFonts w:hint="eastAsia" w:asciiTheme="minorEastAsia" w:hAnsiTheme="minorEastAsia"/>
        </w:rPr>
        <w:t>关注度也比较高，分别为</w:t>
      </w:r>
      <w:r>
        <w:rPr>
          <w:rFonts w:hint="eastAsia"/>
        </w:rPr>
        <w:t>38.12%</w:t>
      </w:r>
      <w:r>
        <w:rPr>
          <w:rFonts w:hint="eastAsia" w:asciiTheme="minorEastAsia" w:hAnsiTheme="minorEastAsia"/>
        </w:rPr>
        <w:t>、</w:t>
      </w:r>
      <w:r>
        <w:rPr>
          <w:rFonts w:hint="eastAsia"/>
        </w:rPr>
        <w:t>37.62%</w:t>
      </w:r>
      <w:r>
        <w:rPr>
          <w:rFonts w:hint="eastAsia" w:asciiTheme="minorEastAsia" w:hAnsiTheme="minorEastAsia"/>
        </w:rPr>
        <w:t>、</w:t>
      </w:r>
      <w:r>
        <w:rPr>
          <w:rFonts w:hint="eastAsia"/>
        </w:rPr>
        <w:t>36.14%</w:t>
      </w:r>
      <w:r>
        <w:rPr>
          <w:rFonts w:hint="eastAsia" w:asciiTheme="minorEastAsia" w:hAnsiTheme="minorEastAsia"/>
        </w:rPr>
        <w:t>、</w:t>
      </w:r>
      <w:r>
        <w:rPr>
          <w:rFonts w:hint="eastAsia"/>
        </w:rPr>
        <w:t>27.23%</w:t>
      </w:r>
      <w:r>
        <w:rPr>
          <w:rFonts w:hint="eastAsia" w:asciiTheme="minorEastAsia" w:hAnsiTheme="minorEastAsia"/>
        </w:rPr>
        <w:t>。数据显示数据保护、打击诈骗、网络欺凌、打击涉黄涉赌等是主要的痛点。</w:t>
      </w:r>
      <w:r>
        <w:rPr>
          <w:rFonts w:hint="eastAsia"/>
          <w:b/>
          <w:bCs/>
        </w:rPr>
        <w:t>与全省数据相比，表示网络谣言与诽谤比例要低1.26个百分点，表示数据非法交易比例要高1.02个百分点。与全国数据相比，表示数据泄露比例要低5.09个百分点，表示数据非法交易比例要高2.45个百分点。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6191250"/>
            <wp:effectExtent l="0" t="0" r="0" b="0"/>
            <wp:docPr id="124" name="Drawing 1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Drawing 124" descr="Generated"/>
                    <pic:cNvPicPr>
                      <a:picLocks noChangeAspect="1"/>
                    </pic:cNvPicPr>
                  </pic:nvPicPr>
                  <pic:blipFill>
                    <a:blip r:embed="rId137"/>
                    <a:stretch>
                      <a:fillRect/>
                    </a:stretch>
                  </pic:blipFill>
                  <pic:spPr>
                    <a:xfrm>
                      <a:off x="0" y="0"/>
                      <a:ext cx="5095875" cy="6191250"/>
                    </a:xfrm>
                    <a:prstGeom prst="rect">
                      <a:avLst/>
                    </a:prstGeom>
                  </pic:spPr>
                </pic:pic>
              </a:graphicData>
            </a:graphic>
          </wp:inline>
        </w:drawing>
      </w:r>
    </w:p>
    <w:p>
      <w:pPr>
        <w:pStyle w:val="6"/>
        <w:jc w:val="center"/>
        <w:rPr>
          <w:rFonts w:asciiTheme="minorEastAsia" w:hAnsiTheme="minorEastAsia" w:eastAsiaTheme="minorEastAsia" w:cstheme="minorEastAsia"/>
          <w:sz w:val="24"/>
        </w:rPr>
      </w:pPr>
      <w:bookmarkStart w:id="262" w:name="_Toc19305614"/>
      <w:bookmarkStart w:id="263" w:name="_Toc19203708"/>
      <w:r>
        <w:rPr>
          <w:rFonts w:hint="eastAsia" w:asciiTheme="minorEastAsia" w:hAnsiTheme="minorEastAsia" w:eastAsiaTheme="minorEastAsia" w:cs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109</w:t>
      </w:r>
      <w:r>
        <w:rPr>
          <w:sz w:val="24"/>
        </w:rPr>
        <w:fldChar w:fldCharType="end"/>
      </w:r>
      <w:bookmarkStart w:id="264" w:name="_Toc23750"/>
      <w:bookmarkStart w:id="265" w:name="_Toc7748"/>
      <w:bookmarkStart w:id="266" w:name="_Toc5287"/>
      <w:r>
        <w:rPr>
          <w:rFonts w:hint="eastAsia" w:asciiTheme="minorEastAsia" w:hAnsiTheme="minorEastAsia" w:eastAsiaTheme="minorEastAsia" w:cstheme="minorEastAsia"/>
          <w:sz w:val="24"/>
        </w:rPr>
        <w:t>：</w:t>
      </w:r>
      <w:bookmarkEnd w:id="262"/>
      <w:bookmarkEnd w:id="263"/>
      <w:r>
        <w:rPr>
          <w:rFonts w:hint="eastAsia" w:asciiTheme="minorEastAsia" w:hAnsiTheme="minorEastAsia" w:eastAsiaTheme="minorEastAsia" w:cstheme="minorEastAsia"/>
          <w:sz w:val="24"/>
        </w:rPr>
        <w:t>网络安全最突出或亟需治理问题</w:t>
      </w:r>
      <w:bookmarkEnd w:id="264"/>
      <w:bookmarkEnd w:id="265"/>
      <w:bookmarkEnd w:id="266"/>
    </w:p>
    <w:p>
      <w:pPr>
        <w:ind w:firstLine="0" w:firstLineChars="0"/>
        <w:rPr>
          <w:rFonts w:hint="eastAsia" w:ascii="宋体" w:eastAsia="宋体"/>
          <w:lang w:val="en-US" w:eastAsia="zh-CN"/>
        </w:rPr>
      </w:pPr>
      <w:r>
        <w:rPr>
          <w:rFonts w:hint="eastAsia" w:asciiTheme="minorEastAsia" w:hAnsiTheme="minorEastAsia" w:cstheme="minorEastAsia"/>
          <w:szCs w:val="18"/>
        </w:rPr>
        <w:t>（图表数据来源：从业人员版</w:t>
      </w:r>
      <w:r>
        <w:rPr>
          <w:rFonts w:hint="eastAsia" w:ascii="宋体" w:eastAsia="宋体"/>
          <w:lang w:val="en-US" w:eastAsia="zh-CN"/>
        </w:rPr>
        <w:t>一级问卷</w:t>
      </w:r>
      <w:r>
        <w:rPr>
          <w:rFonts w:hint="eastAsia" w:asciiTheme="minorEastAsia" w:hAnsiTheme="minorEastAsia" w:cstheme="minorEastAsia"/>
          <w:szCs w:val="18"/>
        </w:rPr>
        <w:t>第14题：您认</w:t>
      </w:r>
      <w:r>
        <w:rPr>
          <w:rFonts w:hint="eastAsia" w:ascii="宋体" w:eastAsia="宋体"/>
          <w:lang w:val="en-US" w:eastAsia="zh-CN"/>
        </w:rPr>
        <w:t>为当前网络安全最突出或亟待治理的问题有哪些？（多选，最多5项））</w:t>
      </w:r>
    </w:p>
    <w:p>
      <w:pPr>
        <w:jc w:val="center"/>
        <w:rPr>
          <w:rFonts w:asciiTheme="minorEastAsia" w:hAnsiTheme="minorEastAsia" w:cstheme="minorEastAsia"/>
          <w:szCs w:val="18"/>
        </w:rPr>
      </w:pPr>
    </w:p>
    <w:p>
      <w:pPr>
        <w:rPr>
          <w:rFonts w:ascii="宋体" w:hAnsi="宋体" w:eastAsia="宋体"/>
          <w:color w:val="000000"/>
        </w:rPr>
      </w:pPr>
      <w:r>
        <w:rPr>
          <w:rFonts w:hint="eastAsia" w:ascii="宋体" w:hAnsi="宋体" w:eastAsia="宋体"/>
          <w:color w:val="000000"/>
        </w:rPr>
        <w:t>（2）维护网络安全的措施</w:t>
      </w:r>
    </w:p>
    <w:p>
      <w:pPr>
        <w:rPr>
          <w:rFonts w:asciiTheme="minorEastAsia" w:hAnsiTheme="minorEastAsia"/>
          <w:szCs w:val="18"/>
        </w:rPr>
      </w:pPr>
      <w:r>
        <w:rPr>
          <w:rFonts w:hint="eastAsia" w:asciiTheme="minorEastAsia" w:hAnsiTheme="minorEastAsia"/>
        </w:rPr>
        <w:t>从业人员认为维护网络安全的最需要采取的措施有：1</w:t>
      </w:r>
      <w:r>
        <w:rPr>
          <w:rFonts w:hint="eastAsia"/>
        </w:rPr>
        <w:t>加强网络安全法制建设</w:t>
      </w:r>
      <w:r>
        <w:rPr>
          <w:rFonts w:hint="eastAsia" w:asciiTheme="minorEastAsia" w:hAnsiTheme="minorEastAsia"/>
        </w:rPr>
        <w:t>（</w:t>
      </w:r>
      <w:r>
        <w:rPr>
          <w:rFonts w:hint="eastAsia"/>
        </w:rPr>
        <w:t>58.42%</w:t>
      </w:r>
      <w:r>
        <w:rPr>
          <w:rFonts w:hint="eastAsia" w:asciiTheme="minorEastAsia" w:hAnsiTheme="minorEastAsia"/>
        </w:rPr>
        <w:t>）、2</w:t>
      </w:r>
      <w:r>
        <w:rPr>
          <w:rFonts w:hint="eastAsia"/>
        </w:rPr>
        <w:t>强化网络安全监管</w:t>
      </w:r>
      <w:r>
        <w:rPr>
          <w:rFonts w:hint="eastAsia" w:asciiTheme="minorEastAsia" w:hAnsiTheme="minorEastAsia"/>
        </w:rPr>
        <w:t>（</w:t>
      </w:r>
      <w:r>
        <w:rPr>
          <w:rFonts w:hint="eastAsia"/>
        </w:rPr>
        <w:t>49.01%</w:t>
      </w:r>
      <w:r>
        <w:rPr>
          <w:rFonts w:hint="eastAsia" w:asciiTheme="minorEastAsia" w:hAnsiTheme="minorEastAsia"/>
        </w:rPr>
        <w:t>）、3</w:t>
      </w:r>
      <w:r>
        <w:rPr>
          <w:rFonts w:hint="eastAsia"/>
        </w:rPr>
        <w:t>落实网络平台主体责任</w:t>
      </w:r>
      <w:r>
        <w:rPr>
          <w:rFonts w:hint="eastAsia" w:asciiTheme="minorEastAsia" w:hAnsiTheme="minorEastAsia"/>
        </w:rPr>
        <w:t>（</w:t>
      </w:r>
      <w:r>
        <w:rPr>
          <w:rFonts w:hint="eastAsia"/>
        </w:rPr>
        <w:t>38.12%</w:t>
      </w:r>
      <w:r>
        <w:rPr>
          <w:rFonts w:hint="eastAsia" w:asciiTheme="minorEastAsia" w:hAnsiTheme="minorEastAsia"/>
        </w:rPr>
        <w:t>）、4</w:t>
      </w:r>
      <w:r>
        <w:rPr>
          <w:rFonts w:hint="eastAsia"/>
        </w:rPr>
        <w:t>贯彻落实网络安全等级保护制度</w:t>
      </w:r>
      <w:r>
        <w:rPr>
          <w:rFonts w:hint="eastAsia" w:asciiTheme="minorEastAsia" w:hAnsiTheme="minorEastAsia"/>
        </w:rPr>
        <w:t>（</w:t>
      </w:r>
      <w:r>
        <w:rPr>
          <w:rFonts w:hint="eastAsia"/>
        </w:rPr>
        <w:t>32.67%</w:t>
      </w:r>
      <w:r>
        <w:rPr>
          <w:rFonts w:hint="eastAsia" w:asciiTheme="minorEastAsia" w:hAnsiTheme="minorEastAsia"/>
        </w:rPr>
        <w:t>）、5</w:t>
      </w:r>
      <w:r>
        <w:rPr>
          <w:rFonts w:hint="eastAsia"/>
        </w:rPr>
        <w:t>提升网络安全问题的发现能力</w:t>
      </w:r>
      <w:r>
        <w:rPr>
          <w:rFonts w:hint="eastAsia" w:asciiTheme="minorEastAsia" w:hAnsiTheme="minorEastAsia"/>
        </w:rPr>
        <w:t>（</w:t>
      </w:r>
      <w:r>
        <w:rPr>
          <w:rFonts w:hint="eastAsia"/>
        </w:rPr>
        <w:t>32.18%</w:t>
      </w:r>
      <w:r>
        <w:rPr>
          <w:rFonts w:hint="eastAsia" w:asciiTheme="minorEastAsia" w:hAnsiTheme="minorEastAsia"/>
        </w:rPr>
        <w:t>）。</w:t>
      </w:r>
      <w:r>
        <w:rPr>
          <w:rFonts w:hint="eastAsia"/>
          <w:b/>
          <w:bCs/>
        </w:rPr>
        <w:t>相较于全省数据，提升网络安全问题的发现能力、健全网络安全投诉举报机制、及时发布网络安全预警信息分别比全省数据低1.03、1.26、1.69个百分点。与全国数据相比，表示加强网络安全法制建设比例要低5.38个百分点，表示落实网络平台主体责任比例要高4.07个百分点。</w:t>
      </w:r>
    </w:p>
    <w:p>
      <w:pPr>
        <w:pStyle w:val="14"/>
        <w:spacing w:before="0" w:beforeAutospacing="0" w:after="0" w:afterAutospacing="0" w:line="23" w:lineRule="atLeast"/>
        <w:jc w:val="center"/>
        <w:rPr>
          <w:rFonts w:asciiTheme="minorEastAsia" w:hAnsiTheme="minorEastAsia"/>
          <w:sz w:val="32"/>
        </w:rPr>
      </w:pPr>
      <w:r>
        <w:rPr>
          <w:rFonts w:ascii="等线" w:hAnsi="等线" w:eastAsia="等线" w:cs="等线"/>
          <w:color w:val="000000"/>
        </w:rPr>
        <w:drawing>
          <wp:inline distT="0" distB="0" distL="0" distR="0">
            <wp:extent cx="5095875" cy="6191250"/>
            <wp:effectExtent l="0" t="0" r="0" b="0"/>
            <wp:docPr id="125" name="Drawing 12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Drawing 125" descr="Generated"/>
                    <pic:cNvPicPr>
                      <a:picLocks noChangeAspect="1"/>
                    </pic:cNvPicPr>
                  </pic:nvPicPr>
                  <pic:blipFill>
                    <a:blip r:embed="rId138"/>
                    <a:stretch>
                      <a:fillRect/>
                    </a:stretch>
                  </pic:blipFill>
                  <pic:spPr>
                    <a:xfrm>
                      <a:off x="0" y="0"/>
                      <a:ext cx="5095875" cy="6191250"/>
                    </a:xfrm>
                    <a:prstGeom prst="rect">
                      <a:avLst/>
                    </a:prstGeom>
                  </pic:spPr>
                </pic:pic>
              </a:graphicData>
            </a:graphic>
          </wp:inline>
        </w:drawing>
      </w:r>
    </w:p>
    <w:p>
      <w:pPr>
        <w:pStyle w:val="6"/>
        <w:jc w:val="center"/>
        <w:rPr>
          <w:sz w:val="24"/>
        </w:rPr>
      </w:pPr>
      <w:bookmarkStart w:id="267" w:name="_Toc19203709"/>
      <w:bookmarkStart w:id="268" w:name="_Toc19305615"/>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110</w:t>
      </w:r>
      <w:r>
        <w:rPr>
          <w:sz w:val="24"/>
        </w:rPr>
        <w:fldChar w:fldCharType="end"/>
      </w:r>
      <w:bookmarkStart w:id="269" w:name="_Toc11254"/>
      <w:bookmarkStart w:id="270" w:name="_Toc17341"/>
      <w:bookmarkStart w:id="271" w:name="_Toc11866"/>
      <w:r>
        <w:rPr>
          <w:rFonts w:hint="eastAsia"/>
          <w:sz w:val="24"/>
        </w:rPr>
        <w:t>：</w:t>
      </w:r>
      <w:bookmarkEnd w:id="267"/>
      <w:bookmarkEnd w:id="268"/>
      <w:r>
        <w:rPr>
          <w:rFonts w:hint="eastAsia"/>
          <w:sz w:val="24"/>
        </w:rPr>
        <w:t>维护网络安全最需要采取的措施</w:t>
      </w:r>
      <w:bookmarkEnd w:id="269"/>
      <w:bookmarkEnd w:id="270"/>
      <w:bookmarkEnd w:id="271"/>
    </w:p>
    <w:p>
      <w:pPr>
        <w:ind w:firstLine="0" w:firstLineChars="0"/>
      </w:pPr>
      <w:r>
        <w:rPr>
          <w:rFonts w:hint="eastAsia"/>
        </w:rPr>
        <w:t>（图表数据来源：</w:t>
      </w:r>
      <w:bookmarkStart w:id="272" w:name="_Hlk48325143"/>
      <w:r>
        <w:rPr>
          <w:rFonts w:hint="eastAsia"/>
        </w:rPr>
        <w:t>从业人员版</w:t>
      </w:r>
      <w:r>
        <w:rPr>
          <w:rFonts w:hint="eastAsia" w:ascii="宋体" w:eastAsia="宋体"/>
          <w:lang w:val="en-US" w:eastAsia="zh-CN"/>
        </w:rPr>
        <w:t>一级问卷</w:t>
      </w:r>
      <w:r>
        <w:rPr>
          <w:rFonts w:hint="eastAsia"/>
        </w:rPr>
        <w:t>第15题：</w:t>
      </w:r>
      <w:bookmarkEnd w:id="272"/>
      <w:r>
        <w:rPr>
          <w:rFonts w:hint="eastAsia"/>
        </w:rPr>
        <w:t>您认为维护网络安全最需要采取哪些措施？（多选，最多5项））</w:t>
      </w:r>
    </w:p>
    <w:p>
      <w:pPr>
        <w:jc w:val="center"/>
      </w:pPr>
    </w:p>
    <w:p>
      <w:pPr>
        <w:rPr>
          <w:rFonts w:ascii="宋体" w:hAnsi="宋体" w:eastAsia="宋体"/>
          <w:color w:val="000000"/>
        </w:rPr>
      </w:pPr>
      <w:r>
        <w:rPr>
          <w:rFonts w:hint="eastAsia" w:ascii="宋体" w:hAnsi="宋体" w:eastAsia="宋体"/>
          <w:color w:val="000000"/>
        </w:rPr>
        <w:t>（3）加强网络安全立法</w:t>
      </w:r>
    </w:p>
    <w:p>
      <w:pPr>
        <w:rPr>
          <w:b/>
          <w:bCs/>
        </w:rPr>
      </w:pPr>
      <w:r>
        <w:rPr>
          <w:rFonts w:hint="eastAsia" w:asciiTheme="minorEastAsia" w:hAnsiTheme="minorEastAsia"/>
        </w:rPr>
        <w:t>从业人员对加强网络安全立法的内容的关注点主要在：1</w:t>
      </w:r>
      <w:r>
        <w:rPr>
          <w:rFonts w:hint="eastAsia"/>
        </w:rPr>
        <w:t>未成年人上网保护</w:t>
      </w:r>
      <w:r>
        <w:rPr>
          <w:rFonts w:hint="eastAsia" w:asciiTheme="minorEastAsia" w:hAnsiTheme="minorEastAsia"/>
        </w:rPr>
        <w:t>（</w:t>
      </w:r>
      <w:r>
        <w:rPr>
          <w:rFonts w:hint="eastAsia"/>
        </w:rPr>
        <w:t>43.07%</w:t>
      </w:r>
      <w:r>
        <w:rPr>
          <w:rFonts w:hint="eastAsia" w:asciiTheme="minorEastAsia" w:hAnsiTheme="minorEastAsia"/>
        </w:rPr>
        <w:t>）、2</w:t>
      </w:r>
      <w:r>
        <w:rPr>
          <w:rFonts w:hint="eastAsia"/>
        </w:rPr>
        <w:t>网络安全等级保护细则</w:t>
      </w:r>
      <w:r>
        <w:rPr>
          <w:rFonts w:hint="eastAsia" w:asciiTheme="minorEastAsia" w:hAnsiTheme="minorEastAsia"/>
        </w:rPr>
        <w:t>（</w:t>
      </w:r>
      <w:r>
        <w:rPr>
          <w:rFonts w:hint="eastAsia"/>
        </w:rPr>
        <w:t>41.58%</w:t>
      </w:r>
      <w:r>
        <w:rPr>
          <w:rFonts w:hint="eastAsia" w:asciiTheme="minorEastAsia" w:hAnsiTheme="minorEastAsia"/>
        </w:rPr>
        <w:t>）、3</w:t>
      </w:r>
      <w:r>
        <w:rPr>
          <w:rFonts w:hint="eastAsia"/>
        </w:rPr>
        <w:t>数据治理法</w:t>
      </w:r>
      <w:r>
        <w:rPr>
          <w:rFonts w:hint="eastAsia" w:asciiTheme="minorEastAsia" w:hAnsiTheme="minorEastAsia"/>
        </w:rPr>
        <w:t>（</w:t>
      </w:r>
      <w:r>
        <w:rPr>
          <w:rFonts w:hint="eastAsia"/>
        </w:rPr>
        <w:t>40.1%</w:t>
      </w:r>
      <w:r>
        <w:rPr>
          <w:rFonts w:hint="eastAsia" w:asciiTheme="minorEastAsia" w:hAnsiTheme="minorEastAsia"/>
        </w:rPr>
        <w:t>）。网络安全各领域监管、网络安全等级保护、网络违法犯罪防治、关键信息基础设施保护等方面立法关注度也比较高。</w:t>
      </w:r>
      <w:r>
        <w:rPr>
          <w:rFonts w:hint="eastAsia"/>
          <w:b/>
          <w:bCs/>
        </w:rPr>
        <w:t>与全省数据相比，表示网络安全各领域监管比例要低2.93个百分点，表示数据治理法比例要高2.97个百分点。与全国数据相比，表示数据治理法比例要低2.1个百分点，表示数字经济促进法比例要高6.84个百分点。</w:t>
      </w:r>
    </w:p>
    <w:p>
      <w:pPr>
        <w:pStyle w:val="14"/>
        <w:spacing w:before="0" w:beforeAutospacing="0" w:after="0" w:afterAutospacing="0" w:line="23" w:lineRule="atLeast"/>
        <w:jc w:val="center"/>
        <w:rPr>
          <w:b/>
          <w:bCs/>
        </w:rPr>
      </w:pPr>
      <w:r>
        <w:rPr>
          <w:rFonts w:ascii="等线" w:hAnsi="等线" w:eastAsia="等线" w:cs="等线"/>
          <w:color w:val="000000"/>
        </w:rPr>
        <w:drawing>
          <wp:inline distT="0" distB="0" distL="0" distR="0">
            <wp:extent cx="5095875" cy="6191250"/>
            <wp:effectExtent l="0" t="0" r="0" b="0"/>
            <wp:docPr id="126" name="Drawing 12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Drawing 126" descr="Generated"/>
                    <pic:cNvPicPr>
                      <a:picLocks noChangeAspect="1"/>
                    </pic:cNvPicPr>
                  </pic:nvPicPr>
                  <pic:blipFill>
                    <a:blip r:embed="rId139"/>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111</w:t>
      </w:r>
      <w:r>
        <w:rPr>
          <w:sz w:val="24"/>
        </w:rPr>
        <w:fldChar w:fldCharType="end"/>
      </w:r>
      <w:bookmarkStart w:id="273" w:name="_Toc23137"/>
      <w:bookmarkStart w:id="274" w:name="_Toc15020"/>
      <w:bookmarkStart w:id="275" w:name="_Toc7141"/>
      <w:r>
        <w:rPr>
          <w:rFonts w:hint="eastAsia"/>
          <w:sz w:val="24"/>
        </w:rPr>
        <w:t>：</w:t>
      </w:r>
      <w:bookmarkEnd w:id="273"/>
      <w:r>
        <w:rPr>
          <w:rFonts w:hint="eastAsia"/>
          <w:sz w:val="24"/>
        </w:rPr>
        <w:t>亟待加强的网络安全立法内容</w:t>
      </w:r>
      <w:bookmarkEnd w:id="274"/>
      <w:bookmarkEnd w:id="275"/>
    </w:p>
    <w:p>
      <w:pPr>
        <w:ind w:firstLine="0" w:firstLineChars="0"/>
        <w:rPr>
          <w:rFonts w:ascii="宋体" w:eastAsia="宋体"/>
          <w:szCs w:val="18"/>
        </w:rPr>
      </w:pPr>
      <w:r>
        <w:rPr>
          <w:rFonts w:hint="eastAsia" w:ascii="宋体" w:eastAsia="宋体"/>
          <w:szCs w:val="18"/>
        </w:rPr>
        <w:t>（图表数据来源：从业人员版</w:t>
      </w:r>
      <w:r>
        <w:rPr>
          <w:rFonts w:hint="eastAsia" w:ascii="宋体" w:eastAsia="宋体"/>
          <w:lang w:val="en-US" w:eastAsia="zh-CN"/>
        </w:rPr>
        <w:t>一级问卷</w:t>
      </w:r>
      <w:r>
        <w:rPr>
          <w:rFonts w:hint="eastAsia" w:ascii="宋体" w:eastAsia="宋体"/>
          <w:szCs w:val="18"/>
        </w:rPr>
        <w:t>第</w:t>
      </w:r>
      <w:r>
        <w:rPr>
          <w:rFonts w:ascii="宋体" w:eastAsia="宋体"/>
          <w:szCs w:val="18"/>
        </w:rPr>
        <w:t>16</w:t>
      </w:r>
      <w:r>
        <w:rPr>
          <w:rFonts w:hint="eastAsia" w:ascii="宋体" w:eastAsia="宋体"/>
          <w:szCs w:val="18"/>
        </w:rPr>
        <w:t>题：您认为亟待加强的网络安全立法内容有哪些？（多选，最多5项））</w:t>
      </w:r>
    </w:p>
    <w:p/>
    <w:p>
      <w:pPr>
        <w:rPr>
          <w:rFonts w:ascii="宋体" w:hAnsi="宋体" w:eastAsia="宋体"/>
          <w:color w:val="000000"/>
        </w:rPr>
      </w:pPr>
      <w:r>
        <w:rPr>
          <w:rFonts w:hint="eastAsia" w:ascii="宋体" w:hAnsi="宋体" w:eastAsia="宋体"/>
          <w:color w:val="000000"/>
        </w:rPr>
        <w:t>（4）网络安全管理部门的认知度</w:t>
      </w:r>
    </w:p>
    <w:p>
      <w:pPr>
        <w:rPr>
          <w:rFonts w:asciiTheme="minorEastAsia" w:hAnsiTheme="minorEastAsia"/>
          <w:szCs w:val="18"/>
        </w:rPr>
      </w:pPr>
      <w:r>
        <w:rPr>
          <w:rFonts w:hint="eastAsia" w:asciiTheme="minorEastAsia" w:hAnsiTheme="minorEastAsia"/>
        </w:rPr>
        <w:t>从业人员对网络安全管理部门的认知度排列为：</w:t>
      </w:r>
      <w:r>
        <w:rPr>
          <w:rFonts w:hint="eastAsia"/>
        </w:rPr>
        <w:t>公安</w:t>
      </w:r>
      <w:r>
        <w:rPr>
          <w:rFonts w:hint="eastAsia" w:asciiTheme="minorEastAsia" w:hAnsiTheme="minorEastAsia"/>
        </w:rPr>
        <w:t>（</w:t>
      </w:r>
      <w:r>
        <w:rPr>
          <w:rFonts w:hint="eastAsia"/>
        </w:rPr>
        <w:t>61.88%</w:t>
      </w:r>
      <w:r>
        <w:rPr>
          <w:rFonts w:hint="eastAsia" w:asciiTheme="minorEastAsia" w:hAnsiTheme="minorEastAsia"/>
        </w:rPr>
        <w:t>）、</w:t>
      </w:r>
      <w:r>
        <w:rPr>
          <w:rFonts w:hint="eastAsia"/>
        </w:rPr>
        <w:t>网信</w:t>
      </w:r>
      <w:r>
        <w:rPr>
          <w:rFonts w:hint="eastAsia" w:asciiTheme="minorEastAsia" w:hAnsiTheme="minorEastAsia"/>
        </w:rPr>
        <w:t>（</w:t>
      </w:r>
      <w:r>
        <w:rPr>
          <w:rFonts w:hint="eastAsia"/>
        </w:rPr>
        <w:t>57.43%</w:t>
      </w:r>
      <w:r>
        <w:rPr>
          <w:rFonts w:hint="eastAsia" w:asciiTheme="minorEastAsia" w:hAnsiTheme="minorEastAsia"/>
        </w:rPr>
        <w:t>）、</w:t>
      </w:r>
      <w:r>
        <w:rPr>
          <w:rFonts w:hint="eastAsia"/>
        </w:rPr>
        <w:t>国安</w:t>
      </w:r>
      <w:r>
        <w:rPr>
          <w:rFonts w:hint="eastAsia" w:asciiTheme="minorEastAsia" w:hAnsiTheme="minorEastAsia"/>
        </w:rPr>
        <w:t>（</w:t>
      </w:r>
      <w:r>
        <w:rPr>
          <w:rFonts w:hint="eastAsia"/>
        </w:rPr>
        <w:t>45.54%</w:t>
      </w:r>
      <w:r>
        <w:rPr>
          <w:rFonts w:hint="eastAsia" w:asciiTheme="minorEastAsia" w:hAnsiTheme="minorEastAsia"/>
        </w:rPr>
        <w:t>）、</w:t>
      </w:r>
      <w:r>
        <w:rPr>
          <w:rFonts w:hint="eastAsia"/>
        </w:rPr>
        <w:t>保密</w:t>
      </w:r>
      <w:r>
        <w:rPr>
          <w:rFonts w:hint="eastAsia" w:asciiTheme="minorEastAsia" w:hAnsiTheme="minorEastAsia"/>
        </w:rPr>
        <w:t>（</w:t>
      </w:r>
      <w:r>
        <w:rPr>
          <w:rFonts w:hint="eastAsia"/>
        </w:rPr>
        <w:t>42.08%</w:t>
      </w:r>
      <w:r>
        <w:rPr>
          <w:rFonts w:hint="eastAsia" w:asciiTheme="minorEastAsia" w:hAnsiTheme="minorEastAsia"/>
        </w:rPr>
        <w:t>）、</w:t>
      </w:r>
      <w:r>
        <w:rPr>
          <w:rFonts w:hint="eastAsia"/>
        </w:rPr>
        <w:t>工信</w:t>
      </w:r>
      <w:r>
        <w:rPr>
          <w:rFonts w:hint="eastAsia" w:asciiTheme="minorEastAsia" w:hAnsiTheme="minorEastAsia"/>
        </w:rPr>
        <w:t>（</w:t>
      </w:r>
      <w:r>
        <w:rPr>
          <w:rFonts w:hint="eastAsia"/>
        </w:rPr>
        <w:t>39.11%</w:t>
      </w:r>
      <w:r>
        <w:rPr>
          <w:rFonts w:hint="eastAsia" w:asciiTheme="minorEastAsia" w:hAnsiTheme="minorEastAsia"/>
        </w:rPr>
        <w:t>）。</w:t>
      </w:r>
      <w:r>
        <w:rPr>
          <w:rFonts w:hint="eastAsia"/>
          <w:b/>
          <w:bCs/>
        </w:rPr>
        <w:t>与全省数据相比，表示网信比例要低9.51个百分点，表示国安比例要高1.9个百分点。与全国数据相比，表示网信比例要低12.86个百分点，表示保密比例要高3.82个百分点。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6191250"/>
            <wp:effectExtent l="0" t="0" r="0" b="0"/>
            <wp:docPr id="127" name="Drawing 1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Drawing 127" descr="Generated"/>
                    <pic:cNvPicPr>
                      <a:picLocks noChangeAspect="1"/>
                    </pic:cNvPicPr>
                  </pic:nvPicPr>
                  <pic:blipFill>
                    <a:blip r:embed="rId140"/>
                    <a:stretch>
                      <a:fillRect/>
                    </a:stretch>
                  </pic:blipFill>
                  <pic:spPr>
                    <a:xfrm>
                      <a:off x="0" y="0"/>
                      <a:ext cx="5095875" cy="6191250"/>
                    </a:xfrm>
                    <a:prstGeom prst="rect">
                      <a:avLst/>
                    </a:prstGeom>
                  </pic:spPr>
                </pic:pic>
              </a:graphicData>
            </a:graphic>
          </wp:inline>
        </w:drawing>
      </w:r>
    </w:p>
    <w:p>
      <w:pPr>
        <w:pStyle w:val="6"/>
        <w:jc w:val="cente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112</w:t>
      </w:r>
      <w:r>
        <w:rPr>
          <w:sz w:val="24"/>
        </w:rPr>
        <w:fldChar w:fldCharType="end"/>
      </w:r>
      <w:bookmarkStart w:id="276" w:name="_Toc18974"/>
      <w:bookmarkStart w:id="277" w:name="_Toc3723"/>
      <w:r>
        <w:rPr>
          <w:rFonts w:hint="eastAsia"/>
          <w:sz w:val="24"/>
        </w:rPr>
        <w:t>：</w:t>
      </w:r>
      <w:r>
        <w:rPr>
          <w:rFonts w:ascii="Times New Roman" w:eastAsiaTheme="minorEastAsia"/>
          <w:sz w:val="24"/>
          <w:szCs w:val="24"/>
        </w:rPr>
        <w:t>网络安全的相关管理部门认知度</w:t>
      </w:r>
      <w:bookmarkEnd w:id="276"/>
      <w:bookmarkEnd w:id="277"/>
    </w:p>
    <w:p>
      <w:pPr>
        <w:ind w:firstLine="0" w:firstLineChars="0"/>
        <w:rPr>
          <w:rFonts w:hint="eastAsia"/>
        </w:rPr>
      </w:pPr>
      <w:r>
        <w:rPr>
          <w:rFonts w:hint="eastAsia"/>
        </w:rPr>
        <w:t>（图表数据来源：从业人员版</w:t>
      </w:r>
      <w:r>
        <w:rPr>
          <w:rFonts w:hint="eastAsia" w:ascii="宋体" w:eastAsia="宋体"/>
          <w:lang w:val="en-US" w:eastAsia="zh-CN"/>
        </w:rPr>
        <w:t>一级问卷</w:t>
      </w:r>
      <w:r>
        <w:rPr>
          <w:rFonts w:hint="eastAsia"/>
        </w:rPr>
        <w:t>第</w:t>
      </w:r>
      <w:r>
        <w:t>17</w:t>
      </w:r>
      <w:r>
        <w:rPr>
          <w:rFonts w:hint="eastAsia"/>
        </w:rPr>
        <w:t>题：据您了解，以下哪些部门是网络安全的相关管理部门？（多选））</w:t>
      </w:r>
    </w:p>
    <w:p>
      <w:pPr>
        <w:jc w:val="center"/>
      </w:pPr>
    </w:p>
    <w:p>
      <w:pPr>
        <w:rPr>
          <w:rFonts w:ascii="宋体" w:hAnsi="宋体" w:eastAsia="宋体"/>
          <w:color w:val="000000"/>
        </w:rPr>
      </w:pPr>
      <w:r>
        <w:rPr>
          <w:rFonts w:hint="eastAsia" w:ascii="宋体" w:hAnsi="宋体" w:eastAsia="宋体"/>
          <w:color w:val="000000"/>
        </w:rPr>
        <w:t>（5）网络安全监管力度</w:t>
      </w:r>
    </w:p>
    <w:p>
      <w:pPr>
        <w:rPr>
          <w:rFonts w:asciiTheme="minorEastAsia" w:hAnsiTheme="minorEastAsia"/>
          <w:szCs w:val="18"/>
        </w:rPr>
      </w:pPr>
      <w:r>
        <w:rPr>
          <w:rFonts w:hint="eastAsia" w:asciiTheme="minorEastAsia" w:hAnsiTheme="minorEastAsia"/>
        </w:rPr>
        <w:t>从业人员对政府有关部门对网络安全监管力度评价</w:t>
      </w:r>
      <w:r>
        <w:rPr>
          <w:rFonts w:hint="eastAsia" w:asciiTheme="minorEastAsia" w:hAnsiTheme="minorEastAsia"/>
          <w:lang w:eastAsia="zh-CN"/>
        </w:rPr>
        <w:t>：</w:t>
      </w:r>
      <w:r>
        <w:rPr>
          <w:rFonts w:hint="eastAsia" w:asciiTheme="minorEastAsia" w:hAnsiTheme="minorEastAsia"/>
        </w:rPr>
        <w:t>认为非常强占</w:t>
      </w:r>
      <w:r>
        <w:rPr>
          <w:rFonts w:hint="eastAsia"/>
        </w:rPr>
        <w:t>9.9%</w:t>
      </w:r>
      <w:r>
        <w:rPr>
          <w:rFonts w:hint="eastAsia" w:asciiTheme="minorEastAsia" w:hAnsiTheme="minorEastAsia"/>
        </w:rPr>
        <w:t>，认为比较强占</w:t>
      </w:r>
      <w:r>
        <w:rPr>
          <w:rFonts w:hint="eastAsia"/>
        </w:rPr>
        <w:t>29.7%</w:t>
      </w:r>
      <w:r>
        <w:rPr>
          <w:rFonts w:hint="eastAsia" w:asciiTheme="minorEastAsia" w:hAnsiTheme="minorEastAsia"/>
        </w:rPr>
        <w:t>，即认为强的占</w:t>
      </w:r>
      <w:r>
        <w:rPr>
          <w:rFonts w:hint="eastAsia"/>
        </w:rPr>
        <w:t>39.6</w:t>
      </w:r>
      <w:r>
        <w:rPr>
          <w:rFonts w:hint="eastAsia"/>
          <w:color w:val="auto"/>
        </w:rPr>
        <w:t>%</w:t>
      </w:r>
      <w:r>
        <w:rPr>
          <w:rFonts w:hint="eastAsia" w:asciiTheme="minorEastAsia" w:hAnsiTheme="minorEastAsia"/>
        </w:rPr>
        <w:t>。认为一般有</w:t>
      </w:r>
      <w:r>
        <w:rPr>
          <w:rFonts w:hint="eastAsia"/>
        </w:rPr>
        <w:t>35.64%</w:t>
      </w:r>
      <w:r>
        <w:rPr>
          <w:rFonts w:hint="eastAsia" w:asciiTheme="minorEastAsia" w:hAnsiTheme="minorEastAsia"/>
        </w:rPr>
        <w:t>。</w:t>
      </w:r>
      <w:r>
        <w:rPr>
          <w:rFonts w:hint="eastAsia"/>
          <w:b/>
          <w:bCs/>
        </w:rPr>
        <w:t>与全省数据相比，表示非常强比例要低6.13个百分点，表示严重不足比例要高8.75个百分点。相较于全省数据，严重不足的占比高了16.38个百分点。</w:t>
      </w:r>
    </w:p>
    <w:p>
      <w:pPr>
        <w:pStyle w:val="14"/>
        <w:spacing w:before="0" w:beforeAutospacing="0" w:after="0" w:afterAutospacing="0" w:line="23" w:lineRule="atLeast"/>
        <w:jc w:val="center"/>
        <w:rPr>
          <w:rFonts w:asciiTheme="minorEastAsia" w:hAnsiTheme="minorEastAsia"/>
          <w:sz w:val="32"/>
        </w:rPr>
      </w:pPr>
      <w:r>
        <w:rPr>
          <w:rFonts w:ascii="等线" w:hAnsi="等线" w:eastAsia="等线" w:cs="等线"/>
          <w:color w:val="000000"/>
        </w:rPr>
        <w:drawing>
          <wp:inline distT="0" distB="0" distL="0" distR="0">
            <wp:extent cx="5095875" cy="4514850"/>
            <wp:effectExtent l="0" t="0" r="9525" b="0"/>
            <wp:docPr id="128" name="Drawing 1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Drawing 128" descr="Generated"/>
                    <pic:cNvPicPr>
                      <a:picLocks noChangeAspect="1"/>
                    </pic:cNvPicPr>
                  </pic:nvPicPr>
                  <pic:blipFill>
                    <a:blip r:embed="rId141"/>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113</w:t>
      </w:r>
      <w:r>
        <w:rPr>
          <w:sz w:val="24"/>
        </w:rPr>
        <w:fldChar w:fldCharType="end"/>
      </w:r>
      <w:bookmarkStart w:id="278" w:name="_Toc1071"/>
      <w:bookmarkStart w:id="279" w:name="_Toc20236"/>
      <w:bookmarkStart w:id="280" w:name="_Toc22973"/>
      <w:r>
        <w:rPr>
          <w:rFonts w:hint="eastAsia"/>
          <w:sz w:val="24"/>
        </w:rPr>
        <w:t>：</w:t>
      </w:r>
      <w:r>
        <w:rPr>
          <w:sz w:val="24"/>
        </w:rPr>
        <w:t>政府部门网络安全监管力度评价</w:t>
      </w:r>
      <w:bookmarkEnd w:id="278"/>
      <w:bookmarkEnd w:id="279"/>
      <w:bookmarkEnd w:id="280"/>
    </w:p>
    <w:p>
      <w:pPr>
        <w:ind w:firstLine="0" w:firstLineChars="0"/>
        <w:jc w:val="left"/>
        <w:rPr>
          <w:rFonts w:ascii="宋体" w:eastAsia="宋体"/>
          <w:szCs w:val="18"/>
        </w:rPr>
      </w:pPr>
      <w:r>
        <w:rPr>
          <w:rFonts w:hint="eastAsia" w:ascii="宋体" w:eastAsia="宋体"/>
          <w:szCs w:val="18"/>
        </w:rPr>
        <w:t>（图表数据来源：从业人员版</w:t>
      </w:r>
      <w:r>
        <w:rPr>
          <w:rFonts w:hint="eastAsia" w:ascii="宋体" w:eastAsia="宋体"/>
          <w:lang w:val="en-US" w:eastAsia="zh-CN"/>
        </w:rPr>
        <w:t>一级问卷</w:t>
      </w:r>
      <w:r>
        <w:rPr>
          <w:rFonts w:hint="eastAsia" w:ascii="宋体" w:eastAsia="宋体"/>
          <w:szCs w:val="18"/>
        </w:rPr>
        <w:t>第18题：您认为政府相关部门在网络安全方面的监管力度如何？）</w:t>
      </w:r>
    </w:p>
    <w:p>
      <w:pPr>
        <w:jc w:val="center"/>
        <w:rPr>
          <w:rFonts w:ascii="宋体" w:eastAsia="宋体"/>
          <w:szCs w:val="18"/>
        </w:rPr>
      </w:pPr>
    </w:p>
    <w:p>
      <w:pPr>
        <w:rPr>
          <w:rFonts w:hint="eastAsia"/>
        </w:rPr>
      </w:pPr>
      <w:bookmarkStart w:id="281" w:name="_Toc25995"/>
      <w:bookmarkStart w:id="282" w:name="_Toc18169"/>
      <w:bookmarkStart w:id="283" w:name="_Toc48725396"/>
      <w:r>
        <w:rPr>
          <w:rFonts w:hint="eastAsia"/>
        </w:rPr>
        <w:br w:type="page"/>
      </w:r>
    </w:p>
    <w:p>
      <w:pPr>
        <w:pStyle w:val="2"/>
      </w:pPr>
      <w:bookmarkStart w:id="284" w:name="_Toc21912"/>
      <w:r>
        <w:rPr>
          <w:rFonts w:hint="eastAsia"/>
          <w:lang w:val="en-US" w:eastAsia="zh-CN"/>
        </w:rPr>
        <w:t>七</w:t>
      </w:r>
      <w:r>
        <w:rPr>
          <w:rFonts w:hint="eastAsia"/>
        </w:rPr>
        <w:t>、从业人员版专题分析</w:t>
      </w:r>
      <w:bookmarkEnd w:id="281"/>
      <w:bookmarkEnd w:id="282"/>
      <w:bookmarkEnd w:id="283"/>
      <w:bookmarkEnd w:id="284"/>
    </w:p>
    <w:p>
      <w:pPr>
        <w:pStyle w:val="3"/>
        <w:rPr>
          <w:rFonts w:hint="eastAsia"/>
        </w:rPr>
      </w:pPr>
      <w:bookmarkStart w:id="285" w:name="_Toc2518"/>
      <w:bookmarkStart w:id="286" w:name="_Toc48725397"/>
      <w:bookmarkStart w:id="287" w:name="_Toc21789"/>
      <w:bookmarkStart w:id="288" w:name="_Toc5921"/>
      <w:r>
        <w:rPr>
          <w:rFonts w:hint="eastAsia"/>
          <w:lang w:val="en-US" w:eastAsia="zh-CN"/>
        </w:rPr>
        <w:t>7</w:t>
      </w:r>
      <w:r>
        <w:rPr>
          <w:rFonts w:hint="eastAsia"/>
        </w:rPr>
        <w:t>.1专题A：等级保护实施与企业合规专题</w:t>
      </w:r>
      <w:bookmarkEnd w:id="285"/>
      <w:bookmarkEnd w:id="286"/>
      <w:bookmarkEnd w:id="287"/>
      <w:bookmarkEnd w:id="288"/>
    </w:p>
    <w:p>
      <w:pPr>
        <w:rPr>
          <w:rFonts w:hint="eastAsia"/>
        </w:rPr>
      </w:pPr>
      <w:r>
        <w:t>因采集人数较少，本报告不作详细分析，相关专题主要发现和统计结果可参考《2022年全国网民网络安全感满意度调查统计报告（总报告）》。</w:t>
      </w:r>
    </w:p>
    <w:p>
      <w:pPr>
        <w:spacing w:line="240" w:lineRule="auto"/>
        <w:ind w:left="420"/>
        <w:jc w:val="center"/>
        <w:rPr>
          <w:rFonts w:ascii="等线" w:hAnsi="等线" w:eastAsia="等线"/>
          <w:color w:val="000000"/>
        </w:rPr>
      </w:pPr>
    </w:p>
    <w:p>
      <w:pPr>
        <w:ind w:left="0" w:leftChars="0" w:firstLine="0" w:firstLineChars="0"/>
        <w:rPr>
          <w:rFonts w:hint="eastAsia"/>
          <w:lang w:val="en-US" w:eastAsia="zh-CN"/>
        </w:rPr>
      </w:pPr>
      <w:r>
        <w:rPr>
          <w:rFonts w:hint="eastAsia"/>
          <w:lang w:val="en-US" w:eastAsia="zh-CN"/>
        </w:rPr>
        <w:br w:type="page"/>
      </w:r>
    </w:p>
    <w:p>
      <w:pPr>
        <w:pStyle w:val="3"/>
        <w:rPr>
          <w:rFonts w:ascii="宋体" w:hAnsi="宋体" w:eastAsia="宋体"/>
          <w:bCs/>
          <w:color w:val="000000"/>
        </w:rPr>
      </w:pPr>
      <w:bookmarkStart w:id="289" w:name="_Toc22745"/>
      <w:r>
        <w:rPr>
          <w:rFonts w:hint="eastAsia"/>
          <w:lang w:val="en-US" w:eastAsia="zh-CN"/>
        </w:rPr>
        <w:t>7</w:t>
      </w:r>
      <w:r>
        <w:rPr>
          <w:rFonts w:hint="eastAsia"/>
        </w:rPr>
        <w:t>.2专题B：行业发展与</w:t>
      </w:r>
      <w:r>
        <w:rPr>
          <w:rFonts w:ascii="宋体" w:hAnsi="宋体" w:eastAsia="宋体"/>
          <w:bCs/>
          <w:color w:val="000000"/>
        </w:rPr>
        <w:t>生态建设专题</w:t>
      </w:r>
      <w:bookmarkEnd w:id="289"/>
    </w:p>
    <w:p>
      <w:pPr>
        <w:rPr>
          <w:rFonts w:hint="eastAsia" w:eastAsiaTheme="minorEastAsia"/>
          <w:lang w:val="en-US" w:eastAsia="zh-CN"/>
        </w:rPr>
      </w:pPr>
      <w:r>
        <w:t>因采集人数较少，本报告不作详细分析，相关专题主要发现和统计结果可参考《2022年全国网民网络安全感满意度调查统计报告（总报告）》。</w:t>
      </w:r>
      <w:r>
        <w:rPr>
          <w:rFonts w:hint="eastAsia"/>
          <w:lang w:val="en-US" w:eastAsia="zh-CN"/>
        </w:rPr>
        <w:t xml:space="preserve"> </w:t>
      </w:r>
    </w:p>
    <w:p>
      <w:pPr>
        <w:ind w:firstLine="440"/>
        <w:jc w:val="left"/>
        <w:rPr>
          <w:rFonts w:ascii="微软雅黑" w:hAnsi="微软雅黑" w:eastAsia="微软雅黑"/>
          <w:color w:val="333333"/>
          <w:sz w:val="22"/>
          <w:szCs w:val="22"/>
        </w:rPr>
      </w:pPr>
    </w:p>
    <w:p>
      <w:pPr>
        <w:rPr>
          <w:rFonts w:hint="eastAsia"/>
          <w:lang w:val="en-US" w:eastAsia="zh-CN"/>
        </w:rPr>
      </w:pPr>
      <w:r>
        <w:rPr>
          <w:rFonts w:hint="eastAsia"/>
          <w:lang w:val="en-US" w:eastAsia="zh-CN"/>
        </w:rPr>
        <w:br w:type="page"/>
      </w:r>
    </w:p>
    <w:p>
      <w:pPr>
        <w:pStyle w:val="3"/>
        <w:rPr>
          <w:rFonts w:hint="eastAsia" w:ascii="宋体" w:hAnsi="宋体" w:eastAsia="宋体" w:cs="宋体"/>
          <w:bCs/>
          <w:color w:val="000000"/>
        </w:rPr>
      </w:pPr>
      <w:bookmarkStart w:id="290" w:name="_Toc3886"/>
      <w:r>
        <w:rPr>
          <w:rFonts w:hint="eastAsia"/>
          <w:lang w:val="en-US" w:eastAsia="zh-CN"/>
        </w:rPr>
        <w:t>7</w:t>
      </w:r>
      <w:r>
        <w:rPr>
          <w:rFonts w:hint="eastAsia"/>
        </w:rPr>
        <w:t>.3专题C：新技术应用与</w:t>
      </w:r>
      <w:r>
        <w:rPr>
          <w:rFonts w:hint="eastAsia" w:ascii="宋体" w:hAnsi="宋体" w:eastAsia="宋体" w:cs="宋体"/>
          <w:bCs/>
          <w:color w:val="000000"/>
        </w:rPr>
        <w:t>网络安全专题</w:t>
      </w:r>
      <w:bookmarkEnd w:id="290"/>
    </w:p>
    <w:p>
      <w:pPr>
        <w:rPr>
          <w:rFonts w:hint="eastAsia"/>
        </w:rPr>
      </w:pPr>
      <w:r>
        <w:t>因采集人数较少，本报告不作详细分析，相关专题主要发现和统计结果可参考《2022年全国网民网络安全感满意度调查统计报告（总报告）》。</w:t>
      </w:r>
    </w:p>
    <w:p>
      <w:pPr>
        <w:pStyle w:val="3"/>
        <w:rPr>
          <w:rFonts w:hint="eastAsia" w:ascii="宋体" w:hAnsi="宋体" w:eastAsia="宋体" w:cs="宋体"/>
          <w:bCs/>
          <w:color w:val="000000"/>
        </w:rPr>
      </w:pPr>
      <w:bookmarkStart w:id="291" w:name="_Toc3686"/>
      <w:r>
        <w:rPr>
          <w:rFonts w:hint="eastAsia"/>
          <w:lang w:val="en-US" w:eastAsia="zh-CN"/>
        </w:rPr>
        <w:t>7</w:t>
      </w:r>
      <w:r>
        <w:rPr>
          <w:rFonts w:hint="eastAsia"/>
        </w:rPr>
        <w:t>.4专题D：科技创新与</w:t>
      </w:r>
      <w:r>
        <w:rPr>
          <w:rFonts w:hint="eastAsia" w:ascii="宋体" w:hAnsi="宋体" w:eastAsia="宋体" w:cs="宋体"/>
          <w:bCs/>
          <w:color w:val="000000"/>
        </w:rPr>
        <w:t>人才培养专题</w:t>
      </w:r>
      <w:bookmarkEnd w:id="291"/>
    </w:p>
    <w:p>
      <w:pPr>
        <w:rPr>
          <w:rFonts w:hint="eastAsia"/>
        </w:rPr>
      </w:pPr>
      <w:r>
        <w:t>因采集人数较少，本报告不作详细分析，相关专题主要发现和统计结果可参考《2022年全国网民网络安全感满意度调查统计报告（总报告）》。</w:t>
      </w:r>
    </w:p>
    <w:p>
      <w:pPr>
        <w:pStyle w:val="2"/>
        <w:rPr>
          <w:rFonts w:hint="eastAsia" w:asciiTheme="minorHAnsi" w:hAnsiTheme="minorHAnsi" w:cstheme="minorHAnsi"/>
        </w:rPr>
      </w:pPr>
      <w:bookmarkStart w:id="292" w:name="_Toc11271"/>
      <w:r>
        <w:rPr>
          <w:rFonts w:hint="eastAsia" w:asciiTheme="minorHAnsi" w:hAnsiTheme="minorHAnsi" w:cstheme="minorHAnsi"/>
        </w:rPr>
        <w:t>附件一：调查方法与数据样本情况</w:t>
      </w:r>
      <w:bookmarkEnd w:id="292"/>
    </w:p>
    <w:p>
      <w:bookmarkStart w:id="293" w:name="_Toc19207435"/>
      <w:bookmarkStart w:id="294" w:name="_Toc19203354"/>
      <w:bookmarkStart w:id="295" w:name="_Hlk83743068"/>
      <w:r>
        <w:rPr>
          <w:rFonts w:hint="eastAsia"/>
        </w:rPr>
        <w:t>一、背景</w:t>
      </w:r>
      <w:bookmarkEnd w:id="293"/>
      <w:bookmarkEnd w:id="294"/>
    </w:p>
    <w:p>
      <w:pPr>
        <w:rPr>
          <w:rFonts w:asciiTheme="minorEastAsia" w:hAnsiTheme="minorEastAsia"/>
        </w:rPr>
      </w:pPr>
      <w:r>
        <w:rPr>
          <w:rFonts w:hint="eastAsia" w:asciiTheme="minorEastAsia" w:hAnsiTheme="minorEastAsia"/>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全国135家网络安全行业协会及相关社会组织联合发起了202</w:t>
      </w:r>
      <w:r>
        <w:rPr>
          <w:rFonts w:asciiTheme="minorEastAsia" w:hAnsiTheme="minorEastAsia"/>
        </w:rPr>
        <w:t>2</w:t>
      </w:r>
      <w:r>
        <w:rPr>
          <w:rFonts w:hint="eastAsia" w:asciiTheme="minorEastAsia" w:hAnsiTheme="minorEastAsia"/>
        </w:rPr>
        <w:t>网民网络安全感满意度调查活动。</w:t>
      </w:r>
    </w:p>
    <w:p/>
    <w:p>
      <w:bookmarkStart w:id="296" w:name="_Toc19203355"/>
      <w:bookmarkStart w:id="297" w:name="_Toc19207436"/>
      <w:r>
        <w:rPr>
          <w:rFonts w:hint="eastAsia"/>
        </w:rPr>
        <w:t>二、目的</w:t>
      </w:r>
      <w:bookmarkEnd w:id="296"/>
      <w:bookmarkEnd w:id="297"/>
    </w:p>
    <w:p>
      <w:pPr>
        <w:rPr>
          <w:rFonts w:cstheme="minorHAnsi"/>
        </w:rPr>
      </w:pPr>
      <w:r>
        <w:rPr>
          <w:rFonts w:hint="eastAsia" w:cstheme="minorHAnsi"/>
        </w:rPr>
        <w:t>网民网络安全感满意度调查的宗旨就是以人为本。调查活动直接面向网民大众，目的是让大家有话可以说，让政府主管部门可以直接倾听网络安全在网民中的感受、了解网民的诉求和存在的问题，同时也向广大网民宣传网络安全的相关政策、法规和知识。</w:t>
      </w:r>
    </w:p>
    <w:p>
      <w:r>
        <w:rPr>
          <w:rFonts w:hint="eastAsia"/>
        </w:rPr>
        <w:t>开展网民安全感满意度调查活动的具体目的有以下几点：</w:t>
      </w:r>
    </w:p>
    <w:p>
      <w:r>
        <w:rPr>
          <w:rFonts w:hint="eastAsia"/>
        </w:rPr>
        <w:t>（1）通过广泛收集广大网民上网用网过程中对网络公共秩序、安全环境的真实感受和评价，多角度反映我国网络空间安全治理成效和网络安全现状，为政府部门决策提供数据支持。为各级政府主管部门加强互联网安全监管和打击网络违法犯罪提供指引。</w:t>
      </w:r>
    </w:p>
    <w:p>
      <w:r>
        <w:rPr>
          <w:rFonts w:hint="eastAsia"/>
        </w:rPr>
        <w:t>（2）通过发挥社会组织的桥梁作用，调动社会各方力量，广泛发动广大网民积极参与网络安全治理，齐心协力，贡献智慧，共建良好网络生态，共筑网络安全屏障。</w:t>
      </w:r>
    </w:p>
    <w:p>
      <w:r>
        <w:rPr>
          <w:rFonts w:hint="eastAsia"/>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sz w:val="26"/>
          <w:szCs w:val="26"/>
        </w:rPr>
        <w:br w:type="textWrapping"/>
      </w:r>
    </w:p>
    <w:p>
      <w:bookmarkStart w:id="298" w:name="_Toc19203356"/>
      <w:bookmarkStart w:id="299" w:name="_Toc19207437"/>
      <w:r>
        <w:rPr>
          <w:rFonts w:hint="eastAsia"/>
        </w:rPr>
        <w:t>三、调查方式</w:t>
      </w:r>
      <w:bookmarkEnd w:id="298"/>
      <w:bookmarkEnd w:id="299"/>
    </w:p>
    <w:p>
      <w:r>
        <w:rPr>
          <w:rFonts w:hint="eastAsia"/>
        </w:rPr>
        <w:t>（1）调查时间</w:t>
      </w:r>
    </w:p>
    <w:p>
      <w:r>
        <w:rPr>
          <w:rFonts w:hint="eastAsia"/>
        </w:rPr>
        <w:t>202</w:t>
      </w:r>
      <w:r>
        <w:t>2</w:t>
      </w:r>
      <w:r>
        <w:rPr>
          <w:rFonts w:hint="eastAsia"/>
        </w:rPr>
        <w:t>年</w:t>
      </w:r>
      <w:r>
        <w:t>8</w:t>
      </w:r>
      <w:r>
        <w:rPr>
          <w:rFonts w:hint="eastAsia"/>
        </w:rPr>
        <w:t>月，以“网络安全为人民， 网络安全靠人民”为活动主题的</w:t>
      </w:r>
      <w:r>
        <w:rPr>
          <w:rFonts w:hint="eastAsia"/>
          <w:lang w:val="en-US" w:eastAsia="zh-CN"/>
        </w:rPr>
        <w:t>2022</w:t>
      </w:r>
      <w:r>
        <w:rPr>
          <w:rFonts w:hint="eastAsia"/>
        </w:rPr>
        <w:t>网民网络安全感满意度调查活动正式启动。</w:t>
      </w:r>
      <w:r>
        <w:rPr>
          <w:rFonts w:hint="eastAsia"/>
          <w:lang w:val="en-US" w:eastAsia="zh-CN"/>
        </w:rPr>
        <w:t>2022</w:t>
      </w:r>
      <w:r>
        <w:rPr>
          <w:rFonts w:hint="eastAsia"/>
        </w:rPr>
        <w:t>年</w:t>
      </w:r>
      <w:r>
        <w:t>8</w:t>
      </w:r>
      <w:r>
        <w:rPr>
          <w:rFonts w:hint="eastAsia"/>
        </w:rPr>
        <w:t>月</w:t>
      </w:r>
      <w:r>
        <w:t>3</w:t>
      </w:r>
      <w:r>
        <w:rPr>
          <w:rFonts w:hint="eastAsia"/>
        </w:rPr>
        <w:t>日正式上线采集数据。到202</w:t>
      </w:r>
      <w:r>
        <w:t>2</w:t>
      </w:r>
      <w:r>
        <w:rPr>
          <w:rFonts w:hint="eastAsia"/>
        </w:rPr>
        <w:t>年</w:t>
      </w:r>
      <w:r>
        <w:t>8</w:t>
      </w:r>
      <w:r>
        <w:rPr>
          <w:rFonts w:hint="eastAsia"/>
        </w:rPr>
        <w:t>月</w:t>
      </w:r>
      <w:r>
        <w:t>12</w:t>
      </w:r>
      <w:r>
        <w:rPr>
          <w:rFonts w:hint="eastAsia"/>
        </w:rPr>
        <w:t>日24点结束采集。采集的时间段为10天。</w:t>
      </w:r>
    </w:p>
    <w:p>
      <w:r>
        <w:rPr>
          <w:rFonts w:hint="eastAsia"/>
        </w:rPr>
        <w:t>（2）调查对象</w:t>
      </w:r>
    </w:p>
    <w:p>
      <w:r>
        <w:rPr>
          <w:rFonts w:hint="eastAsia"/>
        </w:rPr>
        <w:t>本次调查对象分为两类：一类是普通网民，另外一类是网络行业从业人员。普通网民主要面向在中国境内有上网经验，熟悉中国互联网情况的互联网使用者。他们的意见主要体现互联网普通用户的感受。网络行业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r>
        <w:rPr>
          <w:rFonts w:hint="eastAsia"/>
        </w:rPr>
        <w:t>两类调查对象的意见的综合和对比可以较为全面地反映各类网民的真实感受，为课题研究提供较全面的数据基础。</w:t>
      </w:r>
    </w:p>
    <w:p>
      <w:r>
        <w:rPr>
          <w:rFonts w:hint="eastAsia"/>
        </w:rPr>
        <w:t>（3）调查内容</w:t>
      </w:r>
    </w:p>
    <w:p>
      <w:r>
        <w:rPr>
          <w:rFonts w:hint="eastAsia"/>
        </w:rPr>
        <w:t>本次网民网络安全感满意度调查内容丰富，以问卷的形式提出了</w:t>
      </w:r>
      <w:r>
        <w:t>365</w:t>
      </w:r>
      <w:r>
        <w:rPr>
          <w:rFonts w:hint="eastAsia"/>
        </w:rPr>
        <w:t>道题（小题），内容涵盖个2个主问卷、1</w:t>
      </w:r>
      <w:r>
        <w:t>3</w:t>
      </w:r>
      <w:r>
        <w:rPr>
          <w:rFonts w:hint="eastAsia"/>
        </w:rPr>
        <w:t>个专题领域。调查问卷按访问对象不同分两类问卷：面向普通网民的公众版和面向网络行业人员的从业人员版问卷</w:t>
      </w:r>
    </w:p>
    <w:p>
      <w:r>
        <w:rPr>
          <w:rFonts w:hint="eastAsia"/>
        </w:rPr>
        <w:t>公众版的调查问卷除了以共性问题为主的主问卷外，还根据内容主题的不同分了</w:t>
      </w:r>
      <w:r>
        <w:t>9</w:t>
      </w:r>
      <w:r>
        <w:rPr>
          <w:rFonts w:hint="eastAsia"/>
        </w:rPr>
        <w:t>个专题问卷，具体名称如下：</w:t>
      </w:r>
    </w:p>
    <w:p>
      <w:r>
        <w:rPr>
          <w:rFonts w:hint="eastAsia"/>
        </w:rPr>
        <w:t>专题1问卷：网络安全法治社会建设专题</w:t>
      </w:r>
    </w:p>
    <w:p>
      <w:r>
        <w:rPr>
          <w:rFonts w:hint="eastAsia"/>
        </w:rPr>
        <w:t>专题2问卷：网络诚信建设专题</w:t>
      </w:r>
    </w:p>
    <w:p>
      <w:r>
        <w:rPr>
          <w:rFonts w:hint="eastAsia"/>
        </w:rPr>
        <w:t>专题</w:t>
      </w:r>
      <w:r>
        <w:t>3</w:t>
      </w:r>
      <w:r>
        <w:rPr>
          <w:rFonts w:hint="eastAsia"/>
        </w:rPr>
        <w:t>问卷：遏制网络违法犯罪行为专题</w:t>
      </w:r>
    </w:p>
    <w:p>
      <w:r>
        <w:rPr>
          <w:rFonts w:hint="eastAsia"/>
        </w:rPr>
        <w:t>专题</w:t>
      </w:r>
      <w:r>
        <w:t>4</w:t>
      </w:r>
      <w:r>
        <w:rPr>
          <w:rFonts w:hint="eastAsia"/>
        </w:rPr>
        <w:t>问卷：个人信息保护与数据安全专题</w:t>
      </w:r>
    </w:p>
    <w:p>
      <w:r>
        <w:rPr>
          <w:rFonts w:hint="eastAsia"/>
        </w:rPr>
        <w:t>专题</w:t>
      </w:r>
      <w:r>
        <w:t>5</w:t>
      </w:r>
      <w:r>
        <w:rPr>
          <w:rFonts w:hint="eastAsia"/>
        </w:rPr>
        <w:t>问卷：网络购物安全权益保护专题</w:t>
      </w:r>
    </w:p>
    <w:p>
      <w:r>
        <w:rPr>
          <w:rFonts w:hint="eastAsia"/>
        </w:rPr>
        <w:t>专题</w:t>
      </w:r>
      <w:r>
        <w:t>6</w:t>
      </w:r>
      <w:r>
        <w:rPr>
          <w:rFonts w:hint="eastAsia"/>
        </w:rPr>
        <w:t>问卷：未成年人网络权益保护专题</w:t>
      </w:r>
    </w:p>
    <w:p>
      <w:r>
        <w:rPr>
          <w:rFonts w:hint="eastAsia"/>
        </w:rPr>
        <w:t>专题</w:t>
      </w:r>
      <w:r>
        <w:t>7</w:t>
      </w:r>
      <w:r>
        <w:rPr>
          <w:rFonts w:hint="eastAsia"/>
        </w:rPr>
        <w:t>问卷：互联网平台监管与企业自律专题</w:t>
      </w:r>
    </w:p>
    <w:p>
      <w:r>
        <w:rPr>
          <w:rFonts w:hint="eastAsia"/>
        </w:rPr>
        <w:t>专题</w:t>
      </w:r>
      <w:r>
        <w:t>8</w:t>
      </w:r>
      <w:r>
        <w:rPr>
          <w:rFonts w:hint="eastAsia"/>
        </w:rPr>
        <w:t>问卷：数字政府服务与治理能力提升专题</w:t>
      </w:r>
    </w:p>
    <w:p>
      <w:r>
        <w:rPr>
          <w:rFonts w:hint="eastAsia"/>
        </w:rPr>
        <w:t>专题</w:t>
      </w:r>
      <w:r>
        <w:t>9</w:t>
      </w:r>
      <w:r>
        <w:rPr>
          <w:rFonts w:hint="eastAsia"/>
        </w:rPr>
        <w:t>问卷：网络暴力防止与网络文明建设专题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r>
        <w:rPr>
          <w:rFonts w:hint="eastAsia"/>
        </w:rPr>
        <w:t>本次调查问卷的设计以网络安全感满意指标体系为框架，以网民对网络安全的认知、需求、感受与评价为主线，针对相关政府主管部门、互联网企业、安全产品服务供应商、协会、科研机构、一般联网使用单位及网民等不同网络角色在网络空间活动的问题、感受及其期望设计调查问题。</w:t>
      </w:r>
    </w:p>
    <w:p>
      <w:r>
        <w:rPr>
          <w:rFonts w:hint="eastAsia"/>
        </w:rPr>
        <w:t>除了一般的选择题外，问卷还设立了11道征求意见的填空题，以开放的填空形式让网民畅所欲言，以求充分收集网民的意见。</w:t>
      </w:r>
    </w:p>
    <w:p>
      <w:r>
        <w:rPr>
          <w:rFonts w:hint="eastAsia"/>
        </w:rPr>
        <w:t>（4）调查形式</w:t>
      </w:r>
    </w:p>
    <w:p>
      <w:r>
        <w:rPr>
          <w:rFonts w:hint="eastAsia"/>
        </w:rPr>
        <w:t>本次调查形式主要为线上问卷调查方式。组委会牵头全国统一部署，各省分别组织落实，企业机构参与，网民自愿参加。</w:t>
      </w:r>
    </w:p>
    <w:p>
      <w:r>
        <w:rPr>
          <w:rFonts w:hint="eastAsia"/>
        </w:rPr>
        <w:t>线上方式主要是依托在基于云平台问卷调查云服务，通过建立网民网络安全感满意调查服务门户和相应的网上问卷调查应用，同时支持两份公众版和从业人员版调查问卷的数据采集，提供手机和PC两个渠道，支持二维码扫描分享。组委会利用微信公众号和各合作单位以及支持单位的信息服务门户进行推广，取得良好的效果。</w:t>
      </w:r>
    </w:p>
    <w:p>
      <w:r>
        <w:rPr>
          <w:rFonts w:hint="eastAsia"/>
        </w:rPr>
        <w:t>（5）调查组织</w:t>
      </w:r>
    </w:p>
    <w:p>
      <w:r>
        <w:rPr>
          <w:rFonts w:hint="eastAsia"/>
        </w:rPr>
        <w:t>各级公安、网信等政府主管部门对调查活动给予了大力支持。有关组织单位领导高度重视，明确目标，指导把关，积极推动，狠抓落实，成效显著。</w:t>
      </w:r>
    </w:p>
    <w:p>
      <w:r>
        <w:rPr>
          <w:rFonts w:hint="eastAsia"/>
        </w:rPr>
        <w:t>在政府主管部门领导的关心和指导下，为加强对调查活动的组织，活动发起单位组建了强有力的组织机构，机构分为领导小组、活动组委会（秘书处）和专家组等。</w:t>
      </w:r>
    </w:p>
    <w:p>
      <w:r>
        <w:rPr>
          <w:rFonts w:hint="eastAsia"/>
        </w:rPr>
        <w:t>领导小组由各级有关主管部门、发起单位网安联主要领导组成，负责调查活动重大事项的决策。</w:t>
      </w:r>
    </w:p>
    <w:p>
      <w:r>
        <w:rPr>
          <w:rFonts w:hint="eastAsia"/>
        </w:rPr>
        <w:t>活动组委会由各发起单位和承办单位的主要领导组成，负责活动的组织工作，有关活动事项的组织实施。下设秘书处，负责日常办公事务处理和对外联系和活动的宣传、组织、协调。承办单位广东新兴国家网络安全和信息化发展研究院负责调查问卷设计、技术实施、数据处理、数据分析、报告编写等。活动组委会和承办单位在总结2018、2</w:t>
      </w:r>
      <w:r>
        <w:t>019</w:t>
      </w:r>
      <w:r>
        <w:rPr>
          <w:rFonts w:hint="eastAsia"/>
        </w:rPr>
        <w:t>、2020、2</w:t>
      </w:r>
      <w:r>
        <w:t>021</w:t>
      </w:r>
      <w:r>
        <w:rPr>
          <w:rFonts w:hint="eastAsia"/>
        </w:rPr>
        <w:t>年四届网民网络安全感满意度调查活动经验基础上，今年的调查活动在活动组织、品牌建设、推广发动、研究规划、问卷设计等方面进行了多方面的创新和改进，取得显著的效果，活动影响力和问卷数量实现跨越式增长。</w:t>
      </w:r>
    </w:p>
    <w:p>
      <w:r>
        <w:rPr>
          <w:rFonts w:hint="eastAsia"/>
        </w:rPr>
        <w:t>专家组由国家及地方相关领域的专家、学者组成，负责审查及评价调查设计、调查过程的科学性、客观性和真实性。</w:t>
      </w:r>
    </w:p>
    <w:p>
      <w:r>
        <w:rPr>
          <w:rFonts w:hint="eastAsia"/>
        </w:rPr>
        <w:t>活动的组织分为前期策划、问卷设计、组织发动、调查实施、数据分析与报告编制、成果发布与总结表彰等几个阶段。</w:t>
      </w:r>
    </w:p>
    <w:p>
      <w:r>
        <w:rPr>
          <w:rFonts w:hint="eastAsia"/>
        </w:rPr>
        <w:t>各地发起单位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拓宽推广渠道，利用志愿者组织和网络，组织志愿者下沉社区进行推广，拓宽推广面；四是抓好落实，跟进本地样本量的完成情况，确保按量保质完成数据采集工作。</w:t>
      </w:r>
    </w:p>
    <w:p>
      <w:r>
        <w:rPr>
          <w:rFonts w:hint="eastAsia"/>
        </w:rPr>
        <w:t>在领导小组、组委会、承办单位、课题小组和各地参与发动单位的共同努力下，本次调查活动按计划有序推进，采集了大量的网民数据</w:t>
      </w:r>
      <w:bookmarkStart w:id="300" w:name="_Hlk81832812"/>
      <w:r>
        <w:rPr>
          <w:rFonts w:hint="eastAsia"/>
        </w:rPr>
        <w:t>。本次调查活动问卷收回总量再创新高，首次突破3</w:t>
      </w:r>
      <w:r>
        <w:t>00</w:t>
      </w:r>
      <w:r>
        <w:rPr>
          <w:rFonts w:hint="eastAsia"/>
        </w:rPr>
        <w:t>万份。</w:t>
      </w:r>
      <w:bookmarkEnd w:id="300"/>
      <w:r>
        <w:rPr>
          <w:rFonts w:hint="eastAsia"/>
        </w:rPr>
        <w:t>活动取得圆满成功。</w:t>
      </w:r>
    </w:p>
    <w:p/>
    <w:bookmarkEnd w:id="295"/>
    <w:p>
      <w:r>
        <w:rPr>
          <w:rFonts w:hint="eastAsia"/>
        </w:rPr>
        <w:t>四、调查样本数据的评估</w:t>
      </w:r>
    </w:p>
    <w:p>
      <w:r>
        <w:rPr>
          <w:rFonts w:hint="eastAsia"/>
        </w:rPr>
        <w:t>经分析和评估，本次调查活动收集的数据具有以下特点：</w:t>
      </w:r>
    </w:p>
    <w:p>
      <w:r>
        <w:rPr>
          <w:rFonts w:hint="eastAsia"/>
        </w:rPr>
        <w:t>1）调查样本数据量大</w:t>
      </w:r>
    </w:p>
    <w:p>
      <w:r>
        <w:rPr>
          <w:rFonts w:hint="eastAsia"/>
        </w:rPr>
        <w:t>本次调查活动收回的问卷总数为</w:t>
      </w:r>
      <w:r>
        <w:t>303.1775</w:t>
      </w:r>
      <w:r>
        <w:rPr>
          <w:rFonts w:hint="eastAsia"/>
        </w:rPr>
        <w:t>万份，数据的采集量比上一年度增长6.55%，其中，公众网民版2</w:t>
      </w:r>
      <w:r>
        <w:t>46</w:t>
      </w:r>
      <w:r>
        <w:rPr>
          <w:rFonts w:hint="eastAsia"/>
        </w:rPr>
        <w:t>.</w:t>
      </w:r>
      <w:r>
        <w:t>908</w:t>
      </w:r>
      <w:r>
        <w:rPr>
          <w:rFonts w:hint="eastAsia"/>
        </w:rPr>
        <w:t>8万份，网络从业人员版</w:t>
      </w:r>
      <w:r>
        <w:t>56</w:t>
      </w:r>
      <w:r>
        <w:rPr>
          <w:rFonts w:hint="eastAsia"/>
        </w:rPr>
        <w:t>.</w:t>
      </w:r>
      <w:r>
        <w:t>268</w:t>
      </w:r>
      <w:r>
        <w:rPr>
          <w:rFonts w:hint="eastAsia"/>
        </w:rPr>
        <w:t>7万份。经过数据清洗后，有效问卷总数为2</w:t>
      </w:r>
      <w:r>
        <w:t>75</w:t>
      </w:r>
      <w:r>
        <w:rPr>
          <w:rFonts w:hint="eastAsia"/>
        </w:rPr>
        <w:t>.</w:t>
      </w:r>
      <w:r>
        <w:t>8068</w:t>
      </w:r>
      <w:r>
        <w:rPr>
          <w:rFonts w:hint="eastAsia"/>
        </w:rPr>
        <w:t>万份，其中，公众网民版2</w:t>
      </w:r>
      <w:r>
        <w:t>29</w:t>
      </w:r>
      <w:r>
        <w:rPr>
          <w:rFonts w:hint="eastAsia"/>
        </w:rPr>
        <w:t>.</w:t>
      </w:r>
      <w:r>
        <w:t>2389</w:t>
      </w:r>
      <w:r>
        <w:rPr>
          <w:rFonts w:hint="eastAsia"/>
        </w:rPr>
        <w:t>万份，网络从业人员版</w:t>
      </w:r>
      <w:r>
        <w:t>46</w:t>
      </w:r>
      <w:r>
        <w:rPr>
          <w:rFonts w:hint="eastAsia"/>
        </w:rPr>
        <w:t>.</w:t>
      </w:r>
      <w:r>
        <w:t>5679</w:t>
      </w:r>
      <w:r>
        <w:rPr>
          <w:rFonts w:hint="eastAsia"/>
        </w:rPr>
        <w:t>万份。问卷有效率为9</w:t>
      </w:r>
      <w:r>
        <w:t>0</w:t>
      </w:r>
      <w:r>
        <w:rPr>
          <w:rFonts w:hint="eastAsia"/>
        </w:rPr>
        <w:t>.</w:t>
      </w:r>
      <w:r>
        <w:t>97</w:t>
      </w:r>
      <w:r>
        <w:rPr>
          <w:rFonts w:hint="eastAsia"/>
        </w:rPr>
        <w:t>%。另外，调查活动还收到网民对我国网络安全建设提出的意见和建议</w:t>
      </w:r>
      <w:r>
        <w:t>8</w:t>
      </w:r>
      <w:r>
        <w:rPr>
          <w:rFonts w:hint="eastAsia"/>
        </w:rPr>
        <w:t>.</w:t>
      </w:r>
      <w:r>
        <w:t>5597</w:t>
      </w:r>
      <w:r>
        <w:rPr>
          <w:rFonts w:hint="eastAsia"/>
        </w:rPr>
        <w:t>万条。本次调查活动受到网民的热烈响应，参与问卷调查的人数众多，采集的数据样本的规模巨大，其中</w:t>
      </w:r>
      <w:r>
        <w:t>4</w:t>
      </w:r>
      <w:r>
        <w:rPr>
          <w:rFonts w:hint="eastAsia"/>
        </w:rPr>
        <w:t>个省的样本数据量超过20万，2</w:t>
      </w:r>
      <w:r>
        <w:t>8</w:t>
      </w:r>
      <w:r>
        <w:rPr>
          <w:rFonts w:hint="eastAsia"/>
        </w:rPr>
        <w:t>个省的样本数据量过万，3</w:t>
      </w:r>
      <w:r>
        <w:t>1</w:t>
      </w:r>
      <w:r>
        <w:rPr>
          <w:rFonts w:hint="eastAsia"/>
        </w:rPr>
        <w:t>个省（不包括港、澳、台）的数量超过1千。样本规模巨大显示网民参与度较高。</w:t>
      </w:r>
    </w:p>
    <w:p>
      <w:r>
        <w:rPr>
          <w:rFonts w:hint="eastAsia"/>
        </w:rPr>
        <w:t>2）调查样本数据覆盖面广</w:t>
      </w:r>
    </w:p>
    <w:p>
      <w:r>
        <w:rPr>
          <w:rFonts w:hint="eastAsia"/>
        </w:rPr>
        <w:t>从调查数据来源来看，地区的分布广泛，全国34个省、直辖市、自治区（包括港澳台），3</w:t>
      </w:r>
      <w:r>
        <w:t>33</w:t>
      </w:r>
      <w:r>
        <w:rPr>
          <w:rFonts w:hint="eastAsia"/>
        </w:rPr>
        <w:t>个地市（区），</w:t>
      </w:r>
      <w:r>
        <w:t>2874</w:t>
      </w:r>
      <w:r>
        <w:rPr>
          <w:rFonts w:hint="eastAsia"/>
        </w:rPr>
        <w:t>个县区（不含港澳台）均有数据样本分布，县区级地区的样本覆盖率达</w:t>
      </w:r>
      <w:r>
        <w:t>100%</w:t>
      </w:r>
      <w:r>
        <w:rPr>
          <w:rFonts w:hint="eastAsia"/>
        </w:rPr>
        <w:t>（样本覆盖县区数占计划采集县区数的比例）。其中还有小部分样本数据来自海外，涉及</w:t>
      </w:r>
      <w:r>
        <w:t>74</w:t>
      </w:r>
      <w:r>
        <w:rPr>
          <w:rFonts w:hint="eastAsia"/>
        </w:rPr>
        <w:t>个国家和地区。</w:t>
      </w:r>
    </w:p>
    <w:p>
      <w:r>
        <w:rPr>
          <w:rFonts w:hint="eastAsia"/>
        </w:rPr>
        <w:t>3）调查样本数据地区分布有差异但均衡度提升</w:t>
      </w:r>
    </w:p>
    <w:p>
      <w:r>
        <w:rPr>
          <w:rFonts w:hint="eastAsia"/>
        </w:rPr>
        <w:t>从调查数据来源来看，数据的分布广泛，但数据的地区分布有差异。广东、河南、黑龙江、江苏、广西、新疆、北京、重庆等地的组织发动和网民参与的积极性较高，采集的问卷样本数据较多。但地区差异不算太严重，总体数据分布的均衡度好于去年，数据样本分布基本实现县级区域全面覆盖。</w:t>
      </w:r>
    </w:p>
    <w:p>
      <w:r>
        <w:rPr>
          <w:rFonts w:hint="eastAsia"/>
        </w:rPr>
        <w:t>为了保持各地区之间数据份量和人口基数的基本平衡，在全国和省级数据汇总时按照统计局有关各下属区域人口占本区域人口的比例作为权重因子进行了适当的加权处理。</w:t>
      </w:r>
    </w:p>
    <w:p>
      <w:r>
        <w:t>4</w:t>
      </w:r>
      <w:r>
        <w:rPr>
          <w:rFonts w:hint="eastAsia"/>
        </w:rPr>
        <w:t>）调查样本数据反馈的信息内容丰富</w:t>
      </w:r>
    </w:p>
    <w:p>
      <w:r>
        <w:rPr>
          <w:rFonts w:hint="eastAsia"/>
        </w:rPr>
        <w:t>从数据清洗的结果来看，总体样本数据有效率在9</w:t>
      </w:r>
      <w:r>
        <w:t>0.97%</w:t>
      </w:r>
      <w:r>
        <w:rPr>
          <w:rFonts w:hint="eastAsia"/>
        </w:rPr>
        <w:t>左右，样本数据的有效率较高。从答卷内容来看，大多数参与者都比较认真答题，特别是在开放性作答的填空题方面网民提交了</w:t>
      </w:r>
      <w:r>
        <w:t>8</w:t>
      </w:r>
      <w:r>
        <w:rPr>
          <w:rFonts w:hint="eastAsia"/>
        </w:rPr>
        <w:t>万多条意见和建议。这些意见和建议包含了丰富的内容，是调查数据集重要的组成部分。</w:t>
      </w:r>
    </w:p>
    <w:p>
      <w:r>
        <w:rPr>
          <w:rFonts w:hint="eastAsia"/>
        </w:rPr>
        <w:t>综上所述，本次问卷调查数据的样本基本符合网民分布的主要特性，可以多维度、多层次地反映网民的意见，具有较高的代表性和参考价值。</w:t>
      </w:r>
    </w:p>
    <w:p>
      <w:pPr>
        <w:rPr>
          <w:rFonts w:hint="eastAsia"/>
        </w:rPr>
      </w:pPr>
      <w:r>
        <w:rPr>
          <w:rFonts w:hint="eastAsia"/>
        </w:rPr>
        <w:br w:type="page"/>
      </w:r>
    </w:p>
    <w:p>
      <w:pPr>
        <w:pStyle w:val="2"/>
        <w:rPr>
          <w:rFonts w:hint="eastAsia" w:asciiTheme="minorHAnsi" w:hAnsiTheme="minorHAnsi" w:cstheme="minorHAnsi"/>
        </w:rPr>
      </w:pPr>
      <w:bookmarkStart w:id="301" w:name="_Toc50885002"/>
      <w:bookmarkStart w:id="302" w:name="_Toc50903908"/>
      <w:bookmarkStart w:id="303" w:name="_Toc15224"/>
      <w:r>
        <w:rPr>
          <w:rFonts w:hint="eastAsia" w:asciiTheme="minorHAnsi" w:hAnsiTheme="minorHAnsi" w:cstheme="minorHAnsi"/>
        </w:rPr>
        <w:t>附件二：调查报告致谢词</w:t>
      </w:r>
      <w:bookmarkEnd w:id="301"/>
      <w:bookmarkEnd w:id="302"/>
      <w:bookmarkEnd w:id="303"/>
    </w:p>
    <w:p>
      <w:pPr>
        <w:keepNext w:val="0"/>
        <w:keepLines w:val="0"/>
        <w:pageBreakBefore w:val="0"/>
        <w:widowControl/>
        <w:kinsoku/>
        <w:wordWrap/>
        <w:overflowPunct/>
        <w:topLinePunct w:val="0"/>
        <w:autoSpaceDE/>
        <w:autoSpaceDN/>
        <w:bidi w:val="0"/>
        <w:adjustRightInd/>
        <w:snapToGrid/>
        <w:spacing w:line="480" w:lineRule="exact"/>
        <w:ind w:firstLine="0" w:firstLineChars="0"/>
        <w:jc w:val="center"/>
        <w:textAlignment w:val="auto"/>
        <w:rPr>
          <w:rFonts w:eastAsia="宋体" w:cstheme="minorHAnsi"/>
          <w:b/>
          <w:bCs/>
          <w:kern w:val="44"/>
          <w:sz w:val="36"/>
          <w:szCs w:val="36"/>
        </w:rPr>
      </w:pPr>
      <w:r>
        <w:rPr>
          <w:rFonts w:hint="eastAsia" w:eastAsia="宋体" w:cstheme="minorHAnsi"/>
          <w:b/>
          <w:bCs/>
          <w:kern w:val="44"/>
          <w:sz w:val="36"/>
          <w:szCs w:val="36"/>
        </w:rPr>
        <w:t>致谢词</w:t>
      </w:r>
    </w:p>
    <w:p>
      <w:pPr>
        <w:keepNext w:val="0"/>
        <w:keepLines w:val="0"/>
        <w:pageBreakBefore w:val="0"/>
        <w:widowControl/>
        <w:kinsoku/>
        <w:wordWrap/>
        <w:overflowPunct/>
        <w:topLinePunct w:val="0"/>
        <w:autoSpaceDE/>
        <w:autoSpaceDN/>
        <w:bidi w:val="0"/>
        <w:adjustRightInd/>
        <w:snapToGrid/>
        <w:spacing w:line="480" w:lineRule="exact"/>
        <w:ind w:firstLine="0" w:firstLineChars="0"/>
        <w:jc w:val="center"/>
        <w:textAlignment w:val="auto"/>
        <w:rPr>
          <w:rFonts w:eastAsia="宋体" w:cstheme="minorHAnsi"/>
          <w:b/>
          <w:bCs/>
          <w:kern w:val="44"/>
          <w:sz w:val="32"/>
          <w:szCs w:val="32"/>
        </w:rPr>
      </w:pP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bookmarkStart w:id="304" w:name="_Hlk83804314"/>
      <w:r>
        <w:rPr>
          <w:rFonts w:asciiTheme="minorEastAsia" w:hAnsiTheme="minorEastAsia" w:cstheme="minorHAnsi"/>
          <w:kern w:val="44"/>
          <w:sz w:val="28"/>
          <w:szCs w:val="28"/>
        </w:rPr>
        <w:t>2022年</w:t>
      </w:r>
      <w:r>
        <w:rPr>
          <w:rFonts w:hint="eastAsia" w:asciiTheme="minorEastAsia" w:hAnsiTheme="minorEastAsia" w:cstheme="minorHAnsi"/>
          <w:kern w:val="44"/>
          <w:sz w:val="28"/>
          <w:szCs w:val="28"/>
        </w:rPr>
        <w:t>网民网络安全感满意度调查活动已顺利完成，在全国各级网信、公安、工信、市场监管等政府部门的精心指导和大力支持下，在参与调查的各机构和团队的共同努力下，调查活动取得圆满成功。调查活动结果经统计分析形成了本调查报告。调查报告的编制得到有关各方的指导和支持，课题组对有关参与各方的机构和人员表示衷心感谢。</w:t>
      </w:r>
    </w:p>
    <w:bookmarkEnd w:id="304"/>
    <w:p>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asciiTheme="minorEastAsia" w:hAnsiTheme="minorEastAsia" w:cstheme="minorHAnsi"/>
          <w:kern w:val="44"/>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感谢各发起单位、组委会的组织指导！（名单参看附件</w:t>
      </w:r>
      <w:r>
        <w:rPr>
          <w:rFonts w:hint="eastAsia" w:asciiTheme="minorEastAsia" w:hAnsiTheme="minorEastAsia" w:cstheme="minorHAnsi"/>
          <w:color w:val="000000" w:themeColor="text1"/>
          <w:kern w:val="44"/>
          <w:sz w:val="28"/>
          <w:szCs w:val="28"/>
          <w14:textFill>
            <w14:solidFill>
              <w14:schemeClr w14:val="tx1"/>
            </w14:solidFill>
          </w14:textFill>
        </w:rPr>
        <w:t>三、四</w:t>
      </w:r>
      <w:r>
        <w:rPr>
          <w:rFonts w:hint="eastAsia" w:asciiTheme="minorEastAsia" w:hAnsiTheme="minorEastAsia" w:cstheme="minorHAnsi"/>
          <w:kern w:val="44"/>
          <w:sz w:val="28"/>
          <w:szCs w:val="28"/>
        </w:rPr>
        <w:t>）</w:t>
      </w:r>
    </w:p>
    <w:p>
      <w:pPr>
        <w:keepNext w:val="0"/>
        <w:keepLines w:val="0"/>
        <w:pageBreakBefore w:val="0"/>
        <w:widowControl/>
        <w:kinsoku/>
        <w:wordWrap/>
        <w:overflowPunct/>
        <w:topLinePunct w:val="0"/>
        <w:autoSpaceDE/>
        <w:autoSpaceDN/>
        <w:bidi w:val="0"/>
        <w:adjustRightInd/>
        <w:snapToGrid/>
        <w:spacing w:line="360" w:lineRule="auto"/>
        <w:ind w:left="720" w:leftChars="300" w:firstLine="565" w:firstLineChars="202"/>
        <w:jc w:val="left"/>
        <w:textAlignment w:val="auto"/>
        <w:rPr>
          <w:rFonts w:asciiTheme="minorEastAsia" w:hAnsiTheme="minorEastAsia" w:cstheme="minorHAnsi"/>
          <w:kern w:val="44"/>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感谢各牵头实施单位、承办单位、技术支撑单位的付出和贡献！（名单参看附件</w:t>
      </w:r>
      <w:r>
        <w:rPr>
          <w:rFonts w:hint="eastAsia" w:asciiTheme="minorEastAsia" w:hAnsiTheme="minorEastAsia" w:cstheme="minorHAnsi"/>
          <w:color w:val="000000" w:themeColor="text1"/>
          <w:kern w:val="44"/>
          <w:sz w:val="28"/>
          <w:szCs w:val="28"/>
          <w14:textFill>
            <w14:solidFill>
              <w14:schemeClr w14:val="tx1"/>
            </w14:solidFill>
          </w14:textFill>
        </w:rPr>
        <w:t>四</w:t>
      </w:r>
      <w:r>
        <w:rPr>
          <w:rFonts w:hint="eastAsia" w:asciiTheme="minorEastAsia" w:hAnsiTheme="minorEastAsia" w:cstheme="minorHAnsi"/>
          <w:kern w:val="44"/>
          <w:sz w:val="28"/>
          <w:szCs w:val="28"/>
        </w:rPr>
        <w:t>）</w:t>
      </w:r>
    </w:p>
    <w:p>
      <w:pPr>
        <w:keepNext w:val="0"/>
        <w:keepLines w:val="0"/>
        <w:pageBreakBefore w:val="0"/>
        <w:widowControl/>
        <w:kinsoku/>
        <w:wordWrap/>
        <w:overflowPunct/>
        <w:topLinePunct w:val="0"/>
        <w:autoSpaceDE/>
        <w:autoSpaceDN/>
        <w:bidi w:val="0"/>
        <w:adjustRightInd/>
        <w:snapToGrid/>
        <w:spacing w:line="360" w:lineRule="auto"/>
        <w:ind w:left="720" w:leftChars="300" w:firstLine="565" w:firstLineChars="202"/>
        <w:jc w:val="left"/>
        <w:textAlignment w:val="auto"/>
        <w:rPr>
          <w:rFonts w:asciiTheme="minorEastAsia" w:hAnsiTheme="minorEastAsia" w:cstheme="minorHAnsi"/>
          <w:kern w:val="44"/>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感谢各新闻媒体、支持企业和机构的大力支持和配合！（名单参看附件</w:t>
      </w:r>
      <w:r>
        <w:rPr>
          <w:rFonts w:hint="eastAsia" w:asciiTheme="minorEastAsia" w:hAnsiTheme="minorEastAsia" w:cstheme="minorHAnsi"/>
          <w:color w:val="000000" w:themeColor="text1"/>
          <w:kern w:val="44"/>
          <w:sz w:val="28"/>
          <w:szCs w:val="28"/>
          <w14:textFill>
            <w14:solidFill>
              <w14:schemeClr w14:val="tx1"/>
            </w14:solidFill>
          </w14:textFill>
        </w:rPr>
        <w:t>四</w:t>
      </w:r>
      <w:r>
        <w:rPr>
          <w:rFonts w:hint="eastAsia" w:asciiTheme="minorEastAsia" w:hAnsiTheme="minorEastAsia" w:cstheme="minorHAnsi"/>
          <w:kern w:val="44"/>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感谢参与调查活动的各位专家、研究人员、技术人员和工作人员的辛勤劳动！</w:t>
      </w: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感谢参与调查活动的公众网民和从业人员的积极参与！</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asciiTheme="minorEastAsia" w:hAnsiTheme="minorEastAsia" w:cstheme="minorHAnsi"/>
          <w:kern w:val="44"/>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asciiTheme="minorEastAsia" w:hAnsiTheme="minorEastAsia" w:cstheme="minorHAnsi"/>
          <w:kern w:val="44"/>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0" w:firstLineChars="0"/>
        <w:jc w:val="right"/>
        <w:textAlignment w:val="auto"/>
        <w:rPr>
          <w:rFonts w:asciiTheme="minorEastAsia" w:hAnsiTheme="minorEastAsia" w:cstheme="minorHAnsi"/>
          <w:kern w:val="44"/>
          <w:sz w:val="28"/>
          <w:szCs w:val="28"/>
        </w:rPr>
      </w:pPr>
      <w:r>
        <w:rPr>
          <w:rFonts w:asciiTheme="minorEastAsia" w:hAnsiTheme="minorEastAsia" w:cstheme="minorHAnsi"/>
          <w:kern w:val="44"/>
          <w:sz w:val="28"/>
          <w:szCs w:val="28"/>
        </w:rPr>
        <w:t>2022年</w:t>
      </w:r>
      <w:r>
        <w:rPr>
          <w:rFonts w:hint="eastAsia" w:asciiTheme="minorEastAsia" w:hAnsiTheme="minorEastAsia" w:cstheme="minorHAnsi"/>
          <w:kern w:val="44"/>
          <w:sz w:val="28"/>
          <w:szCs w:val="28"/>
        </w:rPr>
        <w:t>网民网络安全感满意度调查课题组</w:t>
      </w:r>
    </w:p>
    <w:p>
      <w:pPr>
        <w:keepNext w:val="0"/>
        <w:keepLines w:val="0"/>
        <w:pageBreakBefore w:val="0"/>
        <w:widowControl/>
        <w:kinsoku/>
        <w:wordWrap/>
        <w:overflowPunct/>
        <w:topLinePunct w:val="0"/>
        <w:autoSpaceDE/>
        <w:autoSpaceDN/>
        <w:bidi w:val="0"/>
        <w:adjustRightInd/>
        <w:snapToGrid/>
        <w:spacing w:line="360" w:lineRule="auto"/>
        <w:ind w:firstLine="5040" w:firstLineChars="1800"/>
        <w:jc w:val="both"/>
        <w:textAlignment w:val="auto"/>
        <w:rPr>
          <w:rFonts w:eastAsia="宋体" w:cstheme="minorHAnsi"/>
          <w:b/>
          <w:bCs/>
          <w:color w:val="FF0000"/>
          <w:kern w:val="44"/>
          <w:sz w:val="32"/>
          <w:szCs w:val="32"/>
        </w:rPr>
      </w:pPr>
      <w:r>
        <w:rPr>
          <w:rFonts w:asciiTheme="minorEastAsia" w:hAnsiTheme="minorEastAsia" w:cstheme="minorHAnsi"/>
          <w:kern w:val="44"/>
          <w:sz w:val="28"/>
          <w:szCs w:val="28"/>
        </w:rPr>
        <w:t>2022年9</w:t>
      </w:r>
      <w:r>
        <w:rPr>
          <w:rFonts w:hint="eastAsia" w:asciiTheme="minorEastAsia" w:hAnsiTheme="minorEastAsia" w:cstheme="minorHAnsi"/>
          <w:kern w:val="44"/>
          <w:sz w:val="28"/>
          <w:szCs w:val="28"/>
        </w:rPr>
        <w:t>月</w:t>
      </w:r>
    </w:p>
    <w:p>
      <w:pPr>
        <w:keepNext w:val="0"/>
        <w:keepLines w:val="0"/>
        <w:pageBreakBefore w:val="0"/>
        <w:kinsoku/>
        <w:wordWrap/>
        <w:overflowPunct/>
        <w:topLinePunct w:val="0"/>
        <w:autoSpaceDE/>
        <w:autoSpaceDN/>
        <w:bidi w:val="0"/>
        <w:spacing w:line="400" w:lineRule="exact"/>
        <w:textAlignment w:val="auto"/>
        <w:rPr>
          <w:rFonts w:hint="eastAsia" w:asciiTheme="minorHAnsi" w:hAnsiTheme="minorHAnsi" w:cstheme="minorHAnsi"/>
        </w:rPr>
      </w:pPr>
      <w:bookmarkStart w:id="305" w:name="_Toc50903909"/>
      <w:bookmarkStart w:id="306" w:name="_Toc49439774"/>
      <w:r>
        <w:rPr>
          <w:rFonts w:asciiTheme="minorEastAsia" w:hAnsiTheme="minorEastAsia" w:cstheme="minorHAnsi"/>
          <w:kern w:val="44"/>
          <w:sz w:val="32"/>
          <w:szCs w:val="32"/>
        </w:rPr>
        <w:br w:type="page"/>
      </w:r>
    </w:p>
    <w:p>
      <w:pPr>
        <w:pStyle w:val="2"/>
        <w:rPr>
          <w:rFonts w:asciiTheme="minorHAnsi" w:hAnsiTheme="minorHAnsi" w:cstheme="minorHAnsi"/>
        </w:rPr>
      </w:pPr>
      <w:bookmarkStart w:id="307" w:name="_Toc26004"/>
      <w:r>
        <w:rPr>
          <w:rFonts w:hint="eastAsia" w:asciiTheme="minorHAnsi" w:hAnsiTheme="minorHAnsi" w:cstheme="minorHAnsi"/>
        </w:rPr>
        <w:t>附件三：调查活动组委会名单</w:t>
      </w:r>
      <w:bookmarkEnd w:id="305"/>
      <w:bookmarkEnd w:id="306"/>
      <w:bookmarkEnd w:id="307"/>
    </w:p>
    <w:p>
      <w:pPr>
        <w:ind w:firstLine="0" w:firstLineChars="0"/>
        <w:jc w:val="center"/>
        <w:rPr>
          <w:rFonts w:eastAsia="宋体" w:cstheme="minorHAnsi"/>
          <w:b/>
          <w:bCs/>
          <w:color w:val="auto"/>
          <w:sz w:val="32"/>
          <w:szCs w:val="28"/>
        </w:rPr>
      </w:pPr>
      <w:r>
        <w:rPr>
          <w:rFonts w:hint="eastAsia" w:eastAsia="宋体" w:cstheme="minorHAnsi"/>
          <w:b/>
          <w:bCs/>
          <w:color w:val="auto"/>
          <w:sz w:val="32"/>
          <w:szCs w:val="28"/>
        </w:rPr>
        <w:t>2</w:t>
      </w:r>
      <w:r>
        <w:rPr>
          <w:rFonts w:eastAsia="宋体" w:cstheme="minorHAnsi"/>
          <w:b/>
          <w:bCs/>
          <w:color w:val="auto"/>
          <w:sz w:val="32"/>
          <w:szCs w:val="28"/>
        </w:rPr>
        <w:t>02</w:t>
      </w:r>
      <w:r>
        <w:rPr>
          <w:rFonts w:hint="eastAsia" w:eastAsia="宋体" w:cstheme="minorHAnsi"/>
          <w:b/>
          <w:bCs/>
          <w:color w:val="auto"/>
          <w:sz w:val="32"/>
          <w:szCs w:val="28"/>
          <w:lang w:val="en-US" w:eastAsia="zh-CN"/>
        </w:rPr>
        <w:t>2</w:t>
      </w:r>
      <w:r>
        <w:rPr>
          <w:rFonts w:hint="eastAsia" w:eastAsia="宋体" w:cstheme="minorHAnsi"/>
          <w:b/>
          <w:bCs/>
          <w:color w:val="auto"/>
          <w:sz w:val="32"/>
          <w:szCs w:val="28"/>
        </w:rPr>
        <w:t>网民网络安全感满意度调查活动组委会</w:t>
      </w:r>
    </w:p>
    <w:p>
      <w:pPr>
        <w:ind w:firstLine="0" w:firstLineChars="0"/>
        <w:jc w:val="left"/>
        <w:rPr>
          <w:rFonts w:eastAsia="宋体" w:cstheme="minorHAnsi"/>
          <w:color w:val="auto"/>
        </w:rPr>
      </w:pPr>
      <w:r>
        <w:rPr>
          <w:rFonts w:hint="eastAsia" w:eastAsia="宋体" w:cstheme="minorHAnsi"/>
          <w:color w:val="auto"/>
        </w:rPr>
        <w:t>主任：</w:t>
      </w:r>
    </w:p>
    <w:p>
      <w:pPr>
        <w:jc w:val="left"/>
        <w:rPr>
          <w:rFonts w:eastAsia="宋体" w:cstheme="minorHAnsi"/>
          <w:color w:val="auto"/>
        </w:rPr>
      </w:pPr>
      <w:r>
        <w:rPr>
          <w:rFonts w:hint="eastAsia" w:eastAsia="宋体" w:cstheme="minorHAnsi"/>
          <w:color w:val="auto"/>
        </w:rPr>
        <w:t>严明    公安部第一、三研究所原所长</w:t>
      </w:r>
    </w:p>
    <w:p>
      <w:pPr>
        <w:ind w:firstLine="0" w:firstLineChars="0"/>
        <w:jc w:val="left"/>
        <w:rPr>
          <w:rFonts w:eastAsia="宋体" w:cstheme="minorHAnsi"/>
          <w:color w:val="auto"/>
        </w:rPr>
      </w:pPr>
      <w:r>
        <w:rPr>
          <w:rFonts w:hint="eastAsia" w:eastAsia="宋体" w:cstheme="minorHAnsi"/>
          <w:color w:val="auto"/>
        </w:rPr>
        <w:t>常务副主任兼秘书长：</w:t>
      </w:r>
    </w:p>
    <w:p>
      <w:pPr>
        <w:jc w:val="left"/>
        <w:rPr>
          <w:rFonts w:eastAsia="宋体" w:cstheme="minorHAnsi"/>
          <w:color w:val="auto"/>
        </w:rPr>
      </w:pPr>
      <w:r>
        <w:rPr>
          <w:rFonts w:hint="eastAsia" w:eastAsia="宋体" w:cstheme="minorHAnsi"/>
          <w:color w:val="auto"/>
        </w:rPr>
        <w:t>黄丽玲  北京网络空间安全协会理事长</w:t>
      </w:r>
    </w:p>
    <w:p>
      <w:pPr>
        <w:ind w:firstLine="1440" w:firstLineChars="600"/>
        <w:jc w:val="left"/>
        <w:rPr>
          <w:rFonts w:eastAsia="宋体" w:cstheme="minorHAnsi"/>
          <w:color w:val="auto"/>
        </w:rPr>
      </w:pPr>
      <w:r>
        <w:rPr>
          <w:rFonts w:hint="eastAsia" w:eastAsia="宋体" w:cstheme="minorHAnsi"/>
          <w:color w:val="auto"/>
        </w:rPr>
        <w:t>广东省网络空间安全协会会长</w:t>
      </w:r>
    </w:p>
    <w:p>
      <w:pPr>
        <w:ind w:firstLine="0" w:firstLineChars="0"/>
        <w:jc w:val="left"/>
        <w:rPr>
          <w:rFonts w:eastAsia="宋体" w:cstheme="minorHAnsi"/>
          <w:color w:val="auto"/>
        </w:rPr>
      </w:pPr>
      <w:r>
        <w:rPr>
          <w:rFonts w:hint="eastAsia" w:eastAsia="宋体" w:cstheme="minorHAnsi"/>
          <w:color w:val="auto"/>
        </w:rPr>
        <w:t>副主任：</w:t>
      </w:r>
    </w:p>
    <w:p>
      <w:pPr>
        <w:jc w:val="left"/>
        <w:rPr>
          <w:rFonts w:eastAsia="宋体" w:cstheme="minorHAnsi"/>
          <w:color w:val="auto"/>
        </w:rPr>
      </w:pPr>
      <w:r>
        <w:rPr>
          <w:rFonts w:hint="eastAsia" w:eastAsia="宋体" w:cstheme="minorHAnsi"/>
          <w:color w:val="auto"/>
        </w:rPr>
        <w:t>谢毅平  广东新兴国家网络安全和信息化发展研究院院长</w:t>
      </w:r>
    </w:p>
    <w:p>
      <w:pPr>
        <w:ind w:firstLine="1440" w:firstLineChars="600"/>
        <w:jc w:val="left"/>
        <w:rPr>
          <w:rFonts w:eastAsia="宋体" w:cstheme="minorHAnsi"/>
          <w:color w:val="auto"/>
        </w:rPr>
      </w:pPr>
      <w:r>
        <w:rPr>
          <w:rFonts w:hint="eastAsia" w:eastAsia="宋体" w:cstheme="minorHAnsi"/>
          <w:color w:val="auto"/>
        </w:rPr>
        <w:t>公安部科技信息化局原局长</w:t>
      </w:r>
    </w:p>
    <w:p>
      <w:pPr>
        <w:jc w:val="left"/>
        <w:rPr>
          <w:rFonts w:eastAsia="宋体" w:cstheme="minorHAnsi"/>
          <w:color w:val="auto"/>
        </w:rPr>
      </w:pPr>
      <w:r>
        <w:rPr>
          <w:rFonts w:hint="eastAsia" w:eastAsia="宋体" w:cstheme="minorHAnsi"/>
          <w:color w:val="auto"/>
        </w:rPr>
        <w:t>袁旭阳  北京网络行业协会会长</w:t>
      </w:r>
    </w:p>
    <w:p>
      <w:pPr>
        <w:ind w:firstLine="1440" w:firstLineChars="600"/>
        <w:jc w:val="left"/>
        <w:rPr>
          <w:rFonts w:eastAsia="宋体" w:cstheme="minorHAnsi"/>
          <w:color w:val="auto"/>
        </w:rPr>
      </w:pPr>
      <w:r>
        <w:rPr>
          <w:rFonts w:hint="eastAsia" w:eastAsia="宋体" w:cstheme="minorHAnsi"/>
          <w:color w:val="auto"/>
        </w:rPr>
        <w:t>公安部网络安全保卫局原副局长</w:t>
      </w:r>
    </w:p>
    <w:p>
      <w:pPr>
        <w:jc w:val="left"/>
        <w:rPr>
          <w:rFonts w:eastAsia="宋体" w:cstheme="minorHAnsi"/>
          <w:color w:val="auto"/>
        </w:rPr>
      </w:pPr>
      <w:r>
        <w:rPr>
          <w:rFonts w:hint="eastAsia" w:eastAsia="宋体" w:cstheme="minorHAnsi"/>
          <w:color w:val="auto"/>
        </w:rPr>
        <w:t>陈钟    北京大学网络和信息安全实验室主任</w:t>
      </w:r>
    </w:p>
    <w:p>
      <w:pPr>
        <w:jc w:val="left"/>
        <w:rPr>
          <w:rFonts w:eastAsia="宋体" w:cstheme="minorHAnsi"/>
          <w:color w:val="auto"/>
        </w:rPr>
      </w:pPr>
      <w:r>
        <w:rPr>
          <w:rFonts w:hint="eastAsia" w:eastAsia="宋体" w:cstheme="minorHAnsi"/>
          <w:color w:val="auto"/>
        </w:rPr>
        <w:t>杨建军  中国电子技术标准化研究院副院长</w:t>
      </w:r>
    </w:p>
    <w:p>
      <w:pPr>
        <w:jc w:val="left"/>
        <w:rPr>
          <w:rFonts w:eastAsia="宋体" w:cstheme="minorHAnsi"/>
          <w:color w:val="auto"/>
        </w:rPr>
      </w:pPr>
      <w:r>
        <w:rPr>
          <w:rFonts w:hint="eastAsia" w:eastAsia="宋体" w:cstheme="minorHAnsi"/>
          <w:color w:val="auto"/>
        </w:rPr>
        <w:t>宋茂恩  中国互联网协会常务副秘书长</w:t>
      </w:r>
    </w:p>
    <w:p>
      <w:pPr>
        <w:ind w:firstLine="0" w:firstLineChars="0"/>
        <w:jc w:val="left"/>
        <w:rPr>
          <w:rFonts w:eastAsia="宋体" w:cstheme="minorHAnsi"/>
          <w:color w:val="auto"/>
        </w:rPr>
      </w:pPr>
      <w:r>
        <w:rPr>
          <w:rFonts w:hint="eastAsia" w:eastAsia="宋体" w:cstheme="minorHAnsi"/>
          <w:color w:val="auto"/>
          <w:lang w:val="en-US" w:eastAsia="zh-CN"/>
        </w:rPr>
        <w:t>副秘书长</w:t>
      </w:r>
      <w:r>
        <w:rPr>
          <w:rFonts w:hint="eastAsia" w:eastAsia="宋体" w:cstheme="minorHAnsi"/>
          <w:color w:val="auto"/>
        </w:rPr>
        <w:t>：</w:t>
      </w:r>
    </w:p>
    <w:p>
      <w:pPr>
        <w:ind w:left="0" w:leftChars="0" w:firstLine="480" w:firstLineChars="200"/>
        <w:jc w:val="left"/>
        <w:rPr>
          <w:rFonts w:hint="eastAsia" w:eastAsia="宋体" w:cstheme="minorHAnsi"/>
          <w:color w:val="auto"/>
          <w:lang w:val="en-US" w:eastAsia="zh-CN"/>
        </w:rPr>
      </w:pPr>
      <w:r>
        <w:rPr>
          <w:rFonts w:hint="eastAsia" w:eastAsia="宋体" w:cstheme="minorHAnsi"/>
          <w:color w:val="auto"/>
          <w:lang w:val="en-US" w:eastAsia="zh-CN"/>
        </w:rPr>
        <w:t>黄汝锡   北京网络空间安全协会流动党员联合党支部书记</w:t>
      </w:r>
    </w:p>
    <w:p>
      <w:pPr>
        <w:jc w:val="left"/>
        <w:rPr>
          <w:rFonts w:hint="default" w:eastAsia="宋体" w:cstheme="minorHAnsi"/>
          <w:color w:val="auto"/>
          <w:lang w:val="en-US" w:eastAsia="zh-CN"/>
        </w:rPr>
      </w:pPr>
      <w:r>
        <w:rPr>
          <w:rFonts w:hint="eastAsia" w:eastAsia="宋体" w:cstheme="minorHAnsi"/>
          <w:color w:val="auto"/>
        </w:rPr>
        <w:t>周贵招   广东省网络空间安全协会</w:t>
      </w:r>
      <w:r>
        <w:rPr>
          <w:rFonts w:hint="eastAsia" w:eastAsia="宋体" w:cstheme="minorHAnsi"/>
          <w:color w:val="auto"/>
          <w:lang w:val="en-US" w:eastAsia="zh-CN"/>
        </w:rPr>
        <w:t>秘书长</w:t>
      </w:r>
    </w:p>
    <w:p>
      <w:pPr>
        <w:ind w:firstLine="0" w:firstLineChars="0"/>
        <w:jc w:val="left"/>
        <w:rPr>
          <w:rFonts w:eastAsia="宋体" w:cstheme="minorHAnsi"/>
          <w:color w:val="auto"/>
        </w:rPr>
      </w:pPr>
      <w:r>
        <w:rPr>
          <w:rFonts w:hint="eastAsia" w:eastAsia="宋体" w:cstheme="minorHAnsi"/>
          <w:color w:val="auto"/>
        </w:rPr>
        <w:t>委员：</w:t>
      </w:r>
    </w:p>
    <w:p>
      <w:pPr>
        <w:jc w:val="left"/>
        <w:rPr>
          <w:rFonts w:hint="eastAsia" w:eastAsia="宋体" w:cstheme="minorHAnsi"/>
          <w:color w:val="auto"/>
        </w:rPr>
      </w:pPr>
      <w:r>
        <w:rPr>
          <w:rFonts w:hint="eastAsia" w:eastAsia="宋体" w:cstheme="minorHAnsi"/>
          <w:color w:val="auto"/>
        </w:rPr>
        <w:t>胡俊涛   郑州市网络安全协会常务副会长兼秘书长</w:t>
      </w:r>
    </w:p>
    <w:p>
      <w:pPr>
        <w:jc w:val="left"/>
        <w:rPr>
          <w:rFonts w:hint="eastAsia" w:eastAsia="宋体" w:cstheme="minorHAnsi"/>
          <w:color w:val="auto"/>
        </w:rPr>
      </w:pPr>
      <w:r>
        <w:rPr>
          <w:rFonts w:eastAsia="宋体" w:cstheme="minorHAnsi"/>
          <w:color w:val="auto"/>
        </w:rPr>
        <w:t>张彦</w:t>
      </w:r>
      <w:r>
        <w:rPr>
          <w:rFonts w:hint="eastAsia" w:eastAsia="宋体" w:cstheme="minorHAnsi"/>
          <w:color w:val="auto"/>
        </w:rPr>
        <w:t xml:space="preserve">     </w:t>
      </w:r>
      <w:r>
        <w:rPr>
          <w:rFonts w:eastAsia="宋体" w:cstheme="minorHAnsi"/>
          <w:color w:val="auto"/>
        </w:rPr>
        <w:t>黑龙江省网络安全协会会长</w:t>
      </w:r>
    </w:p>
    <w:p>
      <w:pPr>
        <w:jc w:val="left"/>
        <w:rPr>
          <w:rFonts w:eastAsia="宋体" w:cstheme="minorHAnsi"/>
          <w:color w:val="auto"/>
        </w:rPr>
      </w:pPr>
      <w:r>
        <w:rPr>
          <w:rFonts w:eastAsia="宋体" w:cstheme="minorHAnsi"/>
          <w:color w:val="auto"/>
        </w:rPr>
        <w:t>尤文杰</w:t>
      </w:r>
      <w:r>
        <w:rPr>
          <w:rFonts w:hint="eastAsia" w:eastAsia="宋体" w:cstheme="minorHAnsi"/>
          <w:color w:val="auto"/>
        </w:rPr>
        <w:t xml:space="preserve">   </w:t>
      </w:r>
      <w:r>
        <w:rPr>
          <w:rFonts w:eastAsia="宋体" w:cstheme="minorHAnsi"/>
          <w:color w:val="auto"/>
        </w:rPr>
        <w:t>江苏省信息网络安全协会副会长</w:t>
      </w:r>
    </w:p>
    <w:p>
      <w:pPr>
        <w:jc w:val="left"/>
        <w:rPr>
          <w:rFonts w:eastAsia="宋体" w:cstheme="minorHAnsi"/>
          <w:color w:val="auto"/>
        </w:rPr>
      </w:pPr>
      <w:r>
        <w:rPr>
          <w:rFonts w:eastAsia="宋体" w:cstheme="minorHAnsi"/>
          <w:color w:val="auto"/>
        </w:rPr>
        <w:t>李任贵</w:t>
      </w:r>
      <w:r>
        <w:rPr>
          <w:rFonts w:hint="eastAsia" w:eastAsia="宋体" w:cstheme="minorHAnsi"/>
          <w:color w:val="auto"/>
        </w:rPr>
        <w:t xml:space="preserve">   </w:t>
      </w:r>
      <w:r>
        <w:rPr>
          <w:rFonts w:eastAsia="宋体" w:cstheme="minorHAnsi"/>
          <w:color w:val="auto"/>
        </w:rPr>
        <w:t>广西网络安全协会理事长</w:t>
      </w:r>
    </w:p>
    <w:p>
      <w:pPr>
        <w:jc w:val="left"/>
        <w:rPr>
          <w:rFonts w:hint="eastAsia" w:eastAsia="宋体" w:cstheme="minorHAnsi"/>
          <w:color w:val="auto"/>
        </w:rPr>
      </w:pPr>
      <w:r>
        <w:rPr>
          <w:rFonts w:hint="eastAsia" w:eastAsia="宋体" w:cstheme="minorHAnsi"/>
          <w:color w:val="auto"/>
        </w:rPr>
        <w:t>肖慧林   北京网络空间安全协会秘书长</w:t>
      </w:r>
    </w:p>
    <w:p>
      <w:pPr>
        <w:jc w:val="left"/>
        <w:rPr>
          <w:rFonts w:eastAsia="宋体" w:cstheme="minorHAnsi"/>
          <w:color w:val="auto"/>
        </w:rPr>
      </w:pPr>
      <w:r>
        <w:rPr>
          <w:rFonts w:eastAsia="宋体" w:cstheme="minorHAnsi"/>
          <w:color w:val="auto"/>
        </w:rPr>
        <w:t>陈建设</w:t>
      </w:r>
      <w:r>
        <w:rPr>
          <w:rFonts w:hint="eastAsia" w:eastAsia="宋体" w:cstheme="minorHAnsi"/>
          <w:color w:val="auto"/>
        </w:rPr>
        <w:t xml:space="preserve">   </w:t>
      </w:r>
      <w:r>
        <w:rPr>
          <w:rFonts w:eastAsia="宋体" w:cstheme="minorHAnsi"/>
          <w:color w:val="auto"/>
        </w:rPr>
        <w:t>贵阳市信息网络安全协会秘书长</w:t>
      </w:r>
    </w:p>
    <w:p>
      <w:pPr>
        <w:jc w:val="left"/>
        <w:rPr>
          <w:rFonts w:eastAsia="宋体" w:cstheme="minorHAnsi"/>
          <w:color w:val="auto"/>
        </w:rPr>
      </w:pPr>
      <w:r>
        <w:rPr>
          <w:rFonts w:eastAsia="宋体" w:cstheme="minorHAnsi"/>
          <w:color w:val="auto"/>
        </w:rPr>
        <w:t>王建</w:t>
      </w:r>
      <w:r>
        <w:rPr>
          <w:rFonts w:hint="eastAsia" w:eastAsia="宋体" w:cstheme="minorHAnsi"/>
          <w:color w:val="auto"/>
        </w:rPr>
        <w:t xml:space="preserve">     </w:t>
      </w:r>
      <w:r>
        <w:rPr>
          <w:rFonts w:eastAsia="宋体" w:cstheme="minorHAnsi"/>
          <w:color w:val="auto"/>
        </w:rPr>
        <w:t>重庆市信息安全协会秘书长</w:t>
      </w:r>
    </w:p>
    <w:p>
      <w:pPr>
        <w:jc w:val="left"/>
        <w:rPr>
          <w:rFonts w:eastAsia="宋体" w:cstheme="minorHAnsi"/>
          <w:color w:val="auto"/>
        </w:rPr>
      </w:pPr>
      <w:r>
        <w:rPr>
          <w:rFonts w:hint="eastAsia" w:eastAsia="宋体" w:cstheme="minorHAnsi"/>
          <w:color w:val="auto"/>
        </w:rPr>
        <w:t xml:space="preserve">杨丹 </w:t>
      </w:r>
      <w:r>
        <w:rPr>
          <w:rFonts w:hint="eastAsia" w:eastAsia="宋体" w:cstheme="minorHAnsi"/>
          <w:color w:val="auto"/>
          <w:lang w:val="en-US" w:eastAsia="zh-CN"/>
        </w:rPr>
        <w:t xml:space="preserve">    </w:t>
      </w:r>
      <w:r>
        <w:rPr>
          <w:rFonts w:hint="eastAsia" w:eastAsia="宋体" w:cstheme="minorHAnsi"/>
          <w:color w:val="auto"/>
        </w:rPr>
        <w:t>辽宁省信息网络安全协会会长</w:t>
      </w:r>
    </w:p>
    <w:p>
      <w:pPr>
        <w:jc w:val="left"/>
        <w:rPr>
          <w:rFonts w:eastAsia="宋体" w:cstheme="minorHAnsi"/>
          <w:color w:val="auto"/>
        </w:rPr>
      </w:pPr>
      <w:r>
        <w:rPr>
          <w:rFonts w:hint="eastAsia" w:eastAsia="宋体" w:cstheme="minorHAnsi"/>
          <w:color w:val="auto"/>
        </w:rPr>
        <w:t xml:space="preserve">孔德剑  </w:t>
      </w:r>
      <w:r>
        <w:rPr>
          <w:rFonts w:hint="eastAsia" w:eastAsia="宋体" w:cstheme="minorHAnsi"/>
          <w:color w:val="auto"/>
          <w:lang w:val="en-US" w:eastAsia="zh-CN"/>
        </w:rPr>
        <w:t xml:space="preserve"> </w:t>
      </w:r>
      <w:r>
        <w:rPr>
          <w:rFonts w:hint="eastAsia" w:eastAsia="宋体" w:cstheme="minorHAnsi"/>
          <w:color w:val="auto"/>
        </w:rPr>
        <w:t>曲靖市网络安全协</w:t>
      </w:r>
      <w:r>
        <w:rPr>
          <w:rFonts w:eastAsia="宋体" w:cstheme="minorHAnsi"/>
          <w:color w:val="auto"/>
        </w:rPr>
        <w:t>会会长</w:t>
      </w:r>
    </w:p>
    <w:p>
      <w:pPr>
        <w:jc w:val="left"/>
        <w:rPr>
          <w:rFonts w:eastAsia="宋体" w:cstheme="minorHAnsi"/>
          <w:color w:val="auto"/>
        </w:rPr>
      </w:pPr>
      <w:r>
        <w:rPr>
          <w:rFonts w:eastAsia="宋体" w:cstheme="minorHAnsi"/>
          <w:color w:val="auto"/>
        </w:rPr>
        <w:t>刘春梅</w:t>
      </w:r>
      <w:r>
        <w:rPr>
          <w:rFonts w:hint="eastAsia" w:eastAsia="宋体" w:cstheme="minorHAnsi"/>
          <w:color w:val="auto"/>
        </w:rPr>
        <w:t xml:space="preserve">   </w:t>
      </w:r>
      <w:r>
        <w:rPr>
          <w:rFonts w:eastAsia="宋体" w:cstheme="minorHAnsi"/>
          <w:color w:val="auto"/>
        </w:rPr>
        <w:t>上海市信息网络安全管理协会秘书长</w:t>
      </w:r>
    </w:p>
    <w:p>
      <w:pPr>
        <w:jc w:val="left"/>
        <w:rPr>
          <w:rFonts w:eastAsia="宋体" w:cstheme="minorHAnsi"/>
          <w:color w:val="auto"/>
        </w:rPr>
      </w:pPr>
      <w:r>
        <w:rPr>
          <w:rFonts w:eastAsia="宋体" w:cstheme="minorHAnsi"/>
          <w:color w:val="auto"/>
        </w:rPr>
        <w:t>王耀发</w:t>
      </w:r>
      <w:r>
        <w:rPr>
          <w:rFonts w:hint="eastAsia" w:eastAsia="宋体" w:cstheme="minorHAnsi"/>
          <w:color w:val="auto"/>
        </w:rPr>
        <w:t xml:space="preserve">  </w:t>
      </w:r>
      <w:r>
        <w:rPr>
          <w:rFonts w:eastAsia="宋体" w:cstheme="minorHAnsi"/>
          <w:color w:val="auto"/>
        </w:rPr>
        <w:t>湖北省信息网络安全协会会长</w:t>
      </w:r>
    </w:p>
    <w:p>
      <w:pPr>
        <w:jc w:val="left"/>
        <w:rPr>
          <w:rFonts w:hint="eastAsia" w:eastAsia="宋体" w:cstheme="minorHAnsi"/>
          <w:color w:val="auto"/>
        </w:rPr>
      </w:pPr>
      <w:r>
        <w:rPr>
          <w:rFonts w:hint="eastAsia" w:eastAsia="宋体" w:cstheme="minorHAnsi"/>
          <w:color w:val="auto"/>
        </w:rPr>
        <w:t>邓兆安</w:t>
      </w:r>
      <w:r>
        <w:rPr>
          <w:rFonts w:hint="eastAsia" w:eastAsia="宋体" w:cstheme="minorHAnsi"/>
          <w:color w:val="auto"/>
          <w:lang w:val="en-US" w:eastAsia="zh-CN"/>
        </w:rPr>
        <w:t xml:space="preserve">  </w:t>
      </w:r>
      <w:r>
        <w:rPr>
          <w:rFonts w:hint="eastAsia" w:eastAsia="宋体" w:cstheme="minorHAnsi"/>
          <w:color w:val="auto"/>
        </w:rPr>
        <w:t>山东省网络社会组织联合会会长</w:t>
      </w:r>
    </w:p>
    <w:p>
      <w:pPr>
        <w:jc w:val="left"/>
        <w:rPr>
          <w:rFonts w:hint="eastAsia" w:eastAsia="宋体" w:cstheme="minorHAnsi"/>
          <w:color w:val="auto"/>
        </w:rPr>
      </w:pPr>
      <w:r>
        <w:rPr>
          <w:rFonts w:hint="eastAsia" w:eastAsia="宋体" w:cstheme="minorHAnsi"/>
          <w:color w:val="auto"/>
        </w:rPr>
        <w:t>朵荣    甘肃烽侦网络安全研究院副院长</w:t>
      </w:r>
    </w:p>
    <w:p>
      <w:pPr>
        <w:jc w:val="left"/>
        <w:rPr>
          <w:rFonts w:hint="eastAsia" w:eastAsia="宋体" w:cstheme="minorHAnsi"/>
          <w:color w:val="auto"/>
        </w:rPr>
      </w:pPr>
      <w:r>
        <w:rPr>
          <w:rFonts w:hint="eastAsia" w:eastAsia="宋体" w:cstheme="minorHAnsi"/>
          <w:color w:val="auto"/>
        </w:rPr>
        <w:t xml:space="preserve">王胜和  </w:t>
      </w:r>
      <w:r>
        <w:rPr>
          <w:rFonts w:eastAsia="宋体" w:cstheme="minorHAnsi"/>
          <w:color w:val="auto"/>
        </w:rPr>
        <w:t>安徽省计算机网络与信息安全协会秘书长</w:t>
      </w:r>
    </w:p>
    <w:p>
      <w:pPr>
        <w:jc w:val="left"/>
        <w:rPr>
          <w:rFonts w:eastAsia="宋体" w:cstheme="minorHAnsi"/>
          <w:color w:val="auto"/>
        </w:rPr>
      </w:pPr>
      <w:r>
        <w:rPr>
          <w:rFonts w:eastAsia="宋体" w:cstheme="minorHAnsi"/>
          <w:color w:val="auto"/>
        </w:rPr>
        <w:t>严茂丰</w:t>
      </w:r>
      <w:r>
        <w:rPr>
          <w:rFonts w:hint="eastAsia" w:eastAsia="宋体" w:cstheme="minorHAnsi"/>
          <w:color w:val="auto"/>
        </w:rPr>
        <w:t xml:space="preserve">  浙江省计算机信息系统安全协会</w:t>
      </w:r>
      <w:r>
        <w:rPr>
          <w:rFonts w:eastAsia="宋体" w:cstheme="minorHAnsi"/>
          <w:color w:val="auto"/>
        </w:rPr>
        <w:t>秘书长</w:t>
      </w:r>
    </w:p>
    <w:p>
      <w:pPr>
        <w:jc w:val="left"/>
        <w:rPr>
          <w:rFonts w:hint="eastAsia" w:eastAsia="宋体" w:cstheme="minorHAnsi"/>
          <w:color w:val="auto"/>
          <w:lang w:val="en-US" w:eastAsia="zh-CN"/>
        </w:rPr>
      </w:pPr>
      <w:r>
        <w:rPr>
          <w:rFonts w:hint="eastAsia" w:eastAsia="宋体" w:cstheme="minorHAnsi"/>
          <w:color w:val="auto"/>
        </w:rPr>
        <w:t>林法祥</w:t>
      </w:r>
      <w:r>
        <w:rPr>
          <w:rFonts w:hint="eastAsia" w:eastAsia="宋体" w:cstheme="minorHAnsi"/>
          <w:color w:val="auto"/>
          <w:lang w:val="en-US" w:eastAsia="zh-CN"/>
        </w:rPr>
        <w:t xml:space="preserve">  </w:t>
      </w:r>
      <w:r>
        <w:rPr>
          <w:rFonts w:hint="eastAsia" w:eastAsia="宋体" w:cstheme="minorHAnsi"/>
          <w:color w:val="auto"/>
        </w:rPr>
        <w:t>福建省互联网协会理事长</w:t>
      </w:r>
      <w:r>
        <w:rPr>
          <w:rFonts w:hint="eastAsia" w:eastAsia="宋体" w:cstheme="minorHAnsi"/>
          <w:color w:val="auto"/>
          <w:lang w:val="en-US" w:eastAsia="zh-CN"/>
        </w:rPr>
        <w:t xml:space="preserve">  </w:t>
      </w:r>
    </w:p>
    <w:p>
      <w:pPr>
        <w:jc w:val="left"/>
        <w:rPr>
          <w:rFonts w:hint="default" w:eastAsia="宋体" w:cstheme="minorHAnsi"/>
          <w:color w:val="auto"/>
          <w:lang w:val="en-US" w:eastAsia="zh-CN"/>
        </w:rPr>
      </w:pPr>
      <w:r>
        <w:rPr>
          <w:rFonts w:hint="eastAsia" w:eastAsia="宋体" w:cstheme="minorHAnsi"/>
          <w:color w:val="auto"/>
        </w:rPr>
        <w:t>殷明哲</w:t>
      </w:r>
      <w:r>
        <w:rPr>
          <w:rFonts w:hint="eastAsia" w:eastAsia="宋体" w:cstheme="minorHAnsi"/>
          <w:color w:val="auto"/>
          <w:lang w:val="en-US" w:eastAsia="zh-CN"/>
        </w:rPr>
        <w:t xml:space="preserve">  宁夏网络与信息安全行业协会会长</w:t>
      </w:r>
    </w:p>
    <w:p>
      <w:pPr>
        <w:jc w:val="left"/>
        <w:rPr>
          <w:rFonts w:eastAsia="宋体" w:cstheme="minorHAnsi"/>
          <w:color w:val="auto"/>
        </w:rPr>
      </w:pPr>
      <w:r>
        <w:rPr>
          <w:rFonts w:eastAsia="宋体" w:cstheme="minorHAnsi"/>
          <w:color w:val="auto"/>
        </w:rPr>
        <w:t>孙大跃</w:t>
      </w:r>
      <w:r>
        <w:rPr>
          <w:rFonts w:hint="eastAsia" w:eastAsia="宋体" w:cstheme="minorHAnsi"/>
          <w:color w:val="auto"/>
        </w:rPr>
        <w:t xml:space="preserve">  </w:t>
      </w:r>
      <w:r>
        <w:rPr>
          <w:rFonts w:eastAsia="宋体" w:cstheme="minorHAnsi"/>
          <w:color w:val="auto"/>
        </w:rPr>
        <w:t>陕西省信息网络安全协会会长</w:t>
      </w:r>
    </w:p>
    <w:p>
      <w:pPr>
        <w:jc w:val="left"/>
        <w:rPr>
          <w:rFonts w:hint="eastAsia" w:eastAsia="宋体" w:cstheme="minorHAnsi"/>
          <w:color w:val="auto"/>
        </w:rPr>
      </w:pPr>
      <w:r>
        <w:rPr>
          <w:rFonts w:hint="eastAsia" w:eastAsia="宋体" w:cstheme="minorHAnsi"/>
          <w:color w:val="auto"/>
        </w:rPr>
        <w:t>张丹丹  江西省网络空间安全协会发起负责人（筹）</w:t>
      </w:r>
    </w:p>
    <w:p>
      <w:pPr>
        <w:jc w:val="left"/>
        <w:rPr>
          <w:rFonts w:eastAsia="宋体" w:cstheme="minorHAnsi"/>
          <w:color w:val="auto"/>
        </w:rPr>
      </w:pPr>
      <w:r>
        <w:rPr>
          <w:rFonts w:eastAsia="宋体" w:cstheme="minorHAnsi"/>
          <w:color w:val="auto"/>
        </w:rPr>
        <w:t>邓庭波</w:t>
      </w:r>
      <w:r>
        <w:rPr>
          <w:rFonts w:hint="eastAsia" w:eastAsia="宋体" w:cstheme="minorHAnsi"/>
          <w:color w:val="auto"/>
        </w:rPr>
        <w:t xml:space="preserve">  </w:t>
      </w:r>
      <w:r>
        <w:rPr>
          <w:rFonts w:eastAsia="宋体" w:cstheme="minorHAnsi"/>
          <w:color w:val="auto"/>
        </w:rPr>
        <w:t>湖南省网络空间安全协会秘书长</w:t>
      </w:r>
    </w:p>
    <w:p>
      <w:pPr>
        <w:jc w:val="left"/>
        <w:rPr>
          <w:rFonts w:eastAsia="宋体" w:cstheme="minorHAnsi"/>
          <w:color w:val="auto"/>
        </w:rPr>
      </w:pPr>
      <w:r>
        <w:rPr>
          <w:rFonts w:eastAsia="宋体" w:cstheme="minorHAnsi"/>
          <w:color w:val="auto"/>
        </w:rPr>
        <w:t>毛得至</w:t>
      </w:r>
      <w:r>
        <w:rPr>
          <w:rFonts w:hint="eastAsia" w:eastAsia="宋体" w:cstheme="minorHAnsi"/>
          <w:color w:val="auto"/>
        </w:rPr>
        <w:t xml:space="preserve">  </w:t>
      </w:r>
      <w:r>
        <w:rPr>
          <w:rFonts w:eastAsia="宋体" w:cstheme="minorHAnsi"/>
          <w:color w:val="auto"/>
        </w:rPr>
        <w:t>四川省计算机信息安全行业协会秘书长</w:t>
      </w:r>
    </w:p>
    <w:p>
      <w:pPr>
        <w:jc w:val="left"/>
        <w:rPr>
          <w:rFonts w:hint="eastAsia" w:eastAsia="宋体" w:cstheme="minorHAnsi"/>
          <w:color w:val="auto"/>
          <w:lang w:val="en-US" w:eastAsia="zh-CN"/>
        </w:rPr>
      </w:pPr>
      <w:r>
        <w:rPr>
          <w:rFonts w:hint="eastAsia" w:eastAsia="宋体" w:cstheme="minorHAnsi"/>
          <w:color w:val="auto"/>
          <w:lang w:val="en-US" w:eastAsia="zh-CN"/>
        </w:rPr>
        <w:t>邓开旭</w:t>
      </w:r>
      <w:r>
        <w:rPr>
          <w:rFonts w:hint="eastAsia" w:eastAsia="宋体" w:cstheme="minorHAnsi"/>
          <w:color w:val="auto"/>
        </w:rPr>
        <w:t xml:space="preserve">  成都信息网络安全协会</w:t>
      </w:r>
      <w:r>
        <w:rPr>
          <w:rFonts w:hint="eastAsia" w:eastAsia="宋体" w:cstheme="minorHAnsi"/>
          <w:color w:val="auto"/>
          <w:lang w:val="en-US" w:eastAsia="zh-CN"/>
        </w:rPr>
        <w:t>副秘书长</w:t>
      </w:r>
    </w:p>
    <w:p>
      <w:pPr>
        <w:jc w:val="left"/>
        <w:rPr>
          <w:rFonts w:eastAsia="宋体" w:cstheme="minorHAnsi"/>
          <w:color w:val="auto"/>
        </w:rPr>
      </w:pPr>
      <w:r>
        <w:rPr>
          <w:rFonts w:eastAsia="宋体" w:cstheme="minorHAnsi"/>
          <w:color w:val="auto"/>
        </w:rPr>
        <w:t>杜瑞忠</w:t>
      </w:r>
      <w:r>
        <w:rPr>
          <w:rFonts w:hint="eastAsia" w:eastAsia="宋体" w:cstheme="minorHAnsi"/>
          <w:color w:val="auto"/>
        </w:rPr>
        <w:t xml:space="preserve">  </w:t>
      </w:r>
      <w:r>
        <w:rPr>
          <w:rFonts w:eastAsia="宋体" w:cstheme="minorHAnsi"/>
          <w:color w:val="auto"/>
        </w:rPr>
        <w:t>河北省网络空间安全学会秘书长</w:t>
      </w:r>
    </w:p>
    <w:p>
      <w:pPr>
        <w:jc w:val="left"/>
        <w:rPr>
          <w:rFonts w:hint="eastAsia" w:eastAsia="宋体" w:cstheme="minorHAnsi"/>
          <w:color w:val="auto"/>
          <w:lang w:val="en-US" w:eastAsia="zh-CN"/>
        </w:rPr>
      </w:pPr>
      <w:r>
        <w:rPr>
          <w:rFonts w:eastAsia="宋体" w:cstheme="minorHAnsi"/>
          <w:color w:val="auto"/>
        </w:rPr>
        <w:t>孙震</w:t>
      </w:r>
      <w:r>
        <w:rPr>
          <w:rFonts w:hint="eastAsia" w:eastAsia="宋体" w:cstheme="minorHAnsi"/>
          <w:color w:val="auto"/>
        </w:rPr>
        <w:t xml:space="preserve">    </w:t>
      </w:r>
      <w:r>
        <w:rPr>
          <w:rFonts w:eastAsia="宋体" w:cstheme="minorHAnsi"/>
          <w:color w:val="auto"/>
        </w:rPr>
        <w:t>河南省网络营销协会秘书长</w:t>
      </w:r>
    </w:p>
    <w:p>
      <w:pPr>
        <w:ind w:left="0" w:leftChars="0" w:firstLine="480" w:firstLineChars="200"/>
        <w:jc w:val="left"/>
        <w:rPr>
          <w:rFonts w:eastAsia="宋体" w:cstheme="minorHAnsi"/>
          <w:color w:val="auto"/>
        </w:rPr>
      </w:pPr>
      <w:r>
        <w:rPr>
          <w:rFonts w:eastAsia="宋体" w:cstheme="minorHAnsi"/>
          <w:color w:val="auto"/>
        </w:rPr>
        <w:t>邹冬</w:t>
      </w:r>
      <w:r>
        <w:rPr>
          <w:rFonts w:hint="eastAsia" w:eastAsia="宋体" w:cstheme="minorHAnsi"/>
          <w:color w:val="auto"/>
        </w:rPr>
        <w:t xml:space="preserve">    </w:t>
      </w:r>
      <w:r>
        <w:rPr>
          <w:rFonts w:eastAsia="宋体" w:cstheme="minorHAnsi"/>
          <w:color w:val="auto"/>
        </w:rPr>
        <w:t>中关村网络安全与信息化产业联盟副秘书长</w:t>
      </w:r>
    </w:p>
    <w:p>
      <w:pPr>
        <w:jc w:val="left"/>
        <w:rPr>
          <w:rFonts w:eastAsia="宋体" w:cstheme="minorHAnsi"/>
          <w:color w:val="auto"/>
        </w:rPr>
      </w:pPr>
      <w:r>
        <w:rPr>
          <w:rFonts w:eastAsia="宋体" w:cstheme="minorHAnsi"/>
          <w:color w:val="auto"/>
        </w:rPr>
        <w:t>王胜军</w:t>
      </w:r>
      <w:r>
        <w:rPr>
          <w:rFonts w:hint="eastAsia" w:eastAsia="宋体" w:cstheme="minorHAnsi"/>
          <w:color w:val="auto"/>
        </w:rPr>
        <w:t xml:space="preserve">  </w:t>
      </w:r>
      <w:r>
        <w:rPr>
          <w:rFonts w:eastAsia="宋体" w:cstheme="minorHAnsi"/>
          <w:color w:val="auto"/>
        </w:rPr>
        <w:t>南宁市信息网络安全协会会长</w:t>
      </w:r>
    </w:p>
    <w:p>
      <w:pPr>
        <w:jc w:val="left"/>
        <w:rPr>
          <w:rFonts w:eastAsia="宋体" w:cstheme="minorHAnsi"/>
          <w:color w:val="auto"/>
        </w:rPr>
      </w:pPr>
      <w:r>
        <w:rPr>
          <w:rFonts w:eastAsia="宋体" w:cstheme="minorHAnsi"/>
          <w:color w:val="auto"/>
        </w:rPr>
        <w:t>吴敏</w:t>
      </w:r>
      <w:r>
        <w:rPr>
          <w:rFonts w:hint="eastAsia" w:eastAsia="宋体" w:cstheme="minorHAnsi"/>
          <w:color w:val="auto"/>
        </w:rPr>
        <w:t xml:space="preserve">    金华市网商协会</w:t>
      </w:r>
      <w:r>
        <w:rPr>
          <w:rFonts w:eastAsia="宋体" w:cstheme="minorHAnsi"/>
          <w:color w:val="auto"/>
        </w:rPr>
        <w:t>秘书长</w:t>
      </w:r>
    </w:p>
    <w:p>
      <w:pPr>
        <w:jc w:val="left"/>
        <w:rPr>
          <w:rFonts w:eastAsia="宋体" w:cstheme="minorHAnsi"/>
          <w:color w:val="auto"/>
        </w:rPr>
      </w:pPr>
      <w:r>
        <w:rPr>
          <w:rFonts w:eastAsia="宋体" w:cstheme="minorHAnsi"/>
          <w:color w:val="auto"/>
        </w:rPr>
        <w:t>沈泓</w:t>
      </w:r>
      <w:r>
        <w:rPr>
          <w:rFonts w:hint="eastAsia" w:eastAsia="宋体" w:cstheme="minorHAnsi"/>
          <w:color w:val="auto"/>
        </w:rPr>
        <w:t xml:space="preserve">    </w:t>
      </w:r>
      <w:r>
        <w:rPr>
          <w:rFonts w:eastAsia="宋体" w:cstheme="minorHAnsi"/>
          <w:color w:val="auto"/>
        </w:rPr>
        <w:t>宁波市计算机信息网络安全协会秘书长</w:t>
      </w:r>
    </w:p>
    <w:p>
      <w:pPr>
        <w:jc w:val="left"/>
        <w:rPr>
          <w:rFonts w:eastAsia="宋体" w:cstheme="minorHAnsi"/>
          <w:color w:val="auto"/>
        </w:rPr>
      </w:pPr>
      <w:r>
        <w:rPr>
          <w:rFonts w:eastAsia="宋体" w:cstheme="minorHAnsi"/>
          <w:color w:val="auto"/>
        </w:rPr>
        <w:t>王建国</w:t>
      </w:r>
      <w:r>
        <w:rPr>
          <w:rFonts w:hint="eastAsia" w:eastAsia="宋体" w:cstheme="minorHAnsi"/>
          <w:color w:val="auto"/>
        </w:rPr>
        <w:t xml:space="preserve">  </w:t>
      </w:r>
      <w:r>
        <w:rPr>
          <w:rFonts w:eastAsia="宋体" w:cstheme="minorHAnsi"/>
          <w:color w:val="auto"/>
        </w:rPr>
        <w:t>聊城市网络空间安全协会秘书长</w:t>
      </w:r>
    </w:p>
    <w:p>
      <w:pPr>
        <w:jc w:val="left"/>
        <w:rPr>
          <w:rFonts w:eastAsia="宋体" w:cstheme="minorHAnsi"/>
          <w:color w:val="auto"/>
        </w:rPr>
      </w:pPr>
      <w:r>
        <w:rPr>
          <w:rFonts w:eastAsia="宋体" w:cstheme="minorHAnsi"/>
          <w:color w:val="auto"/>
        </w:rPr>
        <w:t>马涛</w:t>
      </w:r>
      <w:r>
        <w:rPr>
          <w:rFonts w:hint="eastAsia" w:eastAsia="宋体" w:cstheme="minorHAnsi"/>
          <w:color w:val="auto"/>
        </w:rPr>
        <w:t xml:space="preserve">    </w:t>
      </w:r>
      <w:r>
        <w:rPr>
          <w:rFonts w:eastAsia="宋体" w:cstheme="minorHAnsi"/>
          <w:color w:val="auto"/>
        </w:rPr>
        <w:t>潍坊市网络空间安全协会会长</w:t>
      </w:r>
    </w:p>
    <w:p>
      <w:pPr>
        <w:jc w:val="left"/>
        <w:rPr>
          <w:rFonts w:eastAsia="宋体" w:cstheme="minorHAnsi"/>
          <w:color w:val="auto"/>
        </w:rPr>
      </w:pPr>
    </w:p>
    <w:p>
      <w:pPr>
        <w:ind w:left="0" w:leftChars="0" w:firstLine="640" w:firstLineChars="200"/>
        <w:jc w:val="left"/>
        <w:rPr>
          <w:rFonts w:eastAsia="宋体" w:cstheme="minorHAnsi"/>
          <w:b/>
          <w:bCs/>
          <w:color w:val="auto"/>
          <w:kern w:val="44"/>
          <w:sz w:val="32"/>
          <w:szCs w:val="32"/>
        </w:rPr>
      </w:pPr>
      <w:r>
        <w:rPr>
          <w:rFonts w:eastAsia="宋体" w:cstheme="minorHAnsi"/>
          <w:color w:val="auto"/>
          <w:sz w:val="32"/>
          <w:szCs w:val="32"/>
        </w:rPr>
        <w:br w:type="page"/>
      </w:r>
    </w:p>
    <w:p>
      <w:pPr>
        <w:ind w:firstLine="0" w:firstLineChars="0"/>
        <w:rPr>
          <w:color w:val="auto"/>
          <w:sz w:val="22"/>
          <w:szCs w:val="28"/>
        </w:rPr>
      </w:pPr>
    </w:p>
    <w:p>
      <w:pPr>
        <w:ind w:firstLine="0" w:firstLineChars="0"/>
        <w:rPr>
          <w:color w:val="auto"/>
          <w:sz w:val="22"/>
          <w:szCs w:val="28"/>
        </w:rPr>
        <w:sectPr>
          <w:headerReference r:id="rId19" w:type="default"/>
          <w:footerReference r:id="rId20" w:type="default"/>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color w:val="auto"/>
          <w:sz w:val="28"/>
          <w:szCs w:val="28"/>
        </w:rPr>
      </w:pPr>
      <w:r>
        <w:rPr>
          <w:rFonts w:cstheme="minorHAnsi"/>
          <w:b/>
          <w:bCs/>
          <w:color w:val="auto"/>
          <w:sz w:val="28"/>
          <w:szCs w:val="28"/>
        </w:rPr>
        <w:t>牵头实施单位</w:t>
      </w:r>
    </w:p>
    <w:p>
      <w:pPr>
        <w:ind w:firstLine="0" w:firstLineChars="0"/>
        <w:jc w:val="center"/>
        <w:rPr>
          <w:rFonts w:hint="eastAsia" w:ascii="仿宋" w:hAnsi="仿宋" w:eastAsia="仿宋" w:cs="仿宋"/>
          <w:color w:val="auto"/>
          <w:sz w:val="32"/>
          <w:szCs w:val="32"/>
        </w:rPr>
      </w:pPr>
      <w:r>
        <w:rPr>
          <w:rFonts w:hint="eastAsia" w:ascii="仿宋" w:hAnsi="仿宋" w:eastAsia="仿宋" w:cs="仿宋"/>
          <w:color w:val="auto"/>
          <w:sz w:val="32"/>
          <w:szCs w:val="32"/>
        </w:rPr>
        <w:t>北京网络空间安全协会</w:t>
      </w:r>
    </w:p>
    <w:p>
      <w:pPr>
        <w:ind w:firstLine="0" w:firstLineChars="0"/>
        <w:jc w:val="center"/>
        <w:rPr>
          <w:rFonts w:hint="eastAsia" w:ascii="仿宋" w:hAnsi="仿宋" w:eastAsia="仿宋" w:cs="仿宋"/>
          <w:color w:val="auto"/>
          <w:sz w:val="32"/>
          <w:szCs w:val="32"/>
        </w:rPr>
      </w:pPr>
    </w:p>
    <w:p>
      <w:pPr>
        <w:ind w:firstLine="0" w:firstLineChars="0"/>
        <w:jc w:val="center"/>
        <w:rPr>
          <w:rFonts w:cstheme="minorHAnsi"/>
          <w:b/>
          <w:bCs/>
          <w:color w:val="auto"/>
          <w:sz w:val="28"/>
          <w:szCs w:val="28"/>
        </w:rPr>
      </w:pPr>
      <w:r>
        <w:rPr>
          <w:rFonts w:hint="eastAsia" w:cstheme="minorHAnsi"/>
          <w:b/>
          <w:bCs/>
          <w:color w:val="auto"/>
          <w:sz w:val="28"/>
          <w:szCs w:val="28"/>
        </w:rPr>
        <w:t>秘书处单位</w:t>
      </w:r>
    </w:p>
    <w:p>
      <w:pPr>
        <w:ind w:firstLine="0" w:firstLineChars="0"/>
        <w:jc w:val="center"/>
        <w:rPr>
          <w:rFonts w:hint="eastAsia" w:ascii="仿宋" w:hAnsi="仿宋" w:eastAsia="仿宋" w:cs="仿宋"/>
          <w:color w:val="auto"/>
          <w:sz w:val="32"/>
          <w:szCs w:val="32"/>
        </w:rPr>
      </w:pPr>
      <w:r>
        <w:rPr>
          <w:rFonts w:hint="eastAsia" w:ascii="仿宋" w:hAnsi="仿宋" w:eastAsia="仿宋" w:cs="仿宋"/>
          <w:color w:val="auto"/>
          <w:sz w:val="32"/>
          <w:szCs w:val="32"/>
        </w:rPr>
        <w:t>广东省网络空间安全协会</w:t>
      </w:r>
    </w:p>
    <w:p>
      <w:pPr>
        <w:ind w:firstLine="0" w:firstLineChars="0"/>
        <w:jc w:val="center"/>
        <w:rPr>
          <w:rFonts w:hint="eastAsia" w:ascii="仿宋" w:hAnsi="仿宋" w:eastAsia="仿宋" w:cs="仿宋"/>
          <w:color w:val="auto"/>
          <w:sz w:val="32"/>
          <w:szCs w:val="32"/>
        </w:rPr>
      </w:pPr>
    </w:p>
    <w:p>
      <w:pPr>
        <w:ind w:firstLine="0" w:firstLineChars="0"/>
        <w:jc w:val="center"/>
        <w:rPr>
          <w:rFonts w:cstheme="minorHAnsi"/>
          <w:b/>
          <w:bCs/>
          <w:color w:val="auto"/>
          <w:sz w:val="28"/>
          <w:szCs w:val="28"/>
        </w:rPr>
      </w:pPr>
      <w:r>
        <w:rPr>
          <w:rFonts w:hint="eastAsia" w:cstheme="minorHAnsi"/>
          <w:b/>
          <w:bCs/>
          <w:color w:val="auto"/>
          <w:sz w:val="28"/>
          <w:szCs w:val="28"/>
        </w:rPr>
        <w:t>承办单位</w:t>
      </w:r>
    </w:p>
    <w:p>
      <w:pPr>
        <w:ind w:firstLine="0" w:firstLineChars="0"/>
        <w:jc w:val="center"/>
        <w:rPr>
          <w:rFonts w:hint="eastAsia" w:cstheme="minorHAnsi"/>
          <w:color w:val="auto"/>
          <w:sz w:val="28"/>
          <w:szCs w:val="28"/>
        </w:rPr>
      </w:pPr>
      <w:r>
        <w:rPr>
          <w:rFonts w:hint="eastAsia" w:cstheme="minorHAnsi"/>
          <w:color w:val="auto"/>
          <w:sz w:val="28"/>
          <w:szCs w:val="28"/>
          <w:lang w:val="en-US" w:eastAsia="zh-CN"/>
        </w:rPr>
        <w:t xml:space="preserve">   </w:t>
      </w:r>
      <w:r>
        <w:rPr>
          <w:rFonts w:hint="eastAsia" w:cstheme="minorHAnsi"/>
          <w:color w:val="auto"/>
          <w:sz w:val="28"/>
          <w:szCs w:val="28"/>
        </w:rPr>
        <w:t>广东新兴国家网络安全和信息化发展研究院</w:t>
      </w:r>
    </w:p>
    <w:p>
      <w:pPr>
        <w:ind w:firstLine="0" w:firstLineChars="0"/>
        <w:jc w:val="center"/>
        <w:rPr>
          <w:rFonts w:hint="eastAsia" w:cstheme="minorHAnsi"/>
          <w:color w:val="auto"/>
          <w:sz w:val="28"/>
          <w:szCs w:val="28"/>
        </w:rPr>
      </w:pPr>
    </w:p>
    <w:p>
      <w:pPr>
        <w:ind w:firstLine="0" w:firstLineChars="0"/>
        <w:jc w:val="center"/>
        <w:rPr>
          <w:rFonts w:hint="eastAsia" w:cstheme="minorHAnsi"/>
          <w:b/>
          <w:bCs/>
          <w:color w:val="auto"/>
          <w:sz w:val="28"/>
          <w:szCs w:val="28"/>
          <w:lang w:val="en-US" w:eastAsia="zh-CN"/>
        </w:rPr>
      </w:pPr>
      <w:r>
        <w:rPr>
          <w:rFonts w:hint="eastAsia" w:cstheme="minorHAnsi"/>
          <w:b/>
          <w:bCs/>
          <w:color w:val="auto"/>
          <w:sz w:val="28"/>
          <w:szCs w:val="28"/>
          <w:lang w:val="en-US" w:eastAsia="zh-CN"/>
        </w:rPr>
        <w:t>特别支持单位</w:t>
      </w:r>
    </w:p>
    <w:p>
      <w:pPr>
        <w:ind w:firstLine="0" w:firstLineChars="0"/>
        <w:jc w:val="center"/>
        <w:rPr>
          <w:rFonts w:hint="eastAsia" w:cstheme="minorHAnsi"/>
          <w:color w:val="auto"/>
          <w:sz w:val="28"/>
          <w:szCs w:val="28"/>
          <w:lang w:val="en-US" w:eastAsia="zh-CN"/>
        </w:rPr>
      </w:pPr>
      <w:r>
        <w:rPr>
          <w:rFonts w:hint="eastAsia" w:cstheme="minorHAnsi"/>
          <w:color w:val="auto"/>
          <w:sz w:val="28"/>
          <w:szCs w:val="28"/>
          <w:lang w:val="en-US" w:eastAsia="zh-CN"/>
        </w:rPr>
        <w:t>中国网络社会组织联合会</w:t>
      </w:r>
    </w:p>
    <w:p>
      <w:pPr>
        <w:ind w:firstLine="0" w:firstLineChars="0"/>
        <w:jc w:val="center"/>
        <w:rPr>
          <w:rFonts w:hint="eastAsia" w:cstheme="minorHAnsi"/>
          <w:color w:val="auto"/>
          <w:sz w:val="28"/>
          <w:szCs w:val="28"/>
          <w:lang w:val="en-US" w:eastAsia="zh-CN"/>
        </w:rPr>
      </w:pPr>
      <w:r>
        <w:rPr>
          <w:rFonts w:hint="eastAsia" w:cstheme="minorHAnsi"/>
          <w:color w:val="auto"/>
          <w:sz w:val="28"/>
          <w:szCs w:val="28"/>
          <w:lang w:val="en-US" w:eastAsia="zh-CN"/>
        </w:rPr>
        <w:t>中国网络空间安全协会</w:t>
      </w:r>
    </w:p>
    <w:p>
      <w:pPr>
        <w:ind w:firstLine="0" w:firstLineChars="0"/>
        <w:jc w:val="center"/>
        <w:rPr>
          <w:rFonts w:hint="eastAsia" w:cstheme="minorHAnsi"/>
          <w:color w:val="auto"/>
          <w:sz w:val="28"/>
          <w:szCs w:val="28"/>
          <w:lang w:val="en-US" w:eastAsia="zh-CN"/>
        </w:rPr>
      </w:pPr>
    </w:p>
    <w:p>
      <w:pPr>
        <w:ind w:firstLine="0" w:firstLineChars="0"/>
        <w:jc w:val="center"/>
        <w:rPr>
          <w:rFonts w:hint="eastAsia" w:cstheme="minorHAnsi"/>
          <w:b/>
          <w:bCs/>
          <w:color w:val="auto"/>
          <w:sz w:val="28"/>
          <w:szCs w:val="28"/>
          <w:lang w:val="en-US" w:eastAsia="zh-CN"/>
        </w:rPr>
      </w:pPr>
      <w:r>
        <w:rPr>
          <w:rFonts w:hint="eastAsia" w:cstheme="minorHAnsi"/>
          <w:b/>
          <w:bCs/>
          <w:color w:val="auto"/>
          <w:sz w:val="28"/>
          <w:szCs w:val="28"/>
          <w:lang w:val="en-US" w:eastAsia="zh-CN"/>
        </w:rPr>
        <w:t>战略合作单位</w:t>
      </w:r>
    </w:p>
    <w:p>
      <w:pPr>
        <w:ind w:firstLine="0" w:firstLineChars="0"/>
        <w:jc w:val="center"/>
        <w:rPr>
          <w:rFonts w:hint="eastAsia" w:cstheme="minorHAnsi"/>
          <w:color w:val="auto"/>
          <w:sz w:val="28"/>
          <w:szCs w:val="28"/>
          <w:lang w:val="en-US" w:eastAsia="zh-CN"/>
        </w:rPr>
      </w:pPr>
      <w:r>
        <w:rPr>
          <w:rFonts w:hint="eastAsia" w:cstheme="minorHAnsi"/>
          <w:color w:val="auto"/>
          <w:sz w:val="28"/>
          <w:szCs w:val="28"/>
          <w:lang w:val="en-US" w:eastAsia="zh-CN"/>
        </w:rPr>
        <w:t>中国互联网协会</w:t>
      </w:r>
    </w:p>
    <w:p>
      <w:pPr>
        <w:ind w:firstLine="0" w:firstLineChars="0"/>
        <w:jc w:val="center"/>
        <w:rPr>
          <w:rFonts w:hint="default" w:cstheme="minorHAnsi"/>
          <w:color w:val="auto"/>
          <w:sz w:val="28"/>
          <w:szCs w:val="28"/>
          <w:lang w:val="en-US" w:eastAsia="zh-CN"/>
        </w:rPr>
      </w:pPr>
      <w:r>
        <w:rPr>
          <w:rFonts w:hint="eastAsia" w:cstheme="minorHAnsi"/>
          <w:color w:val="auto"/>
          <w:sz w:val="28"/>
          <w:szCs w:val="28"/>
          <w:lang w:val="en-US" w:eastAsia="zh-CN"/>
        </w:rPr>
        <w:t>中国志愿服务研究中心</w:t>
      </w:r>
    </w:p>
    <w:p>
      <w:pPr>
        <w:ind w:firstLine="0" w:firstLineChars="0"/>
        <w:jc w:val="center"/>
        <w:rPr>
          <w:rFonts w:hint="default" w:cstheme="minorHAnsi"/>
          <w:color w:val="auto"/>
          <w:sz w:val="28"/>
          <w:szCs w:val="28"/>
          <w:lang w:val="en-US" w:eastAsia="zh-CN"/>
        </w:rPr>
      </w:pPr>
    </w:p>
    <w:p>
      <w:pPr>
        <w:ind w:firstLine="0" w:firstLineChars="0"/>
        <w:jc w:val="center"/>
        <w:rPr>
          <w:rFonts w:cstheme="minorHAnsi"/>
          <w:b/>
          <w:bCs/>
          <w:color w:val="auto"/>
          <w:sz w:val="28"/>
          <w:szCs w:val="28"/>
        </w:rPr>
      </w:pPr>
      <w:r>
        <w:rPr>
          <w:rFonts w:hint="eastAsia" w:cstheme="minorHAnsi"/>
          <w:b/>
          <w:bCs/>
          <w:color w:val="auto"/>
          <w:sz w:val="28"/>
          <w:szCs w:val="28"/>
        </w:rPr>
        <w:t>技术支撑单位</w:t>
      </w:r>
    </w:p>
    <w:p>
      <w:pPr>
        <w:ind w:firstLine="0" w:firstLineChars="0"/>
        <w:jc w:val="center"/>
        <w:rPr>
          <w:rFonts w:cstheme="minorHAnsi"/>
          <w:color w:val="auto"/>
          <w:sz w:val="28"/>
          <w:szCs w:val="28"/>
        </w:rPr>
      </w:pPr>
      <w:r>
        <w:rPr>
          <w:rFonts w:hint="eastAsia" w:cstheme="minorHAnsi"/>
          <w:color w:val="auto"/>
          <w:sz w:val="28"/>
          <w:szCs w:val="28"/>
        </w:rPr>
        <w:t>国源天顺安全服务有限公司</w:t>
      </w:r>
    </w:p>
    <w:p>
      <w:pPr>
        <w:ind w:firstLine="0" w:firstLineChars="0"/>
        <w:jc w:val="center"/>
        <w:rPr>
          <w:rFonts w:cstheme="minorHAnsi"/>
          <w:color w:val="auto"/>
          <w:sz w:val="28"/>
          <w:szCs w:val="28"/>
        </w:rPr>
      </w:pPr>
      <w:r>
        <w:rPr>
          <w:rFonts w:hint="eastAsia" w:cstheme="minorHAnsi"/>
          <w:color w:val="auto"/>
          <w:sz w:val="28"/>
          <w:szCs w:val="28"/>
        </w:rPr>
        <w:t>广州华南信息安全测评中心</w:t>
      </w:r>
    </w:p>
    <w:p>
      <w:pPr>
        <w:ind w:firstLine="0" w:firstLineChars="0"/>
        <w:jc w:val="center"/>
        <w:rPr>
          <w:rFonts w:hint="eastAsia" w:cstheme="minorHAnsi"/>
          <w:color w:val="auto"/>
          <w:sz w:val="28"/>
          <w:szCs w:val="28"/>
        </w:rPr>
      </w:pPr>
      <w:r>
        <w:rPr>
          <w:rFonts w:hint="eastAsia" w:cstheme="minorHAnsi"/>
          <w:color w:val="auto"/>
          <w:sz w:val="28"/>
          <w:szCs w:val="28"/>
        </w:rPr>
        <w:t>广东中证声像资料司法鉴定所</w:t>
      </w:r>
    </w:p>
    <w:p/>
    <w:p>
      <w:pPr>
        <w:ind w:firstLine="640"/>
        <w:jc w:val="left"/>
        <w:rPr>
          <w:rFonts w:eastAsia="宋体" w:cstheme="minorHAnsi"/>
          <w:b/>
          <w:bCs/>
          <w:color w:val="FF0000"/>
          <w:kern w:val="44"/>
          <w:sz w:val="32"/>
          <w:szCs w:val="32"/>
        </w:rPr>
      </w:pPr>
      <w:r>
        <w:rPr>
          <w:rFonts w:eastAsia="宋体" w:cstheme="minorHAnsi"/>
          <w:color w:val="FF0000"/>
          <w:sz w:val="32"/>
          <w:szCs w:val="32"/>
        </w:rPr>
        <w:br w:type="page"/>
      </w:r>
    </w:p>
    <w:p>
      <w:pPr>
        <w:pStyle w:val="2"/>
        <w:rPr>
          <w:rFonts w:hint="eastAsia" w:asciiTheme="minorHAnsi" w:hAnsiTheme="minorHAnsi" w:cstheme="minorHAnsi"/>
        </w:rPr>
      </w:pPr>
      <w:bookmarkStart w:id="308" w:name="_Toc49439775"/>
      <w:bookmarkStart w:id="309" w:name="_Toc50903910"/>
      <w:bookmarkStart w:id="310" w:name="_Toc27043"/>
      <w:r>
        <w:rPr>
          <w:rFonts w:hint="eastAsia" w:asciiTheme="minorHAnsi" w:hAnsiTheme="minorHAnsi" w:cstheme="minorHAnsi"/>
        </w:rPr>
        <w:t>附件四：调查活动发起单位及支持单位名单</w:t>
      </w:r>
      <w:bookmarkEnd w:id="308"/>
      <w:bookmarkEnd w:id="309"/>
      <w:bookmarkEnd w:id="310"/>
    </w:p>
    <w:p>
      <w:pPr>
        <w:spacing w:before="120" w:beforeLines="50" w:after="120" w:afterLines="50"/>
        <w:ind w:firstLine="2570" w:firstLineChars="800"/>
        <w:jc w:val="both"/>
        <w:rPr>
          <w:rFonts w:eastAsia="宋体" w:cstheme="minorHAnsi"/>
          <w:color w:val="auto"/>
        </w:rPr>
        <w:sectPr>
          <w:footerReference r:id="rId21" w:type="default"/>
          <w:type w:val="continuous"/>
          <w:pgSz w:w="11906" w:h="16838"/>
          <w:pgMar w:top="1440" w:right="1797" w:bottom="1440" w:left="1797" w:header="709" w:footer="709" w:gutter="0"/>
          <w:cols w:space="708" w:num="1"/>
          <w:docGrid w:linePitch="360" w:charSpace="0"/>
        </w:sectPr>
      </w:pPr>
      <w:r>
        <w:rPr>
          <w:rFonts w:hint="eastAsia" w:eastAsia="宋体" w:cstheme="minorHAnsi"/>
          <w:b/>
          <w:bCs/>
          <w:color w:val="auto"/>
          <w:sz w:val="32"/>
          <w:szCs w:val="28"/>
          <w:lang w:val="en-US" w:eastAsia="zh-CN"/>
        </w:rPr>
        <w:t>核心</w:t>
      </w:r>
      <w:r>
        <w:rPr>
          <w:rFonts w:hint="eastAsia" w:eastAsia="宋体" w:cstheme="minorHAnsi"/>
          <w:b/>
          <w:bCs/>
          <w:color w:val="auto"/>
          <w:sz w:val="32"/>
          <w:szCs w:val="28"/>
        </w:rPr>
        <w:t>发起单位</w:t>
      </w:r>
    </w:p>
    <w:p>
      <w:pPr>
        <w:ind w:firstLine="0" w:firstLineChars="0"/>
        <w:jc w:val="both"/>
        <w:rPr>
          <w:rFonts w:hint="eastAsia"/>
          <w:color w:val="auto"/>
          <w:sz w:val="22"/>
          <w:szCs w:val="28"/>
        </w:rPr>
      </w:pPr>
      <w:r>
        <w:rPr>
          <w:rFonts w:hint="eastAsia"/>
          <w:color w:val="auto"/>
          <w:sz w:val="22"/>
          <w:szCs w:val="28"/>
        </w:rPr>
        <w:t>1. 北京网络行业协会</w:t>
      </w:r>
    </w:p>
    <w:p>
      <w:pPr>
        <w:ind w:firstLine="0" w:firstLineChars="0"/>
        <w:jc w:val="both"/>
        <w:rPr>
          <w:color w:val="auto"/>
          <w:w w:val="90"/>
          <w:sz w:val="22"/>
          <w:szCs w:val="28"/>
        </w:rPr>
        <w:sectPr>
          <w:type w:val="continuous"/>
          <w:pgSz w:w="11906" w:h="16838"/>
          <w:pgMar w:top="1440" w:right="1797" w:bottom="1440" w:left="1797" w:header="709" w:footer="709" w:gutter="0"/>
          <w:cols w:space="152" w:num="2"/>
          <w:docGrid w:linePitch="360" w:charSpace="0"/>
        </w:sectPr>
      </w:pPr>
      <w:r>
        <w:rPr>
          <w:rFonts w:hint="eastAsia"/>
          <w:color w:val="auto"/>
          <w:sz w:val="22"/>
          <w:szCs w:val="28"/>
          <w:lang w:val="en-US" w:eastAsia="zh-CN"/>
        </w:rPr>
        <w:t>2</w:t>
      </w:r>
      <w:r>
        <w:rPr>
          <w:rFonts w:hint="eastAsia"/>
          <w:color w:val="auto"/>
          <w:sz w:val="22"/>
          <w:szCs w:val="28"/>
        </w:rPr>
        <w:t>.北京网络空间安全协会</w:t>
      </w:r>
    </w:p>
    <w:p>
      <w:pPr>
        <w:ind w:firstLine="0" w:firstLineChars="0"/>
        <w:jc w:val="both"/>
        <w:rPr>
          <w:rFonts w:hint="default" w:eastAsiaTheme="minorEastAsia"/>
          <w:color w:val="auto"/>
          <w:sz w:val="22"/>
          <w:szCs w:val="28"/>
          <w:lang w:val="en-US" w:eastAsia="zh-CN"/>
        </w:rPr>
      </w:pPr>
      <w:r>
        <w:rPr>
          <w:rFonts w:hint="eastAsia"/>
          <w:color w:val="auto"/>
          <w:sz w:val="22"/>
          <w:szCs w:val="28"/>
          <w:lang w:val="en-US" w:eastAsia="zh-CN"/>
        </w:rPr>
        <w:t>3.上海市信息网络安全管理协会           4.重庆市信息安全协会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5.河北省网络空间安全学会               6.辽宁省信息网络安全协会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7.黑龙江省网络安全协会                 8.陕西省信息网络安全协会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9.甘肃省商用密码行业协会               10.山东省网络社会组织联合会</w:t>
      </w:r>
    </w:p>
    <w:p>
      <w:pPr>
        <w:ind w:firstLine="0" w:firstLineChars="0"/>
        <w:jc w:val="both"/>
        <w:rPr>
          <w:rFonts w:hint="eastAsia"/>
          <w:color w:val="auto"/>
          <w:sz w:val="22"/>
          <w:szCs w:val="28"/>
          <w:lang w:val="en-US" w:eastAsia="zh-CN"/>
        </w:rPr>
      </w:pPr>
      <w:r>
        <w:rPr>
          <w:rFonts w:hint="eastAsia"/>
          <w:color w:val="auto"/>
          <w:sz w:val="22"/>
          <w:szCs w:val="28"/>
          <w:lang w:val="en-US" w:eastAsia="zh-CN"/>
        </w:rPr>
        <w:t>11.福建省互联网协会                    12.浙江省计算机信息系统安全协会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13.湖北省信息网络安全协会              14.湖南省网络空间安全协会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15.江西省网络空间安全协会（筹）        16.江苏省信息网络安全协会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17.安徽省计算机信息网络安全协会        18.广东省网络空间安全协会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19.宁夏网络与信息安全行业协会          20.广西网络安全协会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21.郑州市网络安全协会                  22.贵阳市信息网络安全协会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23.成都信息网络安全协会                24.曲靖市网络安全协会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25.青海省网络与信息安全信息通报中心    26.甘肃烽侦网络安全研究院</w:t>
      </w:r>
    </w:p>
    <w:p>
      <w:pPr>
        <w:ind w:firstLine="0" w:firstLineChars="0"/>
        <w:jc w:val="both"/>
        <w:rPr>
          <w:rFonts w:hint="eastAsia"/>
          <w:color w:val="auto"/>
          <w:sz w:val="22"/>
          <w:szCs w:val="28"/>
          <w:lang w:val="en-US" w:eastAsia="zh-CN"/>
        </w:rPr>
      </w:pPr>
      <w:r>
        <w:rPr>
          <w:rFonts w:hint="eastAsia"/>
          <w:color w:val="auto"/>
          <w:sz w:val="22"/>
          <w:szCs w:val="28"/>
          <w:lang w:val="en-US" w:eastAsia="zh-CN"/>
        </w:rPr>
        <w:t>27.广州网络空间安全协会                28.揭阳网络空间安全协会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29.南宁市信息网络安全协会              30.金华市网商协会</w:t>
      </w:r>
    </w:p>
    <w:p>
      <w:pPr>
        <w:ind w:firstLine="0" w:firstLineChars="0"/>
        <w:jc w:val="both"/>
        <w:rPr>
          <w:rFonts w:hint="eastAsia"/>
          <w:b/>
          <w:bCs/>
          <w:color w:val="auto"/>
          <w:sz w:val="32"/>
          <w:szCs w:val="32"/>
          <w:lang w:val="en-US" w:eastAsia="zh-CN"/>
        </w:rPr>
      </w:pPr>
      <w:r>
        <w:rPr>
          <w:rFonts w:hint="eastAsia"/>
          <w:color w:val="auto"/>
          <w:sz w:val="22"/>
          <w:szCs w:val="28"/>
          <w:lang w:val="en-US" w:eastAsia="zh-CN"/>
        </w:rPr>
        <w:t xml:space="preserve">                        </w:t>
      </w:r>
      <w:r>
        <w:rPr>
          <w:rFonts w:hint="eastAsia"/>
          <w:b/>
          <w:bCs/>
          <w:color w:val="auto"/>
          <w:sz w:val="32"/>
          <w:szCs w:val="32"/>
          <w:lang w:val="en-US" w:eastAsia="zh-CN"/>
        </w:rPr>
        <w:t>骨干发起单位</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31.河南省网络营销协会                  32.河南省网络文化协会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33.河南省国际贸易网商协会              34.重庆计算机安全学会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35.重庆市互联网界联合会                36.黑龙江省旅游产业发展促进会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37.黑龙江省虚拟现实科技学会            38.湖北省安全技术防范行业协会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39.上海市信息安全行业协会              40.陕西网络信息安全研究院</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41.广东省青少年网络协会                42.贵州省互联网上网服务行业协会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43.广西互联网协会                      44.天津市网络空间安全协会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45.山西省网络安全和信息化学会          46.西藏自治区互联网协会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47.海南省网络安全协会                  48.新疆维吾尔自治区互联网协会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49.内蒙古自治区网络行业协会            50.沈阳市网络安全协会（辽宁省网络安全</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51.重庆市合川区网络安全学会（重庆信息     保障工作联盟）</w:t>
      </w:r>
    </w:p>
    <w:p>
      <w:pPr>
        <w:numPr>
          <w:ilvl w:val="0"/>
          <w:numId w:val="0"/>
        </w:numPr>
        <w:jc w:val="both"/>
        <w:rPr>
          <w:rFonts w:hint="eastAsia"/>
          <w:color w:val="auto"/>
          <w:sz w:val="22"/>
          <w:szCs w:val="28"/>
          <w:lang w:val="en-US" w:eastAsia="zh-CN"/>
        </w:rPr>
      </w:pPr>
      <w:r>
        <w:rPr>
          <w:rFonts w:hint="default"/>
          <w:color w:val="auto"/>
          <w:sz w:val="22"/>
          <w:szCs w:val="28"/>
          <w:lang w:val="en-US" w:eastAsia="zh-CN"/>
        </w:rPr>
        <w:t>安全产业技术创新联盟）</w:t>
      </w:r>
      <w:r>
        <w:rPr>
          <w:rFonts w:hint="eastAsia"/>
          <w:color w:val="auto"/>
          <w:sz w:val="22"/>
          <w:szCs w:val="28"/>
          <w:lang w:val="en-US" w:eastAsia="zh-CN"/>
        </w:rPr>
        <w:t xml:space="preserve">                </w:t>
      </w:r>
      <w:r>
        <w:rPr>
          <w:rFonts w:hint="eastAsia"/>
          <w:color w:val="FFFFFF" w:themeColor="background1"/>
          <w:sz w:val="22"/>
          <w:szCs w:val="28"/>
          <w:lang w:val="en-US" w:eastAsia="zh-CN"/>
          <w14:textFill>
            <w14:solidFill>
              <w14:schemeClr w14:val="bg1"/>
            </w14:solidFill>
          </w14:textFill>
        </w:rPr>
        <w:t>.</w:t>
      </w:r>
      <w:r>
        <w:rPr>
          <w:rFonts w:hint="eastAsia"/>
          <w:color w:val="auto"/>
          <w:sz w:val="22"/>
          <w:szCs w:val="28"/>
          <w:lang w:val="en-US" w:eastAsia="zh-CN"/>
        </w:rPr>
        <w:t>52.广东关键信息基础设施保护中心</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53.广东中证声像资料司法鉴定所          54.广东计安信息网络培训中心</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55.江西中证电子数据司法鉴定中心        56.甘肃政法大学网络空间安全学院</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57.榆林市网络安全协会                  58.潍坊市网络空间安全协会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59.聊城市网络空间安全协会              60.宁波市计算机信息网络安全协会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61.丽水市信息网络安全协会              62.南昌市网络信息安全协会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63.徐州网络公共安防技术协会            64.南通市信息网络安全协会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65.泰州市信息网络安全协会              66.苏州市互联网协会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67.苏州市新媒体联合会                  68.广州市社会组织联合会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69.广州华南信息安全测评中心            70.佛山市信息协会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71.揭阳市网络文化协会                  72.茂名市网络文化协会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73.惠州市计算机信息网络安全协会        74.东莞市信息与网络安全协会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75.肇庆市计算机学会                    76.肇庆市信息协会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77.贵阳市互联网上网营业场所行业协会    78.兰州市网络空间安全协会（筹）</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79.兰州市网络文化协会                  80.通辽网络安全协会</w:t>
      </w:r>
    </w:p>
    <w:p>
      <w:pPr>
        <w:numPr>
          <w:ilvl w:val="0"/>
          <w:numId w:val="0"/>
        </w:numPr>
        <w:jc w:val="both"/>
        <w:rPr>
          <w:rFonts w:hint="default"/>
          <w:color w:val="auto"/>
          <w:sz w:val="22"/>
          <w:szCs w:val="28"/>
          <w:lang w:val="en-US" w:eastAsia="zh-CN"/>
        </w:rPr>
      </w:pPr>
      <w:r>
        <w:rPr>
          <w:rFonts w:hint="eastAsia"/>
          <w:color w:val="auto"/>
          <w:sz w:val="22"/>
          <w:szCs w:val="28"/>
          <w:lang w:val="en-US" w:eastAsia="zh-CN"/>
        </w:rPr>
        <w:t xml:space="preserve">                        </w:t>
      </w:r>
      <w:r>
        <w:rPr>
          <w:rFonts w:hint="eastAsia"/>
          <w:b/>
          <w:bCs/>
          <w:color w:val="auto"/>
          <w:sz w:val="32"/>
          <w:szCs w:val="32"/>
          <w:lang w:val="en-US" w:eastAsia="zh-CN"/>
        </w:rPr>
        <w:t>参与发起单位</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81.中国计算机学会计算机安全专委会      82.中国联合国采购促进会网络安全和</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83.中国文化管理协会网络文化              信息化分会</w:t>
      </w:r>
    </w:p>
    <w:p>
      <w:pPr>
        <w:numPr>
          <w:ilvl w:val="0"/>
          <w:numId w:val="0"/>
        </w:numPr>
        <w:ind w:firstLine="220" w:firstLineChars="100"/>
        <w:jc w:val="both"/>
        <w:rPr>
          <w:rFonts w:hint="eastAsia"/>
          <w:color w:val="auto"/>
          <w:sz w:val="22"/>
          <w:szCs w:val="28"/>
          <w:lang w:val="en-US" w:eastAsia="zh-CN"/>
        </w:rPr>
      </w:pPr>
      <w:r>
        <w:rPr>
          <w:rFonts w:hint="default"/>
          <w:color w:val="auto"/>
          <w:sz w:val="22"/>
          <w:szCs w:val="28"/>
          <w:lang w:val="en-US" w:eastAsia="zh-CN"/>
        </w:rPr>
        <w:t>工作委员会</w:t>
      </w:r>
      <w:r>
        <w:rPr>
          <w:rFonts w:hint="eastAsia"/>
          <w:color w:val="auto"/>
          <w:sz w:val="22"/>
          <w:szCs w:val="28"/>
          <w:lang w:val="en-US" w:eastAsia="zh-CN"/>
        </w:rPr>
        <w:t xml:space="preserve">                         </w:t>
      </w:r>
      <w:r>
        <w:rPr>
          <w:rFonts w:hint="eastAsia"/>
          <w:color w:val="FFFFFF" w:themeColor="background1"/>
          <w:sz w:val="22"/>
          <w:szCs w:val="28"/>
          <w:lang w:val="en-US" w:eastAsia="zh-CN"/>
          <w14:textFill>
            <w14:solidFill>
              <w14:schemeClr w14:val="bg1"/>
            </w14:solidFill>
          </w14:textFill>
        </w:rPr>
        <w:t xml:space="preserve"> .</w:t>
      </w:r>
      <w:r>
        <w:rPr>
          <w:rFonts w:hint="eastAsia"/>
          <w:color w:val="auto"/>
          <w:sz w:val="22"/>
          <w:szCs w:val="28"/>
          <w:lang w:val="en-US" w:eastAsia="zh-CN"/>
        </w:rPr>
        <w:t>84.中国互联网协会调解工作委员会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 xml:space="preserve">85.中国互联网协会未成年人网络保护     </w:t>
      </w:r>
      <w:r>
        <w:rPr>
          <w:rFonts w:hint="eastAsia"/>
          <w:color w:val="FFFFFF" w:themeColor="background1"/>
          <w:sz w:val="22"/>
          <w:szCs w:val="28"/>
          <w:lang w:val="en-US" w:eastAsia="zh-CN"/>
          <w14:textFill>
            <w14:solidFill>
              <w14:schemeClr w14:val="bg1"/>
            </w14:solidFill>
          </w14:textFill>
        </w:rPr>
        <w:t>..</w:t>
      </w:r>
      <w:r>
        <w:rPr>
          <w:rFonts w:hint="eastAsia"/>
          <w:color w:val="auto"/>
          <w:sz w:val="22"/>
          <w:szCs w:val="28"/>
          <w:lang w:val="en-US" w:eastAsia="zh-CN"/>
        </w:rPr>
        <w:t>86.北京中关村外资投资企业协会</w:t>
      </w:r>
    </w:p>
    <w:p>
      <w:pPr>
        <w:numPr>
          <w:ilvl w:val="0"/>
          <w:numId w:val="0"/>
        </w:numPr>
        <w:ind w:firstLine="220" w:firstLineChars="100"/>
        <w:jc w:val="both"/>
        <w:rPr>
          <w:rFonts w:hint="eastAsia"/>
          <w:color w:val="auto"/>
          <w:sz w:val="22"/>
          <w:szCs w:val="28"/>
          <w:lang w:val="en-US" w:eastAsia="zh-CN"/>
        </w:rPr>
      </w:pPr>
      <w:r>
        <w:rPr>
          <w:rFonts w:hint="eastAsia"/>
          <w:color w:val="auto"/>
          <w:sz w:val="22"/>
          <w:szCs w:val="28"/>
          <w:lang w:val="en-US" w:eastAsia="zh-CN"/>
        </w:rPr>
        <w:t xml:space="preserve">与发展工作委员会                    </w:t>
      </w:r>
      <w:r>
        <w:rPr>
          <w:rFonts w:hint="eastAsia"/>
          <w:color w:val="FFFFFF" w:themeColor="background1"/>
          <w:sz w:val="22"/>
          <w:szCs w:val="28"/>
          <w:lang w:val="en-US" w:eastAsia="zh-CN"/>
          <w14:textFill>
            <w14:solidFill>
              <w14:schemeClr w14:val="bg1"/>
            </w14:solidFill>
          </w14:textFill>
        </w:rPr>
        <w:t>.</w:t>
      </w:r>
      <w:r>
        <w:rPr>
          <w:rFonts w:hint="eastAsia"/>
          <w:color w:val="auto"/>
          <w:sz w:val="22"/>
          <w:szCs w:val="28"/>
          <w:lang w:val="en-US" w:eastAsia="zh-CN"/>
        </w:rPr>
        <w:t>87.中关村可信计算产业联盟</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88.中关村网络安全与信息化产业联盟      89.北京关键信息基础设施安全保护中心</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90.中关村信息安全测评联盟              91.北京永妍禹睿志愿服务总队</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92.北京永红志愿服务总队                93.北京市石景山区环山新视野社会工作事务所</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94.北京春之暖志愿服务总队              95.广东省计算机信息网络安全协会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96.广东省华南信息网络安全研究院        97.广州市荔湾区善爱行动志愿工作促进中心</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98.广州社联困境儿童关爱中心            99.广州市越秀区晶鹰应急救援社会发展中心</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100.山西信息安全研究院                 101.宁夏大学信息工程学院</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102.四川大学信息安全研究所             103.郑州大学网络空间安全学院</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104.吉林省信息技术应用协会             105.吉林省数字经济发展促进会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106.黑龙江省网络安全和信息化协会       107.山东省信息网络安全协会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108.福建省青少年网络协会               109.广东省市政行业协会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110.广东省物联网协会                   111.广东省图书文化信息协会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112.广东省网商协会                     113.广东省电子信息行业协会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114.广东省网络视听新媒体协会           115.广东省金融科技学会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116.广东省卫生信息网络协会             117.海南省计算机学会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118.四川省计算机信息安全行业协会       119.贵州省网络安全和信息化协会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120.澳门电脑学会                       121.渭南市互联网协会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122.温州市网络空间安全协会             123.南昌市互联网创业协会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124.湘潭市计算机学会                   125.广州市网络安全产业促进会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126.深圳市网络与信息安全行业协会       127.茂名市计算机信息网络安全协会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128.韶关市计算机信息网络安全协会       129.东莞市信息技术联合会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130.肇庆市大数据协会                   131.汕尾市计算机学会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132.珠海市香洲区北岭童心艺术团         133.成都安全可靠信息技术联合会</w:t>
      </w:r>
    </w:p>
    <w:p>
      <w:pPr>
        <w:numPr>
          <w:ilvl w:val="0"/>
          <w:numId w:val="0"/>
        </w:numPr>
        <w:jc w:val="both"/>
        <w:rPr>
          <w:rFonts w:hint="default"/>
          <w:color w:val="auto"/>
          <w:sz w:val="22"/>
          <w:szCs w:val="28"/>
          <w:lang w:val="en-US" w:eastAsia="zh-CN"/>
        </w:rPr>
      </w:pPr>
      <w:r>
        <w:rPr>
          <w:rFonts w:hint="eastAsia"/>
          <w:color w:val="auto"/>
          <w:sz w:val="22"/>
          <w:szCs w:val="28"/>
          <w:lang w:val="en-US" w:eastAsia="zh-CN"/>
        </w:rPr>
        <w:t>134.成都物联网产业发展联盟             135.包头市计算机公共网络安全协会</w:t>
      </w:r>
    </w:p>
    <w:p>
      <w:pPr>
        <w:numPr>
          <w:ilvl w:val="0"/>
          <w:numId w:val="0"/>
        </w:numPr>
        <w:jc w:val="both"/>
        <w:rPr>
          <w:rFonts w:hint="default"/>
          <w:color w:val="auto"/>
          <w:sz w:val="22"/>
          <w:szCs w:val="28"/>
          <w:lang w:val="en-US" w:eastAsia="zh-CN"/>
        </w:rPr>
      </w:pPr>
    </w:p>
    <w:p>
      <w:pPr>
        <w:ind w:firstLine="0" w:firstLineChars="0"/>
        <w:jc w:val="both"/>
        <w:rPr>
          <w:rFonts w:hint="default"/>
          <w:color w:val="auto"/>
          <w:sz w:val="22"/>
          <w:szCs w:val="28"/>
          <w:lang w:val="en-US" w:eastAsia="zh-CN"/>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color w:val="auto"/>
          <w:sz w:val="28"/>
          <w:szCs w:val="28"/>
        </w:rPr>
      </w:pPr>
      <w:r>
        <w:rPr>
          <w:rFonts w:cstheme="minorHAnsi"/>
          <w:b/>
          <w:bCs/>
          <w:color w:val="auto"/>
          <w:sz w:val="28"/>
          <w:szCs w:val="28"/>
        </w:rPr>
        <w:t>牵头实施单位</w:t>
      </w:r>
    </w:p>
    <w:p>
      <w:pPr>
        <w:ind w:firstLine="0" w:firstLineChars="0"/>
        <w:jc w:val="center"/>
        <w:rPr>
          <w:rFonts w:ascii="仿宋" w:hAnsi="仿宋" w:eastAsia="仿宋" w:cs="仿宋"/>
          <w:color w:val="auto"/>
          <w:sz w:val="32"/>
          <w:szCs w:val="32"/>
        </w:rPr>
      </w:pPr>
      <w:r>
        <w:rPr>
          <w:rFonts w:hint="eastAsia" w:ascii="仿宋" w:hAnsi="仿宋" w:eastAsia="仿宋" w:cs="仿宋"/>
          <w:color w:val="auto"/>
          <w:sz w:val="32"/>
          <w:szCs w:val="32"/>
        </w:rPr>
        <w:t>北京网络空间安全协会</w:t>
      </w:r>
    </w:p>
    <w:p>
      <w:pPr>
        <w:ind w:firstLine="0" w:firstLineChars="0"/>
        <w:jc w:val="center"/>
        <w:rPr>
          <w:rFonts w:ascii="仿宋" w:hAnsi="仿宋" w:eastAsia="仿宋" w:cs="仿宋"/>
          <w:color w:val="auto"/>
          <w:sz w:val="32"/>
          <w:szCs w:val="32"/>
        </w:rPr>
      </w:pPr>
      <w:r>
        <w:rPr>
          <w:rFonts w:hint="eastAsia" w:ascii="仿宋" w:hAnsi="仿宋" w:eastAsia="仿宋" w:cs="仿宋"/>
          <w:color w:val="auto"/>
          <w:sz w:val="32"/>
          <w:szCs w:val="32"/>
        </w:rPr>
        <w:t>网安联发展工作委员会</w:t>
      </w:r>
    </w:p>
    <w:p>
      <w:pPr>
        <w:ind w:firstLine="0" w:firstLineChars="0"/>
        <w:jc w:val="center"/>
        <w:rPr>
          <w:rFonts w:cstheme="minorHAnsi"/>
          <w:b/>
          <w:bCs/>
          <w:color w:val="auto"/>
          <w:sz w:val="28"/>
          <w:szCs w:val="28"/>
        </w:rPr>
      </w:pPr>
      <w:r>
        <w:rPr>
          <w:rFonts w:hint="eastAsia" w:cstheme="minorHAnsi"/>
          <w:b/>
          <w:bCs/>
          <w:color w:val="auto"/>
          <w:sz w:val="28"/>
          <w:szCs w:val="28"/>
        </w:rPr>
        <w:t>秘书处单位</w:t>
      </w:r>
    </w:p>
    <w:p>
      <w:pPr>
        <w:ind w:firstLine="0" w:firstLineChars="0"/>
        <w:jc w:val="center"/>
        <w:rPr>
          <w:rFonts w:cstheme="minorHAnsi"/>
          <w:b/>
          <w:bCs/>
          <w:color w:val="auto"/>
          <w:sz w:val="28"/>
          <w:szCs w:val="28"/>
        </w:rPr>
      </w:pPr>
      <w:r>
        <w:rPr>
          <w:rFonts w:hint="eastAsia" w:ascii="仿宋" w:hAnsi="仿宋" w:eastAsia="仿宋" w:cs="仿宋"/>
          <w:color w:val="auto"/>
          <w:sz w:val="32"/>
          <w:szCs w:val="32"/>
        </w:rPr>
        <w:t>广东省网络空间安全协会</w:t>
      </w:r>
    </w:p>
    <w:p>
      <w:pPr>
        <w:ind w:firstLine="0" w:firstLineChars="0"/>
        <w:jc w:val="center"/>
        <w:rPr>
          <w:rFonts w:cstheme="minorHAnsi"/>
          <w:b/>
          <w:bCs/>
          <w:color w:val="auto"/>
          <w:sz w:val="28"/>
          <w:szCs w:val="28"/>
        </w:rPr>
      </w:pPr>
      <w:r>
        <w:rPr>
          <w:rFonts w:hint="eastAsia" w:cstheme="minorHAnsi"/>
          <w:b/>
          <w:bCs/>
          <w:color w:val="auto"/>
          <w:sz w:val="28"/>
          <w:szCs w:val="28"/>
        </w:rPr>
        <w:t>承办单位</w:t>
      </w:r>
    </w:p>
    <w:p>
      <w:pPr>
        <w:ind w:firstLine="0" w:firstLineChars="0"/>
        <w:jc w:val="center"/>
        <w:rPr>
          <w:rFonts w:cstheme="minorHAnsi"/>
          <w:color w:val="auto"/>
          <w:sz w:val="28"/>
          <w:szCs w:val="28"/>
        </w:rPr>
      </w:pPr>
      <w:r>
        <w:rPr>
          <w:rFonts w:hint="eastAsia" w:cstheme="minorHAnsi"/>
          <w:color w:val="auto"/>
          <w:sz w:val="28"/>
          <w:szCs w:val="28"/>
        </w:rPr>
        <w:t>广东新兴国家网络安全和信息化发展研究院</w:t>
      </w:r>
    </w:p>
    <w:p>
      <w:pPr>
        <w:ind w:firstLine="0" w:firstLineChars="0"/>
        <w:jc w:val="center"/>
        <w:rPr>
          <w:rFonts w:cstheme="minorHAnsi"/>
          <w:b/>
          <w:bCs/>
          <w:color w:val="auto"/>
          <w:sz w:val="28"/>
          <w:szCs w:val="28"/>
        </w:rPr>
      </w:pPr>
      <w:r>
        <w:rPr>
          <w:rFonts w:hint="eastAsia" w:cstheme="minorHAnsi"/>
          <w:b/>
          <w:bCs/>
          <w:color w:val="auto"/>
          <w:sz w:val="28"/>
          <w:szCs w:val="28"/>
        </w:rPr>
        <w:t>技术支撑单位</w:t>
      </w:r>
    </w:p>
    <w:p>
      <w:pPr>
        <w:ind w:firstLine="0" w:firstLineChars="0"/>
        <w:jc w:val="center"/>
        <w:rPr>
          <w:rFonts w:cstheme="minorHAnsi"/>
          <w:color w:val="auto"/>
          <w:sz w:val="28"/>
          <w:szCs w:val="28"/>
        </w:rPr>
      </w:pPr>
      <w:r>
        <w:rPr>
          <w:rFonts w:hint="eastAsia" w:cstheme="minorHAnsi"/>
          <w:color w:val="auto"/>
          <w:sz w:val="28"/>
          <w:szCs w:val="28"/>
        </w:rPr>
        <w:t>国源天顺安全服务有限公司</w:t>
      </w:r>
    </w:p>
    <w:p>
      <w:pPr>
        <w:ind w:firstLine="0" w:firstLineChars="0"/>
        <w:jc w:val="center"/>
        <w:rPr>
          <w:rFonts w:cstheme="minorHAnsi"/>
          <w:color w:val="auto"/>
          <w:sz w:val="28"/>
          <w:szCs w:val="28"/>
        </w:rPr>
      </w:pPr>
      <w:r>
        <w:rPr>
          <w:rFonts w:hint="eastAsia" w:cstheme="minorHAnsi"/>
          <w:color w:val="auto"/>
          <w:sz w:val="28"/>
          <w:szCs w:val="28"/>
        </w:rPr>
        <w:t>广州华南信息安全测评中心</w:t>
      </w:r>
    </w:p>
    <w:p>
      <w:pPr>
        <w:ind w:firstLine="0" w:firstLineChars="0"/>
        <w:jc w:val="center"/>
        <w:rPr>
          <w:rFonts w:cstheme="minorHAnsi"/>
          <w:color w:val="auto"/>
          <w:sz w:val="28"/>
          <w:szCs w:val="28"/>
        </w:rPr>
      </w:pPr>
      <w:r>
        <w:rPr>
          <w:rFonts w:hint="eastAsia" w:cstheme="minorHAnsi"/>
          <w:color w:val="auto"/>
          <w:sz w:val="28"/>
          <w:szCs w:val="28"/>
        </w:rPr>
        <w:t>广东中证声像资料司法鉴定所</w:t>
      </w:r>
    </w:p>
    <w:p>
      <w:pPr>
        <w:widowControl/>
        <w:adjustRightInd/>
        <w:snapToGrid/>
        <w:spacing w:line="240" w:lineRule="auto"/>
        <w:ind w:firstLine="0" w:firstLineChars="0"/>
        <w:jc w:val="left"/>
        <w:rPr>
          <w:rFonts w:asciiTheme="minorEastAsia" w:hAnsiTheme="minorEastAsia"/>
          <w:b/>
          <w:bCs/>
          <w:kern w:val="44"/>
          <w:sz w:val="28"/>
          <w:szCs w:val="28"/>
        </w:rPr>
      </w:pPr>
    </w:p>
    <w:p>
      <w:pPr>
        <w:rPr>
          <w:rFonts w:asciiTheme="minorEastAsia" w:hAnsiTheme="minorEastAsia"/>
          <w:b/>
          <w:bCs/>
          <w:kern w:val="44"/>
          <w:sz w:val="28"/>
          <w:szCs w:val="28"/>
        </w:rPr>
      </w:pPr>
      <w:r>
        <w:rPr>
          <w:rFonts w:asciiTheme="minorEastAsia" w:hAnsiTheme="minorEastAsia"/>
          <w:b/>
          <w:bCs/>
          <w:kern w:val="44"/>
          <w:sz w:val="28"/>
          <w:szCs w:val="28"/>
        </w:rPr>
        <w:br w:type="page"/>
      </w:r>
    </w:p>
    <w:p>
      <w:pPr>
        <w:pStyle w:val="2"/>
        <w:rPr>
          <w:rFonts w:asciiTheme="minorHAnsi" w:hAnsiTheme="minorHAnsi" w:cstheme="minorHAnsi"/>
        </w:rPr>
      </w:pPr>
      <w:bookmarkStart w:id="311" w:name="_Toc30298"/>
      <w:bookmarkStart w:id="312" w:name="_Toc20492"/>
      <w:bookmarkStart w:id="313" w:name="_Toc29503"/>
      <w:r>
        <w:rPr>
          <w:rFonts w:hint="eastAsia" w:asciiTheme="minorHAnsi" w:hAnsiTheme="minorHAnsi" w:cstheme="minorHAnsi"/>
        </w:rPr>
        <w:t>附件</w:t>
      </w:r>
      <w:r>
        <w:rPr>
          <w:rFonts w:hint="eastAsia" w:asciiTheme="minorHAnsi" w:hAnsiTheme="minorHAnsi" w:cstheme="minorHAnsi"/>
          <w:lang w:val="en-US" w:eastAsia="zh-CN"/>
        </w:rPr>
        <w:t>五</w:t>
      </w:r>
      <w:r>
        <w:rPr>
          <w:rFonts w:hint="eastAsia" w:asciiTheme="minorHAnsi" w:hAnsiTheme="minorHAnsi" w:cstheme="minorHAnsi"/>
        </w:rPr>
        <w:t>：调查活动支持单位名单</w:t>
      </w:r>
      <w:bookmarkEnd w:id="311"/>
      <w:bookmarkEnd w:id="312"/>
      <w:bookmarkEnd w:id="313"/>
    </w:p>
    <w:p>
      <w:pPr>
        <w:spacing w:before="120" w:beforeLines="50" w:after="120" w:afterLines="50"/>
        <w:ind w:firstLine="643"/>
        <w:jc w:val="center"/>
        <w:rPr>
          <w:rFonts w:hint="eastAsia" w:eastAsia="宋体" w:cstheme="minorHAnsi"/>
          <w:sz w:val="32"/>
          <w:szCs w:val="28"/>
        </w:rPr>
      </w:pPr>
      <w:r>
        <w:rPr>
          <w:rFonts w:hint="eastAsia" w:eastAsia="宋体" w:cstheme="minorHAnsi"/>
          <w:b/>
          <w:bCs/>
          <w:sz w:val="32"/>
          <w:szCs w:val="28"/>
          <w:lang w:val="en-US" w:eastAsia="zh-CN"/>
        </w:rPr>
        <w:t>支持</w:t>
      </w:r>
      <w:r>
        <w:rPr>
          <w:rFonts w:hint="eastAsia" w:eastAsia="宋体" w:cstheme="minorHAnsi"/>
          <w:b/>
          <w:bCs/>
          <w:sz w:val="32"/>
          <w:szCs w:val="28"/>
        </w:rPr>
        <w:t>单位</w:t>
      </w:r>
      <w:r>
        <w:rPr>
          <w:rFonts w:hint="eastAsia" w:eastAsia="宋体" w:cstheme="minorHAnsi"/>
          <w:sz w:val="32"/>
          <w:szCs w:val="28"/>
        </w:rPr>
        <w:t>（</w:t>
      </w:r>
      <w:r>
        <w:rPr>
          <w:rFonts w:hint="eastAsia" w:eastAsia="宋体" w:cstheme="minorHAnsi"/>
          <w:sz w:val="32"/>
          <w:szCs w:val="28"/>
          <w:lang w:val="en-US" w:eastAsia="zh-CN"/>
        </w:rPr>
        <w:t>按采集量排序</w:t>
      </w:r>
      <w:r>
        <w:rPr>
          <w:rFonts w:hint="eastAsia" w:eastAsia="宋体" w:cstheme="minorHAnsi"/>
          <w:sz w:val="32"/>
          <w:szCs w:val="28"/>
        </w:rPr>
        <w:t>）</w:t>
      </w:r>
    </w:p>
    <w:p>
      <w:pPr>
        <w:spacing w:before="120" w:beforeLines="50" w:after="120" w:afterLines="50"/>
        <w:ind w:firstLine="643"/>
        <w:jc w:val="center"/>
        <w:rPr>
          <w:rFonts w:hint="eastAsia"/>
          <w:b/>
          <w:bCs/>
          <w:sz w:val="22"/>
          <w:szCs w:val="28"/>
          <w:lang w:val="en-US" w:eastAsia="zh-CN"/>
        </w:rPr>
      </w:pPr>
    </w:p>
    <w:p>
      <w:pPr>
        <w:spacing w:before="120" w:beforeLines="50" w:after="120" w:afterLines="50"/>
        <w:ind w:firstLine="643"/>
        <w:jc w:val="center"/>
        <w:rPr>
          <w:rFonts w:hint="default" w:eastAsia="宋体" w:cstheme="minorHAnsi"/>
          <w:sz w:val="32"/>
          <w:szCs w:val="28"/>
          <w:lang w:val="en-US" w:eastAsia="zh-CN"/>
        </w:rPr>
        <w:sectPr>
          <w:headerReference r:id="rId22" w:type="default"/>
          <w:footerReference r:id="rId23" w:type="default"/>
          <w:type w:val="continuous"/>
          <w:pgSz w:w="11906" w:h="16838"/>
          <w:pgMar w:top="1440" w:right="1797" w:bottom="1440" w:left="1797" w:header="709" w:footer="709" w:gutter="0"/>
          <w:pgNumType w:fmt="decimal"/>
          <w:cols w:space="708" w:num="1"/>
          <w:docGrid w:linePitch="360" w:charSpace="0"/>
        </w:sectPr>
      </w:pPr>
      <w:r>
        <w:rPr>
          <w:rFonts w:hint="eastAsia"/>
          <w:b/>
          <w:bCs/>
          <w:sz w:val="22"/>
          <w:szCs w:val="28"/>
          <w:lang w:val="en-US" w:eastAsia="zh-CN"/>
        </w:rPr>
        <w:t>广东省</w:t>
      </w:r>
    </w:p>
    <w:p>
      <w:pPr>
        <w:numPr>
          <w:ilvl w:val="0"/>
          <w:numId w:val="0"/>
        </w:numPr>
        <w:ind w:leftChars="0"/>
        <w:jc w:val="left"/>
        <w:rPr>
          <w:rFonts w:hint="eastAsia"/>
          <w:sz w:val="22"/>
          <w:szCs w:val="28"/>
          <w:lang w:val="en-US" w:eastAsia="zh-CN"/>
        </w:rPr>
      </w:pPr>
      <w:r>
        <w:rPr>
          <w:rFonts w:hint="eastAsia"/>
          <w:sz w:val="22"/>
          <w:szCs w:val="28"/>
          <w:lang w:val="en-US" w:eastAsia="zh-CN"/>
        </w:rPr>
        <w:t>中国铁路广州局集团有限公司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广东省人力资源和社会保障厅</w:t>
      </w:r>
    </w:p>
    <w:p>
      <w:pPr>
        <w:numPr>
          <w:ilvl w:val="0"/>
          <w:numId w:val="0"/>
        </w:numPr>
        <w:ind w:leftChars="0"/>
        <w:jc w:val="left"/>
        <w:rPr>
          <w:rFonts w:hint="eastAsia"/>
          <w:sz w:val="22"/>
          <w:szCs w:val="28"/>
          <w:lang w:val="en-US" w:eastAsia="zh-CN"/>
        </w:rPr>
      </w:pPr>
      <w:r>
        <w:rPr>
          <w:rFonts w:hint="eastAsia"/>
          <w:sz w:val="22"/>
          <w:szCs w:val="28"/>
          <w:lang w:val="en-US" w:eastAsia="zh-CN"/>
        </w:rPr>
        <w:t>广东省水利厅</w:t>
      </w:r>
    </w:p>
    <w:p>
      <w:pPr>
        <w:numPr>
          <w:ilvl w:val="0"/>
          <w:numId w:val="0"/>
        </w:numPr>
        <w:ind w:leftChars="0"/>
        <w:jc w:val="left"/>
        <w:rPr>
          <w:rFonts w:hint="eastAsia"/>
          <w:sz w:val="22"/>
          <w:szCs w:val="28"/>
          <w:lang w:val="en-US" w:eastAsia="zh-CN"/>
        </w:rPr>
      </w:pPr>
      <w:r>
        <w:rPr>
          <w:rFonts w:hint="eastAsia"/>
          <w:sz w:val="22"/>
          <w:szCs w:val="28"/>
          <w:lang w:val="en-US" w:eastAsia="zh-CN"/>
        </w:rPr>
        <w:t>广东省住房和城乡建设厅</w:t>
      </w:r>
    </w:p>
    <w:p>
      <w:pPr>
        <w:numPr>
          <w:ilvl w:val="0"/>
          <w:numId w:val="0"/>
        </w:numPr>
        <w:ind w:leftChars="0"/>
        <w:jc w:val="left"/>
        <w:rPr>
          <w:rFonts w:hint="eastAsia"/>
          <w:sz w:val="22"/>
          <w:szCs w:val="28"/>
          <w:lang w:val="en-US" w:eastAsia="zh-CN"/>
        </w:rPr>
      </w:pPr>
      <w:r>
        <w:rPr>
          <w:rFonts w:hint="eastAsia"/>
          <w:sz w:val="22"/>
          <w:szCs w:val="28"/>
          <w:lang w:val="en-US" w:eastAsia="zh-CN"/>
        </w:rPr>
        <w:t>广东省戒毒管理局</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中国南方电网有限责任公司超高压输电公司</w:t>
      </w:r>
    </w:p>
    <w:p>
      <w:pPr>
        <w:numPr>
          <w:ilvl w:val="0"/>
          <w:numId w:val="0"/>
        </w:numPr>
        <w:ind w:leftChars="0"/>
        <w:jc w:val="left"/>
        <w:rPr>
          <w:rFonts w:hint="eastAsia"/>
          <w:sz w:val="22"/>
          <w:szCs w:val="28"/>
          <w:lang w:val="en-US" w:eastAsia="zh-CN"/>
        </w:rPr>
      </w:pPr>
      <w:r>
        <w:rPr>
          <w:rFonts w:hint="eastAsia"/>
          <w:sz w:val="22"/>
          <w:szCs w:val="28"/>
          <w:lang w:val="en-US" w:eastAsia="zh-CN"/>
        </w:rPr>
        <w:t>广州地铁集团有限公司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广州港集团有限公司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广州市水务投资集团有限公司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广东电网有限责任公司广州供电局</w:t>
      </w:r>
    </w:p>
    <w:p>
      <w:pPr>
        <w:numPr>
          <w:ilvl w:val="0"/>
          <w:numId w:val="0"/>
        </w:numPr>
        <w:ind w:leftChars="0"/>
        <w:jc w:val="left"/>
        <w:rPr>
          <w:rFonts w:hint="eastAsia"/>
          <w:sz w:val="22"/>
          <w:szCs w:val="28"/>
          <w:lang w:val="en-US" w:eastAsia="zh-CN"/>
        </w:rPr>
      </w:pPr>
      <w:r>
        <w:rPr>
          <w:rFonts w:hint="eastAsia"/>
          <w:sz w:val="22"/>
          <w:szCs w:val="28"/>
          <w:lang w:val="en-US" w:eastAsia="zh-CN"/>
        </w:rPr>
        <w:t>广州汽车集团股份有限公司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广州有好戏网络科技有限公司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广东省人民医院</w:t>
      </w:r>
    </w:p>
    <w:p>
      <w:pPr>
        <w:numPr>
          <w:ilvl w:val="0"/>
          <w:numId w:val="0"/>
        </w:numPr>
        <w:ind w:leftChars="0"/>
        <w:jc w:val="left"/>
        <w:rPr>
          <w:rFonts w:hint="eastAsia"/>
          <w:sz w:val="22"/>
          <w:szCs w:val="28"/>
          <w:lang w:val="en-US" w:eastAsia="zh-CN"/>
        </w:rPr>
      </w:pPr>
      <w:r>
        <w:rPr>
          <w:rFonts w:hint="eastAsia"/>
          <w:sz w:val="22"/>
          <w:szCs w:val="28"/>
          <w:lang w:val="en-US" w:eastAsia="zh-CN"/>
        </w:rPr>
        <w:t>广州市越秀区教育信息中心</w:t>
      </w:r>
    </w:p>
    <w:p>
      <w:pPr>
        <w:numPr>
          <w:ilvl w:val="0"/>
          <w:numId w:val="0"/>
        </w:numPr>
        <w:ind w:leftChars="0"/>
        <w:jc w:val="left"/>
        <w:rPr>
          <w:rFonts w:hint="eastAsia"/>
          <w:sz w:val="22"/>
          <w:szCs w:val="28"/>
          <w:lang w:val="en-US" w:eastAsia="zh-CN"/>
        </w:rPr>
      </w:pPr>
      <w:r>
        <w:rPr>
          <w:rFonts w:hint="eastAsia"/>
          <w:sz w:val="22"/>
          <w:szCs w:val="28"/>
          <w:lang w:val="en-US" w:eastAsia="zh-CN"/>
        </w:rPr>
        <w:t>广州市越秀区东风东路小学</w:t>
      </w:r>
    </w:p>
    <w:p>
      <w:pPr>
        <w:numPr>
          <w:ilvl w:val="0"/>
          <w:numId w:val="0"/>
        </w:numPr>
        <w:ind w:leftChars="0"/>
        <w:jc w:val="left"/>
        <w:rPr>
          <w:rFonts w:hint="eastAsia"/>
          <w:sz w:val="22"/>
          <w:szCs w:val="28"/>
          <w:lang w:val="en-US" w:eastAsia="zh-CN"/>
        </w:rPr>
      </w:pPr>
      <w:r>
        <w:rPr>
          <w:rFonts w:hint="eastAsia"/>
          <w:sz w:val="22"/>
          <w:szCs w:val="28"/>
          <w:lang w:val="en-US" w:eastAsia="zh-CN"/>
        </w:rPr>
        <w:t>广州市越秀区小北路小学</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广州市增城区应急管理局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广州市增城区人民武装部</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广州市增城区博物馆</w:t>
      </w:r>
    </w:p>
    <w:p>
      <w:pPr>
        <w:numPr>
          <w:ilvl w:val="0"/>
          <w:numId w:val="0"/>
        </w:numPr>
        <w:ind w:leftChars="0"/>
        <w:jc w:val="left"/>
        <w:rPr>
          <w:rFonts w:hint="eastAsia"/>
          <w:sz w:val="22"/>
          <w:szCs w:val="28"/>
          <w:lang w:val="en-US" w:eastAsia="zh-CN"/>
        </w:rPr>
      </w:pPr>
      <w:r>
        <w:rPr>
          <w:rFonts w:hint="eastAsia"/>
          <w:sz w:val="22"/>
          <w:szCs w:val="28"/>
          <w:lang w:val="en-US" w:eastAsia="zh-CN"/>
        </w:rPr>
        <w:t> 广州市增城区信访局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广州市增城区司法局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广州市增城区开发区管委会投资促进局</w:t>
      </w:r>
    </w:p>
    <w:p>
      <w:pPr>
        <w:numPr>
          <w:ilvl w:val="0"/>
          <w:numId w:val="0"/>
        </w:numPr>
        <w:ind w:leftChars="0"/>
        <w:jc w:val="left"/>
        <w:rPr>
          <w:rFonts w:hint="eastAsia"/>
          <w:sz w:val="22"/>
          <w:szCs w:val="28"/>
          <w:lang w:val="en-US" w:eastAsia="zh-CN"/>
        </w:rPr>
      </w:pPr>
      <w:r>
        <w:rPr>
          <w:rFonts w:hint="eastAsia"/>
          <w:sz w:val="22"/>
          <w:szCs w:val="28"/>
          <w:lang w:val="en-US" w:eastAsia="zh-CN"/>
        </w:rPr>
        <w:t>广州市规划和自然资源局增城区分局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广州市增城区统计局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广州市增城区人民检察院</w:t>
      </w:r>
    </w:p>
    <w:p>
      <w:pPr>
        <w:numPr>
          <w:ilvl w:val="0"/>
          <w:numId w:val="0"/>
        </w:numPr>
        <w:ind w:leftChars="0"/>
        <w:jc w:val="left"/>
        <w:rPr>
          <w:rFonts w:hint="eastAsia"/>
          <w:sz w:val="22"/>
          <w:szCs w:val="28"/>
          <w:lang w:val="en-US" w:eastAsia="zh-CN"/>
        </w:rPr>
      </w:pPr>
      <w:r>
        <w:rPr>
          <w:rFonts w:hint="eastAsia"/>
          <w:sz w:val="22"/>
          <w:szCs w:val="28"/>
          <w:lang w:val="en-US" w:eastAsia="zh-CN"/>
        </w:rPr>
        <w:t>国家能源局南方监管局</w:t>
      </w:r>
    </w:p>
    <w:p>
      <w:pPr>
        <w:numPr>
          <w:ilvl w:val="0"/>
          <w:numId w:val="0"/>
        </w:numPr>
        <w:ind w:leftChars="0"/>
        <w:jc w:val="left"/>
        <w:rPr>
          <w:rFonts w:hint="eastAsia"/>
          <w:sz w:val="22"/>
          <w:szCs w:val="28"/>
          <w:lang w:val="en-US" w:eastAsia="zh-CN"/>
        </w:rPr>
      </w:pPr>
      <w:r>
        <w:rPr>
          <w:rFonts w:hint="eastAsia"/>
          <w:sz w:val="22"/>
          <w:szCs w:val="28"/>
          <w:lang w:val="en-US" w:eastAsia="zh-CN"/>
        </w:rPr>
        <w:t> 广东省卫生健康委员会</w:t>
      </w:r>
    </w:p>
    <w:p>
      <w:pPr>
        <w:numPr>
          <w:ilvl w:val="0"/>
          <w:numId w:val="0"/>
        </w:numPr>
        <w:ind w:leftChars="0"/>
        <w:jc w:val="left"/>
        <w:rPr>
          <w:rFonts w:hint="eastAsia"/>
          <w:sz w:val="22"/>
          <w:szCs w:val="28"/>
          <w:lang w:val="en-US" w:eastAsia="zh-CN"/>
        </w:rPr>
      </w:pPr>
      <w:r>
        <w:rPr>
          <w:rFonts w:hint="eastAsia"/>
          <w:sz w:val="22"/>
          <w:szCs w:val="28"/>
          <w:lang w:val="en-US" w:eastAsia="zh-CN"/>
        </w:rPr>
        <w:t>广东省市场监督管理局</w:t>
      </w:r>
    </w:p>
    <w:p>
      <w:pPr>
        <w:numPr>
          <w:ilvl w:val="0"/>
          <w:numId w:val="0"/>
        </w:numPr>
        <w:ind w:leftChars="0"/>
        <w:jc w:val="left"/>
        <w:rPr>
          <w:rFonts w:hint="eastAsia"/>
          <w:sz w:val="22"/>
          <w:szCs w:val="28"/>
          <w:lang w:val="en-US" w:eastAsia="zh-CN"/>
        </w:rPr>
      </w:pPr>
      <w:r>
        <w:rPr>
          <w:rFonts w:hint="eastAsia"/>
          <w:sz w:val="22"/>
          <w:szCs w:val="28"/>
          <w:lang w:val="en-US" w:eastAsia="zh-CN"/>
        </w:rPr>
        <w:t>广东省交通运输档案信息管理中心</w:t>
      </w:r>
    </w:p>
    <w:p>
      <w:pPr>
        <w:numPr>
          <w:ilvl w:val="0"/>
          <w:numId w:val="0"/>
        </w:numPr>
        <w:ind w:leftChars="0"/>
        <w:jc w:val="left"/>
        <w:rPr>
          <w:rFonts w:hint="eastAsia"/>
          <w:sz w:val="22"/>
          <w:szCs w:val="28"/>
          <w:lang w:val="en-US" w:eastAsia="zh-CN"/>
        </w:rPr>
      </w:pPr>
      <w:r>
        <w:rPr>
          <w:rFonts w:hint="eastAsia"/>
          <w:sz w:val="22"/>
          <w:szCs w:val="28"/>
          <w:lang w:val="en-US" w:eastAsia="zh-CN"/>
        </w:rPr>
        <w:t>广东省农村信用社联合社</w:t>
      </w:r>
    </w:p>
    <w:p>
      <w:pPr>
        <w:numPr>
          <w:ilvl w:val="0"/>
          <w:numId w:val="0"/>
        </w:numPr>
        <w:ind w:leftChars="0"/>
        <w:jc w:val="left"/>
        <w:rPr>
          <w:rFonts w:hint="eastAsia"/>
          <w:sz w:val="22"/>
          <w:szCs w:val="28"/>
          <w:lang w:val="en-US" w:eastAsia="zh-CN"/>
        </w:rPr>
      </w:pPr>
      <w:r>
        <w:rPr>
          <w:rFonts w:hint="eastAsia"/>
          <w:sz w:val="22"/>
          <w:szCs w:val="28"/>
          <w:lang w:val="en-US" w:eastAsia="zh-CN"/>
        </w:rPr>
        <w:t>中国移动广东分公司</w:t>
      </w:r>
    </w:p>
    <w:p>
      <w:pPr>
        <w:numPr>
          <w:ilvl w:val="0"/>
          <w:numId w:val="0"/>
        </w:numPr>
        <w:ind w:leftChars="0"/>
        <w:jc w:val="left"/>
        <w:rPr>
          <w:rFonts w:hint="eastAsia"/>
          <w:sz w:val="22"/>
          <w:szCs w:val="28"/>
          <w:lang w:val="en-US" w:eastAsia="zh-CN"/>
        </w:rPr>
      </w:pPr>
      <w:r>
        <w:rPr>
          <w:rFonts w:hint="eastAsia"/>
          <w:sz w:val="22"/>
          <w:szCs w:val="28"/>
          <w:lang w:val="en-US" w:eastAsia="zh-CN"/>
        </w:rPr>
        <w:t>广州市公共交通集团有限公司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 广州珠江实业集团</w:t>
      </w:r>
    </w:p>
    <w:p>
      <w:pPr>
        <w:numPr>
          <w:ilvl w:val="0"/>
          <w:numId w:val="0"/>
        </w:numPr>
        <w:ind w:leftChars="0"/>
        <w:jc w:val="left"/>
        <w:rPr>
          <w:rFonts w:hint="eastAsia"/>
          <w:sz w:val="22"/>
          <w:szCs w:val="28"/>
          <w:lang w:val="en-US" w:eastAsia="zh-CN"/>
        </w:rPr>
      </w:pPr>
      <w:r>
        <w:rPr>
          <w:rFonts w:hint="eastAsia"/>
          <w:sz w:val="22"/>
          <w:szCs w:val="28"/>
          <w:lang w:val="en-US" w:eastAsia="zh-CN"/>
        </w:rPr>
        <w:t> 广州燃气集团有限公司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 民航中南空管局</w:t>
      </w:r>
    </w:p>
    <w:p>
      <w:pPr>
        <w:numPr>
          <w:ilvl w:val="0"/>
          <w:numId w:val="0"/>
        </w:numPr>
        <w:ind w:leftChars="0"/>
        <w:jc w:val="left"/>
        <w:rPr>
          <w:rFonts w:hint="eastAsia"/>
          <w:sz w:val="22"/>
          <w:szCs w:val="28"/>
          <w:lang w:val="en-US" w:eastAsia="zh-CN"/>
        </w:rPr>
      </w:pPr>
      <w:r>
        <w:rPr>
          <w:rFonts w:hint="eastAsia"/>
          <w:sz w:val="22"/>
          <w:szCs w:val="28"/>
          <w:lang w:val="en-US" w:eastAsia="zh-CN"/>
        </w:rPr>
        <w:t>广州市越秀区教育局</w:t>
      </w:r>
    </w:p>
    <w:p>
      <w:pPr>
        <w:numPr>
          <w:ilvl w:val="0"/>
          <w:numId w:val="0"/>
        </w:numPr>
        <w:ind w:leftChars="0"/>
        <w:jc w:val="left"/>
        <w:rPr>
          <w:rFonts w:hint="eastAsia"/>
          <w:sz w:val="22"/>
          <w:szCs w:val="28"/>
          <w:lang w:val="en-US" w:eastAsia="zh-CN"/>
        </w:rPr>
      </w:pPr>
      <w:r>
        <w:rPr>
          <w:rFonts w:hint="eastAsia"/>
          <w:sz w:val="22"/>
          <w:szCs w:val="28"/>
          <w:lang w:val="en-US" w:eastAsia="zh-CN"/>
        </w:rPr>
        <w:t> 广州医科大学附属肿瘤医院</w:t>
      </w:r>
    </w:p>
    <w:p>
      <w:pPr>
        <w:numPr>
          <w:ilvl w:val="0"/>
          <w:numId w:val="0"/>
        </w:numPr>
        <w:ind w:leftChars="0"/>
        <w:jc w:val="left"/>
        <w:rPr>
          <w:rFonts w:hint="eastAsia"/>
          <w:sz w:val="22"/>
          <w:szCs w:val="28"/>
          <w:lang w:val="en-US" w:eastAsia="zh-CN"/>
        </w:rPr>
      </w:pPr>
      <w:r>
        <w:rPr>
          <w:rFonts w:hint="eastAsia"/>
          <w:sz w:val="22"/>
          <w:szCs w:val="28"/>
          <w:lang w:val="en-US" w:eastAsia="zh-CN"/>
        </w:rPr>
        <w:t>中山大学附属第一医院</w:t>
      </w:r>
    </w:p>
    <w:p>
      <w:pPr>
        <w:numPr>
          <w:ilvl w:val="0"/>
          <w:numId w:val="0"/>
        </w:numPr>
        <w:ind w:leftChars="0"/>
        <w:jc w:val="left"/>
        <w:rPr>
          <w:rFonts w:hint="eastAsia"/>
          <w:sz w:val="22"/>
          <w:szCs w:val="28"/>
          <w:lang w:val="en-US" w:eastAsia="zh-CN"/>
        </w:rPr>
      </w:pPr>
      <w:r>
        <w:rPr>
          <w:rFonts w:hint="eastAsia"/>
          <w:sz w:val="22"/>
          <w:szCs w:val="28"/>
          <w:lang w:val="en-US" w:eastAsia="zh-CN"/>
        </w:rPr>
        <w:t>广州市第十六中学</w:t>
      </w:r>
    </w:p>
    <w:p>
      <w:pPr>
        <w:numPr>
          <w:ilvl w:val="0"/>
          <w:numId w:val="0"/>
        </w:numPr>
        <w:ind w:leftChars="0"/>
        <w:jc w:val="left"/>
        <w:rPr>
          <w:rFonts w:hint="eastAsia"/>
          <w:sz w:val="22"/>
          <w:szCs w:val="28"/>
          <w:lang w:val="en-US" w:eastAsia="zh-CN"/>
        </w:rPr>
      </w:pPr>
      <w:r>
        <w:rPr>
          <w:rFonts w:hint="eastAsia"/>
          <w:sz w:val="22"/>
          <w:szCs w:val="28"/>
          <w:lang w:val="en-US" w:eastAsia="zh-CN"/>
        </w:rPr>
        <w:t>广州市越秀区东山培正小学</w:t>
      </w:r>
    </w:p>
    <w:p>
      <w:pPr>
        <w:numPr>
          <w:ilvl w:val="0"/>
          <w:numId w:val="0"/>
        </w:numPr>
        <w:ind w:leftChars="0"/>
        <w:jc w:val="left"/>
        <w:rPr>
          <w:rFonts w:hint="eastAsia" w:asciiTheme="minorAscii" w:hAnsiTheme="minorAscii" w:eastAsiaTheme="minorEastAsia"/>
          <w:spacing w:val="-23"/>
          <w:sz w:val="22"/>
          <w:szCs w:val="28"/>
          <w:lang w:val="en-US" w:eastAsia="zh-CN"/>
        </w:rPr>
      </w:pPr>
      <w:r>
        <w:rPr>
          <w:rFonts w:hint="eastAsia" w:asciiTheme="minorAscii" w:hAnsiTheme="minorAscii" w:eastAsiaTheme="minorEastAsia"/>
          <w:spacing w:val="-23"/>
          <w:sz w:val="22"/>
          <w:szCs w:val="28"/>
          <w:lang w:val="en-US" w:eastAsia="zh-CN"/>
        </w:rPr>
        <w:t>中共广州市增城区委网络安全和信息化委员会办公室</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广州市增城区水务局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广州市增城区国家档案馆</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广州市增城区文化广电旅游体育局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广州市增城区教育局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广州市增城区供销合作总社</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广州市增城区人力资源和社会保障局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广州市增城区开发区管委会园区发展局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广州市增城区市场监管局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广州市增城区残疾人联合会</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rPr>
          <w:rFonts w:hint="eastAsia"/>
          <w:sz w:val="22"/>
          <w:szCs w:val="22"/>
        </w:rPr>
      </w:pP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中共广州市增城区委机构编制委员会办公室</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广州市增城经济技术开发区企业服务局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广州市增城区荔湖街</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广州市增城区增江街</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广州市增城区新塘镇</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广州市增城区派潭镇</w:t>
      </w:r>
    </w:p>
    <w:p>
      <w:pPr>
        <w:numPr>
          <w:ilvl w:val="0"/>
          <w:numId w:val="0"/>
        </w:numPr>
        <w:ind w:leftChars="0"/>
        <w:jc w:val="left"/>
        <w:rPr>
          <w:rFonts w:hint="eastAsia"/>
          <w:sz w:val="22"/>
          <w:szCs w:val="28"/>
          <w:lang w:val="en-US" w:eastAsia="zh-CN"/>
        </w:rPr>
      </w:pPr>
      <w:r>
        <w:rPr>
          <w:rFonts w:hint="eastAsia"/>
          <w:sz w:val="22"/>
          <w:szCs w:val="28"/>
          <w:lang w:val="en-US" w:eastAsia="zh-CN"/>
        </w:rPr>
        <w:t>广州华商学院</w:t>
      </w:r>
    </w:p>
    <w:p>
      <w:pPr>
        <w:numPr>
          <w:ilvl w:val="0"/>
          <w:numId w:val="0"/>
        </w:numPr>
        <w:ind w:leftChars="0"/>
        <w:jc w:val="left"/>
        <w:rPr>
          <w:rFonts w:hint="eastAsia"/>
          <w:sz w:val="22"/>
          <w:szCs w:val="28"/>
          <w:lang w:val="en-US" w:eastAsia="zh-CN"/>
        </w:rPr>
      </w:pPr>
      <w:r>
        <w:rPr>
          <w:rFonts w:hint="eastAsia"/>
          <w:sz w:val="22"/>
          <w:szCs w:val="28"/>
          <w:lang w:val="en-US" w:eastAsia="zh-CN"/>
        </w:rPr>
        <w:t>广东华商技工学校</w:t>
      </w:r>
    </w:p>
    <w:p>
      <w:pPr>
        <w:numPr>
          <w:ilvl w:val="0"/>
          <w:numId w:val="0"/>
        </w:numPr>
        <w:ind w:leftChars="0"/>
        <w:jc w:val="left"/>
        <w:rPr>
          <w:rFonts w:hint="eastAsia"/>
          <w:sz w:val="22"/>
          <w:szCs w:val="28"/>
          <w:lang w:val="en-US" w:eastAsia="zh-CN"/>
        </w:rPr>
      </w:pPr>
      <w:r>
        <w:rPr>
          <w:rFonts w:hint="eastAsia"/>
          <w:sz w:val="22"/>
          <w:szCs w:val="28"/>
          <w:lang w:val="en-US" w:eastAsia="zh-CN"/>
        </w:rPr>
        <w:t>广州松田职业学院</w:t>
      </w:r>
    </w:p>
    <w:p>
      <w:pPr>
        <w:numPr>
          <w:ilvl w:val="0"/>
          <w:numId w:val="0"/>
        </w:numPr>
        <w:ind w:leftChars="0"/>
        <w:jc w:val="left"/>
        <w:rPr>
          <w:rFonts w:hint="eastAsia"/>
          <w:sz w:val="22"/>
          <w:szCs w:val="28"/>
          <w:lang w:val="en-US" w:eastAsia="zh-CN"/>
        </w:rPr>
      </w:pPr>
      <w:r>
        <w:rPr>
          <w:rFonts w:hint="eastAsia"/>
          <w:sz w:val="22"/>
          <w:szCs w:val="28"/>
          <w:lang w:val="en-US" w:eastAsia="zh-CN"/>
        </w:rPr>
        <w:t>广东省华立技师学院</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广州市增城区职业技术学校</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广州市增城区卫生职业技术学校</w:t>
      </w:r>
    </w:p>
    <w:p>
      <w:pPr>
        <w:numPr>
          <w:ilvl w:val="0"/>
          <w:numId w:val="0"/>
        </w:numPr>
        <w:ind w:leftChars="0"/>
        <w:jc w:val="left"/>
        <w:rPr>
          <w:rFonts w:hint="eastAsia"/>
          <w:sz w:val="22"/>
          <w:szCs w:val="28"/>
          <w:lang w:val="en-US" w:eastAsia="zh-CN"/>
        </w:rPr>
      </w:pPr>
      <w:r>
        <w:rPr>
          <w:rFonts w:hint="eastAsia"/>
          <w:sz w:val="22"/>
          <w:szCs w:val="28"/>
          <w:lang w:val="en-US" w:eastAsia="zh-CN"/>
        </w:rPr>
        <w:t>广州珠江职业技术学院</w:t>
      </w:r>
    </w:p>
    <w:p>
      <w:pPr>
        <w:numPr>
          <w:ilvl w:val="0"/>
          <w:numId w:val="0"/>
        </w:numPr>
        <w:ind w:leftChars="0"/>
        <w:jc w:val="left"/>
        <w:rPr>
          <w:rFonts w:hint="eastAsia"/>
          <w:sz w:val="22"/>
          <w:szCs w:val="28"/>
          <w:lang w:val="en-US" w:eastAsia="zh-CN"/>
        </w:rPr>
      </w:pPr>
      <w:r>
        <w:rPr>
          <w:rFonts w:hint="eastAsia"/>
          <w:sz w:val="22"/>
          <w:szCs w:val="28"/>
          <w:lang w:val="en-US" w:eastAsia="zh-CN"/>
        </w:rPr>
        <w:t>广州医科大学附属第四医院</w:t>
      </w:r>
    </w:p>
    <w:p>
      <w:pPr>
        <w:numPr>
          <w:ilvl w:val="0"/>
          <w:numId w:val="0"/>
        </w:numPr>
        <w:ind w:leftChars="0"/>
        <w:jc w:val="left"/>
        <w:rPr>
          <w:rFonts w:hint="eastAsia"/>
          <w:sz w:val="22"/>
          <w:szCs w:val="28"/>
          <w:lang w:val="en-US" w:eastAsia="zh-CN"/>
        </w:rPr>
      </w:pPr>
      <w:r>
        <w:rPr>
          <w:rFonts w:hint="eastAsia"/>
          <w:sz w:val="22"/>
          <w:szCs w:val="28"/>
          <w:lang w:val="en-US" w:eastAsia="zh-CN"/>
        </w:rPr>
        <w:t>暨南大学附属暨华医院</w:t>
      </w:r>
    </w:p>
    <w:p>
      <w:pPr>
        <w:numPr>
          <w:ilvl w:val="0"/>
          <w:numId w:val="0"/>
        </w:numPr>
        <w:ind w:leftChars="0"/>
        <w:jc w:val="left"/>
        <w:rPr>
          <w:rFonts w:hint="eastAsia"/>
          <w:sz w:val="22"/>
          <w:szCs w:val="28"/>
          <w:lang w:val="en-US" w:eastAsia="zh-CN"/>
        </w:rPr>
      </w:pPr>
      <w:r>
        <w:rPr>
          <w:rFonts w:hint="eastAsia"/>
          <w:sz w:val="22"/>
          <w:szCs w:val="28"/>
          <w:lang w:val="en-US" w:eastAsia="zh-CN"/>
        </w:rPr>
        <w:t> 广州市增城区新塘医院</w:t>
      </w:r>
    </w:p>
    <w:p>
      <w:pPr>
        <w:numPr>
          <w:ilvl w:val="0"/>
          <w:numId w:val="0"/>
        </w:numPr>
        <w:ind w:leftChars="0"/>
        <w:jc w:val="left"/>
        <w:rPr>
          <w:rFonts w:hint="eastAsia"/>
          <w:sz w:val="22"/>
          <w:szCs w:val="28"/>
          <w:lang w:val="en-US" w:eastAsia="zh-CN"/>
        </w:rPr>
      </w:pPr>
      <w:r>
        <w:rPr>
          <w:rFonts w:hint="eastAsia"/>
          <w:sz w:val="22"/>
          <w:szCs w:val="28"/>
          <w:lang w:val="en-US" w:eastAsia="zh-CN"/>
        </w:rPr>
        <w:t>前海人寿广州总医院</w:t>
      </w:r>
    </w:p>
    <w:p>
      <w:pPr>
        <w:numPr>
          <w:ilvl w:val="0"/>
          <w:numId w:val="0"/>
        </w:numPr>
        <w:ind w:leftChars="0"/>
        <w:jc w:val="left"/>
        <w:rPr>
          <w:rFonts w:hint="eastAsia"/>
          <w:sz w:val="22"/>
          <w:szCs w:val="28"/>
          <w:lang w:val="en-US" w:eastAsia="zh-CN"/>
        </w:rPr>
      </w:pPr>
      <w:r>
        <w:rPr>
          <w:rFonts w:hint="eastAsia"/>
          <w:sz w:val="22"/>
          <w:szCs w:val="28"/>
          <w:lang w:val="en-US" w:eastAsia="zh-CN"/>
        </w:rPr>
        <w:t>南方医科大学南方医院增城分院</w:t>
      </w:r>
    </w:p>
    <w:p>
      <w:pPr>
        <w:numPr>
          <w:ilvl w:val="0"/>
          <w:numId w:val="0"/>
        </w:numPr>
        <w:ind w:leftChars="0"/>
        <w:jc w:val="left"/>
        <w:rPr>
          <w:rFonts w:hint="eastAsia"/>
          <w:sz w:val="22"/>
          <w:szCs w:val="28"/>
          <w:lang w:val="en-US" w:eastAsia="zh-CN"/>
        </w:rPr>
      </w:pPr>
      <w:r>
        <w:rPr>
          <w:rFonts w:hint="eastAsia"/>
          <w:sz w:val="22"/>
          <w:szCs w:val="28"/>
          <w:lang w:val="en-US" w:eastAsia="zh-CN"/>
        </w:rPr>
        <w:t> 广州市增城区妇幼保健院</w:t>
      </w:r>
    </w:p>
    <w:p>
      <w:pPr>
        <w:numPr>
          <w:ilvl w:val="0"/>
          <w:numId w:val="0"/>
        </w:numPr>
        <w:ind w:leftChars="0"/>
        <w:jc w:val="left"/>
        <w:rPr>
          <w:rFonts w:hint="eastAsia"/>
          <w:sz w:val="22"/>
          <w:szCs w:val="28"/>
          <w:lang w:val="en-US" w:eastAsia="zh-CN"/>
        </w:rPr>
      </w:pPr>
      <w:r>
        <w:rPr>
          <w:rFonts w:hint="eastAsia"/>
          <w:sz w:val="22"/>
          <w:szCs w:val="28"/>
          <w:lang w:val="en-US" w:eastAsia="zh-CN"/>
        </w:rPr>
        <w:t> 中国赛宝实验室</w:t>
      </w:r>
    </w:p>
    <w:p>
      <w:pPr>
        <w:numPr>
          <w:ilvl w:val="0"/>
          <w:numId w:val="0"/>
        </w:numPr>
        <w:ind w:leftChars="0"/>
        <w:jc w:val="left"/>
        <w:rPr>
          <w:rFonts w:hint="eastAsia"/>
          <w:sz w:val="22"/>
          <w:szCs w:val="28"/>
          <w:lang w:val="en-US" w:eastAsia="zh-CN"/>
        </w:rPr>
      </w:pPr>
      <w:r>
        <w:rPr>
          <w:rFonts w:hint="eastAsia"/>
          <w:sz w:val="22"/>
          <w:szCs w:val="28"/>
          <w:lang w:val="en-US" w:eastAsia="zh-CN"/>
        </w:rPr>
        <w:t>广州荔智科技文化传媒有限公司</w:t>
      </w:r>
    </w:p>
    <w:p>
      <w:pPr>
        <w:numPr>
          <w:ilvl w:val="0"/>
          <w:numId w:val="0"/>
        </w:numPr>
        <w:ind w:leftChars="0"/>
        <w:jc w:val="left"/>
        <w:rPr>
          <w:rFonts w:hint="eastAsia"/>
          <w:sz w:val="22"/>
          <w:szCs w:val="28"/>
          <w:lang w:val="en-US" w:eastAsia="zh-CN"/>
        </w:rPr>
      </w:pPr>
      <w:r>
        <w:rPr>
          <w:rFonts w:hint="eastAsia"/>
          <w:sz w:val="22"/>
          <w:szCs w:val="28"/>
          <w:lang w:val="en-US" w:eastAsia="zh-CN"/>
        </w:rPr>
        <w:t>五羊━本田摩托（广州）有限公司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北汽（广州）汽车有限公司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广州市标榜汽车用品实业有限公司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广州市天河区教育局</w:t>
      </w:r>
    </w:p>
    <w:p>
      <w:pPr>
        <w:numPr>
          <w:ilvl w:val="0"/>
          <w:numId w:val="0"/>
        </w:numPr>
        <w:ind w:leftChars="0"/>
        <w:jc w:val="left"/>
        <w:rPr>
          <w:rFonts w:hint="eastAsia"/>
          <w:sz w:val="22"/>
          <w:szCs w:val="28"/>
          <w:lang w:val="en-US" w:eastAsia="zh-CN"/>
        </w:rPr>
      </w:pPr>
      <w:r>
        <w:rPr>
          <w:rFonts w:hint="eastAsia"/>
          <w:sz w:val="22"/>
          <w:szCs w:val="28"/>
          <w:lang w:val="en-US" w:eastAsia="zh-CN"/>
        </w:rPr>
        <w:t> 广州市天河区城市管理综合执法局</w:t>
      </w:r>
    </w:p>
    <w:p>
      <w:pPr>
        <w:numPr>
          <w:ilvl w:val="0"/>
          <w:numId w:val="0"/>
        </w:numPr>
        <w:ind w:leftChars="0"/>
        <w:jc w:val="left"/>
        <w:rPr>
          <w:rFonts w:hint="eastAsia"/>
          <w:sz w:val="22"/>
          <w:szCs w:val="28"/>
          <w:lang w:val="en-US" w:eastAsia="zh-CN"/>
        </w:rPr>
      </w:pPr>
      <w:r>
        <w:rPr>
          <w:rFonts w:hint="eastAsia"/>
          <w:sz w:val="22"/>
          <w:szCs w:val="28"/>
          <w:lang w:val="en-US" w:eastAsia="zh-CN"/>
        </w:rPr>
        <w:t>广州市天河区人民法院</w:t>
      </w:r>
    </w:p>
    <w:p>
      <w:pPr>
        <w:numPr>
          <w:ilvl w:val="0"/>
          <w:numId w:val="0"/>
        </w:numPr>
        <w:ind w:leftChars="0"/>
        <w:jc w:val="left"/>
        <w:rPr>
          <w:rFonts w:hint="eastAsia"/>
          <w:sz w:val="22"/>
          <w:szCs w:val="28"/>
          <w:lang w:val="en-US" w:eastAsia="zh-CN"/>
        </w:rPr>
      </w:pPr>
      <w:r>
        <w:rPr>
          <w:rFonts w:hint="eastAsia"/>
          <w:sz w:val="22"/>
          <w:szCs w:val="28"/>
          <w:lang w:val="en-US" w:eastAsia="zh-CN"/>
        </w:rPr>
        <w:t> 广州市天河区水务局</w:t>
      </w:r>
    </w:p>
    <w:p>
      <w:pPr>
        <w:numPr>
          <w:ilvl w:val="0"/>
          <w:numId w:val="0"/>
        </w:numPr>
        <w:ind w:leftChars="0"/>
        <w:jc w:val="left"/>
        <w:rPr>
          <w:rFonts w:hint="eastAsia"/>
          <w:sz w:val="22"/>
          <w:szCs w:val="28"/>
          <w:lang w:val="en-US" w:eastAsia="zh-CN"/>
        </w:rPr>
      </w:pPr>
      <w:r>
        <w:rPr>
          <w:rFonts w:hint="eastAsia"/>
          <w:sz w:val="22"/>
          <w:szCs w:val="28"/>
          <w:lang w:val="en-US" w:eastAsia="zh-CN"/>
        </w:rPr>
        <w:t> 广州市天河区人力资源社会保障局</w:t>
      </w:r>
    </w:p>
    <w:p>
      <w:pPr>
        <w:numPr>
          <w:ilvl w:val="0"/>
          <w:numId w:val="0"/>
        </w:numPr>
        <w:ind w:leftChars="0"/>
        <w:jc w:val="left"/>
        <w:rPr>
          <w:rFonts w:hint="eastAsia"/>
          <w:sz w:val="22"/>
          <w:szCs w:val="28"/>
          <w:lang w:val="en-US" w:eastAsia="zh-CN"/>
        </w:rPr>
      </w:pPr>
      <w:r>
        <w:rPr>
          <w:rFonts w:hint="eastAsia"/>
          <w:sz w:val="22"/>
          <w:szCs w:val="28"/>
          <w:lang w:val="en-US" w:eastAsia="zh-CN"/>
        </w:rPr>
        <w:t> 广州市天河区卫生健康局</w:t>
      </w:r>
    </w:p>
    <w:p>
      <w:pPr>
        <w:numPr>
          <w:ilvl w:val="0"/>
          <w:numId w:val="0"/>
        </w:numPr>
        <w:ind w:leftChars="0"/>
        <w:jc w:val="left"/>
        <w:rPr>
          <w:rFonts w:hint="eastAsia"/>
          <w:sz w:val="22"/>
          <w:szCs w:val="28"/>
          <w:lang w:val="en-US" w:eastAsia="zh-CN"/>
        </w:rPr>
      </w:pPr>
      <w:r>
        <w:rPr>
          <w:rFonts w:hint="eastAsia"/>
          <w:sz w:val="22"/>
          <w:szCs w:val="28"/>
          <w:lang w:val="en-US" w:eastAsia="zh-CN"/>
        </w:rPr>
        <w:t>广州市天河区珠吉街道办事处</w:t>
      </w:r>
    </w:p>
    <w:p>
      <w:pPr>
        <w:ind w:left="0" w:leftChars="0" w:firstLine="0" w:firstLineChars="0"/>
        <w:rPr>
          <w:rFonts w:hint="eastAsia"/>
          <w:sz w:val="22"/>
          <w:szCs w:val="22"/>
        </w:rPr>
      </w:pPr>
      <w:r>
        <w:rPr>
          <w:rFonts w:hint="eastAsia"/>
          <w:sz w:val="22"/>
          <w:szCs w:val="22"/>
        </w:rPr>
        <w:t>广州市增城区政务服务数据管理局</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广州市增城区科技工业商务和信息化局等有关政府部门及其下属单位</w:t>
      </w:r>
    </w:p>
    <w:p>
      <w:pPr>
        <w:ind w:left="0" w:leftChars="0" w:firstLine="0" w:firstLineChars="0"/>
        <w:rPr>
          <w:rFonts w:hint="eastAsia"/>
          <w:sz w:val="22"/>
          <w:szCs w:val="22"/>
        </w:rPr>
      </w:pPr>
      <w:r>
        <w:rPr>
          <w:rFonts w:hint="eastAsia"/>
          <w:sz w:val="22"/>
          <w:szCs w:val="22"/>
        </w:rPr>
        <w:t> 广州市增城区朱村街</w:t>
      </w:r>
    </w:p>
    <w:p>
      <w:pPr>
        <w:ind w:left="0" w:leftChars="0" w:firstLine="0" w:firstLineChars="0"/>
        <w:rPr>
          <w:rFonts w:hint="eastAsia"/>
          <w:sz w:val="22"/>
          <w:szCs w:val="22"/>
        </w:rPr>
      </w:pPr>
      <w:r>
        <w:rPr>
          <w:rFonts w:hint="eastAsia"/>
          <w:sz w:val="22"/>
          <w:szCs w:val="22"/>
        </w:rPr>
        <w:t> 广州市增城区永宁街</w:t>
      </w:r>
    </w:p>
    <w:p>
      <w:pPr>
        <w:ind w:left="0" w:leftChars="0" w:firstLine="0" w:firstLineChars="0"/>
        <w:rPr>
          <w:rFonts w:hint="eastAsia"/>
          <w:sz w:val="22"/>
          <w:szCs w:val="22"/>
        </w:rPr>
      </w:pPr>
      <w:r>
        <w:rPr>
          <w:rFonts w:hint="eastAsia"/>
          <w:sz w:val="22"/>
          <w:szCs w:val="22"/>
        </w:rPr>
        <w:t> 广州市增城区正果镇</w:t>
      </w:r>
    </w:p>
    <w:p>
      <w:pPr>
        <w:ind w:left="0" w:leftChars="0" w:firstLine="0" w:firstLineChars="0"/>
        <w:rPr>
          <w:rFonts w:hint="eastAsia"/>
          <w:sz w:val="22"/>
          <w:szCs w:val="22"/>
        </w:rPr>
      </w:pPr>
      <w:r>
        <w:rPr>
          <w:rFonts w:hint="eastAsia"/>
          <w:sz w:val="22"/>
          <w:szCs w:val="22"/>
        </w:rPr>
        <w:t> 广州市增城区石滩镇等各镇街</w:t>
      </w:r>
    </w:p>
    <w:p>
      <w:pPr>
        <w:ind w:left="0" w:leftChars="0" w:firstLine="0" w:firstLineChars="0"/>
        <w:rPr>
          <w:rFonts w:hint="eastAsia"/>
          <w:sz w:val="22"/>
          <w:szCs w:val="22"/>
        </w:rPr>
      </w:pPr>
      <w:r>
        <w:rPr>
          <w:rFonts w:hint="eastAsia"/>
          <w:sz w:val="22"/>
          <w:szCs w:val="22"/>
        </w:rPr>
        <w:t> 广州华商职业学院</w:t>
      </w:r>
    </w:p>
    <w:p>
      <w:pPr>
        <w:ind w:left="0" w:leftChars="0" w:firstLine="0" w:firstLineChars="0"/>
        <w:rPr>
          <w:rFonts w:hint="eastAsia"/>
          <w:sz w:val="22"/>
          <w:szCs w:val="22"/>
        </w:rPr>
      </w:pPr>
      <w:r>
        <w:rPr>
          <w:rFonts w:hint="eastAsia"/>
          <w:sz w:val="22"/>
          <w:szCs w:val="22"/>
        </w:rPr>
        <w:t> 广州应用科技学院</w:t>
      </w:r>
    </w:p>
    <w:p>
      <w:pPr>
        <w:ind w:left="0" w:leftChars="0" w:firstLine="0" w:firstLineChars="0"/>
        <w:rPr>
          <w:rFonts w:hint="eastAsia"/>
          <w:sz w:val="22"/>
          <w:szCs w:val="22"/>
        </w:rPr>
      </w:pPr>
      <w:r>
        <w:rPr>
          <w:rFonts w:hint="eastAsia"/>
          <w:sz w:val="22"/>
          <w:szCs w:val="22"/>
        </w:rPr>
        <w:t>广州华立学院</w:t>
      </w:r>
    </w:p>
    <w:p>
      <w:pPr>
        <w:ind w:left="0" w:leftChars="0" w:firstLine="0" w:firstLineChars="0"/>
        <w:rPr>
          <w:rFonts w:hint="eastAsia"/>
          <w:sz w:val="22"/>
          <w:szCs w:val="22"/>
        </w:rPr>
      </w:pPr>
      <w:r>
        <w:rPr>
          <w:rFonts w:hint="eastAsia"/>
          <w:sz w:val="22"/>
          <w:szCs w:val="22"/>
        </w:rPr>
        <w:t> 广州华立科技职业学院</w:t>
      </w:r>
    </w:p>
    <w:p>
      <w:pPr>
        <w:ind w:left="0" w:leftChars="0" w:firstLine="0" w:firstLineChars="0"/>
        <w:rPr>
          <w:rFonts w:hint="eastAsia"/>
          <w:sz w:val="22"/>
          <w:szCs w:val="22"/>
        </w:rPr>
      </w:pPr>
      <w:r>
        <w:rPr>
          <w:rFonts w:hint="eastAsia"/>
          <w:sz w:val="22"/>
          <w:szCs w:val="22"/>
        </w:rPr>
        <w:t>广州市增城区广播电视大学</w:t>
      </w:r>
    </w:p>
    <w:p>
      <w:pPr>
        <w:ind w:left="0" w:leftChars="0" w:firstLine="0" w:firstLineChars="0"/>
        <w:rPr>
          <w:rFonts w:hint="eastAsia"/>
          <w:sz w:val="22"/>
          <w:szCs w:val="22"/>
        </w:rPr>
      </w:pPr>
      <w:r>
        <w:rPr>
          <w:rFonts w:hint="eastAsia"/>
          <w:sz w:val="22"/>
          <w:szCs w:val="22"/>
        </w:rPr>
        <w:t> 广东农工商职业技术学院</w:t>
      </w:r>
    </w:p>
    <w:p>
      <w:pPr>
        <w:ind w:left="0" w:leftChars="0" w:firstLine="0" w:firstLineChars="0"/>
        <w:rPr>
          <w:rFonts w:hint="eastAsia"/>
          <w:sz w:val="22"/>
          <w:szCs w:val="22"/>
        </w:rPr>
      </w:pPr>
      <w:r>
        <w:rPr>
          <w:rFonts w:hint="eastAsia"/>
          <w:sz w:val="22"/>
          <w:szCs w:val="22"/>
        </w:rPr>
        <w:t> 广东省环保技工学校</w:t>
      </w:r>
    </w:p>
    <w:p>
      <w:pPr>
        <w:ind w:left="0" w:leftChars="0" w:firstLine="0" w:firstLineChars="0"/>
        <w:rPr>
          <w:rFonts w:hint="eastAsia"/>
          <w:sz w:val="22"/>
          <w:szCs w:val="22"/>
        </w:rPr>
      </w:pPr>
      <w:r>
        <w:rPr>
          <w:rFonts w:hint="eastAsia"/>
          <w:sz w:val="22"/>
          <w:szCs w:val="22"/>
        </w:rPr>
        <w:t>广州市增城区中医医院</w:t>
      </w:r>
    </w:p>
    <w:p>
      <w:pPr>
        <w:ind w:left="0" w:leftChars="0" w:firstLine="0" w:firstLineChars="0"/>
        <w:rPr>
          <w:rFonts w:hint="eastAsia"/>
          <w:sz w:val="22"/>
          <w:szCs w:val="22"/>
        </w:rPr>
      </w:pPr>
      <w:r>
        <w:rPr>
          <w:rFonts w:hint="eastAsia"/>
          <w:sz w:val="22"/>
          <w:szCs w:val="22"/>
        </w:rPr>
        <w:t> 广东省水电医院</w:t>
      </w:r>
    </w:p>
    <w:p>
      <w:pPr>
        <w:ind w:left="0" w:leftChars="0" w:firstLine="0" w:firstLineChars="0"/>
        <w:rPr>
          <w:rFonts w:hint="eastAsia"/>
          <w:sz w:val="22"/>
          <w:szCs w:val="22"/>
        </w:rPr>
      </w:pPr>
      <w:r>
        <w:rPr>
          <w:rFonts w:hint="eastAsia"/>
          <w:sz w:val="22"/>
          <w:szCs w:val="22"/>
        </w:rPr>
        <w:t> 广州艾玛妇产医院</w:t>
      </w:r>
    </w:p>
    <w:p>
      <w:pPr>
        <w:ind w:left="0" w:leftChars="0" w:firstLine="0" w:firstLineChars="0"/>
        <w:rPr>
          <w:rFonts w:hint="eastAsia"/>
          <w:sz w:val="22"/>
          <w:szCs w:val="22"/>
        </w:rPr>
      </w:pPr>
      <w:r>
        <w:rPr>
          <w:rFonts w:hint="eastAsia"/>
          <w:sz w:val="22"/>
          <w:szCs w:val="22"/>
        </w:rPr>
        <w:t> 广州同和医院有限公司</w:t>
      </w:r>
    </w:p>
    <w:p>
      <w:pPr>
        <w:ind w:left="0" w:leftChars="0" w:firstLine="0" w:firstLineChars="0"/>
        <w:rPr>
          <w:rFonts w:hint="eastAsia"/>
          <w:sz w:val="22"/>
          <w:szCs w:val="22"/>
        </w:rPr>
      </w:pPr>
      <w:r>
        <w:rPr>
          <w:rFonts w:hint="eastAsia"/>
          <w:sz w:val="22"/>
          <w:szCs w:val="22"/>
        </w:rPr>
        <w:t>增城（新塘）大新医院</w:t>
      </w:r>
    </w:p>
    <w:p>
      <w:pPr>
        <w:ind w:left="0" w:leftChars="0" w:firstLine="0" w:firstLineChars="0"/>
        <w:rPr>
          <w:rFonts w:hint="eastAsia"/>
          <w:sz w:val="22"/>
          <w:szCs w:val="22"/>
        </w:rPr>
      </w:pPr>
      <w:r>
        <w:rPr>
          <w:rFonts w:hint="eastAsia"/>
          <w:sz w:val="22"/>
          <w:szCs w:val="22"/>
        </w:rPr>
        <w:t> 广州市增城九龙门诊部</w:t>
      </w:r>
    </w:p>
    <w:p>
      <w:pPr>
        <w:ind w:left="0" w:leftChars="0" w:firstLine="0" w:firstLineChars="0"/>
        <w:rPr>
          <w:rFonts w:hint="eastAsia"/>
          <w:sz w:val="22"/>
          <w:szCs w:val="22"/>
        </w:rPr>
      </w:pPr>
      <w:r>
        <w:rPr>
          <w:rFonts w:hint="eastAsia"/>
          <w:sz w:val="22"/>
          <w:szCs w:val="22"/>
        </w:rPr>
        <w:t> 广州市增城自来水有限公司</w:t>
      </w:r>
    </w:p>
    <w:p>
      <w:pPr>
        <w:ind w:left="0" w:leftChars="0" w:firstLine="0" w:firstLineChars="0"/>
        <w:rPr>
          <w:rFonts w:hint="eastAsia"/>
          <w:sz w:val="22"/>
          <w:szCs w:val="22"/>
        </w:rPr>
      </w:pPr>
      <w:r>
        <w:rPr>
          <w:rFonts w:hint="eastAsia"/>
          <w:sz w:val="22"/>
          <w:szCs w:val="22"/>
        </w:rPr>
        <w:t> 广州先模计算机科技有限公司</w:t>
      </w:r>
    </w:p>
    <w:p>
      <w:pPr>
        <w:ind w:left="0" w:leftChars="0" w:firstLine="0" w:firstLineChars="0"/>
        <w:rPr>
          <w:rFonts w:hint="eastAsia"/>
          <w:sz w:val="22"/>
          <w:szCs w:val="22"/>
        </w:rPr>
      </w:pPr>
      <w:r>
        <w:rPr>
          <w:rFonts w:hint="eastAsia"/>
          <w:sz w:val="22"/>
          <w:szCs w:val="22"/>
        </w:rPr>
        <w:t> 广州市景洋投资有限公司</w:t>
      </w:r>
    </w:p>
    <w:p>
      <w:pPr>
        <w:ind w:left="0" w:leftChars="0" w:firstLine="0" w:firstLineChars="0"/>
        <w:rPr>
          <w:rFonts w:hint="eastAsia"/>
          <w:sz w:val="22"/>
          <w:szCs w:val="22"/>
        </w:rPr>
      </w:pPr>
      <w:r>
        <w:rPr>
          <w:rFonts w:hint="eastAsia"/>
          <w:sz w:val="22"/>
          <w:szCs w:val="22"/>
        </w:rPr>
        <w:t>华电福新广州能源有限公司</w:t>
      </w:r>
    </w:p>
    <w:p>
      <w:pPr>
        <w:ind w:left="0" w:leftChars="0" w:firstLine="0" w:firstLineChars="0"/>
        <w:rPr>
          <w:rFonts w:hint="default" w:asciiTheme="minorAscii" w:hAnsiTheme="minorAscii" w:eastAsiaTheme="minorEastAsia"/>
          <w:spacing w:val="-17"/>
          <w:sz w:val="21"/>
          <w:szCs w:val="21"/>
          <w:lang w:val="en-US" w:eastAsia="zh-CN"/>
        </w:rPr>
      </w:pPr>
      <w:r>
        <w:rPr>
          <w:rFonts w:hint="default" w:asciiTheme="minorAscii" w:hAnsiTheme="minorAscii" w:eastAsiaTheme="minorEastAsia"/>
          <w:spacing w:val="-17"/>
          <w:sz w:val="21"/>
          <w:szCs w:val="21"/>
          <w:lang w:val="en-US" w:eastAsia="zh-CN"/>
        </w:rPr>
        <w:t>中共广州市天河区委网络安全和信息化委员会办公室</w:t>
      </w:r>
    </w:p>
    <w:p>
      <w:pPr>
        <w:ind w:left="0" w:leftChars="0" w:firstLine="0" w:firstLineChars="0"/>
        <w:rPr>
          <w:rFonts w:hint="eastAsia"/>
          <w:sz w:val="22"/>
          <w:szCs w:val="22"/>
        </w:rPr>
      </w:pPr>
      <w:r>
        <w:rPr>
          <w:rFonts w:hint="eastAsia"/>
          <w:sz w:val="22"/>
          <w:szCs w:val="22"/>
        </w:rPr>
        <w:t>广州市天河区住建园林局</w:t>
      </w:r>
    </w:p>
    <w:p>
      <w:pPr>
        <w:ind w:left="0" w:leftChars="0" w:firstLine="0" w:firstLineChars="0"/>
        <w:rPr>
          <w:rFonts w:hint="eastAsia"/>
          <w:sz w:val="22"/>
          <w:szCs w:val="22"/>
        </w:rPr>
      </w:pPr>
      <w:r>
        <w:rPr>
          <w:rFonts w:hint="eastAsia"/>
          <w:sz w:val="22"/>
          <w:szCs w:val="22"/>
        </w:rPr>
        <w:t>广州市天河区退役军人事务局</w:t>
      </w:r>
    </w:p>
    <w:p>
      <w:pPr>
        <w:ind w:left="0" w:leftChars="0" w:firstLine="0" w:firstLineChars="0"/>
        <w:rPr>
          <w:rFonts w:hint="eastAsia"/>
          <w:sz w:val="22"/>
          <w:szCs w:val="22"/>
        </w:rPr>
      </w:pPr>
      <w:r>
        <w:rPr>
          <w:rFonts w:hint="eastAsia"/>
          <w:sz w:val="22"/>
          <w:szCs w:val="22"/>
        </w:rPr>
        <w:t>广州市天河区统计局</w:t>
      </w:r>
    </w:p>
    <w:p>
      <w:pPr>
        <w:ind w:left="0" w:leftChars="0" w:firstLine="0" w:firstLineChars="0"/>
        <w:rPr>
          <w:rFonts w:hint="eastAsia"/>
          <w:sz w:val="22"/>
          <w:szCs w:val="22"/>
        </w:rPr>
      </w:pPr>
      <w:r>
        <w:rPr>
          <w:rFonts w:hint="eastAsia"/>
          <w:sz w:val="22"/>
          <w:szCs w:val="22"/>
        </w:rPr>
        <w:t> 广州市天河区司法局</w:t>
      </w:r>
    </w:p>
    <w:p>
      <w:pPr>
        <w:ind w:left="0" w:leftChars="0" w:firstLine="0" w:firstLineChars="0"/>
        <w:rPr>
          <w:rFonts w:hint="eastAsia"/>
          <w:sz w:val="22"/>
          <w:szCs w:val="22"/>
        </w:rPr>
      </w:pPr>
      <w:r>
        <w:rPr>
          <w:rFonts w:hint="eastAsia"/>
          <w:sz w:val="22"/>
          <w:szCs w:val="22"/>
        </w:rPr>
        <w:t> 广州市天河区人民检察院</w:t>
      </w:r>
    </w:p>
    <w:p>
      <w:pPr>
        <w:ind w:left="0" w:leftChars="0" w:firstLine="0" w:firstLineChars="0"/>
        <w:rPr>
          <w:rFonts w:hint="eastAsia"/>
          <w:sz w:val="22"/>
          <w:szCs w:val="22"/>
        </w:rPr>
      </w:pPr>
      <w:r>
        <w:rPr>
          <w:rFonts w:hint="eastAsia"/>
          <w:sz w:val="22"/>
          <w:szCs w:val="22"/>
        </w:rPr>
        <w:t>广州市天河区应急管理局</w:t>
      </w:r>
    </w:p>
    <w:p>
      <w:pPr>
        <w:numPr>
          <w:ilvl w:val="0"/>
          <w:numId w:val="0"/>
        </w:numPr>
        <w:ind w:leftChars="0"/>
        <w:jc w:val="center"/>
        <w:rPr>
          <w:rFonts w:hint="eastAsia"/>
          <w:b/>
          <w:bCs/>
          <w:sz w:val="22"/>
          <w:szCs w:val="22"/>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ind w:left="0" w:leftChars="0" w:firstLine="0" w:firstLineChars="0"/>
        <w:rPr>
          <w:rFonts w:hint="eastAsia"/>
          <w:sz w:val="22"/>
          <w:szCs w:val="22"/>
        </w:rPr>
      </w:pPr>
      <w:r>
        <w:rPr>
          <w:rFonts w:hint="eastAsia"/>
          <w:sz w:val="22"/>
          <w:szCs w:val="22"/>
        </w:rPr>
        <w:t>广州市天河区员村街道办事处</w:t>
      </w:r>
    </w:p>
    <w:p>
      <w:pPr>
        <w:ind w:left="0" w:leftChars="0" w:firstLine="0" w:firstLineChars="0"/>
        <w:rPr>
          <w:rFonts w:hint="eastAsia"/>
          <w:sz w:val="22"/>
          <w:szCs w:val="22"/>
        </w:rPr>
      </w:pPr>
      <w:r>
        <w:rPr>
          <w:rFonts w:hint="eastAsia"/>
          <w:sz w:val="22"/>
          <w:szCs w:val="22"/>
          <w:lang w:val="en-US" w:eastAsia="zh-CN"/>
        </w:rPr>
        <w:t xml:space="preserve"> </w:t>
      </w:r>
      <w:r>
        <w:rPr>
          <w:rFonts w:hint="eastAsia"/>
          <w:sz w:val="22"/>
          <w:szCs w:val="22"/>
        </w:rPr>
        <w:t> </w:t>
      </w:r>
    </w:p>
    <w:p>
      <w:pPr>
        <w:ind w:left="0" w:leftChars="0" w:firstLine="0" w:firstLineChars="0"/>
        <w:rPr>
          <w:rFonts w:hint="eastAsia"/>
          <w:sz w:val="22"/>
          <w:szCs w:val="22"/>
        </w:rPr>
      </w:pPr>
      <w:r>
        <w:rPr>
          <w:rFonts w:hint="eastAsia"/>
          <w:sz w:val="22"/>
          <w:szCs w:val="22"/>
        </w:rPr>
        <w:t>广州市天河区新塘街道办事处</w:t>
      </w:r>
    </w:p>
    <w:p>
      <w:pPr>
        <w:ind w:left="0" w:leftChars="0" w:firstLine="0" w:firstLineChars="0"/>
        <w:rPr>
          <w:rFonts w:hint="eastAsia"/>
          <w:sz w:val="22"/>
          <w:szCs w:val="22"/>
        </w:rPr>
      </w:pPr>
      <w:r>
        <w:rPr>
          <w:rFonts w:hint="eastAsia"/>
          <w:sz w:val="22"/>
          <w:szCs w:val="22"/>
        </w:rPr>
        <w:t>广州趣丸网络科技有限公司</w:t>
      </w:r>
    </w:p>
    <w:p>
      <w:pPr>
        <w:ind w:left="0" w:leftChars="0" w:firstLine="0" w:firstLineChars="0"/>
        <w:rPr>
          <w:rFonts w:hint="eastAsia"/>
          <w:sz w:val="22"/>
          <w:szCs w:val="22"/>
        </w:rPr>
      </w:pPr>
      <w:r>
        <w:rPr>
          <w:rFonts w:hint="eastAsia"/>
          <w:sz w:val="22"/>
          <w:szCs w:val="22"/>
        </w:rPr>
        <w:t>广州网易计算机系统有限公司</w:t>
      </w:r>
    </w:p>
    <w:p>
      <w:pPr>
        <w:ind w:left="0" w:leftChars="0" w:firstLine="0" w:firstLineChars="0"/>
        <w:rPr>
          <w:rFonts w:hint="eastAsia"/>
          <w:sz w:val="22"/>
          <w:szCs w:val="22"/>
        </w:rPr>
      </w:pPr>
      <w:r>
        <w:rPr>
          <w:rFonts w:hint="eastAsia"/>
          <w:sz w:val="22"/>
          <w:szCs w:val="22"/>
        </w:rPr>
        <w:t>广州市南沙区教育局</w:t>
      </w:r>
    </w:p>
    <w:p>
      <w:pPr>
        <w:ind w:left="0" w:leftChars="0" w:firstLine="0" w:firstLineChars="0"/>
        <w:rPr>
          <w:rFonts w:hint="eastAsia"/>
          <w:sz w:val="22"/>
          <w:szCs w:val="22"/>
        </w:rPr>
      </w:pPr>
      <w:r>
        <w:rPr>
          <w:rFonts w:hint="eastAsia"/>
          <w:sz w:val="22"/>
          <w:szCs w:val="22"/>
        </w:rPr>
        <w:t>广州奥飞数据科技股份有限公司</w:t>
      </w:r>
    </w:p>
    <w:p>
      <w:pPr>
        <w:ind w:left="0" w:leftChars="0" w:firstLine="0" w:firstLineChars="0"/>
        <w:rPr>
          <w:rFonts w:hint="eastAsia"/>
          <w:sz w:val="22"/>
          <w:szCs w:val="22"/>
        </w:rPr>
      </w:pPr>
      <w:r>
        <w:rPr>
          <w:rFonts w:hint="eastAsia"/>
          <w:sz w:val="22"/>
          <w:szCs w:val="22"/>
        </w:rPr>
        <w:t>广州市土地房产管理</w:t>
      </w:r>
    </w:p>
    <w:p>
      <w:pPr>
        <w:ind w:left="0" w:leftChars="0" w:firstLine="0" w:firstLineChars="0"/>
        <w:rPr>
          <w:rFonts w:hint="eastAsia"/>
          <w:sz w:val="22"/>
          <w:szCs w:val="22"/>
        </w:rPr>
      </w:pPr>
      <w:r>
        <w:rPr>
          <w:rFonts w:hint="eastAsia"/>
          <w:sz w:val="22"/>
          <w:szCs w:val="22"/>
        </w:rPr>
        <w:t>广东省轻工职业技术学校</w:t>
      </w:r>
    </w:p>
    <w:p>
      <w:pPr>
        <w:ind w:left="0" w:leftChars="0" w:firstLine="0" w:firstLineChars="0"/>
        <w:rPr>
          <w:rFonts w:hint="eastAsia"/>
          <w:sz w:val="22"/>
          <w:szCs w:val="22"/>
        </w:rPr>
      </w:pPr>
      <w:r>
        <w:rPr>
          <w:rFonts w:hint="eastAsia"/>
          <w:sz w:val="22"/>
          <w:szCs w:val="22"/>
        </w:rPr>
        <w:t>广州市轻工高级技工学校</w:t>
      </w:r>
    </w:p>
    <w:p>
      <w:pPr>
        <w:ind w:left="0" w:leftChars="0" w:firstLine="0" w:firstLineChars="0"/>
        <w:rPr>
          <w:rFonts w:hint="eastAsia"/>
          <w:sz w:val="22"/>
          <w:szCs w:val="22"/>
        </w:rPr>
      </w:pPr>
      <w:r>
        <w:rPr>
          <w:rFonts w:hint="eastAsia"/>
          <w:sz w:val="22"/>
          <w:szCs w:val="22"/>
        </w:rPr>
        <w:t>广州市海珠区卫生健康局</w:t>
      </w:r>
    </w:p>
    <w:p>
      <w:pPr>
        <w:ind w:left="0" w:leftChars="0" w:firstLine="0" w:firstLineChars="0"/>
        <w:rPr>
          <w:rFonts w:hint="eastAsia"/>
          <w:sz w:val="22"/>
          <w:szCs w:val="22"/>
        </w:rPr>
      </w:pPr>
      <w:r>
        <w:rPr>
          <w:rFonts w:hint="eastAsia"/>
          <w:sz w:val="22"/>
          <w:szCs w:val="22"/>
        </w:rPr>
        <w:t>南方医科大学口腔医院</w:t>
      </w:r>
    </w:p>
    <w:p>
      <w:pPr>
        <w:ind w:left="0" w:leftChars="0" w:firstLine="0" w:firstLineChars="0"/>
        <w:rPr>
          <w:rFonts w:hint="eastAsia"/>
          <w:sz w:val="22"/>
          <w:szCs w:val="22"/>
        </w:rPr>
      </w:pPr>
      <w:r>
        <w:rPr>
          <w:rFonts w:hint="eastAsia"/>
          <w:sz w:val="22"/>
          <w:szCs w:val="22"/>
        </w:rPr>
        <w:t>广州市纺织服装职业学校</w:t>
      </w:r>
    </w:p>
    <w:p>
      <w:pPr>
        <w:ind w:left="0" w:leftChars="0" w:firstLine="0" w:firstLineChars="0"/>
        <w:rPr>
          <w:rFonts w:hint="eastAsia"/>
          <w:sz w:val="22"/>
          <w:szCs w:val="22"/>
        </w:rPr>
      </w:pPr>
      <w:r>
        <w:rPr>
          <w:rFonts w:hint="eastAsia"/>
          <w:sz w:val="22"/>
          <w:szCs w:val="22"/>
        </w:rPr>
        <w:t>广东长城宽带网络服务有限公司</w:t>
      </w:r>
    </w:p>
    <w:p>
      <w:pPr>
        <w:ind w:left="0" w:leftChars="0" w:firstLine="0" w:firstLineChars="0"/>
        <w:rPr>
          <w:rFonts w:hint="eastAsia"/>
          <w:sz w:val="22"/>
          <w:szCs w:val="22"/>
        </w:rPr>
      </w:pPr>
      <w:r>
        <w:rPr>
          <w:rFonts w:hint="eastAsia"/>
          <w:sz w:val="22"/>
          <w:szCs w:val="22"/>
        </w:rPr>
        <w:t>广州创必承信息科技有限公司</w:t>
      </w:r>
    </w:p>
    <w:p>
      <w:pPr>
        <w:ind w:left="0" w:leftChars="0" w:firstLine="0" w:firstLineChars="0"/>
        <w:rPr>
          <w:rFonts w:hint="eastAsia"/>
          <w:sz w:val="22"/>
          <w:szCs w:val="22"/>
        </w:rPr>
      </w:pPr>
      <w:r>
        <w:rPr>
          <w:rFonts w:hint="eastAsia"/>
          <w:sz w:val="22"/>
          <w:szCs w:val="22"/>
        </w:rPr>
        <w:t>广州逸仙电子商务有限公司</w:t>
      </w:r>
    </w:p>
    <w:p>
      <w:pPr>
        <w:ind w:left="0" w:leftChars="0" w:firstLine="0" w:firstLineChars="0"/>
        <w:rPr>
          <w:rFonts w:hint="eastAsia"/>
          <w:sz w:val="22"/>
          <w:szCs w:val="22"/>
        </w:rPr>
      </w:pPr>
      <w:r>
        <w:rPr>
          <w:rFonts w:hint="eastAsia"/>
          <w:sz w:val="22"/>
          <w:szCs w:val="22"/>
        </w:rPr>
        <w:t>广东映客互娱网络信息有限公司</w:t>
      </w:r>
    </w:p>
    <w:p>
      <w:pPr>
        <w:ind w:left="0" w:leftChars="0" w:firstLine="0" w:firstLineChars="0"/>
        <w:rPr>
          <w:rFonts w:hint="eastAsia"/>
          <w:sz w:val="22"/>
          <w:szCs w:val="22"/>
        </w:rPr>
      </w:pPr>
      <w:r>
        <w:rPr>
          <w:rFonts w:hint="eastAsia"/>
          <w:sz w:val="22"/>
          <w:szCs w:val="22"/>
        </w:rPr>
        <w:t>广州超级周末科技有限公司</w:t>
      </w:r>
    </w:p>
    <w:p>
      <w:pPr>
        <w:ind w:left="0" w:leftChars="0" w:firstLine="0" w:firstLineChars="0"/>
        <w:rPr>
          <w:rFonts w:hint="eastAsia"/>
          <w:sz w:val="22"/>
          <w:szCs w:val="22"/>
        </w:rPr>
      </w:pPr>
      <w:r>
        <w:rPr>
          <w:rFonts w:hint="eastAsia"/>
          <w:sz w:val="22"/>
          <w:szCs w:val="22"/>
        </w:rPr>
        <w:t>广州虎牙信息科技有限公司</w:t>
      </w:r>
    </w:p>
    <w:p>
      <w:pPr>
        <w:ind w:left="0" w:leftChars="0" w:firstLine="0" w:firstLineChars="0"/>
        <w:rPr>
          <w:rFonts w:hint="eastAsia"/>
          <w:sz w:val="22"/>
          <w:szCs w:val="22"/>
        </w:rPr>
      </w:pPr>
      <w:r>
        <w:rPr>
          <w:rFonts w:hint="eastAsia"/>
          <w:sz w:val="22"/>
          <w:szCs w:val="22"/>
        </w:rPr>
        <w:t>广汽传祺汽车销售有限公司</w:t>
      </w:r>
    </w:p>
    <w:p>
      <w:pPr>
        <w:ind w:left="0" w:leftChars="0" w:firstLine="0" w:firstLineChars="0"/>
        <w:rPr>
          <w:rFonts w:hint="eastAsia"/>
          <w:sz w:val="22"/>
          <w:szCs w:val="22"/>
        </w:rPr>
      </w:pPr>
      <w:r>
        <w:rPr>
          <w:rFonts w:hint="eastAsia"/>
          <w:sz w:val="22"/>
          <w:szCs w:val="22"/>
        </w:rPr>
        <w:t>广州番禺职业技术学院</w:t>
      </w:r>
    </w:p>
    <w:p>
      <w:pPr>
        <w:ind w:left="0" w:leftChars="0" w:firstLine="0" w:firstLineChars="0"/>
        <w:rPr>
          <w:rFonts w:hint="eastAsia"/>
          <w:sz w:val="22"/>
          <w:szCs w:val="22"/>
        </w:rPr>
      </w:pPr>
      <w:r>
        <w:rPr>
          <w:rFonts w:hint="eastAsia"/>
          <w:sz w:val="22"/>
          <w:szCs w:val="22"/>
        </w:rPr>
        <w:t>重庆千港安全技术有限公司</w:t>
      </w:r>
    </w:p>
    <w:p>
      <w:pPr>
        <w:ind w:left="0" w:leftChars="0" w:firstLine="0" w:firstLineChars="0"/>
        <w:rPr>
          <w:rFonts w:hint="eastAsia"/>
          <w:sz w:val="22"/>
          <w:szCs w:val="22"/>
        </w:rPr>
      </w:pPr>
      <w:r>
        <w:rPr>
          <w:rFonts w:hint="eastAsia"/>
          <w:sz w:val="22"/>
          <w:szCs w:val="22"/>
        </w:rPr>
        <w:t>广州市华风技工学校</w:t>
      </w:r>
    </w:p>
    <w:p>
      <w:pPr>
        <w:ind w:left="0" w:leftChars="0" w:firstLine="0" w:firstLineChars="0"/>
        <w:rPr>
          <w:rFonts w:hint="default" w:asciiTheme="minorAscii" w:hAnsiTheme="minorAscii" w:eastAsiaTheme="minorEastAsia"/>
          <w:spacing w:val="-17"/>
          <w:sz w:val="21"/>
          <w:szCs w:val="21"/>
        </w:rPr>
      </w:pPr>
      <w:r>
        <w:rPr>
          <w:rFonts w:hint="default" w:asciiTheme="minorAscii" w:hAnsiTheme="minorAscii" w:eastAsiaTheme="minorEastAsia"/>
          <w:spacing w:val="-17"/>
          <w:sz w:val="21"/>
          <w:szCs w:val="21"/>
        </w:rPr>
        <w:t>中共广州市花都区委网络安全和信息化委员会办公室</w:t>
      </w:r>
    </w:p>
    <w:p>
      <w:pPr>
        <w:ind w:left="0" w:leftChars="0" w:firstLine="0" w:firstLineChars="0"/>
        <w:rPr>
          <w:rFonts w:hint="eastAsia"/>
          <w:sz w:val="22"/>
          <w:szCs w:val="22"/>
        </w:rPr>
      </w:pPr>
      <w:r>
        <w:rPr>
          <w:rFonts w:hint="eastAsia"/>
          <w:sz w:val="22"/>
          <w:szCs w:val="22"/>
        </w:rPr>
        <w:t>广东美胸汇网络科技有限公司</w:t>
      </w:r>
    </w:p>
    <w:p>
      <w:pPr>
        <w:ind w:left="0" w:leftChars="0" w:firstLine="0" w:firstLineChars="0"/>
        <w:rPr>
          <w:rFonts w:hint="eastAsia"/>
          <w:sz w:val="22"/>
          <w:szCs w:val="22"/>
        </w:rPr>
      </w:pPr>
      <w:r>
        <w:rPr>
          <w:rFonts w:hint="eastAsia"/>
          <w:sz w:val="22"/>
          <w:szCs w:val="22"/>
        </w:rPr>
        <w:t>华南农业大学珠江学院</w:t>
      </w:r>
    </w:p>
    <w:p>
      <w:pPr>
        <w:ind w:left="0" w:leftChars="0" w:firstLine="0" w:firstLineChars="0"/>
        <w:rPr>
          <w:rFonts w:hint="default" w:asciiTheme="minorAscii" w:hAnsiTheme="minorAscii" w:eastAsiaTheme="minorEastAsia"/>
          <w:spacing w:val="-23"/>
          <w:sz w:val="22"/>
          <w:szCs w:val="22"/>
        </w:rPr>
      </w:pPr>
      <w:r>
        <w:rPr>
          <w:rFonts w:hint="default" w:asciiTheme="minorAscii" w:hAnsiTheme="minorAscii" w:eastAsiaTheme="minorEastAsia"/>
          <w:spacing w:val="-17"/>
          <w:sz w:val="21"/>
          <w:szCs w:val="21"/>
        </w:rPr>
        <w:t>中共广州市黄埔区委网络安全和信息化委员会办公室</w:t>
      </w:r>
    </w:p>
    <w:p>
      <w:pPr>
        <w:ind w:left="0" w:leftChars="0" w:firstLine="0" w:firstLineChars="0"/>
        <w:rPr>
          <w:rFonts w:hint="eastAsia"/>
          <w:sz w:val="22"/>
          <w:szCs w:val="22"/>
        </w:rPr>
      </w:pPr>
      <w:r>
        <w:rPr>
          <w:rFonts w:hint="eastAsia"/>
          <w:sz w:val="22"/>
          <w:szCs w:val="22"/>
        </w:rPr>
        <w:t>科学城（广州）投资集团有限公司</w:t>
      </w:r>
    </w:p>
    <w:p>
      <w:pPr>
        <w:ind w:left="0" w:leftChars="0" w:firstLine="0" w:firstLineChars="0"/>
        <w:rPr>
          <w:rFonts w:hint="eastAsia"/>
          <w:sz w:val="22"/>
          <w:szCs w:val="22"/>
        </w:rPr>
      </w:pPr>
      <w:r>
        <w:rPr>
          <w:rFonts w:hint="eastAsia"/>
          <w:sz w:val="22"/>
          <w:szCs w:val="22"/>
        </w:rPr>
        <w:t>广州大家乐食品实业有限公司</w:t>
      </w:r>
    </w:p>
    <w:p>
      <w:pPr>
        <w:ind w:left="0" w:leftChars="0" w:firstLine="0" w:firstLineChars="0"/>
        <w:rPr>
          <w:rFonts w:hint="eastAsia"/>
          <w:sz w:val="22"/>
          <w:szCs w:val="22"/>
        </w:rPr>
      </w:pPr>
      <w:r>
        <w:rPr>
          <w:rFonts w:hint="eastAsia"/>
          <w:sz w:val="22"/>
          <w:szCs w:val="22"/>
        </w:rPr>
        <w:t>广州新莱福磁电有限公司</w:t>
      </w:r>
    </w:p>
    <w:p>
      <w:pPr>
        <w:ind w:left="0" w:leftChars="0" w:firstLine="0" w:firstLineChars="0"/>
        <w:rPr>
          <w:rFonts w:hint="eastAsia"/>
          <w:sz w:val="22"/>
          <w:szCs w:val="22"/>
        </w:rPr>
      </w:pPr>
      <w:r>
        <w:rPr>
          <w:rFonts w:hint="eastAsia"/>
          <w:sz w:val="22"/>
          <w:szCs w:val="22"/>
        </w:rPr>
        <w:t>广州金域医学检验集团股份有限公司</w:t>
      </w:r>
    </w:p>
    <w:p>
      <w:pPr>
        <w:ind w:left="0" w:leftChars="0" w:firstLine="0" w:firstLineChars="0"/>
        <w:rPr>
          <w:rFonts w:hint="eastAsia"/>
          <w:sz w:val="22"/>
          <w:szCs w:val="22"/>
        </w:rPr>
      </w:pPr>
      <w:r>
        <w:rPr>
          <w:rFonts w:hint="eastAsia"/>
          <w:sz w:val="22"/>
          <w:szCs w:val="22"/>
        </w:rPr>
        <w:t>广州南芯医学检验实验室有限公司</w:t>
      </w:r>
    </w:p>
    <w:p>
      <w:pPr>
        <w:ind w:left="0" w:leftChars="0" w:firstLine="0" w:firstLineChars="0"/>
        <w:rPr>
          <w:rFonts w:hint="eastAsia" w:asciiTheme="minorAscii" w:hAnsiTheme="minorAscii" w:eastAsiaTheme="minorEastAsia"/>
          <w:spacing w:val="-23"/>
          <w:sz w:val="22"/>
          <w:szCs w:val="22"/>
        </w:rPr>
      </w:pPr>
      <w:r>
        <w:rPr>
          <w:rFonts w:hint="eastAsia" w:asciiTheme="minorAscii" w:hAnsiTheme="minorAscii" w:eastAsiaTheme="minorEastAsia"/>
          <w:spacing w:val="-17"/>
          <w:sz w:val="21"/>
          <w:szCs w:val="21"/>
        </w:rPr>
        <w:t>中共广州市荔湾区委网络安全和信息化委员会办公室</w:t>
      </w:r>
    </w:p>
    <w:p>
      <w:pPr>
        <w:ind w:left="0" w:leftChars="0" w:firstLine="0" w:firstLineChars="0"/>
        <w:rPr>
          <w:rFonts w:hint="eastAsia"/>
          <w:sz w:val="22"/>
          <w:szCs w:val="22"/>
        </w:rPr>
      </w:pPr>
      <w:r>
        <w:rPr>
          <w:rFonts w:hint="eastAsia"/>
          <w:sz w:val="22"/>
          <w:szCs w:val="22"/>
        </w:rPr>
        <w:t>广州医科大学附属第三医院</w:t>
      </w:r>
    </w:p>
    <w:p>
      <w:pPr>
        <w:ind w:left="0" w:leftChars="0" w:firstLine="0" w:firstLineChars="0"/>
        <w:rPr>
          <w:rFonts w:hint="eastAsia"/>
          <w:sz w:val="22"/>
          <w:szCs w:val="22"/>
        </w:rPr>
      </w:pPr>
      <w:r>
        <w:rPr>
          <w:rFonts w:hint="eastAsia"/>
          <w:sz w:val="22"/>
          <w:szCs w:val="22"/>
        </w:rPr>
        <w:t>广州市天河区车陂街道办事处</w:t>
      </w:r>
    </w:p>
    <w:p>
      <w:pPr>
        <w:ind w:left="0" w:leftChars="0" w:firstLine="0" w:firstLineChars="0"/>
        <w:rPr>
          <w:rFonts w:hint="eastAsia"/>
          <w:sz w:val="22"/>
          <w:szCs w:val="22"/>
        </w:rPr>
      </w:pPr>
      <w:r>
        <w:rPr>
          <w:rFonts w:hint="eastAsia"/>
          <w:sz w:val="22"/>
          <w:szCs w:val="22"/>
        </w:rPr>
        <w:t>广州酷狗计算机科技有限公司</w:t>
      </w:r>
    </w:p>
    <w:p>
      <w:pPr>
        <w:ind w:left="0" w:leftChars="0" w:firstLine="0" w:firstLineChars="0"/>
        <w:rPr>
          <w:rFonts w:hint="eastAsia"/>
          <w:sz w:val="22"/>
          <w:szCs w:val="22"/>
        </w:rPr>
      </w:pPr>
      <w:r>
        <w:rPr>
          <w:rFonts w:hint="eastAsia"/>
          <w:sz w:val="22"/>
          <w:szCs w:val="22"/>
        </w:rPr>
        <w:t>广州荔支网络技术有限公司</w:t>
      </w:r>
    </w:p>
    <w:p>
      <w:pPr>
        <w:ind w:left="0" w:leftChars="0" w:firstLine="0" w:firstLineChars="0"/>
        <w:rPr>
          <w:rFonts w:hint="eastAsia"/>
          <w:sz w:val="22"/>
          <w:szCs w:val="22"/>
        </w:rPr>
      </w:pPr>
      <w:r>
        <w:rPr>
          <w:rFonts w:hint="eastAsia"/>
          <w:sz w:val="22"/>
          <w:szCs w:val="22"/>
        </w:rPr>
        <w:t>广州南沙现代农业产业集团有限公司</w:t>
      </w:r>
    </w:p>
    <w:p>
      <w:pPr>
        <w:ind w:left="0" w:leftChars="0" w:firstLine="0" w:firstLineChars="0"/>
        <w:rPr>
          <w:rFonts w:hint="eastAsia"/>
          <w:sz w:val="22"/>
          <w:szCs w:val="22"/>
        </w:rPr>
      </w:pPr>
      <w:r>
        <w:rPr>
          <w:rFonts w:hint="eastAsia"/>
          <w:sz w:val="22"/>
          <w:szCs w:val="22"/>
        </w:rPr>
        <w:t>广州市海珠区教育局</w:t>
      </w:r>
    </w:p>
    <w:p>
      <w:pPr>
        <w:ind w:left="0" w:leftChars="0" w:firstLine="0" w:firstLineChars="0"/>
        <w:rPr>
          <w:rFonts w:hint="eastAsia"/>
          <w:sz w:val="22"/>
          <w:szCs w:val="22"/>
        </w:rPr>
      </w:pPr>
      <w:r>
        <w:rPr>
          <w:rFonts w:hint="eastAsia"/>
          <w:sz w:val="22"/>
          <w:szCs w:val="22"/>
        </w:rPr>
        <w:t>广州启合科技有限公司</w:t>
      </w:r>
    </w:p>
    <w:p>
      <w:pPr>
        <w:ind w:left="0" w:leftChars="0" w:firstLine="0" w:firstLineChars="0"/>
        <w:rPr>
          <w:rFonts w:hint="eastAsia"/>
          <w:sz w:val="22"/>
          <w:szCs w:val="22"/>
        </w:rPr>
      </w:pPr>
      <w:r>
        <w:rPr>
          <w:rFonts w:hint="eastAsia"/>
          <w:sz w:val="22"/>
          <w:szCs w:val="22"/>
        </w:rPr>
        <w:t>浙江日报</w:t>
      </w:r>
    </w:p>
    <w:p>
      <w:pPr>
        <w:ind w:left="0" w:leftChars="0" w:firstLine="0" w:firstLineChars="0"/>
        <w:rPr>
          <w:rFonts w:hint="eastAsia"/>
          <w:sz w:val="22"/>
          <w:szCs w:val="22"/>
        </w:rPr>
      </w:pPr>
      <w:r>
        <w:rPr>
          <w:rFonts w:hint="eastAsia"/>
          <w:sz w:val="22"/>
          <w:szCs w:val="22"/>
        </w:rPr>
        <w:t>广州市穗华职业技术学校</w:t>
      </w:r>
    </w:p>
    <w:p>
      <w:pPr>
        <w:ind w:left="0" w:leftChars="0" w:firstLine="0" w:firstLineChars="0"/>
        <w:rPr>
          <w:rFonts w:hint="eastAsia"/>
          <w:sz w:val="22"/>
          <w:szCs w:val="22"/>
        </w:rPr>
      </w:pPr>
      <w:r>
        <w:rPr>
          <w:rFonts w:hint="eastAsia"/>
          <w:sz w:val="22"/>
          <w:szCs w:val="22"/>
        </w:rPr>
        <w:t>广州交通投资集团有限公司</w:t>
      </w:r>
    </w:p>
    <w:p>
      <w:pPr>
        <w:ind w:left="0" w:leftChars="0" w:firstLine="0" w:firstLineChars="0"/>
        <w:rPr>
          <w:rFonts w:hint="eastAsia"/>
          <w:sz w:val="22"/>
          <w:szCs w:val="22"/>
        </w:rPr>
      </w:pPr>
      <w:r>
        <w:rPr>
          <w:rFonts w:hint="eastAsia"/>
          <w:sz w:val="22"/>
          <w:szCs w:val="22"/>
        </w:rPr>
        <w:t>广州速道信息科技有限公司</w:t>
      </w:r>
    </w:p>
    <w:p>
      <w:pPr>
        <w:ind w:left="0" w:leftChars="0" w:firstLine="0" w:firstLineChars="0"/>
        <w:rPr>
          <w:rFonts w:hint="eastAsia"/>
          <w:sz w:val="22"/>
          <w:szCs w:val="22"/>
        </w:rPr>
      </w:pPr>
      <w:r>
        <w:rPr>
          <w:rFonts w:hint="eastAsia"/>
          <w:sz w:val="22"/>
          <w:szCs w:val="22"/>
        </w:rPr>
        <w:t>广州艾美网络科技有限公司</w:t>
      </w:r>
    </w:p>
    <w:p>
      <w:pPr>
        <w:ind w:left="0" w:leftChars="0" w:firstLine="0" w:firstLineChars="0"/>
        <w:rPr>
          <w:rFonts w:hint="eastAsia"/>
          <w:sz w:val="22"/>
          <w:szCs w:val="22"/>
        </w:rPr>
      </w:pPr>
      <w:r>
        <w:rPr>
          <w:rFonts w:hint="eastAsia"/>
          <w:sz w:val="22"/>
          <w:szCs w:val="22"/>
        </w:rPr>
        <w:t>广州东百信息科技有限公司</w:t>
      </w:r>
    </w:p>
    <w:p>
      <w:pPr>
        <w:ind w:left="0" w:leftChars="0" w:firstLine="0" w:firstLineChars="0"/>
        <w:rPr>
          <w:rFonts w:hint="eastAsia"/>
          <w:sz w:val="22"/>
          <w:szCs w:val="22"/>
        </w:rPr>
      </w:pPr>
      <w:r>
        <w:rPr>
          <w:rFonts w:hint="eastAsia"/>
          <w:sz w:val="22"/>
          <w:szCs w:val="22"/>
        </w:rPr>
        <w:t>广州医科大学附属第二医院</w:t>
      </w:r>
    </w:p>
    <w:p>
      <w:pPr>
        <w:ind w:left="0" w:leftChars="0" w:firstLine="0" w:firstLineChars="0"/>
        <w:rPr>
          <w:rFonts w:hint="eastAsia"/>
          <w:sz w:val="22"/>
          <w:szCs w:val="22"/>
        </w:rPr>
      </w:pPr>
      <w:r>
        <w:rPr>
          <w:rFonts w:hint="eastAsia"/>
          <w:sz w:val="22"/>
          <w:szCs w:val="22"/>
        </w:rPr>
        <w:t>广州壹糖网络科技有限公司</w:t>
      </w:r>
    </w:p>
    <w:p>
      <w:pPr>
        <w:ind w:left="0" w:leftChars="0" w:firstLine="0" w:firstLineChars="0"/>
        <w:rPr>
          <w:rFonts w:hint="eastAsia"/>
          <w:sz w:val="22"/>
          <w:szCs w:val="22"/>
        </w:rPr>
      </w:pPr>
      <w:r>
        <w:rPr>
          <w:rFonts w:hint="eastAsia"/>
          <w:sz w:val="22"/>
          <w:szCs w:val="22"/>
        </w:rPr>
        <w:t>广州花生日记网络科技有限公司</w:t>
      </w:r>
    </w:p>
    <w:p>
      <w:pPr>
        <w:ind w:left="0" w:leftChars="0" w:firstLine="0" w:firstLineChars="0"/>
        <w:rPr>
          <w:rFonts w:hint="eastAsia"/>
          <w:sz w:val="22"/>
          <w:szCs w:val="22"/>
        </w:rPr>
      </w:pPr>
      <w:r>
        <w:rPr>
          <w:rFonts w:hint="eastAsia"/>
          <w:sz w:val="22"/>
          <w:szCs w:val="22"/>
        </w:rPr>
        <w:t>广州市海珠区保安服务集团有限公司</w:t>
      </w:r>
    </w:p>
    <w:p>
      <w:pPr>
        <w:ind w:left="0" w:leftChars="0" w:firstLine="0" w:firstLineChars="0"/>
        <w:rPr>
          <w:rFonts w:hint="eastAsia"/>
          <w:sz w:val="22"/>
          <w:szCs w:val="22"/>
        </w:rPr>
      </w:pPr>
      <w:r>
        <w:rPr>
          <w:rFonts w:hint="eastAsia"/>
          <w:sz w:val="22"/>
          <w:szCs w:val="22"/>
        </w:rPr>
        <w:t>广州津虹网络传媒有限公司</w:t>
      </w:r>
    </w:p>
    <w:p>
      <w:pPr>
        <w:ind w:left="0" w:leftChars="0" w:firstLine="0" w:firstLineChars="0"/>
        <w:rPr>
          <w:rFonts w:hint="eastAsia"/>
          <w:sz w:val="22"/>
          <w:szCs w:val="22"/>
        </w:rPr>
      </w:pPr>
      <w:r>
        <w:rPr>
          <w:rFonts w:hint="eastAsia"/>
          <w:sz w:val="22"/>
          <w:szCs w:val="22"/>
        </w:rPr>
        <w:t>广东女子职业技术学院</w:t>
      </w:r>
    </w:p>
    <w:p>
      <w:pPr>
        <w:ind w:left="0" w:leftChars="0" w:firstLine="0" w:firstLineChars="0"/>
        <w:rPr>
          <w:rFonts w:hint="eastAsia"/>
          <w:sz w:val="22"/>
          <w:szCs w:val="22"/>
        </w:rPr>
      </w:pPr>
      <w:r>
        <w:rPr>
          <w:rFonts w:hint="eastAsia"/>
          <w:sz w:val="22"/>
          <w:szCs w:val="22"/>
        </w:rPr>
        <w:t>广州华多网络科技有限公司</w:t>
      </w:r>
    </w:p>
    <w:p>
      <w:pPr>
        <w:ind w:left="0" w:leftChars="0" w:firstLine="0" w:firstLineChars="0"/>
        <w:rPr>
          <w:rFonts w:hint="eastAsia"/>
          <w:sz w:val="22"/>
          <w:szCs w:val="22"/>
        </w:rPr>
      </w:pPr>
      <w:r>
        <w:rPr>
          <w:rFonts w:hint="eastAsia"/>
          <w:sz w:val="22"/>
          <w:szCs w:val="22"/>
        </w:rPr>
        <w:t>东风日产乘用车公司</w:t>
      </w:r>
    </w:p>
    <w:p>
      <w:pPr>
        <w:ind w:left="0" w:leftChars="0" w:firstLine="0" w:firstLineChars="0"/>
        <w:rPr>
          <w:rFonts w:hint="eastAsia"/>
          <w:sz w:val="22"/>
          <w:szCs w:val="22"/>
        </w:rPr>
      </w:pPr>
      <w:r>
        <w:rPr>
          <w:rFonts w:hint="eastAsia"/>
          <w:sz w:val="22"/>
          <w:szCs w:val="22"/>
        </w:rPr>
        <w:t>广东培正学院</w:t>
      </w:r>
    </w:p>
    <w:p>
      <w:pPr>
        <w:ind w:left="0" w:leftChars="0" w:firstLine="0" w:firstLineChars="0"/>
        <w:rPr>
          <w:rFonts w:hint="eastAsia" w:asciiTheme="minorAscii" w:hAnsiTheme="minorAscii" w:eastAsiaTheme="minorEastAsia"/>
          <w:spacing w:val="-17"/>
          <w:sz w:val="21"/>
          <w:szCs w:val="21"/>
        </w:rPr>
      </w:pPr>
      <w:r>
        <w:rPr>
          <w:rFonts w:hint="eastAsia" w:asciiTheme="minorAscii" w:hAnsiTheme="minorAscii" w:eastAsiaTheme="minorEastAsia"/>
          <w:spacing w:val="-17"/>
          <w:sz w:val="21"/>
          <w:szCs w:val="21"/>
        </w:rPr>
        <w:t>中共广州市从化区委网络安全和信息化委员会办公室</w:t>
      </w:r>
    </w:p>
    <w:p>
      <w:pPr>
        <w:ind w:left="0" w:leftChars="0" w:firstLine="0" w:firstLineChars="0"/>
        <w:rPr>
          <w:rFonts w:hint="eastAsia"/>
          <w:sz w:val="22"/>
          <w:szCs w:val="22"/>
        </w:rPr>
      </w:pPr>
      <w:r>
        <w:rPr>
          <w:rFonts w:hint="eastAsia"/>
          <w:sz w:val="22"/>
          <w:szCs w:val="22"/>
        </w:rPr>
        <w:t>广州华夏职业学院</w:t>
      </w:r>
    </w:p>
    <w:p>
      <w:pPr>
        <w:ind w:left="0" w:leftChars="0" w:firstLine="0" w:firstLineChars="0"/>
        <w:rPr>
          <w:rFonts w:hint="eastAsia"/>
          <w:sz w:val="22"/>
          <w:szCs w:val="22"/>
        </w:rPr>
      </w:pPr>
      <w:r>
        <w:rPr>
          <w:rFonts w:hint="eastAsia"/>
          <w:sz w:val="22"/>
          <w:szCs w:val="22"/>
        </w:rPr>
        <w:t>广州城建职业学院</w:t>
      </w:r>
    </w:p>
    <w:p>
      <w:pPr>
        <w:ind w:left="0" w:leftChars="0" w:firstLine="0" w:firstLineChars="0"/>
        <w:rPr>
          <w:rFonts w:hint="eastAsia"/>
          <w:sz w:val="22"/>
          <w:szCs w:val="22"/>
        </w:rPr>
      </w:pPr>
      <w:r>
        <w:rPr>
          <w:rFonts w:hint="eastAsia"/>
          <w:sz w:val="22"/>
          <w:szCs w:val="22"/>
        </w:rPr>
        <w:t>广州市黄埔区融媒体中心</w:t>
      </w:r>
    </w:p>
    <w:p>
      <w:pPr>
        <w:ind w:left="0" w:leftChars="0" w:firstLine="0" w:firstLineChars="0"/>
        <w:rPr>
          <w:rFonts w:hint="eastAsia"/>
          <w:sz w:val="22"/>
          <w:szCs w:val="22"/>
        </w:rPr>
      </w:pPr>
      <w:r>
        <w:rPr>
          <w:rFonts w:hint="eastAsia"/>
          <w:sz w:val="22"/>
          <w:szCs w:val="22"/>
        </w:rPr>
        <w:t>广东科信安信息技术有限公司</w:t>
      </w:r>
    </w:p>
    <w:p>
      <w:pPr>
        <w:ind w:left="0" w:leftChars="0" w:firstLine="0" w:firstLineChars="0"/>
        <w:rPr>
          <w:rFonts w:hint="eastAsia"/>
          <w:sz w:val="22"/>
          <w:szCs w:val="22"/>
        </w:rPr>
      </w:pPr>
      <w:r>
        <w:rPr>
          <w:rFonts w:hint="eastAsia"/>
          <w:sz w:val="22"/>
          <w:szCs w:val="22"/>
        </w:rPr>
        <w:t>广东南方碱业股份有限公司</w:t>
      </w:r>
    </w:p>
    <w:p>
      <w:pPr>
        <w:ind w:left="0" w:leftChars="0" w:firstLine="0" w:firstLineChars="0"/>
        <w:rPr>
          <w:rFonts w:hint="eastAsia"/>
          <w:sz w:val="22"/>
          <w:szCs w:val="22"/>
        </w:rPr>
      </w:pPr>
      <w:r>
        <w:rPr>
          <w:rFonts w:hint="eastAsia"/>
          <w:sz w:val="22"/>
          <w:szCs w:val="22"/>
        </w:rPr>
        <w:t>湖北珞格科技发展有限公司广州办事处</w:t>
      </w:r>
    </w:p>
    <w:p>
      <w:pPr>
        <w:ind w:left="0" w:leftChars="0" w:firstLine="0" w:firstLineChars="0"/>
        <w:rPr>
          <w:rFonts w:hint="eastAsia"/>
          <w:sz w:val="22"/>
          <w:szCs w:val="22"/>
        </w:rPr>
      </w:pPr>
      <w:r>
        <w:rPr>
          <w:rFonts w:hint="eastAsia"/>
          <w:sz w:val="22"/>
          <w:szCs w:val="22"/>
        </w:rPr>
        <w:t>广州视源电子科技股份有限公司</w:t>
      </w:r>
    </w:p>
    <w:p>
      <w:pPr>
        <w:ind w:left="0" w:leftChars="0" w:firstLine="0" w:firstLineChars="0"/>
        <w:rPr>
          <w:rFonts w:hint="eastAsia"/>
          <w:sz w:val="22"/>
          <w:szCs w:val="22"/>
        </w:rPr>
      </w:pPr>
      <w:r>
        <w:rPr>
          <w:rFonts w:hint="eastAsia"/>
          <w:sz w:val="22"/>
          <w:szCs w:val="22"/>
        </w:rPr>
        <w:t>广州市荔湾区教育局</w:t>
      </w:r>
    </w:p>
    <w:p>
      <w:pPr>
        <w:ind w:left="0" w:leftChars="0" w:firstLine="0" w:firstLineChars="0"/>
        <w:rPr>
          <w:rFonts w:hint="eastAsia"/>
          <w:sz w:val="22"/>
          <w:szCs w:val="22"/>
        </w:rPr>
      </w:pPr>
      <w:r>
        <w:rPr>
          <w:rFonts w:hint="eastAsia"/>
          <w:sz w:val="22"/>
          <w:szCs w:val="22"/>
        </w:rPr>
        <w:t>中共广州市荔湾区委政法委员会</w:t>
      </w:r>
    </w:p>
    <w:p>
      <w:pPr>
        <w:ind w:left="0" w:leftChars="0" w:firstLine="0" w:firstLineChars="0"/>
        <w:rPr>
          <w:rFonts w:hint="eastAsia"/>
          <w:sz w:val="22"/>
          <w:szCs w:val="22"/>
        </w:rPr>
      </w:pPr>
      <w:r>
        <w:rPr>
          <w:rFonts w:hint="eastAsia"/>
          <w:sz w:val="22"/>
          <w:szCs w:val="22"/>
        </w:rPr>
        <w:t>广州立白企业集团有限公司</w:t>
      </w:r>
    </w:p>
    <w:p>
      <w:pPr>
        <w:ind w:left="0" w:leftChars="0" w:firstLine="0" w:firstLineChars="0"/>
        <w:rPr>
          <w:rFonts w:hint="eastAsia"/>
          <w:sz w:val="22"/>
          <w:szCs w:val="22"/>
          <w:lang w:val="en-US" w:eastAsia="zh-CN"/>
        </w:rPr>
      </w:pPr>
      <w:r>
        <w:rPr>
          <w:rFonts w:hint="eastAsia"/>
          <w:sz w:val="22"/>
          <w:szCs w:val="22"/>
          <w:lang w:val="en-US" w:eastAsia="zh-CN"/>
        </w:rPr>
        <w:t>广州白天鹅宾馆</w:t>
      </w:r>
    </w:p>
    <w:p>
      <w:pPr>
        <w:ind w:left="0" w:leftChars="0" w:firstLine="0" w:firstLineChars="0"/>
        <w:rPr>
          <w:rFonts w:hint="eastAsia"/>
          <w:sz w:val="22"/>
          <w:szCs w:val="22"/>
          <w:lang w:val="en-US" w:eastAsia="zh-CN"/>
        </w:rPr>
      </w:pPr>
      <w:r>
        <w:rPr>
          <w:rFonts w:hint="eastAsia"/>
          <w:sz w:val="22"/>
          <w:szCs w:val="22"/>
          <w:lang w:val="en-US" w:eastAsia="zh-CN"/>
        </w:rPr>
        <w:t>名创优品（广州）有限责任公司</w:t>
      </w:r>
    </w:p>
    <w:p>
      <w:pPr>
        <w:ind w:left="0" w:leftChars="0" w:firstLine="0" w:firstLineChars="0"/>
        <w:rPr>
          <w:rFonts w:hint="eastAsia"/>
          <w:sz w:val="22"/>
          <w:szCs w:val="22"/>
          <w:lang w:val="en-US" w:eastAsia="zh-CN"/>
        </w:rPr>
      </w:pPr>
      <w:r>
        <w:rPr>
          <w:rFonts w:hint="eastAsia"/>
          <w:sz w:val="22"/>
          <w:szCs w:val="22"/>
          <w:lang w:val="en-US" w:eastAsia="zh-CN"/>
        </w:rPr>
        <w:t>鹏程实验室</w:t>
      </w:r>
    </w:p>
    <w:p>
      <w:pPr>
        <w:ind w:left="0" w:leftChars="0" w:firstLine="0" w:firstLineChars="0"/>
        <w:rPr>
          <w:rFonts w:hint="eastAsia"/>
          <w:sz w:val="22"/>
          <w:szCs w:val="22"/>
          <w:lang w:val="en-US" w:eastAsia="zh-CN"/>
        </w:rPr>
      </w:pPr>
      <w:r>
        <w:rPr>
          <w:rFonts w:hint="eastAsia"/>
          <w:sz w:val="22"/>
          <w:szCs w:val="22"/>
          <w:lang w:val="en-US" w:eastAsia="zh-CN"/>
        </w:rPr>
        <w:t>广东省卫生信息网络协会</w:t>
      </w:r>
    </w:p>
    <w:p>
      <w:pPr>
        <w:ind w:left="0" w:leftChars="0" w:firstLine="0" w:firstLineChars="0"/>
        <w:rPr>
          <w:rFonts w:hint="eastAsia"/>
          <w:sz w:val="22"/>
          <w:szCs w:val="22"/>
          <w:lang w:val="en-US" w:eastAsia="zh-CN"/>
        </w:rPr>
      </w:pPr>
      <w:r>
        <w:rPr>
          <w:rFonts w:hint="eastAsia"/>
          <w:sz w:val="22"/>
          <w:szCs w:val="22"/>
          <w:lang w:val="en-US" w:eastAsia="zh-CN"/>
        </w:rPr>
        <w:t>广东广信通信服务有限公司</w:t>
      </w:r>
    </w:p>
    <w:p>
      <w:pPr>
        <w:ind w:left="0" w:leftChars="0" w:firstLine="0" w:firstLineChars="0"/>
        <w:rPr>
          <w:rFonts w:hint="eastAsia"/>
          <w:sz w:val="22"/>
          <w:szCs w:val="22"/>
          <w:lang w:val="en-US" w:eastAsia="zh-CN"/>
        </w:rPr>
      </w:pPr>
      <w:r>
        <w:rPr>
          <w:rFonts w:hint="eastAsia"/>
          <w:sz w:val="22"/>
          <w:szCs w:val="22"/>
          <w:lang w:val="en-US" w:eastAsia="zh-CN"/>
        </w:rPr>
        <w:t>北京网御星云信息技术有限公司</w:t>
      </w:r>
    </w:p>
    <w:p>
      <w:pPr>
        <w:ind w:left="0" w:leftChars="0" w:firstLine="0" w:firstLineChars="0"/>
        <w:rPr>
          <w:rFonts w:hint="default" w:asciiTheme="minorAscii" w:hAnsiTheme="minorAscii" w:eastAsiaTheme="minorEastAsia"/>
          <w:spacing w:val="-6"/>
          <w:sz w:val="22"/>
          <w:szCs w:val="22"/>
          <w:lang w:val="en-US" w:eastAsia="zh-CN"/>
        </w:rPr>
      </w:pPr>
      <w:r>
        <w:rPr>
          <w:rFonts w:hint="default" w:asciiTheme="minorAscii" w:hAnsiTheme="minorAscii" w:eastAsiaTheme="minorEastAsia"/>
          <w:spacing w:val="-6"/>
          <w:sz w:val="22"/>
          <w:szCs w:val="22"/>
          <w:lang w:val="en-US" w:eastAsia="zh-CN"/>
        </w:rPr>
        <w:t>北京大唐高鸿数据网络技术有限公司</w:t>
      </w:r>
    </w:p>
    <w:p>
      <w:pPr>
        <w:ind w:left="0" w:leftChars="0" w:firstLine="0" w:firstLineChars="0"/>
        <w:rPr>
          <w:rFonts w:hint="eastAsia"/>
          <w:sz w:val="22"/>
          <w:szCs w:val="22"/>
          <w:lang w:val="en-US" w:eastAsia="zh-CN"/>
        </w:rPr>
      </w:pPr>
      <w:r>
        <w:rPr>
          <w:rFonts w:hint="eastAsia"/>
          <w:sz w:val="22"/>
          <w:szCs w:val="22"/>
          <w:lang w:val="en-US" w:eastAsia="zh-CN"/>
        </w:rPr>
        <w:t>中科网安（广州）科技有限公司</w:t>
      </w:r>
    </w:p>
    <w:p>
      <w:pPr>
        <w:ind w:left="0" w:leftChars="0" w:firstLine="0" w:firstLineChars="0"/>
        <w:rPr>
          <w:rFonts w:hint="eastAsia"/>
          <w:sz w:val="22"/>
          <w:szCs w:val="22"/>
          <w:lang w:val="en-US" w:eastAsia="zh-CN"/>
        </w:rPr>
      </w:pPr>
      <w:r>
        <w:rPr>
          <w:rFonts w:hint="eastAsia"/>
          <w:sz w:val="22"/>
          <w:szCs w:val="22"/>
          <w:lang w:val="en-US" w:eastAsia="zh-CN"/>
        </w:rPr>
        <w:t>广东比特豹科技有限公司</w:t>
      </w:r>
    </w:p>
    <w:p>
      <w:pPr>
        <w:ind w:left="0" w:leftChars="0" w:firstLine="0" w:firstLineChars="0"/>
        <w:rPr>
          <w:rFonts w:hint="eastAsia"/>
          <w:sz w:val="22"/>
          <w:szCs w:val="22"/>
          <w:lang w:val="en-US" w:eastAsia="zh-CN"/>
        </w:rPr>
      </w:pPr>
      <w:r>
        <w:rPr>
          <w:rFonts w:hint="eastAsia"/>
          <w:sz w:val="22"/>
          <w:szCs w:val="22"/>
          <w:lang w:val="en-US" w:eastAsia="zh-CN"/>
        </w:rPr>
        <w:t>广州市志愿者行动指导中心</w:t>
      </w:r>
    </w:p>
    <w:p>
      <w:pPr>
        <w:ind w:left="0" w:leftChars="0" w:firstLine="0" w:firstLineChars="0"/>
        <w:rPr>
          <w:rFonts w:hint="eastAsia" w:asciiTheme="minorAscii" w:hAnsiTheme="minorAscii" w:eastAsiaTheme="minorEastAsia"/>
          <w:spacing w:val="-11"/>
          <w:sz w:val="22"/>
          <w:szCs w:val="22"/>
          <w:lang w:val="en-US" w:eastAsia="zh-CN"/>
        </w:rPr>
      </w:pPr>
      <w:r>
        <w:rPr>
          <w:rFonts w:hint="eastAsia" w:asciiTheme="minorAscii" w:hAnsiTheme="minorAscii" w:eastAsiaTheme="minorEastAsia"/>
          <w:spacing w:val="-11"/>
          <w:sz w:val="22"/>
          <w:szCs w:val="22"/>
          <w:lang w:val="en-US" w:eastAsia="zh-CN"/>
        </w:rPr>
        <w:t>广州市越秀区星火社会服务发展中心</w:t>
      </w:r>
    </w:p>
    <w:p>
      <w:pPr>
        <w:ind w:left="0" w:leftChars="0" w:firstLine="0" w:firstLineChars="0"/>
        <w:rPr>
          <w:rFonts w:hint="eastAsia"/>
          <w:sz w:val="22"/>
          <w:szCs w:val="22"/>
          <w:lang w:val="en-US" w:eastAsia="zh-CN"/>
        </w:rPr>
      </w:pPr>
      <w:r>
        <w:rPr>
          <w:rFonts w:hint="eastAsia"/>
          <w:sz w:val="22"/>
          <w:szCs w:val="22"/>
          <w:lang w:val="en-US" w:eastAsia="zh-CN"/>
        </w:rPr>
        <w:t>青少年崛起的力量志愿服务队</w:t>
      </w:r>
    </w:p>
    <w:p>
      <w:pPr>
        <w:ind w:left="0" w:leftChars="0" w:firstLine="0" w:firstLineChars="0"/>
        <w:rPr>
          <w:rFonts w:hint="eastAsia"/>
          <w:sz w:val="22"/>
          <w:szCs w:val="22"/>
          <w:lang w:val="en-US" w:eastAsia="zh-CN"/>
        </w:rPr>
      </w:pPr>
      <w:r>
        <w:rPr>
          <w:rFonts w:hint="eastAsia"/>
          <w:sz w:val="22"/>
          <w:szCs w:val="22"/>
          <w:lang w:val="en-US" w:eastAsia="zh-CN"/>
        </w:rPr>
        <w:t>华附志愿者</w:t>
      </w:r>
    </w:p>
    <w:p>
      <w:pPr>
        <w:ind w:left="0" w:leftChars="0" w:firstLine="0" w:firstLineChars="0"/>
        <w:rPr>
          <w:rFonts w:hint="eastAsia"/>
          <w:sz w:val="22"/>
          <w:szCs w:val="22"/>
          <w:lang w:val="en-US" w:eastAsia="zh-CN"/>
        </w:rPr>
      </w:pPr>
      <w:r>
        <w:rPr>
          <w:rFonts w:hint="eastAsia"/>
          <w:sz w:val="22"/>
          <w:szCs w:val="22"/>
          <w:lang w:val="en-US" w:eastAsia="zh-CN"/>
        </w:rPr>
        <w:t>仁威庙志愿驿站</w:t>
      </w:r>
    </w:p>
    <w:p>
      <w:pPr>
        <w:ind w:left="0" w:leftChars="0" w:firstLine="0" w:firstLineChars="0"/>
        <w:rPr>
          <w:rFonts w:hint="eastAsia"/>
          <w:sz w:val="22"/>
          <w:szCs w:val="22"/>
          <w:lang w:val="en-US" w:eastAsia="zh-CN"/>
        </w:rPr>
      </w:pPr>
      <w:r>
        <w:rPr>
          <w:rFonts w:hint="eastAsia"/>
          <w:sz w:val="22"/>
          <w:szCs w:val="22"/>
          <w:lang w:val="en-US" w:eastAsia="zh-CN"/>
        </w:rPr>
        <w:t>乳源新时代文明实践中心明珠分队</w:t>
      </w:r>
    </w:p>
    <w:p>
      <w:pPr>
        <w:ind w:left="0" w:leftChars="0" w:firstLine="0" w:firstLineChars="0"/>
        <w:rPr>
          <w:rFonts w:hint="eastAsia"/>
          <w:sz w:val="22"/>
          <w:szCs w:val="22"/>
          <w:lang w:val="en-US" w:eastAsia="zh-CN"/>
        </w:rPr>
      </w:pPr>
      <w:r>
        <w:rPr>
          <w:rFonts w:hint="eastAsia"/>
          <w:sz w:val="22"/>
          <w:szCs w:val="22"/>
          <w:lang w:val="en-US" w:eastAsia="zh-CN"/>
        </w:rPr>
        <w:t>广州志愿驿站旗舰站</w:t>
      </w:r>
    </w:p>
    <w:p>
      <w:pPr>
        <w:ind w:left="0" w:leftChars="0" w:firstLine="0" w:firstLineChars="0"/>
        <w:rPr>
          <w:rFonts w:hint="eastAsia"/>
          <w:sz w:val="22"/>
          <w:szCs w:val="22"/>
          <w:lang w:val="en-US" w:eastAsia="zh-CN"/>
        </w:rPr>
      </w:pPr>
      <w:r>
        <w:rPr>
          <w:rFonts w:hint="eastAsia"/>
          <w:sz w:val="22"/>
          <w:szCs w:val="22"/>
          <w:lang w:val="en-US" w:eastAsia="zh-CN"/>
        </w:rPr>
        <w:t>深圳爱心天使义工协会</w:t>
      </w:r>
    </w:p>
    <w:p>
      <w:pPr>
        <w:ind w:left="0" w:leftChars="0" w:firstLine="0" w:firstLineChars="0"/>
        <w:rPr>
          <w:rFonts w:hint="eastAsia"/>
          <w:sz w:val="22"/>
          <w:szCs w:val="22"/>
          <w:lang w:val="en-US" w:eastAsia="zh-CN"/>
        </w:rPr>
      </w:pPr>
      <w:r>
        <w:rPr>
          <w:rFonts w:hint="eastAsia"/>
          <w:sz w:val="22"/>
          <w:szCs w:val="22"/>
          <w:lang w:val="en-US" w:eastAsia="zh-CN"/>
        </w:rPr>
        <w:t>龙兴达商贸</w:t>
      </w:r>
    </w:p>
    <w:p>
      <w:pPr>
        <w:ind w:left="0" w:leftChars="0" w:firstLine="0" w:firstLineChars="0"/>
        <w:rPr>
          <w:rFonts w:hint="default" w:asciiTheme="minorAscii" w:hAnsiTheme="minorAscii" w:eastAsiaTheme="minorEastAsia"/>
          <w:spacing w:val="0"/>
          <w:sz w:val="22"/>
          <w:szCs w:val="22"/>
          <w:lang w:val="en-US" w:eastAsia="zh-CN"/>
        </w:rPr>
      </w:pPr>
      <w:r>
        <w:rPr>
          <w:rFonts w:hint="default" w:asciiTheme="minorAscii" w:hAnsiTheme="minorAscii" w:eastAsiaTheme="minorEastAsia"/>
          <w:spacing w:val="0"/>
          <w:sz w:val="22"/>
          <w:szCs w:val="22"/>
          <w:lang w:val="en-US" w:eastAsia="zh-CN"/>
        </w:rPr>
        <w:t>东风日产研发采购青年志愿者服务队</w:t>
      </w:r>
    </w:p>
    <w:p>
      <w:pPr>
        <w:ind w:left="0" w:leftChars="0" w:firstLine="0" w:firstLineChars="0"/>
        <w:rPr>
          <w:rFonts w:hint="eastAsia" w:asciiTheme="minorAscii" w:hAnsiTheme="minorAscii" w:eastAsiaTheme="minorEastAsia"/>
          <w:spacing w:val="-11"/>
          <w:sz w:val="22"/>
          <w:szCs w:val="22"/>
          <w:lang w:val="en-US" w:eastAsia="zh-CN"/>
        </w:rPr>
      </w:pPr>
      <w:r>
        <w:rPr>
          <w:rFonts w:hint="eastAsia" w:asciiTheme="minorAscii" w:hAnsiTheme="minorAscii" w:eastAsiaTheme="minorEastAsia"/>
          <w:spacing w:val="-11"/>
          <w:sz w:val="22"/>
          <w:szCs w:val="22"/>
          <w:lang w:val="en-US" w:eastAsia="zh-CN"/>
        </w:rPr>
        <w:t>广州金博物流贸易集团有限公司志愿者服务队</w:t>
      </w:r>
    </w:p>
    <w:p>
      <w:pPr>
        <w:ind w:left="0" w:leftChars="0" w:firstLine="0" w:firstLineChars="0"/>
        <w:rPr>
          <w:rFonts w:hint="eastAsia"/>
          <w:sz w:val="22"/>
          <w:szCs w:val="22"/>
          <w:lang w:val="en-US" w:eastAsia="zh-CN"/>
        </w:rPr>
      </w:pPr>
      <w:r>
        <w:rPr>
          <w:rFonts w:hint="eastAsia"/>
          <w:sz w:val="22"/>
          <w:szCs w:val="22"/>
          <w:lang w:val="en-US" w:eastAsia="zh-CN"/>
        </w:rPr>
        <w:t>状元社区新时代文明实践志愿驿站</w:t>
      </w:r>
    </w:p>
    <w:p>
      <w:pPr>
        <w:ind w:left="0" w:leftChars="0" w:firstLine="0" w:firstLineChars="0"/>
        <w:rPr>
          <w:rFonts w:hint="eastAsia"/>
          <w:sz w:val="22"/>
          <w:szCs w:val="22"/>
          <w:lang w:val="en-US" w:eastAsia="zh-CN"/>
        </w:rPr>
      </w:pPr>
      <w:r>
        <w:rPr>
          <w:rFonts w:hint="eastAsia"/>
          <w:sz w:val="22"/>
          <w:szCs w:val="22"/>
          <w:lang w:val="en-US" w:eastAsia="zh-CN"/>
        </w:rPr>
        <w:t>广州市番禺区东湖洲小学</w:t>
      </w:r>
    </w:p>
    <w:p>
      <w:pPr>
        <w:ind w:left="0" w:leftChars="0" w:firstLine="0" w:firstLineChars="0"/>
        <w:rPr>
          <w:rFonts w:hint="eastAsia"/>
          <w:sz w:val="22"/>
          <w:szCs w:val="22"/>
          <w:lang w:val="en-US" w:eastAsia="zh-CN"/>
        </w:rPr>
      </w:pPr>
      <w:r>
        <w:rPr>
          <w:rFonts w:hint="eastAsia"/>
          <w:sz w:val="22"/>
          <w:szCs w:val="22"/>
          <w:lang w:val="en-US" w:eastAsia="zh-CN"/>
        </w:rPr>
        <w:t>厦门大学</w:t>
      </w:r>
    </w:p>
    <w:p>
      <w:pPr>
        <w:ind w:left="0" w:leftChars="0" w:firstLine="0" w:firstLineChars="0"/>
        <w:rPr>
          <w:rFonts w:hint="eastAsia"/>
          <w:sz w:val="22"/>
          <w:szCs w:val="22"/>
          <w:lang w:val="en-US" w:eastAsia="zh-CN"/>
        </w:rPr>
      </w:pPr>
      <w:r>
        <w:rPr>
          <w:rFonts w:hint="eastAsia"/>
          <w:sz w:val="22"/>
          <w:szCs w:val="22"/>
          <w:lang w:val="en-US" w:eastAsia="zh-CN"/>
        </w:rPr>
        <w:t>广东白云学院</w:t>
      </w:r>
    </w:p>
    <w:p>
      <w:pPr>
        <w:ind w:left="0" w:leftChars="0" w:firstLine="0" w:firstLineChars="0"/>
        <w:rPr>
          <w:rFonts w:hint="eastAsia"/>
          <w:sz w:val="22"/>
          <w:szCs w:val="22"/>
          <w:lang w:val="en-US" w:eastAsia="zh-CN"/>
        </w:rPr>
      </w:pPr>
      <w:r>
        <w:rPr>
          <w:rFonts w:hint="eastAsia"/>
          <w:sz w:val="22"/>
          <w:szCs w:val="22"/>
          <w:lang w:val="en-US" w:eastAsia="zh-CN"/>
        </w:rPr>
        <w:t>青岛北洋建筑设计有限公司</w:t>
      </w:r>
    </w:p>
    <w:p>
      <w:pPr>
        <w:ind w:left="0" w:leftChars="0" w:firstLine="0" w:firstLineChars="0"/>
        <w:rPr>
          <w:rFonts w:hint="eastAsia"/>
          <w:sz w:val="22"/>
          <w:szCs w:val="22"/>
          <w:lang w:val="en-US" w:eastAsia="zh-CN"/>
        </w:rPr>
      </w:pPr>
      <w:r>
        <w:rPr>
          <w:rFonts w:hint="eastAsia"/>
          <w:sz w:val="22"/>
          <w:szCs w:val="22"/>
          <w:lang w:val="en-US" w:eastAsia="zh-CN"/>
        </w:rPr>
        <w:t>汕头融媒集团</w:t>
      </w:r>
    </w:p>
    <w:p>
      <w:pPr>
        <w:ind w:left="0" w:leftChars="0" w:firstLine="0" w:firstLineChars="0"/>
        <w:rPr>
          <w:rFonts w:hint="eastAsia"/>
          <w:sz w:val="22"/>
          <w:szCs w:val="22"/>
          <w:lang w:val="en-US" w:eastAsia="zh-CN"/>
        </w:rPr>
      </w:pPr>
      <w:r>
        <w:rPr>
          <w:rFonts w:hint="eastAsia"/>
          <w:sz w:val="22"/>
          <w:szCs w:val="22"/>
          <w:lang w:val="en-US" w:eastAsia="zh-CN"/>
        </w:rPr>
        <w:t>粤旺农业集团有限公司</w:t>
      </w:r>
    </w:p>
    <w:p>
      <w:pPr>
        <w:ind w:left="0" w:leftChars="0" w:firstLine="0" w:firstLineChars="0"/>
        <w:rPr>
          <w:rFonts w:hint="eastAsia"/>
          <w:sz w:val="22"/>
          <w:szCs w:val="22"/>
          <w:lang w:val="en-US" w:eastAsia="zh-CN"/>
        </w:rPr>
      </w:pPr>
      <w:r>
        <w:rPr>
          <w:rFonts w:hint="eastAsia"/>
          <w:sz w:val="22"/>
          <w:szCs w:val="22"/>
          <w:lang w:val="en-US" w:eastAsia="zh-CN"/>
        </w:rPr>
        <w:t>深圳市迅雷网络技术有限公司</w:t>
      </w:r>
    </w:p>
    <w:p>
      <w:pPr>
        <w:ind w:left="0" w:leftChars="0" w:firstLine="0" w:firstLineChars="0"/>
        <w:rPr>
          <w:rFonts w:hint="eastAsia"/>
          <w:sz w:val="22"/>
          <w:szCs w:val="22"/>
          <w:lang w:val="en-US" w:eastAsia="zh-CN"/>
        </w:rPr>
      </w:pPr>
      <w:r>
        <w:rPr>
          <w:rFonts w:hint="eastAsia"/>
          <w:sz w:val="22"/>
          <w:szCs w:val="22"/>
          <w:lang w:val="en-US" w:eastAsia="zh-CN"/>
        </w:rPr>
        <w:t>深圳市珍爱网信息技术有限公司</w:t>
      </w:r>
    </w:p>
    <w:p>
      <w:pPr>
        <w:ind w:left="0" w:leftChars="0" w:firstLine="0" w:firstLineChars="0"/>
        <w:rPr>
          <w:rFonts w:hint="eastAsia"/>
          <w:sz w:val="22"/>
          <w:szCs w:val="22"/>
          <w:lang w:val="en-US" w:eastAsia="zh-CN"/>
        </w:rPr>
      </w:pPr>
      <w:r>
        <w:rPr>
          <w:rFonts w:hint="eastAsia"/>
          <w:sz w:val="22"/>
          <w:szCs w:val="22"/>
          <w:lang w:val="en-US" w:eastAsia="zh-CN"/>
        </w:rPr>
        <w:t>深圳中青宝互动网络股份有限公司</w:t>
      </w:r>
    </w:p>
    <w:p>
      <w:pPr>
        <w:ind w:left="0" w:leftChars="0" w:firstLine="0" w:firstLineChars="0"/>
        <w:rPr>
          <w:rFonts w:hint="eastAsia"/>
          <w:color w:val="auto"/>
          <w:sz w:val="22"/>
          <w:szCs w:val="22"/>
        </w:rPr>
      </w:pPr>
      <w:r>
        <w:rPr>
          <w:rFonts w:hint="eastAsia"/>
          <w:color w:val="auto"/>
          <w:sz w:val="22"/>
          <w:szCs w:val="22"/>
        </w:rPr>
        <w:t>广州竞远安全技术股份有限公司</w:t>
      </w:r>
    </w:p>
    <w:p>
      <w:pPr>
        <w:ind w:left="0" w:leftChars="0" w:firstLine="0" w:firstLineChars="0"/>
        <w:rPr>
          <w:rFonts w:hint="eastAsia"/>
          <w:sz w:val="22"/>
          <w:szCs w:val="22"/>
          <w:lang w:val="en-US" w:eastAsia="zh-CN"/>
        </w:rPr>
      </w:pPr>
      <w:r>
        <w:rPr>
          <w:rFonts w:hint="eastAsia"/>
          <w:sz w:val="22"/>
          <w:szCs w:val="22"/>
        </w:rPr>
        <w:t>华为技术有限公司</w:t>
      </w:r>
    </w:p>
    <w:p>
      <w:pPr>
        <w:ind w:left="0" w:leftChars="0" w:firstLine="0" w:firstLineChars="0"/>
        <w:rPr>
          <w:rFonts w:hint="eastAsia"/>
          <w:sz w:val="22"/>
          <w:szCs w:val="22"/>
        </w:rPr>
      </w:pPr>
      <w:r>
        <w:rPr>
          <w:rFonts w:hint="eastAsia"/>
          <w:sz w:val="22"/>
          <w:szCs w:val="22"/>
        </w:rPr>
        <w:t>绿瘦健康产业集团有限公司</w:t>
      </w:r>
    </w:p>
    <w:p>
      <w:pPr>
        <w:ind w:left="0" w:leftChars="0" w:firstLine="0" w:firstLineChars="0"/>
        <w:rPr>
          <w:rFonts w:hint="eastAsia"/>
          <w:sz w:val="22"/>
          <w:szCs w:val="22"/>
        </w:rPr>
      </w:pPr>
      <w:r>
        <w:rPr>
          <w:rFonts w:hint="eastAsia"/>
          <w:sz w:val="22"/>
          <w:szCs w:val="22"/>
        </w:rPr>
        <w:t>公安部第三研究所</w:t>
      </w:r>
    </w:p>
    <w:p>
      <w:pPr>
        <w:ind w:left="0" w:leftChars="0" w:firstLine="0" w:firstLineChars="0"/>
        <w:rPr>
          <w:rFonts w:hint="eastAsia"/>
          <w:sz w:val="22"/>
          <w:szCs w:val="22"/>
        </w:rPr>
      </w:pPr>
      <w:r>
        <w:rPr>
          <w:rFonts w:hint="eastAsia"/>
          <w:sz w:val="22"/>
          <w:szCs w:val="22"/>
        </w:rPr>
        <w:t>长沙冉星信息科技有限公司</w:t>
      </w:r>
    </w:p>
    <w:p>
      <w:pPr>
        <w:ind w:left="0" w:leftChars="0" w:firstLine="0" w:firstLineChars="0"/>
        <w:rPr>
          <w:rFonts w:hint="eastAsia" w:asciiTheme="minorAscii" w:hAnsiTheme="minorAscii" w:eastAsiaTheme="minorEastAsia"/>
          <w:spacing w:val="-11"/>
          <w:sz w:val="22"/>
          <w:szCs w:val="22"/>
          <w:lang w:val="en-US" w:eastAsia="zh-CN"/>
        </w:rPr>
      </w:pPr>
      <w:r>
        <w:rPr>
          <w:rFonts w:hint="eastAsia" w:asciiTheme="minorAscii" w:hAnsiTheme="minorAscii" w:eastAsiaTheme="minorEastAsia"/>
          <w:spacing w:val="-11"/>
          <w:sz w:val="22"/>
          <w:szCs w:val="22"/>
          <w:lang w:val="en-US" w:eastAsia="zh-CN"/>
        </w:rPr>
        <w:t>北京启明星辰信息安全技术有限公司</w:t>
      </w:r>
    </w:p>
    <w:p>
      <w:pPr>
        <w:ind w:left="0" w:leftChars="0" w:firstLine="0" w:firstLineChars="0"/>
        <w:rPr>
          <w:rFonts w:hint="eastAsia"/>
          <w:sz w:val="22"/>
          <w:szCs w:val="22"/>
        </w:rPr>
      </w:pPr>
      <w:r>
        <w:rPr>
          <w:rFonts w:hint="eastAsia"/>
          <w:sz w:val="22"/>
          <w:szCs w:val="22"/>
        </w:rPr>
        <w:t>广州市奥威亚电子科技有限公司</w:t>
      </w:r>
    </w:p>
    <w:p>
      <w:pPr>
        <w:ind w:left="0" w:leftChars="0" w:firstLine="0" w:firstLineChars="0"/>
        <w:rPr>
          <w:rFonts w:hint="eastAsia"/>
          <w:sz w:val="22"/>
          <w:szCs w:val="22"/>
        </w:rPr>
      </w:pPr>
      <w:r>
        <w:rPr>
          <w:rFonts w:hint="eastAsia"/>
          <w:sz w:val="22"/>
          <w:szCs w:val="22"/>
        </w:rPr>
        <w:t>亚信安全科技股份有限公司</w:t>
      </w:r>
    </w:p>
    <w:p>
      <w:pPr>
        <w:ind w:left="0" w:leftChars="0" w:firstLine="0" w:firstLineChars="0"/>
        <w:rPr>
          <w:rFonts w:hint="eastAsia"/>
          <w:sz w:val="22"/>
          <w:szCs w:val="22"/>
        </w:rPr>
      </w:pPr>
      <w:r>
        <w:rPr>
          <w:rFonts w:hint="eastAsia"/>
          <w:sz w:val="22"/>
          <w:szCs w:val="22"/>
        </w:rPr>
        <w:t>广州源康健信息科技有限公司</w:t>
      </w:r>
    </w:p>
    <w:p>
      <w:pPr>
        <w:ind w:left="0" w:leftChars="0" w:firstLine="0" w:firstLineChars="0"/>
        <w:rPr>
          <w:rFonts w:hint="eastAsia"/>
          <w:sz w:val="22"/>
          <w:szCs w:val="22"/>
        </w:rPr>
      </w:pPr>
      <w:r>
        <w:rPr>
          <w:rFonts w:hint="eastAsia"/>
          <w:sz w:val="22"/>
          <w:szCs w:val="22"/>
        </w:rPr>
        <w:t>深圳天磊联信科技有限公司</w:t>
      </w:r>
    </w:p>
    <w:p>
      <w:pPr>
        <w:ind w:left="0" w:leftChars="0" w:firstLine="0" w:firstLineChars="0"/>
        <w:rPr>
          <w:rFonts w:hint="eastAsia"/>
          <w:sz w:val="22"/>
          <w:szCs w:val="22"/>
        </w:rPr>
      </w:pPr>
      <w:r>
        <w:rPr>
          <w:rFonts w:hint="eastAsia"/>
          <w:sz w:val="22"/>
          <w:szCs w:val="22"/>
        </w:rPr>
        <w:t>广州羊城通公司</w:t>
      </w:r>
    </w:p>
    <w:p>
      <w:pPr>
        <w:ind w:left="0" w:leftChars="0" w:firstLine="0" w:firstLineChars="0"/>
        <w:rPr>
          <w:rFonts w:hint="eastAsia"/>
          <w:sz w:val="22"/>
          <w:szCs w:val="22"/>
        </w:rPr>
      </w:pPr>
      <w:r>
        <w:rPr>
          <w:rFonts w:hint="eastAsia"/>
          <w:sz w:val="22"/>
          <w:szCs w:val="22"/>
        </w:rPr>
        <w:t>广东省湖北钟祥商会</w:t>
      </w:r>
    </w:p>
    <w:p>
      <w:pPr>
        <w:ind w:left="0" w:leftChars="0" w:firstLine="0" w:firstLineChars="0"/>
        <w:rPr>
          <w:rFonts w:hint="eastAsia"/>
          <w:sz w:val="22"/>
          <w:szCs w:val="22"/>
        </w:rPr>
      </w:pPr>
      <w:r>
        <w:rPr>
          <w:rFonts w:hint="eastAsia"/>
          <w:sz w:val="22"/>
          <w:szCs w:val="22"/>
        </w:rPr>
        <w:t> 荔湾区区委宣传部、荔湾区文明办</w:t>
      </w:r>
    </w:p>
    <w:p>
      <w:pPr>
        <w:ind w:left="0" w:leftChars="0" w:firstLine="0" w:firstLineChars="0"/>
        <w:rPr>
          <w:rFonts w:hint="eastAsia"/>
          <w:sz w:val="22"/>
          <w:szCs w:val="22"/>
        </w:rPr>
      </w:pPr>
      <w:r>
        <w:rPr>
          <w:rFonts w:hint="eastAsia"/>
          <w:sz w:val="22"/>
          <w:szCs w:val="22"/>
        </w:rPr>
        <w:t>正佳东南门志愿驿站</w:t>
      </w:r>
    </w:p>
    <w:p>
      <w:pPr>
        <w:ind w:left="0" w:leftChars="0" w:firstLine="0" w:firstLineChars="0"/>
        <w:rPr>
          <w:rFonts w:hint="eastAsia"/>
          <w:sz w:val="22"/>
          <w:szCs w:val="22"/>
        </w:rPr>
      </w:pPr>
      <w:r>
        <w:rPr>
          <w:rFonts w:hint="eastAsia"/>
          <w:sz w:val="22"/>
          <w:szCs w:val="22"/>
        </w:rPr>
        <w:t>沙面志愿驿站</w:t>
      </w:r>
    </w:p>
    <w:p>
      <w:pPr>
        <w:ind w:left="0" w:leftChars="0" w:firstLine="0" w:firstLineChars="0"/>
        <w:rPr>
          <w:rFonts w:hint="eastAsia"/>
          <w:sz w:val="22"/>
          <w:szCs w:val="22"/>
        </w:rPr>
      </w:pPr>
      <w:r>
        <w:rPr>
          <w:rFonts w:hint="eastAsia"/>
          <w:sz w:val="22"/>
          <w:szCs w:val="22"/>
        </w:rPr>
        <w:t>正佳广场西北门驿站</w:t>
      </w:r>
    </w:p>
    <w:p>
      <w:pPr>
        <w:ind w:left="0" w:leftChars="0" w:firstLine="0" w:firstLineChars="0"/>
        <w:rPr>
          <w:rFonts w:hint="eastAsia"/>
          <w:sz w:val="22"/>
          <w:szCs w:val="22"/>
        </w:rPr>
      </w:pPr>
      <w:r>
        <w:rPr>
          <w:rFonts w:hint="eastAsia"/>
          <w:sz w:val="22"/>
          <w:szCs w:val="22"/>
        </w:rPr>
        <w:t>伦文叙志愿驿站</w:t>
      </w:r>
    </w:p>
    <w:p>
      <w:pPr>
        <w:ind w:left="0" w:leftChars="0" w:firstLine="0" w:firstLineChars="0"/>
        <w:rPr>
          <w:rFonts w:hint="eastAsia"/>
          <w:sz w:val="22"/>
          <w:szCs w:val="22"/>
        </w:rPr>
      </w:pPr>
      <w:r>
        <w:rPr>
          <w:rFonts w:hint="eastAsia"/>
          <w:sz w:val="22"/>
          <w:szCs w:val="22"/>
        </w:rPr>
        <w:t>沙岗村党委、沙岗村志愿服务队</w:t>
      </w:r>
    </w:p>
    <w:p>
      <w:pPr>
        <w:ind w:left="0" w:leftChars="0" w:firstLine="0" w:firstLineChars="0"/>
        <w:rPr>
          <w:rFonts w:hint="eastAsia"/>
          <w:sz w:val="22"/>
          <w:szCs w:val="22"/>
        </w:rPr>
      </w:pPr>
      <w:r>
        <w:rPr>
          <w:rFonts w:hint="eastAsia"/>
          <w:sz w:val="22"/>
          <w:szCs w:val="22"/>
        </w:rPr>
        <w:t>爱心总队</w:t>
      </w:r>
    </w:p>
    <w:p>
      <w:pPr>
        <w:ind w:left="0" w:leftChars="0" w:firstLine="0" w:firstLineChars="0"/>
        <w:rPr>
          <w:rFonts w:hint="eastAsia"/>
          <w:sz w:val="22"/>
          <w:szCs w:val="22"/>
        </w:rPr>
      </w:pPr>
      <w:r>
        <w:rPr>
          <w:rFonts w:hint="eastAsia"/>
          <w:sz w:val="22"/>
          <w:szCs w:val="22"/>
        </w:rPr>
        <w:t>广州市越秀区梅花街</w:t>
      </w:r>
    </w:p>
    <w:p>
      <w:pPr>
        <w:ind w:left="0" w:leftChars="0" w:firstLine="0" w:firstLineChars="0"/>
        <w:rPr>
          <w:rFonts w:hint="eastAsia"/>
          <w:sz w:val="22"/>
          <w:szCs w:val="22"/>
        </w:rPr>
      </w:pPr>
      <w:r>
        <w:rPr>
          <w:rFonts w:hint="eastAsia"/>
          <w:sz w:val="22"/>
          <w:szCs w:val="22"/>
        </w:rPr>
        <w:t>璞谷青少年服务中心</w:t>
      </w:r>
    </w:p>
    <w:p>
      <w:pPr>
        <w:ind w:left="0" w:leftChars="0" w:firstLine="0" w:firstLineChars="0"/>
        <w:rPr>
          <w:rFonts w:hint="eastAsia"/>
          <w:sz w:val="22"/>
          <w:szCs w:val="22"/>
        </w:rPr>
      </w:pPr>
      <w:r>
        <w:rPr>
          <w:rFonts w:hint="eastAsia"/>
          <w:sz w:val="22"/>
          <w:szCs w:val="22"/>
        </w:rPr>
        <w:t>海珠广场志愿驿站</w:t>
      </w:r>
    </w:p>
    <w:p>
      <w:pPr>
        <w:ind w:left="0" w:leftChars="0" w:firstLine="0" w:firstLineChars="0"/>
        <w:rPr>
          <w:rFonts w:hint="eastAsia"/>
          <w:sz w:val="22"/>
          <w:szCs w:val="22"/>
        </w:rPr>
      </w:pPr>
      <w:r>
        <w:rPr>
          <w:rFonts w:hint="eastAsia"/>
          <w:sz w:val="22"/>
          <w:szCs w:val="22"/>
        </w:rPr>
        <w:t>交通银行股份有限公司广东省分行</w:t>
      </w:r>
    </w:p>
    <w:p>
      <w:pPr>
        <w:ind w:left="0" w:leftChars="0" w:firstLine="0" w:firstLineChars="0"/>
        <w:rPr>
          <w:rFonts w:hint="default" w:asciiTheme="minorAscii" w:hAnsiTheme="minorAscii" w:eastAsiaTheme="minorEastAsia"/>
          <w:spacing w:val="-11"/>
          <w:sz w:val="22"/>
          <w:szCs w:val="22"/>
        </w:rPr>
      </w:pPr>
      <w:r>
        <w:rPr>
          <w:rFonts w:hint="default" w:asciiTheme="minorAscii" w:hAnsiTheme="minorAscii" w:eastAsiaTheme="minorEastAsia"/>
          <w:spacing w:val="-6"/>
          <w:sz w:val="22"/>
          <w:szCs w:val="22"/>
        </w:rPr>
        <w:t>广东食品药品职业学院国际交流学院</w:t>
      </w:r>
    </w:p>
    <w:p>
      <w:pPr>
        <w:ind w:left="0" w:leftChars="0" w:firstLine="0" w:firstLineChars="0"/>
        <w:rPr>
          <w:rFonts w:hint="eastAsia"/>
          <w:sz w:val="22"/>
          <w:szCs w:val="22"/>
        </w:rPr>
      </w:pPr>
      <w:r>
        <w:rPr>
          <w:rFonts w:hint="eastAsia"/>
          <w:sz w:val="22"/>
          <w:szCs w:val="22"/>
        </w:rPr>
        <w:t>暨南大学</w:t>
      </w:r>
    </w:p>
    <w:p>
      <w:pPr>
        <w:ind w:left="0" w:leftChars="0" w:firstLine="0" w:firstLineChars="0"/>
        <w:rPr>
          <w:rFonts w:hint="eastAsia"/>
          <w:sz w:val="22"/>
          <w:szCs w:val="22"/>
        </w:rPr>
      </w:pPr>
      <w:r>
        <w:rPr>
          <w:rFonts w:hint="eastAsia"/>
          <w:sz w:val="22"/>
          <w:szCs w:val="22"/>
        </w:rPr>
        <w:t>粤港澳大湾区科技协同创新联盟</w:t>
      </w:r>
    </w:p>
    <w:p>
      <w:pPr>
        <w:ind w:left="0" w:leftChars="0" w:firstLine="0" w:firstLineChars="0"/>
        <w:rPr>
          <w:rFonts w:hint="eastAsia"/>
          <w:sz w:val="22"/>
          <w:szCs w:val="22"/>
        </w:rPr>
      </w:pPr>
      <w:r>
        <w:rPr>
          <w:rFonts w:hint="eastAsia"/>
          <w:sz w:val="22"/>
          <w:szCs w:val="22"/>
        </w:rPr>
        <w:t>安墩墩（广东）安全科技有限公司</w:t>
      </w:r>
    </w:p>
    <w:p>
      <w:pPr>
        <w:ind w:left="0" w:leftChars="0" w:firstLine="0" w:firstLineChars="0"/>
        <w:rPr>
          <w:rFonts w:hint="eastAsia"/>
          <w:sz w:val="22"/>
          <w:szCs w:val="22"/>
        </w:rPr>
      </w:pPr>
      <w:r>
        <w:rPr>
          <w:rFonts w:hint="eastAsia"/>
          <w:sz w:val="22"/>
          <w:szCs w:val="22"/>
        </w:rPr>
        <w:t>广州千之绘网络科技有限公司</w:t>
      </w:r>
    </w:p>
    <w:p>
      <w:pPr>
        <w:ind w:left="0" w:leftChars="0" w:firstLine="0" w:firstLineChars="0"/>
        <w:rPr>
          <w:rFonts w:hint="eastAsia"/>
          <w:sz w:val="22"/>
          <w:szCs w:val="22"/>
        </w:rPr>
      </w:pPr>
      <w:r>
        <w:rPr>
          <w:rFonts w:hint="eastAsia"/>
          <w:sz w:val="22"/>
          <w:szCs w:val="22"/>
        </w:rPr>
        <w:t>重庆邱能建设工程有限公司</w:t>
      </w:r>
    </w:p>
    <w:p>
      <w:pPr>
        <w:ind w:left="0" w:leftChars="0" w:firstLine="0" w:firstLineChars="0"/>
        <w:rPr>
          <w:rFonts w:hint="eastAsia"/>
          <w:sz w:val="22"/>
          <w:szCs w:val="22"/>
        </w:rPr>
      </w:pPr>
      <w:r>
        <w:rPr>
          <w:rFonts w:hint="eastAsia"/>
          <w:sz w:val="22"/>
          <w:szCs w:val="22"/>
        </w:rPr>
        <w:t>深圳市抱一网络科技有限公司</w:t>
      </w:r>
    </w:p>
    <w:p>
      <w:pPr>
        <w:ind w:left="0" w:leftChars="0" w:firstLine="0" w:firstLineChars="0"/>
        <w:rPr>
          <w:rFonts w:hint="default" w:asciiTheme="minorAscii" w:hAnsiTheme="minorAscii" w:eastAsiaTheme="minorEastAsia"/>
          <w:spacing w:val="-6"/>
          <w:sz w:val="22"/>
          <w:szCs w:val="22"/>
        </w:rPr>
      </w:pPr>
      <w:r>
        <w:rPr>
          <w:rFonts w:hint="default" w:asciiTheme="minorAscii" w:hAnsiTheme="minorAscii" w:eastAsiaTheme="minorEastAsia"/>
          <w:spacing w:val="-6"/>
          <w:sz w:val="22"/>
          <w:szCs w:val="22"/>
        </w:rPr>
        <w:t>深圳市网安计算机安全检测技术有限公司</w:t>
      </w:r>
    </w:p>
    <w:p>
      <w:pPr>
        <w:ind w:left="0" w:leftChars="0" w:firstLine="0" w:firstLineChars="0"/>
        <w:rPr>
          <w:rFonts w:hint="eastAsia"/>
          <w:sz w:val="22"/>
          <w:szCs w:val="22"/>
        </w:rPr>
      </w:pPr>
      <w:r>
        <w:rPr>
          <w:rFonts w:hint="eastAsia"/>
          <w:sz w:val="22"/>
          <w:szCs w:val="22"/>
        </w:rPr>
        <w:t>深圳市迷你玩科技有限公司</w:t>
      </w:r>
    </w:p>
    <w:p>
      <w:pPr>
        <w:ind w:left="0" w:leftChars="0" w:firstLine="0" w:firstLineChars="0"/>
        <w:rPr>
          <w:rFonts w:hint="eastAsia"/>
          <w:color w:val="auto"/>
          <w:sz w:val="22"/>
          <w:szCs w:val="22"/>
        </w:rPr>
      </w:pPr>
      <w:r>
        <w:rPr>
          <w:rFonts w:hint="eastAsia"/>
          <w:color w:val="auto"/>
          <w:sz w:val="22"/>
          <w:szCs w:val="22"/>
        </w:rPr>
        <w:t>深圳市腾讯计算机系统有限公司</w:t>
      </w:r>
    </w:p>
    <w:p>
      <w:pPr>
        <w:ind w:left="0" w:leftChars="0" w:firstLine="0" w:firstLineChars="0"/>
        <w:rPr>
          <w:rFonts w:hint="eastAsia"/>
          <w:sz w:val="22"/>
          <w:szCs w:val="22"/>
        </w:rPr>
      </w:pPr>
      <w:r>
        <w:rPr>
          <w:rFonts w:hint="eastAsia"/>
          <w:sz w:val="22"/>
          <w:szCs w:val="22"/>
        </w:rPr>
        <w:t>深圳安恒信息安全技术有限公司</w:t>
      </w:r>
    </w:p>
    <w:p>
      <w:pPr>
        <w:ind w:left="0" w:leftChars="0" w:firstLine="0" w:firstLineChars="0"/>
        <w:rPr>
          <w:rFonts w:hint="eastAsia"/>
          <w:sz w:val="22"/>
          <w:szCs w:val="22"/>
        </w:rPr>
      </w:pPr>
      <w:r>
        <w:rPr>
          <w:rFonts w:hint="eastAsia"/>
          <w:sz w:val="22"/>
          <w:szCs w:val="22"/>
        </w:rPr>
        <w:t>南凌科技股份有限公司</w:t>
      </w:r>
    </w:p>
    <w:p>
      <w:pPr>
        <w:ind w:left="0" w:leftChars="0" w:firstLine="0" w:firstLineChars="0"/>
        <w:rPr>
          <w:rFonts w:hint="eastAsia"/>
          <w:sz w:val="22"/>
          <w:szCs w:val="22"/>
          <w:lang w:val="en-US" w:eastAsia="zh-CN"/>
        </w:rPr>
      </w:pPr>
      <w:r>
        <w:rPr>
          <w:rFonts w:hint="eastAsia"/>
          <w:sz w:val="22"/>
          <w:szCs w:val="22"/>
        </w:rPr>
        <w:t>深圳市爱聊科技有限公司</w:t>
      </w:r>
    </w:p>
    <w:p>
      <w:pPr>
        <w:ind w:left="0" w:leftChars="0" w:firstLine="0" w:firstLineChars="0"/>
        <w:rPr>
          <w:rFonts w:hint="eastAsia"/>
          <w:color w:val="auto"/>
          <w:sz w:val="22"/>
          <w:szCs w:val="22"/>
        </w:rPr>
      </w:pPr>
      <w:r>
        <w:rPr>
          <w:rFonts w:hint="eastAsia"/>
          <w:color w:val="auto"/>
          <w:sz w:val="22"/>
          <w:szCs w:val="22"/>
        </w:rPr>
        <w:t>江门市政数局</w:t>
      </w:r>
    </w:p>
    <w:p>
      <w:pPr>
        <w:ind w:left="0" w:leftChars="0" w:firstLine="0" w:firstLineChars="0"/>
        <w:rPr>
          <w:rFonts w:hint="eastAsia"/>
          <w:color w:val="auto"/>
          <w:sz w:val="22"/>
          <w:szCs w:val="22"/>
        </w:rPr>
      </w:pPr>
      <w:r>
        <w:rPr>
          <w:rFonts w:hint="eastAsia"/>
          <w:color w:val="auto"/>
          <w:sz w:val="22"/>
          <w:szCs w:val="22"/>
        </w:rPr>
        <w:t>中山市百盛鞋业有限公司</w:t>
      </w:r>
    </w:p>
    <w:p>
      <w:pPr>
        <w:ind w:left="0" w:leftChars="0" w:firstLine="0" w:firstLineChars="0"/>
        <w:rPr>
          <w:rFonts w:hint="eastAsia"/>
          <w:color w:val="auto"/>
          <w:sz w:val="22"/>
          <w:szCs w:val="22"/>
        </w:rPr>
      </w:pPr>
      <w:r>
        <w:rPr>
          <w:rFonts w:hint="eastAsia"/>
          <w:color w:val="auto"/>
          <w:sz w:val="22"/>
          <w:szCs w:val="22"/>
        </w:rPr>
        <w:t>中山凯美日用品有限公司</w:t>
      </w:r>
    </w:p>
    <w:p>
      <w:pPr>
        <w:ind w:left="0" w:leftChars="0" w:firstLine="0" w:firstLineChars="0"/>
        <w:rPr>
          <w:rFonts w:hint="eastAsia"/>
          <w:color w:val="auto"/>
          <w:sz w:val="22"/>
          <w:szCs w:val="22"/>
        </w:rPr>
      </w:pPr>
      <w:r>
        <w:rPr>
          <w:rFonts w:hint="eastAsia"/>
          <w:color w:val="auto"/>
          <w:sz w:val="22"/>
          <w:szCs w:val="22"/>
        </w:rPr>
        <w:t>中山市南侨英才学校</w:t>
      </w:r>
    </w:p>
    <w:p>
      <w:pPr>
        <w:ind w:left="0" w:leftChars="0" w:firstLine="0" w:firstLineChars="0"/>
        <w:rPr>
          <w:rFonts w:hint="eastAsia"/>
          <w:color w:val="auto"/>
          <w:sz w:val="22"/>
          <w:szCs w:val="22"/>
        </w:rPr>
      </w:pPr>
      <w:r>
        <w:rPr>
          <w:rFonts w:hint="eastAsia"/>
          <w:color w:val="auto"/>
          <w:sz w:val="22"/>
          <w:szCs w:val="22"/>
        </w:rPr>
        <w:t>中山市三乡镇行政服务中心</w:t>
      </w:r>
    </w:p>
    <w:p>
      <w:pPr>
        <w:ind w:left="0" w:leftChars="0" w:firstLine="0" w:firstLineChars="0"/>
        <w:rPr>
          <w:rFonts w:hint="eastAsia"/>
          <w:color w:val="auto"/>
          <w:sz w:val="22"/>
          <w:szCs w:val="22"/>
        </w:rPr>
      </w:pPr>
      <w:r>
        <w:rPr>
          <w:rFonts w:hint="eastAsia"/>
          <w:color w:val="auto"/>
          <w:sz w:val="22"/>
          <w:szCs w:val="22"/>
        </w:rPr>
        <w:t>中山市大涌南文小学</w:t>
      </w:r>
    </w:p>
    <w:p>
      <w:pPr>
        <w:ind w:left="0" w:leftChars="0" w:firstLine="0" w:firstLineChars="0"/>
        <w:rPr>
          <w:rFonts w:hint="eastAsia"/>
          <w:color w:val="auto"/>
          <w:sz w:val="22"/>
          <w:szCs w:val="22"/>
        </w:rPr>
      </w:pPr>
      <w:r>
        <w:rPr>
          <w:rFonts w:hint="eastAsia"/>
          <w:color w:val="auto"/>
          <w:sz w:val="22"/>
          <w:szCs w:val="22"/>
        </w:rPr>
        <w:t>中山市民众街道教育和体育事物中心</w:t>
      </w:r>
    </w:p>
    <w:p>
      <w:pPr>
        <w:ind w:left="0" w:leftChars="0" w:firstLine="0" w:firstLineChars="0"/>
        <w:rPr>
          <w:rFonts w:hint="eastAsia"/>
          <w:color w:val="auto"/>
          <w:sz w:val="22"/>
          <w:szCs w:val="22"/>
        </w:rPr>
      </w:pPr>
      <w:r>
        <w:rPr>
          <w:rFonts w:hint="eastAsia"/>
          <w:color w:val="auto"/>
          <w:sz w:val="22"/>
          <w:szCs w:val="22"/>
        </w:rPr>
        <w:t>中山崇高玩具制品厂有限公司</w:t>
      </w:r>
    </w:p>
    <w:p>
      <w:pPr>
        <w:ind w:left="0" w:leftChars="0" w:firstLine="0" w:firstLineChars="0"/>
        <w:rPr>
          <w:rFonts w:hint="eastAsia"/>
          <w:color w:val="auto"/>
          <w:sz w:val="22"/>
          <w:szCs w:val="22"/>
        </w:rPr>
      </w:pPr>
      <w:r>
        <w:rPr>
          <w:rFonts w:hint="eastAsia"/>
          <w:color w:val="auto"/>
          <w:sz w:val="22"/>
          <w:szCs w:val="22"/>
        </w:rPr>
        <w:t>揭阳市公安局</w:t>
      </w:r>
    </w:p>
    <w:p>
      <w:pPr>
        <w:ind w:left="0" w:leftChars="0" w:firstLine="0" w:firstLineChars="0"/>
        <w:rPr>
          <w:rFonts w:hint="eastAsia"/>
          <w:color w:val="auto"/>
          <w:sz w:val="22"/>
          <w:szCs w:val="22"/>
        </w:rPr>
      </w:pPr>
      <w:r>
        <w:rPr>
          <w:rFonts w:hint="eastAsia"/>
          <w:color w:val="auto"/>
          <w:sz w:val="22"/>
          <w:szCs w:val="22"/>
        </w:rPr>
        <w:t>揭阳市委网信办</w:t>
      </w:r>
    </w:p>
    <w:p>
      <w:pPr>
        <w:ind w:left="0" w:leftChars="0" w:firstLine="0" w:firstLineChars="0"/>
        <w:rPr>
          <w:rFonts w:hint="eastAsia"/>
          <w:color w:val="auto"/>
          <w:sz w:val="22"/>
          <w:szCs w:val="22"/>
        </w:rPr>
      </w:pPr>
      <w:r>
        <w:rPr>
          <w:rFonts w:hint="eastAsia"/>
          <w:color w:val="auto"/>
          <w:sz w:val="22"/>
          <w:szCs w:val="22"/>
        </w:rPr>
        <w:t>揭阳市教育局</w:t>
      </w:r>
    </w:p>
    <w:p>
      <w:pPr>
        <w:ind w:left="0" w:leftChars="0" w:firstLine="0" w:firstLineChars="0"/>
        <w:rPr>
          <w:rFonts w:hint="eastAsia"/>
          <w:color w:val="auto"/>
          <w:sz w:val="22"/>
          <w:szCs w:val="22"/>
        </w:rPr>
      </w:pPr>
      <w:r>
        <w:rPr>
          <w:rFonts w:hint="eastAsia"/>
          <w:color w:val="auto"/>
          <w:sz w:val="22"/>
          <w:szCs w:val="22"/>
        </w:rPr>
        <w:t>揭阳市金融工作局</w:t>
      </w:r>
    </w:p>
    <w:p>
      <w:pPr>
        <w:ind w:left="0" w:leftChars="0" w:firstLine="0" w:firstLineChars="0"/>
        <w:rPr>
          <w:rFonts w:hint="eastAsia"/>
          <w:color w:val="auto"/>
          <w:sz w:val="22"/>
          <w:szCs w:val="22"/>
        </w:rPr>
      </w:pPr>
      <w:r>
        <w:rPr>
          <w:rFonts w:hint="eastAsia"/>
          <w:color w:val="auto"/>
          <w:sz w:val="22"/>
          <w:szCs w:val="22"/>
        </w:rPr>
        <w:t>揭阳市司法局</w:t>
      </w:r>
    </w:p>
    <w:p>
      <w:pPr>
        <w:ind w:left="0" w:leftChars="0" w:firstLine="0" w:firstLineChars="0"/>
        <w:rPr>
          <w:rFonts w:hint="eastAsia"/>
          <w:color w:val="auto"/>
          <w:sz w:val="22"/>
          <w:szCs w:val="22"/>
        </w:rPr>
      </w:pPr>
      <w:r>
        <w:rPr>
          <w:rFonts w:hint="eastAsia"/>
          <w:color w:val="auto"/>
          <w:sz w:val="22"/>
          <w:szCs w:val="22"/>
        </w:rPr>
        <w:t>揭阳市水利局</w:t>
      </w:r>
    </w:p>
    <w:p>
      <w:pPr>
        <w:ind w:left="0" w:leftChars="0" w:firstLine="0" w:firstLineChars="0"/>
        <w:rPr>
          <w:rFonts w:hint="eastAsia"/>
          <w:color w:val="auto"/>
          <w:sz w:val="22"/>
          <w:szCs w:val="22"/>
        </w:rPr>
      </w:pPr>
      <w:r>
        <w:rPr>
          <w:rFonts w:hint="eastAsia"/>
          <w:color w:val="auto"/>
          <w:sz w:val="22"/>
          <w:szCs w:val="22"/>
        </w:rPr>
        <w:t>揭阳市邮政管理局</w:t>
      </w:r>
    </w:p>
    <w:p>
      <w:pPr>
        <w:ind w:left="0" w:leftChars="0" w:firstLine="0" w:firstLineChars="0"/>
        <w:rPr>
          <w:rFonts w:hint="eastAsia"/>
          <w:color w:val="auto"/>
          <w:sz w:val="22"/>
          <w:szCs w:val="22"/>
        </w:rPr>
      </w:pPr>
      <w:r>
        <w:rPr>
          <w:rFonts w:hint="eastAsia"/>
          <w:color w:val="auto"/>
          <w:sz w:val="22"/>
          <w:szCs w:val="22"/>
        </w:rPr>
        <w:t>揭阳市归国华侨联合会</w:t>
      </w:r>
    </w:p>
    <w:p>
      <w:pPr>
        <w:ind w:left="0" w:leftChars="0" w:firstLine="0" w:firstLineChars="0"/>
        <w:rPr>
          <w:rFonts w:hint="eastAsia"/>
          <w:color w:val="auto"/>
          <w:sz w:val="22"/>
          <w:szCs w:val="22"/>
        </w:rPr>
      </w:pPr>
      <w:r>
        <w:rPr>
          <w:rFonts w:hint="eastAsia"/>
          <w:color w:val="auto"/>
          <w:sz w:val="22"/>
          <w:szCs w:val="22"/>
        </w:rPr>
        <w:t>揭阳市民政局</w:t>
      </w:r>
    </w:p>
    <w:p>
      <w:pPr>
        <w:ind w:left="0" w:leftChars="0" w:firstLine="0" w:firstLineChars="0"/>
        <w:rPr>
          <w:rFonts w:hint="eastAsia"/>
          <w:color w:val="auto"/>
          <w:sz w:val="22"/>
          <w:szCs w:val="22"/>
        </w:rPr>
      </w:pPr>
      <w:r>
        <w:rPr>
          <w:rFonts w:hint="eastAsia"/>
          <w:color w:val="auto"/>
          <w:sz w:val="22"/>
          <w:szCs w:val="22"/>
        </w:rPr>
        <w:t>揭阳市中级人民法院</w:t>
      </w:r>
    </w:p>
    <w:p>
      <w:pPr>
        <w:ind w:left="0" w:leftChars="0" w:firstLine="0" w:firstLineChars="0"/>
        <w:rPr>
          <w:rFonts w:hint="eastAsia"/>
          <w:color w:val="auto"/>
          <w:sz w:val="22"/>
          <w:szCs w:val="22"/>
        </w:rPr>
      </w:pPr>
      <w:r>
        <w:rPr>
          <w:rFonts w:hint="eastAsia"/>
          <w:color w:val="auto"/>
          <w:sz w:val="22"/>
          <w:szCs w:val="22"/>
        </w:rPr>
        <w:t>揭阳市文广旅游体育局</w:t>
      </w:r>
    </w:p>
    <w:p>
      <w:pPr>
        <w:ind w:left="0" w:leftChars="0" w:firstLine="0" w:firstLineChars="0"/>
        <w:rPr>
          <w:rFonts w:hint="eastAsia"/>
          <w:color w:val="auto"/>
          <w:sz w:val="22"/>
          <w:szCs w:val="22"/>
        </w:rPr>
      </w:pPr>
      <w:r>
        <w:rPr>
          <w:rFonts w:hint="eastAsia"/>
          <w:color w:val="auto"/>
          <w:sz w:val="22"/>
          <w:szCs w:val="22"/>
        </w:rPr>
        <w:t>揭阳市林业局</w:t>
      </w:r>
    </w:p>
    <w:p>
      <w:pPr>
        <w:ind w:left="0" w:leftChars="0" w:firstLine="0" w:firstLineChars="0"/>
        <w:rPr>
          <w:rFonts w:hint="eastAsia"/>
          <w:color w:val="auto"/>
          <w:sz w:val="22"/>
          <w:szCs w:val="22"/>
        </w:rPr>
      </w:pPr>
      <w:r>
        <w:rPr>
          <w:rFonts w:hint="eastAsia"/>
          <w:color w:val="auto"/>
          <w:sz w:val="22"/>
          <w:szCs w:val="22"/>
        </w:rPr>
        <w:t>揭阳市政务服务数据管理局</w:t>
      </w:r>
    </w:p>
    <w:p>
      <w:pPr>
        <w:ind w:left="0" w:leftChars="0" w:firstLine="0" w:firstLineChars="0"/>
        <w:rPr>
          <w:rFonts w:hint="eastAsia"/>
          <w:color w:val="auto"/>
          <w:sz w:val="22"/>
          <w:szCs w:val="22"/>
        </w:rPr>
      </w:pPr>
      <w:r>
        <w:rPr>
          <w:rFonts w:hint="eastAsia"/>
          <w:color w:val="auto"/>
          <w:sz w:val="22"/>
          <w:szCs w:val="22"/>
        </w:rPr>
        <w:t>揭阳市应急管理局</w:t>
      </w:r>
    </w:p>
    <w:p>
      <w:pPr>
        <w:ind w:left="0" w:leftChars="0" w:firstLine="0" w:firstLineChars="0"/>
        <w:rPr>
          <w:rFonts w:hint="eastAsia"/>
          <w:color w:val="auto"/>
          <w:sz w:val="22"/>
          <w:szCs w:val="22"/>
        </w:rPr>
      </w:pPr>
      <w:r>
        <w:rPr>
          <w:rFonts w:hint="eastAsia"/>
          <w:color w:val="auto"/>
          <w:sz w:val="22"/>
          <w:szCs w:val="22"/>
        </w:rPr>
        <w:t>揭阳市市场监管局</w:t>
      </w:r>
    </w:p>
    <w:p>
      <w:pPr>
        <w:ind w:left="0" w:leftChars="0" w:firstLine="0" w:firstLineChars="0"/>
        <w:rPr>
          <w:rFonts w:hint="eastAsia"/>
          <w:color w:val="auto"/>
          <w:sz w:val="22"/>
          <w:szCs w:val="22"/>
        </w:rPr>
      </w:pPr>
      <w:r>
        <w:rPr>
          <w:rFonts w:hint="eastAsia"/>
          <w:color w:val="auto"/>
          <w:sz w:val="22"/>
          <w:szCs w:val="22"/>
        </w:rPr>
        <w:t>揭阳市信访局</w:t>
      </w:r>
    </w:p>
    <w:p>
      <w:pPr>
        <w:ind w:left="0" w:leftChars="0" w:firstLine="0" w:firstLineChars="0"/>
        <w:rPr>
          <w:rFonts w:hint="eastAsia"/>
          <w:color w:val="auto"/>
          <w:sz w:val="22"/>
          <w:szCs w:val="22"/>
        </w:rPr>
      </w:pPr>
      <w:r>
        <w:rPr>
          <w:rFonts w:hint="eastAsia"/>
          <w:color w:val="auto"/>
          <w:sz w:val="22"/>
          <w:szCs w:val="22"/>
        </w:rPr>
        <w:t>揭阳市科技局</w:t>
      </w:r>
    </w:p>
    <w:p>
      <w:pPr>
        <w:ind w:left="0" w:leftChars="0" w:firstLine="0" w:firstLineChars="0"/>
        <w:rPr>
          <w:rFonts w:hint="eastAsia"/>
          <w:color w:val="auto"/>
          <w:sz w:val="22"/>
          <w:szCs w:val="22"/>
        </w:rPr>
      </w:pPr>
      <w:r>
        <w:rPr>
          <w:rFonts w:hint="eastAsia"/>
          <w:color w:val="auto"/>
          <w:sz w:val="22"/>
          <w:szCs w:val="22"/>
        </w:rPr>
        <w:t>揭阳市卫生健康局</w:t>
      </w:r>
    </w:p>
    <w:p>
      <w:pPr>
        <w:ind w:left="0" w:leftChars="0" w:firstLine="0" w:firstLineChars="0"/>
        <w:rPr>
          <w:rFonts w:hint="eastAsia"/>
          <w:color w:val="auto"/>
          <w:sz w:val="22"/>
          <w:szCs w:val="22"/>
        </w:rPr>
      </w:pPr>
      <w:r>
        <w:rPr>
          <w:rFonts w:hint="eastAsia"/>
          <w:color w:val="auto"/>
          <w:sz w:val="22"/>
          <w:szCs w:val="22"/>
        </w:rPr>
        <w:t>揭阳市交通运输局</w:t>
      </w:r>
    </w:p>
    <w:p>
      <w:pPr>
        <w:ind w:left="0" w:leftChars="0" w:firstLine="0" w:firstLineChars="0"/>
        <w:rPr>
          <w:rFonts w:hint="eastAsia"/>
          <w:color w:val="auto"/>
          <w:sz w:val="22"/>
          <w:szCs w:val="22"/>
          <w:lang w:val="en-US" w:eastAsia="zh-CN"/>
        </w:rPr>
      </w:pPr>
      <w:r>
        <w:rPr>
          <w:rFonts w:hint="eastAsia"/>
          <w:color w:val="auto"/>
          <w:sz w:val="22"/>
          <w:szCs w:val="22"/>
          <w:lang w:val="en-US" w:eastAsia="zh-CN"/>
        </w:rPr>
        <w:t>揭阳市科学技术协会</w:t>
      </w:r>
    </w:p>
    <w:p>
      <w:pPr>
        <w:ind w:left="0" w:leftChars="0" w:firstLine="0" w:firstLineChars="0"/>
        <w:rPr>
          <w:rFonts w:hint="eastAsia"/>
          <w:color w:val="auto"/>
          <w:sz w:val="22"/>
          <w:szCs w:val="22"/>
        </w:rPr>
      </w:pPr>
      <w:r>
        <w:rPr>
          <w:rFonts w:hint="eastAsia"/>
          <w:color w:val="auto"/>
          <w:sz w:val="22"/>
          <w:szCs w:val="22"/>
        </w:rPr>
        <w:t>共青团揭阳市委</w:t>
      </w:r>
    </w:p>
    <w:p>
      <w:pPr>
        <w:ind w:left="0" w:leftChars="0" w:firstLine="0" w:firstLineChars="0"/>
        <w:rPr>
          <w:rFonts w:hint="eastAsia"/>
          <w:color w:val="auto"/>
          <w:sz w:val="22"/>
          <w:szCs w:val="22"/>
        </w:rPr>
      </w:pPr>
      <w:r>
        <w:rPr>
          <w:rFonts w:hint="eastAsia"/>
          <w:color w:val="auto"/>
          <w:sz w:val="22"/>
          <w:szCs w:val="22"/>
        </w:rPr>
        <w:t> 揭阳日报社</w:t>
      </w:r>
    </w:p>
    <w:p>
      <w:pPr>
        <w:ind w:left="0" w:leftChars="0" w:firstLine="0" w:firstLineChars="0"/>
        <w:rPr>
          <w:rFonts w:hint="eastAsia"/>
          <w:color w:val="auto"/>
          <w:sz w:val="22"/>
          <w:szCs w:val="22"/>
        </w:rPr>
      </w:pPr>
      <w:r>
        <w:rPr>
          <w:rFonts w:hint="eastAsia"/>
          <w:color w:val="auto"/>
          <w:sz w:val="22"/>
          <w:szCs w:val="22"/>
        </w:rPr>
        <w:t>揭阳广播电视台</w:t>
      </w:r>
    </w:p>
    <w:p>
      <w:pPr>
        <w:ind w:left="0" w:leftChars="0" w:firstLine="0" w:firstLineChars="0"/>
        <w:rPr>
          <w:rFonts w:hint="eastAsia"/>
          <w:color w:val="auto"/>
          <w:sz w:val="22"/>
          <w:szCs w:val="22"/>
        </w:rPr>
      </w:pPr>
      <w:r>
        <w:rPr>
          <w:rFonts w:hint="eastAsia"/>
          <w:color w:val="auto"/>
          <w:sz w:val="22"/>
          <w:szCs w:val="22"/>
        </w:rPr>
        <w:t>普宁职业技术学校</w:t>
      </w:r>
    </w:p>
    <w:p>
      <w:pPr>
        <w:ind w:left="0" w:leftChars="0" w:firstLine="0" w:firstLineChars="0"/>
        <w:rPr>
          <w:rFonts w:hint="eastAsia"/>
          <w:color w:val="auto"/>
          <w:sz w:val="22"/>
          <w:szCs w:val="22"/>
        </w:rPr>
      </w:pPr>
      <w:r>
        <w:rPr>
          <w:rFonts w:hint="eastAsia"/>
          <w:color w:val="auto"/>
          <w:sz w:val="22"/>
          <w:szCs w:val="22"/>
        </w:rPr>
        <w:t>中国联通揭阳分公司</w:t>
      </w:r>
    </w:p>
    <w:p>
      <w:pPr>
        <w:ind w:left="0" w:leftChars="0" w:firstLine="0" w:firstLineChars="0"/>
        <w:rPr>
          <w:rFonts w:hint="eastAsia"/>
          <w:color w:val="auto"/>
          <w:sz w:val="22"/>
          <w:szCs w:val="22"/>
        </w:rPr>
      </w:pPr>
      <w:r>
        <w:rPr>
          <w:rFonts w:hint="eastAsia"/>
          <w:color w:val="auto"/>
          <w:sz w:val="22"/>
          <w:szCs w:val="22"/>
        </w:rPr>
        <w:t> 中国移动揭阳分公司</w:t>
      </w:r>
    </w:p>
    <w:p>
      <w:pPr>
        <w:ind w:left="0" w:leftChars="0" w:firstLine="0" w:firstLineChars="0"/>
        <w:rPr>
          <w:rFonts w:hint="eastAsia"/>
          <w:color w:val="auto"/>
          <w:sz w:val="22"/>
          <w:szCs w:val="22"/>
        </w:rPr>
      </w:pPr>
      <w:r>
        <w:rPr>
          <w:rFonts w:hint="eastAsia"/>
          <w:color w:val="auto"/>
          <w:sz w:val="22"/>
          <w:szCs w:val="22"/>
        </w:rPr>
        <w:t>揭阳职业技术学院</w:t>
      </w:r>
    </w:p>
    <w:p>
      <w:pPr>
        <w:ind w:left="0" w:leftChars="0" w:firstLine="0" w:firstLineChars="0"/>
        <w:rPr>
          <w:rFonts w:hint="eastAsia"/>
          <w:color w:val="auto"/>
          <w:sz w:val="22"/>
          <w:szCs w:val="22"/>
        </w:rPr>
      </w:pPr>
      <w:r>
        <w:rPr>
          <w:rFonts w:hint="eastAsia"/>
          <w:color w:val="auto"/>
          <w:sz w:val="22"/>
          <w:szCs w:val="22"/>
        </w:rPr>
        <w:t>中国电信揭阳分公司</w:t>
      </w:r>
    </w:p>
    <w:p>
      <w:pPr>
        <w:ind w:left="0" w:leftChars="0" w:firstLine="0" w:firstLineChars="0"/>
        <w:rPr>
          <w:rFonts w:hint="eastAsia"/>
          <w:color w:val="auto"/>
          <w:sz w:val="22"/>
          <w:szCs w:val="22"/>
        </w:rPr>
      </w:pPr>
      <w:r>
        <w:rPr>
          <w:rFonts w:hint="eastAsia"/>
          <w:color w:val="auto"/>
          <w:sz w:val="22"/>
          <w:szCs w:val="22"/>
        </w:rPr>
        <w:t> 潮汕职业技术学院</w:t>
      </w:r>
    </w:p>
    <w:p>
      <w:pPr>
        <w:ind w:left="0" w:leftChars="0" w:firstLine="0" w:firstLineChars="0"/>
        <w:rPr>
          <w:rFonts w:hint="eastAsia"/>
          <w:color w:val="auto"/>
          <w:sz w:val="22"/>
          <w:szCs w:val="22"/>
        </w:rPr>
      </w:pPr>
      <w:r>
        <w:rPr>
          <w:rFonts w:hint="eastAsia"/>
          <w:color w:val="auto"/>
          <w:sz w:val="22"/>
          <w:szCs w:val="22"/>
        </w:rPr>
        <w:t> 揭阳市卫生学校</w:t>
      </w:r>
    </w:p>
    <w:p>
      <w:pPr>
        <w:ind w:left="0" w:leftChars="0" w:firstLine="0" w:firstLineChars="0"/>
        <w:rPr>
          <w:rFonts w:hint="eastAsia"/>
          <w:color w:val="auto"/>
          <w:sz w:val="22"/>
          <w:szCs w:val="22"/>
        </w:rPr>
      </w:pPr>
      <w:r>
        <w:rPr>
          <w:rFonts w:hint="eastAsia"/>
          <w:color w:val="auto"/>
          <w:sz w:val="22"/>
          <w:szCs w:val="22"/>
        </w:rPr>
        <w:t>揭阳捷和职业技术学校</w:t>
      </w:r>
    </w:p>
    <w:p>
      <w:pPr>
        <w:ind w:left="0" w:leftChars="0" w:firstLine="0" w:firstLineChars="0"/>
        <w:rPr>
          <w:rFonts w:hint="eastAsia"/>
          <w:color w:val="auto"/>
          <w:sz w:val="22"/>
          <w:szCs w:val="22"/>
        </w:rPr>
      </w:pPr>
      <w:r>
        <w:rPr>
          <w:rFonts w:hint="eastAsia"/>
          <w:color w:val="auto"/>
          <w:sz w:val="22"/>
          <w:szCs w:val="22"/>
        </w:rPr>
        <w:t>广东华讯网络有限公司</w:t>
      </w:r>
    </w:p>
    <w:p>
      <w:pPr>
        <w:ind w:left="0" w:leftChars="0" w:firstLine="0" w:firstLineChars="0"/>
        <w:rPr>
          <w:rFonts w:hint="eastAsia"/>
          <w:color w:val="auto"/>
          <w:sz w:val="22"/>
          <w:szCs w:val="22"/>
        </w:rPr>
      </w:pPr>
      <w:r>
        <w:rPr>
          <w:rFonts w:hint="eastAsia"/>
          <w:color w:val="auto"/>
          <w:sz w:val="22"/>
          <w:szCs w:val="22"/>
        </w:rPr>
        <w:t>揭阳市综合中等专业学校</w:t>
      </w:r>
    </w:p>
    <w:p>
      <w:pPr>
        <w:ind w:left="0" w:leftChars="0" w:firstLine="0" w:firstLineChars="0"/>
        <w:rPr>
          <w:rFonts w:hint="eastAsia"/>
          <w:color w:val="auto"/>
          <w:sz w:val="22"/>
          <w:szCs w:val="22"/>
        </w:rPr>
      </w:pPr>
      <w:r>
        <w:rPr>
          <w:rFonts w:hint="eastAsia"/>
          <w:color w:val="auto"/>
          <w:sz w:val="22"/>
          <w:szCs w:val="22"/>
        </w:rPr>
        <w:t>揭阳市图书馆</w:t>
      </w:r>
    </w:p>
    <w:p>
      <w:pPr>
        <w:ind w:left="0" w:leftChars="0" w:firstLine="0" w:firstLineChars="0"/>
        <w:rPr>
          <w:rFonts w:hint="eastAsia"/>
          <w:color w:val="auto"/>
          <w:sz w:val="22"/>
          <w:szCs w:val="22"/>
        </w:rPr>
      </w:pPr>
      <w:r>
        <w:rPr>
          <w:rFonts w:hint="eastAsia"/>
          <w:color w:val="auto"/>
          <w:sz w:val="22"/>
          <w:szCs w:val="22"/>
        </w:rPr>
        <w:t> 广东国盈建筑消防科技有限公司</w:t>
      </w:r>
    </w:p>
    <w:p>
      <w:pPr>
        <w:ind w:left="0" w:leftChars="0" w:firstLine="0" w:firstLineChars="0"/>
        <w:rPr>
          <w:rFonts w:hint="default"/>
          <w:color w:val="auto"/>
          <w:sz w:val="22"/>
          <w:szCs w:val="22"/>
        </w:rPr>
      </w:pPr>
      <w:r>
        <w:rPr>
          <w:rFonts w:hint="default"/>
          <w:color w:val="auto"/>
          <w:sz w:val="22"/>
          <w:szCs w:val="22"/>
        </w:rPr>
        <w:t>广东省广播电视网络揭阳分公司</w:t>
      </w:r>
    </w:p>
    <w:p>
      <w:pPr>
        <w:ind w:left="0" w:leftChars="0" w:firstLine="0" w:firstLineChars="0"/>
        <w:rPr>
          <w:rFonts w:hint="eastAsia"/>
          <w:color w:val="auto"/>
          <w:sz w:val="22"/>
          <w:szCs w:val="22"/>
        </w:rPr>
      </w:pPr>
      <w:r>
        <w:rPr>
          <w:rFonts w:hint="eastAsia"/>
          <w:color w:val="auto"/>
          <w:sz w:val="22"/>
          <w:szCs w:val="22"/>
        </w:rPr>
        <w:t>揭阳市博通科学技术职业培训学校</w:t>
      </w:r>
    </w:p>
    <w:p>
      <w:pPr>
        <w:ind w:left="0" w:leftChars="0" w:firstLine="0" w:firstLineChars="0"/>
        <w:rPr>
          <w:rFonts w:hint="eastAsia"/>
          <w:color w:val="auto"/>
          <w:sz w:val="22"/>
          <w:szCs w:val="22"/>
        </w:rPr>
      </w:pPr>
      <w:r>
        <w:rPr>
          <w:rFonts w:hint="eastAsia"/>
          <w:color w:val="auto"/>
          <w:sz w:val="22"/>
          <w:szCs w:val="22"/>
        </w:rPr>
        <w:t>  广东展誉信息科技有限公司</w:t>
      </w:r>
    </w:p>
    <w:p>
      <w:pPr>
        <w:ind w:left="0" w:leftChars="0" w:firstLine="0" w:firstLineChars="0"/>
        <w:rPr>
          <w:rFonts w:hint="eastAsia"/>
          <w:color w:val="auto"/>
          <w:sz w:val="22"/>
          <w:szCs w:val="22"/>
        </w:rPr>
      </w:pPr>
      <w:r>
        <w:rPr>
          <w:rFonts w:hint="eastAsia"/>
          <w:color w:val="auto"/>
          <w:sz w:val="22"/>
          <w:szCs w:val="22"/>
        </w:rPr>
        <w:t>中国人民银行揭阳市中心支行</w:t>
      </w:r>
    </w:p>
    <w:p>
      <w:pPr>
        <w:ind w:left="0" w:leftChars="0" w:firstLine="0" w:firstLineChars="0"/>
        <w:rPr>
          <w:rFonts w:hint="eastAsia"/>
          <w:color w:val="auto"/>
          <w:sz w:val="22"/>
          <w:szCs w:val="22"/>
        </w:rPr>
      </w:pPr>
      <w:r>
        <w:rPr>
          <w:rFonts w:hint="eastAsia"/>
          <w:color w:val="auto"/>
          <w:sz w:val="22"/>
          <w:szCs w:val="22"/>
        </w:rPr>
        <w:t>揭阳市青年科学技术工作者协会</w:t>
      </w:r>
    </w:p>
    <w:p>
      <w:pPr>
        <w:ind w:left="0" w:leftChars="0" w:firstLine="0" w:firstLineChars="0"/>
        <w:rPr>
          <w:rFonts w:hint="eastAsia"/>
          <w:color w:val="auto"/>
          <w:sz w:val="22"/>
          <w:szCs w:val="22"/>
        </w:rPr>
      </w:pPr>
      <w:r>
        <w:rPr>
          <w:rFonts w:hint="eastAsia"/>
          <w:color w:val="auto"/>
          <w:sz w:val="22"/>
          <w:szCs w:val="22"/>
        </w:rPr>
        <w:t>广东方昱网络有限公司</w:t>
      </w:r>
    </w:p>
    <w:p>
      <w:pPr>
        <w:ind w:left="0" w:leftChars="0" w:firstLine="0" w:firstLineChars="0"/>
        <w:rPr>
          <w:rFonts w:hint="eastAsia"/>
          <w:color w:val="auto"/>
          <w:sz w:val="22"/>
          <w:szCs w:val="22"/>
        </w:rPr>
      </w:pPr>
      <w:r>
        <w:rPr>
          <w:rFonts w:hint="eastAsia"/>
          <w:color w:val="auto"/>
          <w:sz w:val="22"/>
          <w:szCs w:val="22"/>
        </w:rPr>
        <w:t>揭阳市乐韵电子设备有限公司</w:t>
      </w:r>
    </w:p>
    <w:p>
      <w:pPr>
        <w:ind w:left="0" w:leftChars="0" w:firstLine="0" w:firstLineChars="0"/>
        <w:rPr>
          <w:rFonts w:hint="eastAsia"/>
          <w:color w:val="auto"/>
          <w:sz w:val="22"/>
          <w:szCs w:val="22"/>
        </w:rPr>
      </w:pPr>
      <w:r>
        <w:rPr>
          <w:rFonts w:hint="eastAsia"/>
          <w:color w:val="auto"/>
          <w:sz w:val="22"/>
          <w:szCs w:val="22"/>
          <w:lang w:val="en-US" w:eastAsia="zh-CN"/>
        </w:rPr>
        <w:t>揭阳市</w:t>
      </w:r>
      <w:r>
        <w:rPr>
          <w:rFonts w:hint="eastAsia"/>
          <w:color w:val="auto"/>
          <w:sz w:val="22"/>
          <w:szCs w:val="22"/>
        </w:rPr>
        <w:t>揭西县凤江镇政府</w:t>
      </w:r>
    </w:p>
    <w:p>
      <w:pPr>
        <w:ind w:left="0" w:leftChars="0" w:firstLine="0" w:firstLineChars="0"/>
        <w:rPr>
          <w:rFonts w:hint="eastAsia"/>
          <w:color w:val="auto"/>
          <w:sz w:val="22"/>
          <w:szCs w:val="22"/>
        </w:rPr>
      </w:pPr>
      <w:r>
        <w:rPr>
          <w:rFonts w:hint="eastAsia"/>
          <w:color w:val="auto"/>
          <w:sz w:val="22"/>
          <w:szCs w:val="22"/>
          <w:lang w:val="en-US" w:eastAsia="zh-CN"/>
        </w:rPr>
        <w:t>揭阳市</w:t>
      </w:r>
      <w:r>
        <w:rPr>
          <w:rFonts w:hint="eastAsia"/>
          <w:color w:val="auto"/>
          <w:sz w:val="22"/>
          <w:szCs w:val="22"/>
        </w:rPr>
        <w:t>榕城区榕华街道办事处</w:t>
      </w:r>
    </w:p>
    <w:p>
      <w:pPr>
        <w:ind w:left="0" w:leftChars="0" w:firstLine="0" w:firstLineChars="0"/>
        <w:rPr>
          <w:rFonts w:hint="eastAsia"/>
          <w:color w:val="auto"/>
          <w:sz w:val="22"/>
          <w:szCs w:val="22"/>
        </w:rPr>
      </w:pPr>
      <w:r>
        <w:rPr>
          <w:rFonts w:hint="eastAsia"/>
          <w:color w:val="auto"/>
          <w:sz w:val="22"/>
          <w:szCs w:val="22"/>
        </w:rPr>
        <w:t>揭阳市揭东区埔田镇</w:t>
      </w:r>
    </w:p>
    <w:p>
      <w:pPr>
        <w:ind w:left="0" w:leftChars="0" w:firstLine="0" w:firstLineChars="0"/>
        <w:rPr>
          <w:rFonts w:hint="eastAsia"/>
          <w:color w:val="auto"/>
          <w:sz w:val="22"/>
          <w:szCs w:val="22"/>
        </w:rPr>
      </w:pPr>
      <w:r>
        <w:rPr>
          <w:rFonts w:hint="eastAsia"/>
          <w:color w:val="auto"/>
          <w:sz w:val="22"/>
          <w:szCs w:val="22"/>
        </w:rPr>
        <w:t>中共汕尾市委网信办</w:t>
      </w:r>
    </w:p>
    <w:p>
      <w:pPr>
        <w:ind w:left="0" w:leftChars="0" w:firstLine="0" w:firstLineChars="0"/>
        <w:rPr>
          <w:rFonts w:hint="eastAsia"/>
          <w:color w:val="auto"/>
          <w:sz w:val="22"/>
          <w:szCs w:val="22"/>
        </w:rPr>
      </w:pPr>
      <w:r>
        <w:rPr>
          <w:rFonts w:hint="eastAsia"/>
          <w:color w:val="auto"/>
          <w:sz w:val="22"/>
          <w:szCs w:val="22"/>
        </w:rPr>
        <w:t>海丰县海丰中学</w:t>
      </w:r>
    </w:p>
    <w:p>
      <w:pPr>
        <w:ind w:left="0" w:leftChars="0" w:firstLine="0" w:firstLineChars="0"/>
        <w:rPr>
          <w:rFonts w:hint="eastAsia"/>
          <w:color w:val="auto"/>
          <w:sz w:val="22"/>
          <w:szCs w:val="22"/>
        </w:rPr>
      </w:pPr>
      <w:r>
        <w:rPr>
          <w:rFonts w:hint="eastAsia"/>
          <w:color w:val="auto"/>
          <w:sz w:val="22"/>
          <w:szCs w:val="22"/>
        </w:rPr>
        <w:t>海城镇龙津中学</w:t>
      </w:r>
    </w:p>
    <w:p>
      <w:pPr>
        <w:ind w:left="0" w:leftChars="0" w:firstLine="0" w:firstLineChars="0"/>
        <w:rPr>
          <w:rFonts w:hint="eastAsia"/>
          <w:color w:val="auto"/>
          <w:sz w:val="22"/>
          <w:szCs w:val="22"/>
        </w:rPr>
      </w:pPr>
      <w:r>
        <w:rPr>
          <w:rFonts w:hint="eastAsia"/>
          <w:color w:val="auto"/>
          <w:sz w:val="22"/>
          <w:szCs w:val="22"/>
        </w:rPr>
        <w:t>梅陇镇中心小学</w:t>
      </w:r>
    </w:p>
    <w:p>
      <w:pPr>
        <w:ind w:left="0" w:leftChars="0" w:firstLine="0" w:firstLineChars="0"/>
        <w:rPr>
          <w:rFonts w:hint="eastAsia"/>
          <w:sz w:val="22"/>
          <w:szCs w:val="22"/>
        </w:rPr>
      </w:pPr>
      <w:r>
        <w:rPr>
          <w:rFonts w:hint="eastAsia"/>
          <w:sz w:val="22"/>
          <w:szCs w:val="22"/>
        </w:rPr>
        <w:t>深圳安恒信息安全技术有限公司</w:t>
      </w:r>
    </w:p>
    <w:p>
      <w:pPr>
        <w:ind w:left="0" w:leftChars="0" w:firstLine="0" w:firstLineChars="0"/>
        <w:rPr>
          <w:rFonts w:hint="eastAsia"/>
          <w:sz w:val="22"/>
          <w:szCs w:val="22"/>
        </w:rPr>
      </w:pPr>
      <w:r>
        <w:rPr>
          <w:rFonts w:hint="eastAsia"/>
          <w:sz w:val="22"/>
          <w:szCs w:val="22"/>
        </w:rPr>
        <w:t>中山市东盈彩印包装有限公司</w:t>
      </w:r>
    </w:p>
    <w:p>
      <w:pPr>
        <w:ind w:left="0" w:leftChars="0" w:firstLine="0" w:firstLineChars="0"/>
        <w:rPr>
          <w:rFonts w:hint="eastAsia"/>
          <w:sz w:val="22"/>
          <w:szCs w:val="22"/>
        </w:rPr>
      </w:pPr>
    </w:p>
    <w:p>
      <w:pPr>
        <w:ind w:left="0" w:leftChars="0" w:firstLine="0" w:firstLineChars="0"/>
        <w:rPr>
          <w:rFonts w:hint="eastAsia"/>
          <w:sz w:val="22"/>
          <w:szCs w:val="22"/>
        </w:rPr>
      </w:pPr>
      <w:r>
        <w:rPr>
          <w:rFonts w:hint="eastAsia"/>
          <w:sz w:val="22"/>
          <w:szCs w:val="22"/>
        </w:rPr>
        <w:t>中山市南区竹秀园中心小学</w:t>
      </w:r>
    </w:p>
    <w:p>
      <w:pPr>
        <w:ind w:left="0" w:leftChars="0" w:firstLine="0" w:firstLineChars="0"/>
        <w:rPr>
          <w:rFonts w:hint="eastAsia"/>
          <w:sz w:val="22"/>
          <w:szCs w:val="22"/>
        </w:rPr>
      </w:pPr>
      <w:r>
        <w:rPr>
          <w:rFonts w:hint="eastAsia"/>
          <w:sz w:val="22"/>
          <w:szCs w:val="22"/>
        </w:rPr>
        <w:t>中山市三乡镇文体教育局</w:t>
      </w:r>
    </w:p>
    <w:p>
      <w:pPr>
        <w:ind w:left="0" w:leftChars="0" w:firstLine="0" w:firstLineChars="0"/>
        <w:rPr>
          <w:rFonts w:hint="eastAsia"/>
          <w:sz w:val="22"/>
          <w:szCs w:val="22"/>
        </w:rPr>
      </w:pPr>
      <w:r>
        <w:rPr>
          <w:rFonts w:hint="eastAsia"/>
          <w:sz w:val="22"/>
          <w:szCs w:val="22"/>
        </w:rPr>
        <w:t>中山市火炬职业技术学院</w:t>
      </w:r>
    </w:p>
    <w:p>
      <w:pPr>
        <w:ind w:left="0" w:leftChars="0" w:firstLine="0" w:firstLineChars="0"/>
        <w:rPr>
          <w:rFonts w:hint="eastAsia"/>
          <w:sz w:val="22"/>
          <w:szCs w:val="22"/>
        </w:rPr>
      </w:pPr>
      <w:r>
        <w:rPr>
          <w:rFonts w:hint="eastAsia"/>
          <w:sz w:val="22"/>
          <w:szCs w:val="22"/>
        </w:rPr>
        <w:t>中山市大涌镇旗北小学</w:t>
      </w:r>
    </w:p>
    <w:p>
      <w:pPr>
        <w:ind w:left="0" w:leftChars="0" w:firstLine="0" w:firstLineChars="0"/>
        <w:rPr>
          <w:rFonts w:hint="eastAsia"/>
          <w:sz w:val="22"/>
          <w:szCs w:val="22"/>
        </w:rPr>
      </w:pPr>
      <w:r>
        <w:rPr>
          <w:rFonts w:hint="eastAsia"/>
          <w:sz w:val="22"/>
          <w:szCs w:val="22"/>
        </w:rPr>
        <w:t>中山市民众街道党政办</w:t>
      </w:r>
    </w:p>
    <w:p>
      <w:pPr>
        <w:ind w:left="0" w:leftChars="0" w:firstLine="0" w:firstLineChars="0"/>
        <w:rPr>
          <w:rFonts w:hint="eastAsia"/>
          <w:color w:val="FF0000"/>
          <w:sz w:val="22"/>
          <w:szCs w:val="22"/>
        </w:rPr>
      </w:pPr>
      <w:r>
        <w:rPr>
          <w:rFonts w:hint="eastAsia"/>
          <w:sz w:val="22"/>
          <w:szCs w:val="22"/>
        </w:rPr>
        <w:t>中山市坦洲镇永二村民委员会</w:t>
      </w:r>
    </w:p>
    <w:p>
      <w:pPr>
        <w:ind w:left="0" w:leftChars="0" w:firstLine="0" w:firstLineChars="0"/>
        <w:rPr>
          <w:rFonts w:hint="eastAsia"/>
          <w:sz w:val="22"/>
          <w:szCs w:val="22"/>
        </w:rPr>
      </w:pPr>
      <w:r>
        <w:rPr>
          <w:rFonts w:hint="eastAsia"/>
          <w:sz w:val="22"/>
          <w:szCs w:val="22"/>
        </w:rPr>
        <w:t>海丰县林伟华中学</w:t>
      </w:r>
    </w:p>
    <w:p>
      <w:pPr>
        <w:ind w:left="0" w:leftChars="0" w:firstLine="0" w:firstLineChars="0"/>
        <w:rPr>
          <w:rFonts w:hint="eastAsia"/>
          <w:sz w:val="22"/>
          <w:szCs w:val="22"/>
        </w:rPr>
      </w:pPr>
      <w:r>
        <w:rPr>
          <w:rFonts w:hint="eastAsia"/>
          <w:sz w:val="22"/>
          <w:szCs w:val="22"/>
        </w:rPr>
        <w:t>海城镇第三中学</w:t>
      </w:r>
    </w:p>
    <w:p>
      <w:pPr>
        <w:ind w:left="0" w:leftChars="0" w:firstLine="0" w:firstLineChars="0"/>
        <w:rPr>
          <w:rFonts w:hint="eastAsia"/>
          <w:sz w:val="22"/>
          <w:szCs w:val="22"/>
        </w:rPr>
      </w:pPr>
      <w:r>
        <w:rPr>
          <w:rFonts w:hint="eastAsia"/>
          <w:sz w:val="22"/>
          <w:szCs w:val="22"/>
        </w:rPr>
        <w:t>城东镇中心小学</w:t>
      </w:r>
    </w:p>
    <w:p>
      <w:pPr>
        <w:ind w:left="0" w:leftChars="0" w:firstLine="0" w:firstLineChars="0"/>
        <w:rPr>
          <w:rFonts w:hint="eastAsia"/>
          <w:sz w:val="22"/>
          <w:szCs w:val="22"/>
        </w:rPr>
      </w:pPr>
      <w:r>
        <w:rPr>
          <w:rFonts w:hint="eastAsia"/>
          <w:sz w:val="22"/>
          <w:szCs w:val="22"/>
        </w:rPr>
        <w:t>梅陇中学</w:t>
      </w:r>
    </w:p>
    <w:p>
      <w:pPr>
        <w:ind w:left="0" w:leftChars="0" w:firstLine="0" w:firstLineChars="0"/>
        <w:rPr>
          <w:rFonts w:hint="eastAsia"/>
          <w:sz w:val="22"/>
          <w:szCs w:val="22"/>
        </w:rPr>
      </w:pPr>
      <w:r>
        <w:rPr>
          <w:rFonts w:hint="eastAsia"/>
          <w:sz w:val="22"/>
          <w:szCs w:val="22"/>
        </w:rPr>
        <w:t>珠海市香洲区北岭童心艺术团</w:t>
      </w:r>
    </w:p>
    <w:p>
      <w:pPr>
        <w:ind w:left="0" w:leftChars="0" w:firstLine="0" w:firstLineChars="0"/>
        <w:rPr>
          <w:rFonts w:hint="eastAsia"/>
          <w:sz w:val="22"/>
          <w:szCs w:val="22"/>
        </w:rPr>
      </w:pPr>
      <w:r>
        <w:rPr>
          <w:rFonts w:hint="eastAsia"/>
          <w:sz w:val="22"/>
          <w:szCs w:val="22"/>
        </w:rPr>
        <w:t>珠海市魅族科技有限公司</w:t>
      </w:r>
    </w:p>
    <w:p>
      <w:pPr>
        <w:ind w:left="0" w:leftChars="0" w:firstLine="0" w:firstLineChars="0"/>
        <w:rPr>
          <w:rFonts w:hint="eastAsia"/>
          <w:sz w:val="22"/>
          <w:szCs w:val="22"/>
        </w:rPr>
      </w:pPr>
      <w:r>
        <w:rPr>
          <w:rFonts w:hint="eastAsia"/>
          <w:sz w:val="22"/>
          <w:szCs w:val="22"/>
        </w:rPr>
        <w:t>珠海冠宇电池股份有限公司</w:t>
      </w:r>
    </w:p>
    <w:p>
      <w:pPr>
        <w:ind w:left="0" w:leftChars="0" w:firstLine="0" w:firstLineChars="0"/>
        <w:rPr>
          <w:rFonts w:hint="eastAsia"/>
          <w:sz w:val="22"/>
          <w:szCs w:val="22"/>
        </w:rPr>
      </w:pPr>
      <w:r>
        <w:rPr>
          <w:rFonts w:hint="eastAsia"/>
          <w:sz w:val="22"/>
          <w:szCs w:val="22"/>
        </w:rPr>
        <w:t>珠海市华中师范大学（珠海）附属中学</w:t>
      </w:r>
    </w:p>
    <w:p>
      <w:pPr>
        <w:ind w:left="0" w:leftChars="0" w:firstLine="0" w:firstLineChars="0"/>
        <w:rPr>
          <w:rFonts w:hint="eastAsia"/>
          <w:sz w:val="22"/>
          <w:szCs w:val="22"/>
        </w:rPr>
      </w:pPr>
      <w:r>
        <w:rPr>
          <w:rFonts w:hint="eastAsia"/>
          <w:sz w:val="22"/>
          <w:szCs w:val="22"/>
        </w:rPr>
        <w:t>珠海市运泰利自动化设备有限公司</w:t>
      </w:r>
    </w:p>
    <w:p>
      <w:pPr>
        <w:ind w:left="0" w:leftChars="0" w:firstLine="0" w:firstLineChars="0"/>
        <w:rPr>
          <w:rFonts w:hint="eastAsia"/>
          <w:sz w:val="22"/>
          <w:szCs w:val="22"/>
        </w:rPr>
      </w:pPr>
      <w:r>
        <w:rPr>
          <w:rFonts w:hint="eastAsia"/>
          <w:sz w:val="22"/>
          <w:szCs w:val="22"/>
        </w:rPr>
        <w:t>珠海网络空间安全协会</w:t>
      </w:r>
    </w:p>
    <w:p>
      <w:pPr>
        <w:ind w:left="0" w:leftChars="0" w:firstLine="0" w:firstLineChars="0"/>
        <w:rPr>
          <w:rFonts w:hint="eastAsia"/>
          <w:sz w:val="22"/>
          <w:szCs w:val="22"/>
        </w:rPr>
      </w:pPr>
      <w:r>
        <w:rPr>
          <w:rFonts w:hint="eastAsia"/>
          <w:sz w:val="22"/>
          <w:szCs w:val="22"/>
        </w:rPr>
        <w:t>珠海格莱利摩擦材料股份有限公司</w:t>
      </w:r>
    </w:p>
    <w:p>
      <w:pPr>
        <w:ind w:left="0" w:leftChars="0" w:firstLine="0" w:firstLineChars="0"/>
        <w:rPr>
          <w:rFonts w:hint="eastAsia"/>
          <w:sz w:val="22"/>
          <w:szCs w:val="22"/>
        </w:rPr>
      </w:pPr>
      <w:r>
        <w:rPr>
          <w:rFonts w:hint="eastAsia"/>
          <w:sz w:val="22"/>
          <w:szCs w:val="22"/>
        </w:rPr>
        <w:t>金邦达有限公司</w:t>
      </w:r>
    </w:p>
    <w:p>
      <w:pPr>
        <w:ind w:left="0" w:leftChars="0" w:firstLine="0" w:firstLineChars="0"/>
        <w:rPr>
          <w:rFonts w:hint="eastAsia"/>
          <w:sz w:val="22"/>
          <w:szCs w:val="22"/>
        </w:rPr>
      </w:pPr>
      <w:r>
        <w:rPr>
          <w:rFonts w:hint="eastAsia"/>
          <w:sz w:val="22"/>
          <w:szCs w:val="22"/>
        </w:rPr>
        <w:t>珠海金山办公软件有限公司</w:t>
      </w:r>
    </w:p>
    <w:p>
      <w:pPr>
        <w:ind w:left="0" w:leftChars="0" w:firstLine="0" w:firstLineChars="0"/>
        <w:rPr>
          <w:rFonts w:hint="eastAsia"/>
          <w:sz w:val="22"/>
          <w:szCs w:val="22"/>
        </w:rPr>
      </w:pPr>
      <w:r>
        <w:rPr>
          <w:rFonts w:hint="eastAsia"/>
          <w:sz w:val="22"/>
          <w:szCs w:val="22"/>
        </w:rPr>
        <w:t>珠海市明珠慈善公益促进会</w:t>
      </w:r>
    </w:p>
    <w:p>
      <w:pPr>
        <w:ind w:left="0" w:leftChars="0" w:firstLine="0" w:firstLineChars="0"/>
        <w:rPr>
          <w:rFonts w:hint="eastAsia"/>
          <w:sz w:val="22"/>
          <w:szCs w:val="22"/>
        </w:rPr>
      </w:pPr>
      <w:r>
        <w:rPr>
          <w:rFonts w:hint="eastAsia"/>
          <w:sz w:val="22"/>
          <w:szCs w:val="22"/>
        </w:rPr>
        <w:t>东莞市教育局</w:t>
      </w:r>
    </w:p>
    <w:p>
      <w:pPr>
        <w:ind w:left="0" w:leftChars="0" w:firstLine="0" w:firstLineChars="0"/>
        <w:rPr>
          <w:rFonts w:hint="eastAsia"/>
          <w:sz w:val="22"/>
          <w:szCs w:val="22"/>
        </w:rPr>
      </w:pPr>
      <w:r>
        <w:rPr>
          <w:rFonts w:hint="eastAsia"/>
          <w:sz w:val="22"/>
          <w:szCs w:val="22"/>
        </w:rPr>
        <w:t>东莞市天安数码城有限公司</w:t>
      </w:r>
    </w:p>
    <w:p>
      <w:pPr>
        <w:ind w:left="0" w:leftChars="0" w:firstLine="0" w:firstLineChars="0"/>
        <w:rPr>
          <w:rFonts w:hint="default" w:asciiTheme="minorAscii" w:hAnsiTheme="minorAscii" w:eastAsiaTheme="minorEastAsia"/>
          <w:spacing w:val="-11"/>
          <w:sz w:val="22"/>
          <w:szCs w:val="22"/>
        </w:rPr>
      </w:pPr>
      <w:r>
        <w:rPr>
          <w:rFonts w:hint="default" w:asciiTheme="minorAscii" w:hAnsiTheme="minorAscii" w:eastAsiaTheme="minorEastAsia"/>
          <w:spacing w:val="-11"/>
          <w:sz w:val="22"/>
          <w:szCs w:val="22"/>
        </w:rPr>
        <w:t>中共阳江市委网络安全和信息化委员会办公室</w:t>
      </w:r>
    </w:p>
    <w:p>
      <w:pPr>
        <w:ind w:left="0" w:leftChars="0" w:firstLine="0" w:firstLineChars="0"/>
        <w:rPr>
          <w:rFonts w:hint="eastAsia"/>
          <w:sz w:val="22"/>
          <w:szCs w:val="22"/>
        </w:rPr>
      </w:pPr>
      <w:r>
        <w:rPr>
          <w:rFonts w:hint="eastAsia"/>
          <w:sz w:val="22"/>
          <w:szCs w:val="22"/>
        </w:rPr>
        <w:t>阳江市卫生健康局</w:t>
      </w:r>
    </w:p>
    <w:p>
      <w:pPr>
        <w:ind w:left="0" w:leftChars="0" w:firstLine="0" w:firstLineChars="0"/>
        <w:rPr>
          <w:rFonts w:hint="eastAsia"/>
          <w:sz w:val="22"/>
          <w:szCs w:val="22"/>
        </w:rPr>
      </w:pPr>
      <w:r>
        <w:rPr>
          <w:rFonts w:hint="eastAsia"/>
          <w:sz w:val="22"/>
          <w:szCs w:val="22"/>
        </w:rPr>
        <w:t>阳春市禁毒办</w:t>
      </w:r>
    </w:p>
    <w:p>
      <w:pPr>
        <w:ind w:left="0" w:leftChars="0" w:firstLine="0" w:firstLineChars="0"/>
        <w:rPr>
          <w:rFonts w:hint="eastAsia"/>
          <w:sz w:val="22"/>
          <w:szCs w:val="22"/>
        </w:rPr>
      </w:pPr>
      <w:r>
        <w:rPr>
          <w:rFonts w:hint="eastAsia"/>
          <w:sz w:val="22"/>
          <w:szCs w:val="22"/>
        </w:rPr>
        <w:t>阳江市商友资讯科技有限公司</w:t>
      </w:r>
    </w:p>
    <w:p>
      <w:pPr>
        <w:ind w:left="0" w:leftChars="0" w:firstLine="0" w:firstLineChars="0"/>
        <w:rPr>
          <w:rFonts w:hint="eastAsia"/>
          <w:sz w:val="22"/>
          <w:szCs w:val="22"/>
        </w:rPr>
      </w:pPr>
      <w:r>
        <w:rPr>
          <w:rFonts w:hint="eastAsia"/>
          <w:sz w:val="22"/>
          <w:szCs w:val="22"/>
        </w:rPr>
        <w:t>湛江政数局</w:t>
      </w:r>
    </w:p>
    <w:p>
      <w:pPr>
        <w:ind w:left="0" w:leftChars="0" w:firstLine="0" w:firstLineChars="0"/>
        <w:rPr>
          <w:rFonts w:hint="eastAsia"/>
          <w:sz w:val="22"/>
          <w:szCs w:val="22"/>
        </w:rPr>
      </w:pPr>
      <w:r>
        <w:rPr>
          <w:rFonts w:hint="eastAsia"/>
          <w:sz w:val="22"/>
          <w:szCs w:val="22"/>
        </w:rPr>
        <w:t>湛江市卫健局</w:t>
      </w:r>
    </w:p>
    <w:p>
      <w:pPr>
        <w:ind w:left="0" w:leftChars="0" w:firstLine="0" w:firstLineChars="0"/>
        <w:rPr>
          <w:rFonts w:hint="eastAsia"/>
          <w:sz w:val="22"/>
          <w:szCs w:val="22"/>
        </w:rPr>
      </w:pPr>
      <w:r>
        <w:rPr>
          <w:rFonts w:hint="eastAsia"/>
          <w:sz w:val="22"/>
          <w:szCs w:val="22"/>
        </w:rPr>
        <w:t>C2OOO论坛</w:t>
      </w:r>
    </w:p>
    <w:p>
      <w:pPr>
        <w:ind w:left="0" w:leftChars="0" w:firstLine="0" w:firstLineChars="0"/>
        <w:rPr>
          <w:rFonts w:hint="eastAsia"/>
          <w:sz w:val="22"/>
          <w:szCs w:val="22"/>
        </w:rPr>
      </w:pPr>
      <w:r>
        <w:rPr>
          <w:rFonts w:hint="eastAsia"/>
          <w:sz w:val="22"/>
          <w:szCs w:val="22"/>
        </w:rPr>
        <w:t>九江社区</w:t>
      </w:r>
    </w:p>
    <w:p>
      <w:pPr>
        <w:ind w:left="0" w:leftChars="0" w:firstLine="0" w:firstLineChars="0"/>
        <w:rPr>
          <w:rFonts w:hint="eastAsia"/>
          <w:sz w:val="22"/>
          <w:szCs w:val="22"/>
        </w:rPr>
      </w:pPr>
      <w:r>
        <w:rPr>
          <w:rFonts w:hint="eastAsia"/>
          <w:sz w:val="22"/>
          <w:szCs w:val="22"/>
        </w:rPr>
        <w:t>肇庆市教育局</w:t>
      </w:r>
    </w:p>
    <w:p>
      <w:pPr>
        <w:ind w:left="0" w:leftChars="0" w:firstLine="0" w:firstLineChars="0"/>
        <w:rPr>
          <w:rFonts w:hint="eastAsia"/>
          <w:sz w:val="22"/>
          <w:szCs w:val="22"/>
        </w:rPr>
      </w:pPr>
      <w:r>
        <w:rPr>
          <w:rFonts w:hint="eastAsia"/>
          <w:sz w:val="22"/>
          <w:szCs w:val="22"/>
        </w:rPr>
        <w:t xml:space="preserve">惠州市教育局   </w:t>
      </w:r>
    </w:p>
    <w:p>
      <w:pPr>
        <w:ind w:left="0" w:leftChars="0" w:firstLine="0" w:firstLineChars="0"/>
        <w:rPr>
          <w:rFonts w:hint="eastAsia"/>
          <w:sz w:val="22"/>
          <w:szCs w:val="22"/>
        </w:rPr>
      </w:pPr>
      <w:r>
        <w:rPr>
          <w:rFonts w:hint="eastAsia"/>
          <w:sz w:val="22"/>
          <w:szCs w:val="22"/>
        </w:rPr>
        <w:t>惠州市软件行业协会</w:t>
      </w:r>
    </w:p>
    <w:p>
      <w:pPr>
        <w:ind w:left="0" w:leftChars="0" w:firstLine="0" w:firstLineChars="0"/>
        <w:rPr>
          <w:rFonts w:hint="eastAsia"/>
          <w:sz w:val="22"/>
          <w:szCs w:val="22"/>
        </w:rPr>
      </w:pPr>
      <w:r>
        <w:rPr>
          <w:rFonts w:hint="eastAsia"/>
          <w:sz w:val="22"/>
          <w:szCs w:val="22"/>
        </w:rPr>
        <w:t>惠州学院</w:t>
      </w:r>
    </w:p>
    <w:p>
      <w:pPr>
        <w:ind w:left="0" w:leftChars="0" w:firstLine="0" w:firstLineChars="0"/>
        <w:rPr>
          <w:rFonts w:hint="eastAsia"/>
          <w:sz w:val="22"/>
          <w:szCs w:val="22"/>
        </w:rPr>
      </w:pPr>
      <w:r>
        <w:rPr>
          <w:rFonts w:hint="eastAsia"/>
          <w:sz w:val="22"/>
          <w:szCs w:val="22"/>
        </w:rPr>
        <w:t>韩山师范学院</w:t>
      </w:r>
    </w:p>
    <w:p>
      <w:pPr>
        <w:ind w:left="0" w:leftChars="0" w:firstLine="0" w:firstLineChars="0"/>
        <w:rPr>
          <w:rFonts w:hint="eastAsia"/>
          <w:sz w:val="22"/>
          <w:szCs w:val="22"/>
        </w:rPr>
      </w:pPr>
      <w:r>
        <w:rPr>
          <w:rFonts w:hint="eastAsia"/>
          <w:sz w:val="22"/>
          <w:szCs w:val="22"/>
        </w:rPr>
        <w:t>广东省潮州卫生学校</w:t>
      </w:r>
    </w:p>
    <w:p>
      <w:pPr>
        <w:ind w:left="0" w:leftChars="0" w:firstLine="0" w:firstLineChars="0"/>
        <w:rPr>
          <w:rFonts w:hint="eastAsia"/>
          <w:sz w:val="22"/>
          <w:szCs w:val="22"/>
        </w:rPr>
      </w:pPr>
      <w:r>
        <w:rPr>
          <w:rFonts w:hint="eastAsia"/>
          <w:sz w:val="22"/>
          <w:szCs w:val="22"/>
        </w:rPr>
        <w:t>潮州市职业技术学校</w:t>
      </w:r>
    </w:p>
    <w:p>
      <w:pPr>
        <w:ind w:left="0" w:leftChars="0" w:firstLine="0" w:firstLineChars="0"/>
        <w:rPr>
          <w:rFonts w:hint="eastAsia"/>
          <w:sz w:val="22"/>
          <w:szCs w:val="22"/>
        </w:rPr>
      </w:pPr>
      <w:r>
        <w:rPr>
          <w:rFonts w:hint="eastAsia"/>
          <w:sz w:val="22"/>
          <w:szCs w:val="22"/>
        </w:rPr>
        <w:t>珠海格力电器股份有限公司</w:t>
      </w:r>
    </w:p>
    <w:p>
      <w:pPr>
        <w:ind w:left="0" w:leftChars="0" w:firstLine="0" w:firstLineChars="0"/>
        <w:rPr>
          <w:rFonts w:hint="eastAsia"/>
          <w:sz w:val="22"/>
          <w:szCs w:val="22"/>
        </w:rPr>
      </w:pPr>
      <w:r>
        <w:rPr>
          <w:rFonts w:hint="eastAsia"/>
          <w:sz w:val="22"/>
          <w:szCs w:val="22"/>
        </w:rPr>
        <w:t>珠海市骏威制衣有限公司</w:t>
      </w:r>
    </w:p>
    <w:p>
      <w:pPr>
        <w:ind w:left="0" w:leftChars="0" w:firstLine="0" w:firstLineChars="0"/>
        <w:rPr>
          <w:rFonts w:hint="eastAsia"/>
          <w:sz w:val="22"/>
          <w:szCs w:val="22"/>
        </w:rPr>
      </w:pPr>
      <w:r>
        <w:rPr>
          <w:rFonts w:hint="eastAsia"/>
          <w:sz w:val="22"/>
          <w:szCs w:val="22"/>
        </w:rPr>
        <w:t>远光软件有限公司</w:t>
      </w:r>
    </w:p>
    <w:p>
      <w:pPr>
        <w:ind w:left="0" w:leftChars="0" w:firstLine="0" w:firstLineChars="0"/>
        <w:rPr>
          <w:rFonts w:hint="eastAsia"/>
          <w:sz w:val="22"/>
          <w:szCs w:val="22"/>
        </w:rPr>
      </w:pPr>
      <w:r>
        <w:rPr>
          <w:rFonts w:hint="eastAsia"/>
          <w:sz w:val="22"/>
          <w:szCs w:val="22"/>
        </w:rPr>
        <w:t>珠海凌达压缩机有限公司</w:t>
      </w:r>
    </w:p>
    <w:p>
      <w:pPr>
        <w:ind w:left="0" w:leftChars="0" w:firstLine="0" w:firstLineChars="0"/>
        <w:rPr>
          <w:rFonts w:hint="eastAsia"/>
          <w:sz w:val="22"/>
          <w:szCs w:val="22"/>
        </w:rPr>
      </w:pPr>
      <w:r>
        <w:rPr>
          <w:rFonts w:hint="eastAsia"/>
          <w:sz w:val="22"/>
          <w:szCs w:val="22"/>
        </w:rPr>
        <w:t>珠海市新思维中等职业学校</w:t>
      </w:r>
    </w:p>
    <w:p>
      <w:pPr>
        <w:ind w:left="0" w:leftChars="0" w:firstLine="0" w:firstLineChars="0"/>
        <w:rPr>
          <w:rFonts w:hint="eastAsia"/>
          <w:sz w:val="22"/>
          <w:szCs w:val="22"/>
        </w:rPr>
      </w:pPr>
      <w:r>
        <w:rPr>
          <w:rFonts w:hint="eastAsia"/>
          <w:sz w:val="22"/>
          <w:szCs w:val="22"/>
        </w:rPr>
        <w:t>珠海市斗门区新盈中等职业学校</w:t>
      </w:r>
    </w:p>
    <w:p>
      <w:pPr>
        <w:ind w:left="0" w:leftChars="0" w:firstLine="0" w:firstLineChars="0"/>
        <w:rPr>
          <w:rFonts w:hint="eastAsia"/>
          <w:sz w:val="22"/>
          <w:szCs w:val="22"/>
        </w:rPr>
      </w:pPr>
      <w:r>
        <w:rPr>
          <w:rFonts w:hint="eastAsia"/>
          <w:sz w:val="22"/>
          <w:szCs w:val="22"/>
        </w:rPr>
        <w:t>北京理工学校珠海学院</w:t>
      </w:r>
    </w:p>
    <w:p>
      <w:pPr>
        <w:ind w:left="0" w:leftChars="0" w:firstLine="0" w:firstLineChars="0"/>
        <w:rPr>
          <w:rFonts w:hint="eastAsia"/>
          <w:sz w:val="22"/>
          <w:szCs w:val="22"/>
        </w:rPr>
      </w:pPr>
      <w:r>
        <w:rPr>
          <w:rFonts w:hint="eastAsia"/>
          <w:sz w:val="22"/>
          <w:szCs w:val="22"/>
        </w:rPr>
        <w:t>珠海康晋电气股份公司</w:t>
      </w:r>
    </w:p>
    <w:p>
      <w:pPr>
        <w:ind w:left="0" w:leftChars="0" w:firstLine="0" w:firstLineChars="0"/>
        <w:rPr>
          <w:rFonts w:hint="eastAsia"/>
          <w:sz w:val="22"/>
          <w:szCs w:val="22"/>
        </w:rPr>
      </w:pPr>
      <w:r>
        <w:rPr>
          <w:rFonts w:hint="eastAsia"/>
          <w:sz w:val="22"/>
          <w:szCs w:val="22"/>
        </w:rPr>
        <w:t>中山大学珠海校区</w:t>
      </w:r>
    </w:p>
    <w:p>
      <w:pPr>
        <w:ind w:left="0" w:leftChars="0" w:firstLine="0" w:firstLineChars="0"/>
        <w:rPr>
          <w:rFonts w:hint="eastAsia"/>
          <w:sz w:val="22"/>
          <w:szCs w:val="22"/>
        </w:rPr>
      </w:pPr>
      <w:r>
        <w:rPr>
          <w:rFonts w:hint="eastAsia"/>
          <w:sz w:val="22"/>
          <w:szCs w:val="22"/>
        </w:rPr>
        <w:t>东莞市卫生健康局</w:t>
      </w:r>
    </w:p>
    <w:p>
      <w:pPr>
        <w:ind w:left="0" w:leftChars="0" w:firstLine="0" w:firstLineChars="0"/>
        <w:rPr>
          <w:rFonts w:hint="eastAsia"/>
          <w:sz w:val="22"/>
          <w:szCs w:val="22"/>
        </w:rPr>
      </w:pPr>
      <w:r>
        <w:rPr>
          <w:rFonts w:hint="eastAsia"/>
          <w:sz w:val="22"/>
          <w:szCs w:val="22"/>
        </w:rPr>
        <w:t>广东唯一网络科技有限公司</w:t>
      </w:r>
    </w:p>
    <w:p>
      <w:pPr>
        <w:ind w:left="0" w:leftChars="0" w:firstLine="0" w:firstLineChars="0"/>
        <w:rPr>
          <w:rFonts w:hint="eastAsia"/>
          <w:sz w:val="22"/>
          <w:szCs w:val="22"/>
        </w:rPr>
      </w:pPr>
      <w:r>
        <w:rPr>
          <w:rFonts w:hint="eastAsia"/>
          <w:sz w:val="22"/>
          <w:szCs w:val="22"/>
        </w:rPr>
        <w:t>广东堡塔安全技术有限公司</w:t>
      </w:r>
    </w:p>
    <w:p>
      <w:pPr>
        <w:ind w:left="0" w:leftChars="0" w:firstLine="0" w:firstLineChars="0"/>
        <w:rPr>
          <w:rFonts w:hint="eastAsia"/>
          <w:sz w:val="22"/>
          <w:szCs w:val="22"/>
        </w:rPr>
      </w:pPr>
      <w:r>
        <w:rPr>
          <w:rFonts w:hint="eastAsia"/>
          <w:sz w:val="22"/>
          <w:szCs w:val="22"/>
        </w:rPr>
        <w:t>阳江市教育局</w:t>
      </w:r>
    </w:p>
    <w:p>
      <w:pPr>
        <w:ind w:left="0" w:leftChars="0" w:firstLine="0" w:firstLineChars="0"/>
        <w:rPr>
          <w:rFonts w:hint="eastAsia"/>
          <w:sz w:val="22"/>
          <w:szCs w:val="22"/>
        </w:rPr>
      </w:pPr>
      <w:r>
        <w:rPr>
          <w:rFonts w:hint="eastAsia"/>
          <w:sz w:val="22"/>
          <w:szCs w:val="22"/>
        </w:rPr>
        <w:t>阳春市教育局</w:t>
      </w:r>
    </w:p>
    <w:p>
      <w:pPr>
        <w:ind w:left="0" w:leftChars="0" w:firstLine="0" w:firstLineChars="0"/>
        <w:rPr>
          <w:rFonts w:hint="eastAsia"/>
          <w:sz w:val="22"/>
          <w:szCs w:val="22"/>
        </w:rPr>
      </w:pPr>
      <w:r>
        <w:rPr>
          <w:rFonts w:hint="eastAsia"/>
          <w:sz w:val="22"/>
          <w:szCs w:val="22"/>
        </w:rPr>
        <w:t>阳江市海陵区教育局</w:t>
      </w:r>
    </w:p>
    <w:p>
      <w:pPr>
        <w:ind w:left="0" w:leftChars="0" w:firstLine="0" w:firstLineChars="0"/>
        <w:rPr>
          <w:rFonts w:hint="eastAsia"/>
          <w:sz w:val="22"/>
          <w:szCs w:val="22"/>
        </w:rPr>
      </w:pPr>
      <w:r>
        <w:rPr>
          <w:rFonts w:hint="eastAsia"/>
          <w:sz w:val="22"/>
          <w:szCs w:val="22"/>
        </w:rPr>
        <w:t>湛江日报社</w:t>
      </w:r>
    </w:p>
    <w:p>
      <w:pPr>
        <w:ind w:left="0" w:leftChars="0" w:firstLine="0" w:firstLineChars="0"/>
        <w:rPr>
          <w:rFonts w:hint="eastAsia"/>
          <w:sz w:val="22"/>
          <w:szCs w:val="22"/>
        </w:rPr>
      </w:pPr>
      <w:r>
        <w:rPr>
          <w:rFonts w:hint="eastAsia"/>
          <w:sz w:val="22"/>
          <w:szCs w:val="22"/>
        </w:rPr>
        <w:t>吴川脚爆爆网站</w:t>
      </w:r>
    </w:p>
    <w:p>
      <w:pPr>
        <w:ind w:left="0" w:leftChars="0" w:firstLine="0" w:firstLineChars="0"/>
        <w:rPr>
          <w:rFonts w:hint="eastAsia"/>
          <w:sz w:val="22"/>
          <w:szCs w:val="22"/>
        </w:rPr>
      </w:pPr>
      <w:r>
        <w:rPr>
          <w:rFonts w:hint="eastAsia"/>
          <w:sz w:val="22"/>
          <w:szCs w:val="22"/>
        </w:rPr>
        <w:t>中国联通佛山市分公司</w:t>
      </w:r>
    </w:p>
    <w:p>
      <w:pPr>
        <w:ind w:left="0" w:leftChars="0" w:firstLine="0" w:firstLineChars="0"/>
        <w:rPr>
          <w:rFonts w:hint="eastAsia"/>
          <w:sz w:val="22"/>
          <w:szCs w:val="22"/>
        </w:rPr>
      </w:pPr>
      <w:r>
        <w:rPr>
          <w:rFonts w:hint="eastAsia"/>
          <w:sz w:val="22"/>
          <w:szCs w:val="22"/>
        </w:rPr>
        <w:t>西樵论坛</w:t>
      </w:r>
    </w:p>
    <w:p>
      <w:pPr>
        <w:ind w:left="0" w:leftChars="0" w:firstLine="0" w:firstLineChars="0"/>
        <w:rPr>
          <w:rFonts w:hint="eastAsia"/>
          <w:sz w:val="22"/>
          <w:szCs w:val="22"/>
        </w:rPr>
      </w:pPr>
      <w:r>
        <w:rPr>
          <w:rFonts w:hint="eastAsia"/>
          <w:sz w:val="22"/>
          <w:szCs w:val="22"/>
        </w:rPr>
        <w:t>肇庆市卫健局</w:t>
      </w:r>
    </w:p>
    <w:p>
      <w:pPr>
        <w:ind w:left="0" w:leftChars="0" w:firstLine="0" w:firstLineChars="0"/>
        <w:rPr>
          <w:rFonts w:hint="eastAsia"/>
          <w:sz w:val="22"/>
          <w:szCs w:val="22"/>
        </w:rPr>
      </w:pPr>
      <w:r>
        <w:rPr>
          <w:rFonts w:hint="eastAsia"/>
          <w:sz w:val="22"/>
          <w:szCs w:val="22"/>
        </w:rPr>
        <w:t>惠州市公安局网警支队</w:t>
      </w:r>
    </w:p>
    <w:p>
      <w:pPr>
        <w:ind w:left="0" w:leftChars="0" w:firstLine="0" w:firstLineChars="0"/>
        <w:rPr>
          <w:rFonts w:hint="eastAsia"/>
          <w:sz w:val="22"/>
          <w:szCs w:val="22"/>
        </w:rPr>
      </w:pPr>
      <w:r>
        <w:rPr>
          <w:rFonts w:hint="eastAsia"/>
          <w:sz w:val="22"/>
          <w:szCs w:val="22"/>
        </w:rPr>
        <w:t>惠州学院计算机科学与工程学院</w:t>
      </w:r>
    </w:p>
    <w:p>
      <w:pPr>
        <w:ind w:left="0" w:leftChars="0" w:firstLine="0" w:firstLineChars="0"/>
        <w:rPr>
          <w:rFonts w:hint="eastAsia"/>
          <w:sz w:val="22"/>
          <w:szCs w:val="22"/>
        </w:rPr>
      </w:pPr>
      <w:r>
        <w:rPr>
          <w:rFonts w:hint="eastAsia"/>
          <w:sz w:val="22"/>
          <w:szCs w:val="22"/>
        </w:rPr>
        <w:t>惠州城市职业学院</w:t>
      </w:r>
    </w:p>
    <w:p>
      <w:pPr>
        <w:ind w:left="0" w:leftChars="0" w:firstLine="0" w:firstLineChars="0"/>
        <w:rPr>
          <w:rFonts w:hint="eastAsia"/>
          <w:sz w:val="22"/>
          <w:szCs w:val="22"/>
        </w:rPr>
      </w:pPr>
      <w:r>
        <w:rPr>
          <w:rFonts w:hint="eastAsia"/>
          <w:sz w:val="22"/>
          <w:szCs w:val="22"/>
        </w:rPr>
        <w:t>惠州市西子湖畔网络有限公司</w:t>
      </w:r>
    </w:p>
    <w:p>
      <w:pPr>
        <w:ind w:left="0" w:leftChars="0" w:firstLine="0" w:firstLineChars="0"/>
        <w:rPr>
          <w:rFonts w:hint="eastAsia"/>
          <w:sz w:val="22"/>
          <w:szCs w:val="22"/>
        </w:rPr>
      </w:pPr>
      <w:r>
        <w:rPr>
          <w:rFonts w:hint="eastAsia"/>
          <w:sz w:val="22"/>
          <w:szCs w:val="22"/>
        </w:rPr>
        <w:t>广东潮州卫生健康职业学院</w:t>
      </w:r>
    </w:p>
    <w:p>
      <w:pPr>
        <w:ind w:left="0" w:leftChars="0" w:firstLine="0" w:firstLineChars="0"/>
        <w:rPr>
          <w:rFonts w:hint="eastAsia"/>
          <w:sz w:val="22"/>
          <w:szCs w:val="22"/>
        </w:rPr>
      </w:pPr>
      <w:r>
        <w:rPr>
          <w:rFonts w:hint="eastAsia"/>
          <w:sz w:val="22"/>
          <w:szCs w:val="22"/>
        </w:rPr>
        <w:t>潮州技师学院</w:t>
      </w:r>
    </w:p>
    <w:p>
      <w:pPr>
        <w:ind w:left="0" w:leftChars="0" w:firstLine="0" w:firstLineChars="0"/>
        <w:rPr>
          <w:rFonts w:hint="eastAsia"/>
          <w:sz w:val="22"/>
          <w:szCs w:val="22"/>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r>
        <w:rPr>
          <w:rFonts w:hint="eastAsia"/>
          <w:sz w:val="22"/>
          <w:szCs w:val="22"/>
          <w:lang w:val="en-US" w:eastAsia="zh-CN"/>
        </w:rPr>
        <w:t>韩山师范学院潮州师范分院</w:t>
      </w:r>
    </w:p>
    <w:p>
      <w:pPr>
        <w:numPr>
          <w:ilvl w:val="0"/>
          <w:numId w:val="0"/>
        </w:numPr>
        <w:ind w:leftChars="0"/>
        <w:jc w:val="both"/>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河南省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郑州市互联网行业党委</w:t>
      </w:r>
    </w:p>
    <w:p>
      <w:pPr>
        <w:numPr>
          <w:ilvl w:val="0"/>
          <w:numId w:val="0"/>
        </w:numPr>
        <w:ind w:leftChars="0"/>
        <w:jc w:val="left"/>
        <w:rPr>
          <w:rFonts w:hint="eastAsia"/>
          <w:sz w:val="22"/>
          <w:szCs w:val="28"/>
          <w:lang w:val="en-US" w:eastAsia="zh-CN"/>
        </w:rPr>
      </w:pPr>
      <w:r>
        <w:rPr>
          <w:rFonts w:hint="eastAsia"/>
          <w:sz w:val="22"/>
          <w:szCs w:val="28"/>
          <w:lang w:val="en-US" w:eastAsia="zh-CN"/>
        </w:rPr>
        <w:t>河南省网络社会组织联合会</w:t>
      </w:r>
    </w:p>
    <w:p>
      <w:pPr>
        <w:numPr>
          <w:ilvl w:val="0"/>
          <w:numId w:val="0"/>
        </w:numPr>
        <w:ind w:leftChars="0"/>
        <w:jc w:val="left"/>
        <w:rPr>
          <w:rFonts w:hint="eastAsia"/>
          <w:sz w:val="22"/>
          <w:szCs w:val="28"/>
          <w:lang w:val="en-US" w:eastAsia="zh-CN"/>
        </w:rPr>
      </w:pPr>
      <w:r>
        <w:rPr>
          <w:rFonts w:hint="eastAsia"/>
          <w:sz w:val="22"/>
          <w:szCs w:val="28"/>
          <w:lang w:val="en-US" w:eastAsia="zh-CN"/>
        </w:rPr>
        <w:t>许昌市网吧行业协会</w:t>
      </w:r>
    </w:p>
    <w:p>
      <w:pPr>
        <w:numPr>
          <w:ilvl w:val="0"/>
          <w:numId w:val="0"/>
        </w:numPr>
        <w:ind w:leftChars="0"/>
        <w:jc w:val="left"/>
        <w:rPr>
          <w:rFonts w:hint="eastAsia"/>
          <w:sz w:val="22"/>
          <w:szCs w:val="28"/>
          <w:lang w:val="en-US" w:eastAsia="zh-CN"/>
        </w:rPr>
      </w:pPr>
      <w:r>
        <w:rPr>
          <w:rFonts w:hint="eastAsia"/>
          <w:sz w:val="22"/>
          <w:szCs w:val="28"/>
          <w:lang w:val="en-US" w:eastAsia="zh-CN"/>
        </w:rPr>
        <w:t>济源市网络文化协会</w:t>
      </w:r>
    </w:p>
    <w:p>
      <w:pPr>
        <w:numPr>
          <w:ilvl w:val="0"/>
          <w:numId w:val="0"/>
        </w:numPr>
        <w:ind w:leftChars="0"/>
        <w:jc w:val="left"/>
        <w:rPr>
          <w:rFonts w:hint="eastAsia"/>
          <w:sz w:val="22"/>
          <w:szCs w:val="28"/>
          <w:lang w:val="en-US" w:eastAsia="zh-CN"/>
        </w:rPr>
      </w:pPr>
      <w:r>
        <w:rPr>
          <w:rFonts w:hint="eastAsia"/>
          <w:sz w:val="22"/>
          <w:szCs w:val="28"/>
          <w:lang w:val="en-US" w:eastAsia="zh-CN"/>
        </w:rPr>
        <w:t>郑州师范学院</w:t>
      </w:r>
    </w:p>
    <w:p>
      <w:pPr>
        <w:numPr>
          <w:ilvl w:val="0"/>
          <w:numId w:val="0"/>
        </w:numPr>
        <w:ind w:leftChars="0"/>
        <w:jc w:val="left"/>
        <w:rPr>
          <w:rFonts w:hint="eastAsia"/>
          <w:sz w:val="22"/>
          <w:szCs w:val="28"/>
          <w:lang w:val="en-US" w:eastAsia="zh-CN"/>
        </w:rPr>
      </w:pPr>
      <w:r>
        <w:rPr>
          <w:rFonts w:hint="eastAsia"/>
          <w:sz w:val="22"/>
          <w:szCs w:val="28"/>
          <w:lang w:val="en-US" w:eastAsia="zh-CN"/>
        </w:rPr>
        <w:t>南阳科技职业学院</w:t>
      </w:r>
    </w:p>
    <w:p>
      <w:pPr>
        <w:numPr>
          <w:ilvl w:val="0"/>
          <w:numId w:val="0"/>
        </w:numPr>
        <w:ind w:leftChars="0"/>
        <w:jc w:val="left"/>
        <w:rPr>
          <w:rFonts w:hint="eastAsia"/>
          <w:sz w:val="22"/>
          <w:szCs w:val="28"/>
          <w:lang w:val="en-US" w:eastAsia="zh-CN"/>
        </w:rPr>
      </w:pPr>
      <w:r>
        <w:rPr>
          <w:rFonts w:hint="eastAsia"/>
          <w:sz w:val="22"/>
          <w:szCs w:val="28"/>
          <w:lang w:val="en-US" w:eastAsia="zh-CN"/>
        </w:rPr>
        <w:t>河南省电子商务创业孵化基地</w:t>
      </w:r>
    </w:p>
    <w:p>
      <w:pPr>
        <w:numPr>
          <w:ilvl w:val="0"/>
          <w:numId w:val="0"/>
        </w:numPr>
        <w:ind w:leftChars="0"/>
        <w:jc w:val="left"/>
        <w:rPr>
          <w:rFonts w:hint="eastAsia"/>
          <w:sz w:val="22"/>
          <w:szCs w:val="28"/>
          <w:lang w:val="en-US" w:eastAsia="zh-CN"/>
        </w:rPr>
      </w:pPr>
      <w:r>
        <w:rPr>
          <w:rFonts w:hint="eastAsia"/>
          <w:sz w:val="22"/>
          <w:szCs w:val="28"/>
          <w:lang w:val="en-US" w:eastAsia="zh-CN"/>
        </w:rPr>
        <w:t>河南联合司法鉴定中心</w:t>
      </w:r>
    </w:p>
    <w:p>
      <w:pPr>
        <w:numPr>
          <w:ilvl w:val="0"/>
          <w:numId w:val="0"/>
        </w:numPr>
        <w:ind w:leftChars="0"/>
        <w:jc w:val="left"/>
        <w:rPr>
          <w:rFonts w:hint="eastAsia"/>
          <w:sz w:val="22"/>
          <w:szCs w:val="28"/>
          <w:lang w:val="en-US" w:eastAsia="zh-CN"/>
        </w:rPr>
      </w:pPr>
      <w:r>
        <w:rPr>
          <w:rFonts w:hint="eastAsia"/>
          <w:sz w:val="22"/>
          <w:szCs w:val="28"/>
          <w:lang w:val="en-US" w:eastAsia="zh-CN"/>
        </w:rPr>
        <w:t>河南金盾信安检测评估中心有限公司</w:t>
      </w:r>
    </w:p>
    <w:p>
      <w:pPr>
        <w:numPr>
          <w:ilvl w:val="0"/>
          <w:numId w:val="0"/>
        </w:numPr>
        <w:ind w:leftChars="0"/>
        <w:jc w:val="left"/>
        <w:rPr>
          <w:rFonts w:hint="eastAsia"/>
          <w:sz w:val="22"/>
          <w:szCs w:val="28"/>
          <w:lang w:val="en-US" w:eastAsia="zh-CN"/>
        </w:rPr>
      </w:pPr>
      <w:r>
        <w:rPr>
          <w:rFonts w:hint="eastAsia"/>
          <w:sz w:val="22"/>
          <w:szCs w:val="28"/>
          <w:lang w:val="en-US" w:eastAsia="zh-CN"/>
        </w:rPr>
        <w:t>河南郑能量信息技术有限公司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河南聚多多网络科技有限公司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河南启亿粮油工程技术有限公司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郑州威顺游乐设备有限公司</w:t>
      </w:r>
    </w:p>
    <w:p>
      <w:pPr>
        <w:numPr>
          <w:ilvl w:val="0"/>
          <w:numId w:val="0"/>
        </w:numPr>
        <w:ind w:leftChars="0"/>
        <w:jc w:val="left"/>
        <w:rPr>
          <w:rFonts w:hint="default"/>
          <w:sz w:val="22"/>
          <w:szCs w:val="28"/>
          <w:lang w:val="en-US" w:eastAsia="zh-CN"/>
        </w:rPr>
      </w:pPr>
      <w:r>
        <w:rPr>
          <w:rFonts w:hint="default"/>
          <w:sz w:val="22"/>
          <w:szCs w:val="28"/>
          <w:lang w:val="en-US" w:eastAsia="zh-CN"/>
        </w:rPr>
        <w:t>中国中部电子商务港</w:t>
      </w:r>
    </w:p>
    <w:p>
      <w:pPr>
        <w:numPr>
          <w:ilvl w:val="0"/>
          <w:numId w:val="0"/>
        </w:numPr>
        <w:ind w:leftChars="0"/>
        <w:jc w:val="left"/>
        <w:rPr>
          <w:rFonts w:hint="eastAsia"/>
          <w:sz w:val="22"/>
          <w:szCs w:val="28"/>
          <w:lang w:val="en-US" w:eastAsia="zh-CN"/>
        </w:rPr>
      </w:pPr>
      <w:r>
        <w:rPr>
          <w:rFonts w:hint="eastAsia"/>
          <w:sz w:val="22"/>
          <w:szCs w:val="28"/>
          <w:lang w:val="en-US" w:eastAsia="zh-CN"/>
        </w:rPr>
        <w:t>中共郑州市中原区委宣传部</w:t>
      </w:r>
    </w:p>
    <w:p>
      <w:pPr>
        <w:numPr>
          <w:ilvl w:val="0"/>
          <w:numId w:val="0"/>
        </w:numPr>
        <w:ind w:leftChars="0"/>
        <w:jc w:val="left"/>
        <w:rPr>
          <w:rFonts w:hint="eastAsia"/>
          <w:sz w:val="22"/>
          <w:szCs w:val="28"/>
          <w:lang w:val="en-US" w:eastAsia="zh-CN"/>
        </w:rPr>
      </w:pPr>
      <w:r>
        <w:rPr>
          <w:rFonts w:hint="eastAsia"/>
          <w:sz w:val="22"/>
          <w:szCs w:val="28"/>
          <w:lang w:val="en-US" w:eastAsia="zh-CN"/>
        </w:rPr>
        <w:t>中国民主促进会河南省委员会</w:t>
      </w:r>
    </w:p>
    <w:p>
      <w:pPr>
        <w:numPr>
          <w:ilvl w:val="0"/>
          <w:numId w:val="0"/>
        </w:numPr>
        <w:ind w:leftChars="0"/>
        <w:jc w:val="left"/>
        <w:rPr>
          <w:rFonts w:hint="eastAsia"/>
          <w:sz w:val="22"/>
          <w:szCs w:val="28"/>
          <w:lang w:val="en-US" w:eastAsia="zh-CN"/>
        </w:rPr>
      </w:pPr>
      <w:r>
        <w:rPr>
          <w:rFonts w:hint="eastAsia"/>
          <w:sz w:val="22"/>
          <w:szCs w:val="28"/>
          <w:lang w:val="en-US" w:eastAsia="zh-CN"/>
        </w:rPr>
        <w:t>商丘市网络文化协会</w:t>
      </w:r>
    </w:p>
    <w:p>
      <w:pPr>
        <w:numPr>
          <w:ilvl w:val="0"/>
          <w:numId w:val="0"/>
        </w:numPr>
        <w:ind w:leftChars="0"/>
        <w:jc w:val="left"/>
        <w:rPr>
          <w:rFonts w:hint="eastAsia"/>
          <w:sz w:val="22"/>
          <w:szCs w:val="28"/>
          <w:lang w:val="en-US" w:eastAsia="zh-CN"/>
        </w:rPr>
      </w:pPr>
      <w:r>
        <w:rPr>
          <w:rFonts w:hint="eastAsia"/>
          <w:sz w:val="22"/>
          <w:szCs w:val="28"/>
          <w:lang w:val="en-US" w:eastAsia="zh-CN"/>
        </w:rPr>
        <w:t>郑州大学</w:t>
      </w:r>
    </w:p>
    <w:p>
      <w:pPr>
        <w:numPr>
          <w:ilvl w:val="0"/>
          <w:numId w:val="0"/>
        </w:numPr>
        <w:ind w:leftChars="0"/>
        <w:jc w:val="left"/>
        <w:rPr>
          <w:rFonts w:hint="eastAsia"/>
          <w:sz w:val="22"/>
          <w:szCs w:val="28"/>
          <w:lang w:val="en-US" w:eastAsia="zh-CN"/>
        </w:rPr>
      </w:pPr>
      <w:r>
        <w:rPr>
          <w:rFonts w:hint="eastAsia"/>
          <w:sz w:val="22"/>
          <w:szCs w:val="28"/>
          <w:lang w:val="en-US" w:eastAsia="zh-CN"/>
        </w:rPr>
        <w:t>河南质量工程学院</w:t>
      </w:r>
    </w:p>
    <w:p>
      <w:pPr>
        <w:numPr>
          <w:ilvl w:val="0"/>
          <w:numId w:val="0"/>
        </w:numPr>
        <w:ind w:leftChars="0"/>
        <w:jc w:val="left"/>
        <w:rPr>
          <w:rFonts w:hint="eastAsia"/>
          <w:sz w:val="22"/>
          <w:szCs w:val="28"/>
          <w:lang w:val="en-US" w:eastAsia="zh-CN"/>
        </w:rPr>
      </w:pPr>
      <w:r>
        <w:rPr>
          <w:rFonts w:hint="eastAsia"/>
          <w:sz w:val="22"/>
          <w:szCs w:val="28"/>
          <w:lang w:val="en-US" w:eastAsia="zh-CN"/>
        </w:rPr>
        <w:t>河南省素质教育研究会</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河南省阳光文化发展基金会志愿者管理中心</w:t>
      </w:r>
    </w:p>
    <w:p>
      <w:pPr>
        <w:numPr>
          <w:ilvl w:val="0"/>
          <w:numId w:val="0"/>
        </w:numPr>
        <w:ind w:leftChars="0"/>
        <w:jc w:val="left"/>
        <w:rPr>
          <w:rFonts w:hint="eastAsia"/>
          <w:sz w:val="22"/>
          <w:szCs w:val="28"/>
          <w:lang w:val="en-US" w:eastAsia="zh-CN"/>
        </w:rPr>
      </w:pPr>
      <w:r>
        <w:rPr>
          <w:rFonts w:hint="eastAsia"/>
          <w:sz w:val="22"/>
          <w:szCs w:val="28"/>
          <w:lang w:val="en-US" w:eastAsia="zh-CN"/>
        </w:rPr>
        <w:t>河南网尚电子科技有限公司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郑州云智信安安全技术有限公司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“校校卖货郎”网络平台</w:t>
      </w:r>
    </w:p>
    <w:p>
      <w:pPr>
        <w:numPr>
          <w:ilvl w:val="0"/>
          <w:numId w:val="0"/>
        </w:numPr>
        <w:ind w:leftChars="0"/>
        <w:jc w:val="left"/>
        <w:rPr>
          <w:rFonts w:hint="eastAsia"/>
          <w:sz w:val="22"/>
          <w:szCs w:val="28"/>
          <w:lang w:val="en-US" w:eastAsia="zh-CN"/>
        </w:rPr>
      </w:pPr>
      <w:r>
        <w:rPr>
          <w:rFonts w:hint="eastAsia"/>
          <w:sz w:val="22"/>
          <w:szCs w:val="28"/>
          <w:lang w:val="en-US" w:eastAsia="zh-CN"/>
        </w:rPr>
        <w:t>唱响河南文化传媒有限公司</w:t>
      </w:r>
    </w:p>
    <w:p>
      <w:pPr>
        <w:numPr>
          <w:ilvl w:val="0"/>
          <w:numId w:val="0"/>
        </w:numPr>
        <w:ind w:leftChars="0"/>
        <w:jc w:val="left"/>
        <w:rPr>
          <w:rFonts w:hint="eastAsia"/>
          <w:sz w:val="22"/>
          <w:szCs w:val="28"/>
          <w:lang w:val="en-US" w:eastAsia="zh-CN"/>
        </w:rPr>
      </w:pPr>
      <w:r>
        <w:rPr>
          <w:rFonts w:hint="eastAsia"/>
          <w:sz w:val="22"/>
          <w:szCs w:val="28"/>
          <w:lang w:val="en-US" w:eastAsia="zh-CN"/>
        </w:rPr>
        <w:t>河南国立控股有限公司</w:t>
      </w:r>
    </w:p>
    <w:p>
      <w:pPr>
        <w:numPr>
          <w:ilvl w:val="0"/>
          <w:numId w:val="0"/>
        </w:numPr>
        <w:ind w:leftChars="0"/>
        <w:jc w:val="left"/>
        <w:rPr>
          <w:rFonts w:hint="eastAsia"/>
          <w:sz w:val="22"/>
          <w:szCs w:val="28"/>
          <w:lang w:val="en-US" w:eastAsia="zh-CN"/>
        </w:rPr>
      </w:pPr>
      <w:r>
        <w:rPr>
          <w:rFonts w:hint="eastAsia"/>
          <w:sz w:val="22"/>
          <w:szCs w:val="28"/>
          <w:lang w:val="en-US" w:eastAsia="zh-CN"/>
        </w:rPr>
        <w:t>郑州荣盛科技集团有限公司</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left"/>
        <w:rPr>
          <w:rFonts w:hint="eastAsia"/>
          <w:sz w:val="22"/>
          <w:szCs w:val="28"/>
          <w:lang w:val="en-US" w:eastAsia="zh-CN"/>
        </w:rPr>
      </w:pPr>
    </w:p>
    <w:p>
      <w:pPr>
        <w:numPr>
          <w:ilvl w:val="0"/>
          <w:numId w:val="0"/>
        </w:numPr>
        <w:ind w:leftChars="0"/>
        <w:jc w:val="left"/>
        <w:rPr>
          <w:rFonts w:hint="eastAsia"/>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黑龙江省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黑龙江省公安厅网安总队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哈尔滨市公安局道里分局网安大队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哈尔滨市公安局南岗分局网安大队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哈尔滨市公安局平房分局网安大队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哈尔滨市公安局呼兰分局网安大队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哈尔滨市公安局双城分局网安大队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尚志市公安局网安大队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宾县公安局网安大队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延寿县公安局网安大队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通河县公安局网安大队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齐齐哈尔市公安局网安支队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佳木斯市公安局网安支队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林甸县公安局网安大队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肇洲县公安局网安大队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哈尔滨市公安局道外分局网安大队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哈尔滨市公安局香坊分局网安大队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哈尔滨市公安局松北分局网安大队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哈尔滨市公安局阿城分局网安大队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五常市公安局网安大队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巴彦县公安局网安大队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依兰县公安局网安大队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木兰县公安局网安大队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方正县公安局网安大队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牡丹江市公安局网安支队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大庆市公安局网警分局</w:t>
      </w:r>
    </w:p>
    <w:p>
      <w:pPr>
        <w:numPr>
          <w:ilvl w:val="0"/>
          <w:numId w:val="0"/>
        </w:numPr>
        <w:ind w:leftChars="0"/>
        <w:jc w:val="left"/>
        <w:rPr>
          <w:rFonts w:hint="eastAsia"/>
          <w:sz w:val="22"/>
          <w:szCs w:val="28"/>
          <w:lang w:val="en-US" w:eastAsia="zh-CN"/>
        </w:rPr>
      </w:pPr>
      <w:r>
        <w:rPr>
          <w:rFonts w:hint="eastAsia"/>
          <w:sz w:val="22"/>
          <w:szCs w:val="28"/>
          <w:lang w:val="en-US" w:eastAsia="zh-CN"/>
        </w:rPr>
        <w:t>杜尔伯特县公安局网安大队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肇源县公安局网安大队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鸡西市公安局网安支队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伊春市公安局网安支队</w:t>
      </w:r>
    </w:p>
    <w:p>
      <w:pPr>
        <w:numPr>
          <w:ilvl w:val="0"/>
          <w:numId w:val="0"/>
        </w:numPr>
        <w:ind w:leftChars="0"/>
        <w:jc w:val="left"/>
        <w:rPr>
          <w:rFonts w:hint="eastAsia" w:asciiTheme="minorAscii" w:hAnsiTheme="minorAscii" w:eastAsiaTheme="minorEastAsia"/>
          <w:spacing w:val="-11"/>
          <w:sz w:val="22"/>
          <w:szCs w:val="28"/>
          <w:lang w:val="en-US" w:eastAsia="zh-CN"/>
        </w:rPr>
      </w:pPr>
      <w:r>
        <w:rPr>
          <w:rFonts w:hint="eastAsia" w:asciiTheme="minorAscii" w:hAnsiTheme="minorAscii" w:eastAsiaTheme="minorEastAsia"/>
          <w:spacing w:val="-11"/>
          <w:sz w:val="22"/>
          <w:szCs w:val="28"/>
          <w:lang w:val="en-US" w:eastAsia="zh-CN"/>
        </w:rPr>
        <w:t> 伊春市公安局南岔县公安局网络安全保卫大队</w:t>
      </w:r>
    </w:p>
    <w:p>
      <w:pPr>
        <w:numPr>
          <w:ilvl w:val="0"/>
          <w:numId w:val="0"/>
        </w:numPr>
        <w:ind w:leftChars="0"/>
        <w:jc w:val="left"/>
        <w:rPr>
          <w:rFonts w:hint="eastAsia"/>
          <w:sz w:val="22"/>
          <w:szCs w:val="28"/>
          <w:lang w:val="en-US" w:eastAsia="zh-CN"/>
        </w:rPr>
      </w:pPr>
      <w:r>
        <w:rPr>
          <w:rFonts w:hint="eastAsia"/>
          <w:sz w:val="22"/>
          <w:szCs w:val="28"/>
          <w:lang w:val="en-US" w:eastAsia="zh-CN"/>
        </w:rPr>
        <w:t>伊春市公安局乌翠分局网络安全保卫大队</w:t>
      </w:r>
    </w:p>
    <w:p>
      <w:pPr>
        <w:numPr>
          <w:ilvl w:val="0"/>
          <w:numId w:val="0"/>
        </w:numPr>
        <w:ind w:leftChars="0"/>
        <w:jc w:val="left"/>
        <w:rPr>
          <w:rFonts w:hint="default" w:asciiTheme="minorAscii" w:hAnsiTheme="minorAscii" w:eastAsiaTheme="minorEastAsia"/>
          <w:spacing w:val="-17"/>
          <w:sz w:val="21"/>
          <w:szCs w:val="21"/>
          <w:lang w:val="en-US" w:eastAsia="zh-CN"/>
        </w:rPr>
      </w:pPr>
      <w:r>
        <w:rPr>
          <w:rFonts w:hint="default" w:asciiTheme="minorAscii" w:hAnsiTheme="minorAscii" w:eastAsiaTheme="minorEastAsia"/>
          <w:spacing w:val="-17"/>
          <w:sz w:val="21"/>
          <w:szCs w:val="21"/>
          <w:lang w:val="en-US" w:eastAsia="zh-CN"/>
        </w:rPr>
        <w:t>伊春市公安局金林区分局公共信息网络安全保卫大队</w:t>
      </w:r>
    </w:p>
    <w:p>
      <w:pPr>
        <w:numPr>
          <w:ilvl w:val="0"/>
          <w:numId w:val="0"/>
        </w:numPr>
        <w:ind w:leftChars="0"/>
        <w:jc w:val="left"/>
        <w:rPr>
          <w:rFonts w:hint="eastAsia"/>
          <w:sz w:val="22"/>
          <w:szCs w:val="28"/>
          <w:lang w:val="en-US" w:eastAsia="zh-CN"/>
        </w:rPr>
      </w:pPr>
      <w:r>
        <w:rPr>
          <w:rFonts w:hint="eastAsia" w:asciiTheme="minorAscii" w:hAnsiTheme="minorAscii" w:eastAsiaTheme="minorEastAsia"/>
          <w:spacing w:val="-11"/>
          <w:sz w:val="22"/>
          <w:szCs w:val="28"/>
          <w:lang w:val="en-US" w:eastAsia="zh-CN"/>
        </w:rPr>
        <w:t> </w:t>
      </w:r>
      <w:r>
        <w:rPr>
          <w:rFonts w:hint="eastAsia"/>
          <w:sz w:val="22"/>
          <w:szCs w:val="28"/>
          <w:lang w:val="en-US" w:eastAsia="zh-CN"/>
        </w:rPr>
        <w:t>嘉荫县公安局公共信息网络安全保卫大队</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 伊春市公安局大箐山县公安局网络安全保卫大队</w:t>
      </w:r>
    </w:p>
    <w:p>
      <w:pPr>
        <w:numPr>
          <w:ilvl w:val="0"/>
          <w:numId w:val="0"/>
        </w:numPr>
        <w:ind w:leftChars="0"/>
        <w:jc w:val="left"/>
        <w:rPr>
          <w:rFonts w:hint="eastAsia"/>
          <w:sz w:val="22"/>
          <w:szCs w:val="28"/>
          <w:lang w:val="en-US" w:eastAsia="zh-CN"/>
        </w:rPr>
      </w:pPr>
      <w:r>
        <w:rPr>
          <w:rFonts w:hint="eastAsia"/>
          <w:sz w:val="22"/>
          <w:szCs w:val="28"/>
          <w:lang w:val="en-US" w:eastAsia="zh-CN"/>
        </w:rPr>
        <w:t>鹤岗市公安局网安支队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绥化市公安局网安支队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黑龙江省公安厅垦区公安局网安支队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人民网黑龙江频道</w:t>
      </w:r>
    </w:p>
    <w:p>
      <w:pPr>
        <w:numPr>
          <w:ilvl w:val="0"/>
          <w:numId w:val="0"/>
        </w:numPr>
        <w:ind w:leftChars="0"/>
        <w:jc w:val="left"/>
        <w:rPr>
          <w:rFonts w:hint="eastAsia"/>
          <w:sz w:val="22"/>
          <w:szCs w:val="28"/>
          <w:lang w:val="en-US" w:eastAsia="zh-CN"/>
        </w:rPr>
      </w:pPr>
      <w:r>
        <w:rPr>
          <w:rFonts w:hint="eastAsia"/>
          <w:sz w:val="22"/>
          <w:szCs w:val="28"/>
          <w:lang w:val="en-US" w:eastAsia="zh-CN"/>
        </w:rPr>
        <w:t>中国经济新闻联播网</w:t>
      </w:r>
    </w:p>
    <w:p>
      <w:pPr>
        <w:numPr>
          <w:ilvl w:val="0"/>
          <w:numId w:val="0"/>
        </w:numPr>
        <w:ind w:leftChars="0"/>
        <w:jc w:val="left"/>
        <w:rPr>
          <w:rFonts w:hint="eastAsia"/>
          <w:sz w:val="22"/>
          <w:szCs w:val="28"/>
          <w:lang w:val="en-US" w:eastAsia="zh-CN"/>
        </w:rPr>
      </w:pPr>
      <w:r>
        <w:rPr>
          <w:rFonts w:hint="eastAsia"/>
          <w:sz w:val="22"/>
          <w:szCs w:val="28"/>
          <w:lang w:val="en-US" w:eastAsia="zh-CN"/>
        </w:rPr>
        <w:t>黑龙江日报社</w:t>
      </w:r>
    </w:p>
    <w:p>
      <w:pPr>
        <w:numPr>
          <w:ilvl w:val="0"/>
          <w:numId w:val="0"/>
        </w:numPr>
        <w:ind w:leftChars="0"/>
        <w:jc w:val="left"/>
        <w:rPr>
          <w:rFonts w:hint="eastAsia"/>
          <w:sz w:val="22"/>
          <w:szCs w:val="28"/>
          <w:lang w:val="en-US" w:eastAsia="zh-CN"/>
        </w:rPr>
      </w:pPr>
      <w:r>
        <w:rPr>
          <w:rFonts w:hint="eastAsia"/>
          <w:sz w:val="22"/>
          <w:szCs w:val="28"/>
          <w:lang w:val="en-US" w:eastAsia="zh-CN"/>
        </w:rPr>
        <w:t>黑龙江经济网</w:t>
      </w:r>
    </w:p>
    <w:p>
      <w:pPr>
        <w:numPr>
          <w:ilvl w:val="0"/>
          <w:numId w:val="0"/>
        </w:numPr>
        <w:ind w:leftChars="0"/>
        <w:jc w:val="left"/>
        <w:rPr>
          <w:rFonts w:hint="eastAsia"/>
          <w:sz w:val="22"/>
          <w:szCs w:val="28"/>
          <w:lang w:val="en-US" w:eastAsia="zh-CN"/>
        </w:rPr>
      </w:pPr>
      <w:r>
        <w:rPr>
          <w:rFonts w:hint="eastAsia"/>
          <w:sz w:val="22"/>
          <w:szCs w:val="28"/>
          <w:lang w:val="en-US" w:eastAsia="zh-CN"/>
        </w:rPr>
        <w:t>黑龙江广播电视台东北网事业部</w:t>
      </w:r>
    </w:p>
    <w:p>
      <w:pPr>
        <w:numPr>
          <w:ilvl w:val="0"/>
          <w:numId w:val="0"/>
        </w:numPr>
        <w:ind w:leftChars="0"/>
        <w:jc w:val="left"/>
        <w:rPr>
          <w:rFonts w:hint="eastAsia"/>
          <w:sz w:val="22"/>
          <w:szCs w:val="28"/>
          <w:lang w:val="en-US" w:eastAsia="zh-CN"/>
        </w:rPr>
      </w:pPr>
      <w:r>
        <w:rPr>
          <w:rFonts w:hint="eastAsia"/>
          <w:sz w:val="22"/>
          <w:szCs w:val="28"/>
          <w:lang w:val="en-US" w:eastAsia="zh-CN"/>
        </w:rPr>
        <w:t>安天科技集团股份有限公司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黑龙江安信与诚科技开发有限公司</w:t>
      </w:r>
    </w:p>
    <w:p>
      <w:pPr>
        <w:numPr>
          <w:ilvl w:val="0"/>
          <w:numId w:val="0"/>
        </w:numPr>
        <w:ind w:leftChars="0"/>
        <w:jc w:val="left"/>
        <w:rPr>
          <w:rFonts w:hint="eastAsia"/>
          <w:sz w:val="22"/>
          <w:szCs w:val="28"/>
          <w:lang w:val="en-US" w:eastAsia="zh-CN"/>
        </w:rPr>
      </w:pPr>
      <w:r>
        <w:rPr>
          <w:rFonts w:hint="eastAsia"/>
          <w:sz w:val="22"/>
          <w:szCs w:val="28"/>
          <w:lang w:val="en-US" w:eastAsia="zh-CN"/>
        </w:rPr>
        <w:t>哈尔滨蓝易科技有限公司</w:t>
      </w:r>
    </w:p>
    <w:p>
      <w:pPr>
        <w:numPr>
          <w:ilvl w:val="0"/>
          <w:numId w:val="0"/>
        </w:numPr>
        <w:ind w:leftChars="0"/>
        <w:jc w:val="left"/>
        <w:rPr>
          <w:rFonts w:hint="default" w:asciiTheme="minorAscii" w:hAnsiTheme="minorAscii" w:eastAsiaTheme="minorEastAsia"/>
          <w:spacing w:val="-11"/>
          <w:sz w:val="21"/>
          <w:szCs w:val="21"/>
          <w:lang w:val="en-US" w:eastAsia="zh-CN"/>
        </w:rPr>
      </w:pPr>
      <w:r>
        <w:rPr>
          <w:rFonts w:hint="default" w:asciiTheme="minorAscii" w:hAnsiTheme="minorAscii" w:eastAsiaTheme="minorEastAsia"/>
          <w:spacing w:val="-11"/>
          <w:sz w:val="21"/>
          <w:szCs w:val="21"/>
          <w:lang w:val="en-US" w:eastAsia="zh-CN"/>
        </w:rPr>
        <w:t>中共齐齐哈尔市委网络安全和信息化委员会办公室</w:t>
      </w:r>
    </w:p>
    <w:p>
      <w:pPr>
        <w:numPr>
          <w:ilvl w:val="0"/>
          <w:numId w:val="0"/>
        </w:numPr>
        <w:ind w:leftChars="0"/>
        <w:jc w:val="left"/>
        <w:rPr>
          <w:rFonts w:hint="eastAsia"/>
          <w:sz w:val="22"/>
          <w:szCs w:val="28"/>
          <w:lang w:val="en-US" w:eastAsia="zh-CN"/>
        </w:rPr>
      </w:pPr>
      <w:r>
        <w:rPr>
          <w:rFonts w:hint="eastAsia"/>
          <w:sz w:val="22"/>
          <w:szCs w:val="28"/>
          <w:lang w:val="en-US" w:eastAsia="zh-CN"/>
        </w:rPr>
        <w:t>牡丹江大学</w:t>
      </w:r>
    </w:p>
    <w:p>
      <w:pPr>
        <w:numPr>
          <w:ilvl w:val="0"/>
          <w:numId w:val="0"/>
        </w:numPr>
        <w:ind w:leftChars="0"/>
        <w:jc w:val="left"/>
        <w:rPr>
          <w:rFonts w:hint="eastAsia"/>
          <w:sz w:val="22"/>
          <w:szCs w:val="28"/>
          <w:lang w:val="en-US" w:eastAsia="zh-CN"/>
        </w:rPr>
      </w:pPr>
      <w:r>
        <w:rPr>
          <w:rFonts w:hint="eastAsia"/>
          <w:sz w:val="22"/>
          <w:szCs w:val="28"/>
          <w:lang w:val="en-US" w:eastAsia="zh-CN"/>
        </w:rPr>
        <w:t>牡丹江心血管医院</w:t>
      </w:r>
    </w:p>
    <w:p>
      <w:pPr>
        <w:numPr>
          <w:ilvl w:val="0"/>
          <w:numId w:val="0"/>
        </w:numPr>
        <w:ind w:leftChars="0"/>
        <w:jc w:val="left"/>
        <w:rPr>
          <w:rFonts w:hint="eastAsia"/>
          <w:sz w:val="22"/>
          <w:szCs w:val="28"/>
          <w:lang w:val="en-US" w:eastAsia="zh-CN"/>
        </w:rPr>
      </w:pPr>
      <w:r>
        <w:rPr>
          <w:rFonts w:hint="eastAsia"/>
          <w:sz w:val="22"/>
          <w:szCs w:val="28"/>
          <w:lang w:val="en-US" w:eastAsia="zh-CN"/>
        </w:rPr>
        <w:t>牡丹江肿瘤医院</w:t>
      </w:r>
    </w:p>
    <w:p>
      <w:pPr>
        <w:numPr>
          <w:ilvl w:val="0"/>
          <w:numId w:val="0"/>
        </w:numPr>
        <w:ind w:leftChars="0"/>
        <w:jc w:val="left"/>
        <w:rPr>
          <w:rFonts w:hint="eastAsia"/>
          <w:sz w:val="22"/>
          <w:szCs w:val="28"/>
          <w:lang w:val="en-US" w:eastAsia="zh-CN"/>
        </w:rPr>
      </w:pPr>
      <w:r>
        <w:rPr>
          <w:rFonts w:hint="eastAsia"/>
          <w:sz w:val="22"/>
          <w:szCs w:val="28"/>
          <w:lang w:val="en-US" w:eastAsia="zh-CN"/>
        </w:rPr>
        <w:t>黑龙江幼儿师范高等专科学校</w:t>
      </w:r>
    </w:p>
    <w:p>
      <w:pPr>
        <w:numPr>
          <w:ilvl w:val="0"/>
          <w:numId w:val="0"/>
        </w:numPr>
        <w:ind w:leftChars="0"/>
        <w:jc w:val="left"/>
        <w:rPr>
          <w:rFonts w:hint="eastAsia"/>
          <w:sz w:val="22"/>
          <w:szCs w:val="28"/>
          <w:lang w:val="en-US" w:eastAsia="zh-CN"/>
        </w:rPr>
      </w:pPr>
      <w:r>
        <w:rPr>
          <w:rFonts w:hint="eastAsia"/>
          <w:sz w:val="22"/>
          <w:szCs w:val="28"/>
          <w:lang w:val="en-US" w:eastAsia="zh-CN"/>
        </w:rPr>
        <w:t>黑龙江林业中心医院</w:t>
      </w:r>
    </w:p>
    <w:p>
      <w:pPr>
        <w:numPr>
          <w:ilvl w:val="0"/>
          <w:numId w:val="0"/>
        </w:numPr>
        <w:ind w:leftChars="0"/>
        <w:jc w:val="left"/>
        <w:rPr>
          <w:rFonts w:hint="eastAsia"/>
          <w:sz w:val="22"/>
          <w:szCs w:val="28"/>
          <w:lang w:val="en-US" w:eastAsia="zh-CN"/>
        </w:rPr>
      </w:pPr>
      <w:r>
        <w:rPr>
          <w:rFonts w:hint="eastAsia"/>
          <w:sz w:val="22"/>
          <w:szCs w:val="28"/>
          <w:lang w:val="en-US" w:eastAsia="zh-CN"/>
        </w:rPr>
        <w:t>东安区世纪阳光幼儿园</w:t>
      </w:r>
    </w:p>
    <w:p>
      <w:pPr>
        <w:numPr>
          <w:ilvl w:val="0"/>
          <w:numId w:val="0"/>
        </w:numPr>
        <w:ind w:leftChars="0"/>
        <w:jc w:val="left"/>
        <w:rPr>
          <w:rFonts w:hint="eastAsia"/>
          <w:sz w:val="22"/>
          <w:szCs w:val="28"/>
          <w:lang w:val="en-US" w:eastAsia="zh-CN"/>
        </w:rPr>
      </w:pPr>
      <w:r>
        <w:rPr>
          <w:rFonts w:hint="eastAsia"/>
          <w:sz w:val="22"/>
          <w:szCs w:val="28"/>
          <w:lang w:val="en-US" w:eastAsia="zh-CN"/>
        </w:rPr>
        <w:t>东安区十六中江南分校</w:t>
      </w:r>
    </w:p>
    <w:p>
      <w:pPr>
        <w:numPr>
          <w:ilvl w:val="0"/>
          <w:numId w:val="0"/>
        </w:numPr>
        <w:ind w:leftChars="0"/>
        <w:jc w:val="left"/>
        <w:rPr>
          <w:rFonts w:hint="eastAsia"/>
          <w:sz w:val="22"/>
          <w:szCs w:val="28"/>
          <w:lang w:val="en-US" w:eastAsia="zh-CN"/>
        </w:rPr>
      </w:pPr>
      <w:r>
        <w:rPr>
          <w:rFonts w:hint="eastAsia"/>
          <w:sz w:val="22"/>
          <w:szCs w:val="28"/>
          <w:lang w:val="en-US" w:eastAsia="zh-CN"/>
        </w:rPr>
        <w:t>东安区奋强小学</w:t>
      </w:r>
    </w:p>
    <w:p>
      <w:pPr>
        <w:numPr>
          <w:ilvl w:val="0"/>
          <w:numId w:val="0"/>
        </w:numPr>
        <w:ind w:leftChars="0"/>
        <w:jc w:val="left"/>
        <w:rPr>
          <w:rFonts w:hint="eastAsia"/>
          <w:sz w:val="22"/>
          <w:szCs w:val="28"/>
          <w:lang w:val="en-US" w:eastAsia="zh-CN"/>
        </w:rPr>
      </w:pPr>
      <w:r>
        <w:rPr>
          <w:rFonts w:hint="eastAsia"/>
          <w:sz w:val="22"/>
          <w:szCs w:val="28"/>
          <w:lang w:val="en-US" w:eastAsia="zh-CN"/>
        </w:rPr>
        <w:t>东安区江南实验学校</w:t>
      </w:r>
    </w:p>
    <w:p>
      <w:pPr>
        <w:numPr>
          <w:ilvl w:val="0"/>
          <w:numId w:val="0"/>
        </w:numPr>
        <w:ind w:leftChars="0"/>
        <w:jc w:val="left"/>
        <w:rPr>
          <w:rFonts w:hint="eastAsia"/>
          <w:sz w:val="22"/>
          <w:szCs w:val="28"/>
          <w:lang w:val="en-US" w:eastAsia="zh-CN"/>
        </w:rPr>
      </w:pPr>
      <w:r>
        <w:rPr>
          <w:rFonts w:hint="eastAsia"/>
          <w:sz w:val="22"/>
          <w:szCs w:val="28"/>
          <w:lang w:val="en-US" w:eastAsia="zh-CN"/>
        </w:rPr>
        <w:t>东安区紫云小学</w:t>
      </w:r>
    </w:p>
    <w:p>
      <w:pPr>
        <w:numPr>
          <w:ilvl w:val="0"/>
          <w:numId w:val="0"/>
        </w:numPr>
        <w:ind w:leftChars="0"/>
        <w:jc w:val="left"/>
        <w:rPr>
          <w:rFonts w:hint="eastAsia"/>
          <w:sz w:val="22"/>
          <w:szCs w:val="28"/>
          <w:lang w:val="en-US" w:eastAsia="zh-CN"/>
        </w:rPr>
      </w:pPr>
      <w:r>
        <w:rPr>
          <w:rFonts w:hint="eastAsia"/>
          <w:sz w:val="22"/>
          <w:szCs w:val="28"/>
          <w:lang w:val="en-US" w:eastAsia="zh-CN"/>
        </w:rPr>
        <w:t>东宁三岔口卫生院</w:t>
      </w:r>
    </w:p>
    <w:p>
      <w:pPr>
        <w:numPr>
          <w:ilvl w:val="0"/>
          <w:numId w:val="0"/>
        </w:numPr>
        <w:ind w:leftChars="0"/>
        <w:jc w:val="left"/>
        <w:rPr>
          <w:rFonts w:hint="eastAsia"/>
          <w:sz w:val="22"/>
          <w:szCs w:val="28"/>
          <w:lang w:val="en-US" w:eastAsia="zh-CN"/>
        </w:rPr>
      </w:pPr>
      <w:r>
        <w:rPr>
          <w:rFonts w:hint="eastAsia"/>
          <w:sz w:val="22"/>
          <w:szCs w:val="28"/>
          <w:lang w:val="en-US" w:eastAsia="zh-CN"/>
        </w:rPr>
        <w:t>东宁市中医院</w:t>
      </w:r>
    </w:p>
    <w:p>
      <w:pPr>
        <w:numPr>
          <w:ilvl w:val="0"/>
          <w:numId w:val="0"/>
        </w:numPr>
        <w:ind w:leftChars="0"/>
        <w:jc w:val="left"/>
        <w:rPr>
          <w:rFonts w:hint="eastAsia"/>
          <w:sz w:val="22"/>
          <w:szCs w:val="28"/>
          <w:lang w:val="en-US" w:eastAsia="zh-CN"/>
        </w:rPr>
      </w:pPr>
      <w:r>
        <w:rPr>
          <w:rFonts w:hint="eastAsia"/>
          <w:sz w:val="22"/>
          <w:szCs w:val="28"/>
          <w:lang w:val="en-US" w:eastAsia="zh-CN"/>
        </w:rPr>
        <w:t>东宁市滨河热电</w:t>
      </w:r>
    </w:p>
    <w:p>
      <w:pPr>
        <w:numPr>
          <w:ilvl w:val="0"/>
          <w:numId w:val="0"/>
        </w:numPr>
        <w:ind w:leftChars="0"/>
        <w:jc w:val="left"/>
        <w:rPr>
          <w:rFonts w:hint="eastAsia"/>
          <w:sz w:val="22"/>
          <w:szCs w:val="28"/>
          <w:lang w:val="en-US" w:eastAsia="zh-CN"/>
        </w:rPr>
      </w:pPr>
      <w:r>
        <w:rPr>
          <w:rFonts w:hint="eastAsia"/>
          <w:sz w:val="22"/>
          <w:szCs w:val="28"/>
          <w:lang w:val="en-US" w:eastAsia="zh-CN"/>
        </w:rPr>
        <w:t>双鸭山市公安局网安支队</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伊春市公安局伊美分局网络安全保卫大队</w:t>
      </w:r>
    </w:p>
    <w:p>
      <w:pPr>
        <w:numPr>
          <w:ilvl w:val="0"/>
          <w:numId w:val="0"/>
        </w:numPr>
        <w:ind w:leftChars="0"/>
        <w:jc w:val="left"/>
        <w:rPr>
          <w:rFonts w:hint="eastAsia" w:asciiTheme="minorAscii" w:hAnsiTheme="minorAscii" w:eastAsiaTheme="minorEastAsia"/>
          <w:spacing w:val="-11"/>
          <w:sz w:val="22"/>
          <w:szCs w:val="28"/>
          <w:lang w:val="en-US" w:eastAsia="zh-CN"/>
        </w:rPr>
      </w:pPr>
      <w:r>
        <w:rPr>
          <w:rFonts w:hint="eastAsia" w:asciiTheme="minorAscii" w:hAnsiTheme="minorAscii" w:eastAsiaTheme="minorEastAsia"/>
          <w:spacing w:val="-11"/>
          <w:sz w:val="22"/>
          <w:szCs w:val="28"/>
          <w:lang w:val="en-US" w:eastAsia="zh-CN"/>
        </w:rPr>
        <w:t>伊春市公安局友好分局网络安全保卫大队</w:t>
      </w:r>
    </w:p>
    <w:p>
      <w:pPr>
        <w:numPr>
          <w:ilvl w:val="0"/>
          <w:numId w:val="0"/>
        </w:numPr>
        <w:ind w:leftChars="0"/>
        <w:jc w:val="left"/>
        <w:rPr>
          <w:rFonts w:hint="eastAsia" w:asciiTheme="minorAscii" w:hAnsiTheme="minorAscii" w:eastAsiaTheme="minorEastAsia"/>
          <w:spacing w:val="-11"/>
          <w:sz w:val="22"/>
          <w:szCs w:val="28"/>
          <w:lang w:val="en-US" w:eastAsia="zh-CN"/>
        </w:rPr>
      </w:pPr>
      <w:r>
        <w:rPr>
          <w:rFonts w:hint="eastAsia" w:asciiTheme="minorAscii" w:hAnsiTheme="minorAscii" w:eastAsiaTheme="minorEastAsia"/>
          <w:spacing w:val="-11"/>
          <w:sz w:val="22"/>
          <w:szCs w:val="28"/>
          <w:lang w:val="en-US" w:eastAsia="zh-CN"/>
        </w:rPr>
        <w:t>伊春市公安局丰林县公安局网络安全保卫大队</w:t>
      </w:r>
    </w:p>
    <w:p>
      <w:pPr>
        <w:numPr>
          <w:ilvl w:val="0"/>
          <w:numId w:val="0"/>
        </w:numPr>
        <w:ind w:leftChars="0"/>
        <w:jc w:val="left"/>
        <w:rPr>
          <w:rFonts w:hint="eastAsia"/>
          <w:sz w:val="22"/>
          <w:szCs w:val="28"/>
          <w:lang w:val="en-US" w:eastAsia="zh-CN"/>
        </w:rPr>
      </w:pPr>
      <w:r>
        <w:rPr>
          <w:rFonts w:hint="eastAsia" w:asciiTheme="minorAscii" w:hAnsiTheme="minorAscii" w:eastAsiaTheme="minorEastAsia"/>
          <w:spacing w:val="-11"/>
          <w:sz w:val="22"/>
          <w:szCs w:val="28"/>
          <w:lang w:val="en-US" w:eastAsia="zh-CN"/>
        </w:rPr>
        <w:t>伊春市公安局汤旺县公安局网络安全保卫大队</w:t>
      </w:r>
    </w:p>
    <w:p>
      <w:pPr>
        <w:numPr>
          <w:ilvl w:val="0"/>
          <w:numId w:val="0"/>
        </w:numPr>
        <w:ind w:leftChars="0"/>
        <w:jc w:val="left"/>
        <w:rPr>
          <w:rFonts w:hint="eastAsia"/>
          <w:sz w:val="22"/>
          <w:szCs w:val="28"/>
          <w:lang w:val="en-US" w:eastAsia="zh-CN"/>
        </w:rPr>
      </w:pPr>
      <w:r>
        <w:rPr>
          <w:rFonts w:hint="eastAsia"/>
          <w:sz w:val="22"/>
          <w:szCs w:val="28"/>
          <w:lang w:val="en-US" w:eastAsia="zh-CN"/>
        </w:rPr>
        <w:t>铁力市公安局公共信息网络安全保卫大队</w:t>
      </w:r>
    </w:p>
    <w:p>
      <w:pPr>
        <w:numPr>
          <w:ilvl w:val="0"/>
          <w:numId w:val="0"/>
        </w:numPr>
        <w:ind w:leftChars="0"/>
        <w:jc w:val="left"/>
        <w:rPr>
          <w:rFonts w:hint="eastAsia"/>
          <w:sz w:val="22"/>
          <w:szCs w:val="28"/>
          <w:lang w:val="en-US" w:eastAsia="zh-CN"/>
        </w:rPr>
      </w:pPr>
      <w:r>
        <w:rPr>
          <w:rFonts w:hint="eastAsia"/>
          <w:sz w:val="22"/>
          <w:szCs w:val="28"/>
          <w:lang w:val="en-US" w:eastAsia="zh-CN"/>
        </w:rPr>
        <w:t>七台河市公安局网安支队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黑河市公安局网安支队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大兴安岭地区行署公安局网安支队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黑龙江省公安厅林区公安局网安支队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央广网黑龙江频道</w:t>
      </w:r>
    </w:p>
    <w:p>
      <w:pPr>
        <w:numPr>
          <w:ilvl w:val="0"/>
          <w:numId w:val="0"/>
        </w:numPr>
        <w:ind w:leftChars="0"/>
        <w:jc w:val="left"/>
        <w:rPr>
          <w:rFonts w:hint="eastAsia"/>
          <w:sz w:val="22"/>
          <w:szCs w:val="28"/>
          <w:lang w:val="en-US" w:eastAsia="zh-CN"/>
        </w:rPr>
      </w:pPr>
      <w:r>
        <w:rPr>
          <w:rFonts w:hint="eastAsia"/>
          <w:sz w:val="22"/>
          <w:szCs w:val="28"/>
          <w:lang w:val="en-US" w:eastAsia="zh-CN"/>
        </w:rPr>
        <w:t>中国劳动保障报黑龙江记者站</w:t>
      </w:r>
    </w:p>
    <w:p>
      <w:pPr>
        <w:numPr>
          <w:ilvl w:val="0"/>
          <w:numId w:val="0"/>
        </w:numPr>
        <w:ind w:leftChars="0"/>
        <w:jc w:val="left"/>
        <w:rPr>
          <w:rFonts w:hint="eastAsia"/>
          <w:sz w:val="22"/>
          <w:szCs w:val="28"/>
          <w:lang w:val="en-US" w:eastAsia="zh-CN"/>
        </w:rPr>
      </w:pPr>
      <w:r>
        <w:rPr>
          <w:rFonts w:hint="eastAsia"/>
          <w:sz w:val="22"/>
          <w:szCs w:val="28"/>
          <w:lang w:val="en-US" w:eastAsia="zh-CN"/>
        </w:rPr>
        <w:t>黑龙江新闻网</w:t>
      </w:r>
    </w:p>
    <w:p>
      <w:pPr>
        <w:numPr>
          <w:ilvl w:val="0"/>
          <w:numId w:val="0"/>
        </w:numPr>
        <w:ind w:leftChars="0"/>
        <w:jc w:val="left"/>
        <w:rPr>
          <w:rFonts w:hint="eastAsia"/>
          <w:sz w:val="22"/>
          <w:szCs w:val="28"/>
          <w:lang w:val="en-US" w:eastAsia="zh-CN"/>
        </w:rPr>
      </w:pPr>
      <w:r>
        <w:rPr>
          <w:rFonts w:hint="eastAsia"/>
          <w:sz w:val="22"/>
          <w:szCs w:val="28"/>
          <w:lang w:val="en-US" w:eastAsia="zh-CN"/>
        </w:rPr>
        <w:t>黑龙江广播电视台极光新闻事业部</w:t>
      </w:r>
    </w:p>
    <w:p>
      <w:pPr>
        <w:numPr>
          <w:ilvl w:val="0"/>
          <w:numId w:val="0"/>
        </w:numPr>
        <w:ind w:leftChars="0"/>
        <w:jc w:val="left"/>
        <w:rPr>
          <w:rFonts w:hint="eastAsia"/>
          <w:sz w:val="22"/>
          <w:szCs w:val="28"/>
          <w:lang w:val="en-US" w:eastAsia="zh-CN"/>
        </w:rPr>
      </w:pPr>
      <w:r>
        <w:rPr>
          <w:rFonts w:hint="eastAsia"/>
          <w:sz w:val="22"/>
          <w:szCs w:val="28"/>
          <w:lang w:val="en-US" w:eastAsia="zh-CN"/>
        </w:rPr>
        <w:t> 腾讯区域发展部·黑龙江</w:t>
      </w:r>
    </w:p>
    <w:p>
      <w:pPr>
        <w:numPr>
          <w:ilvl w:val="0"/>
          <w:numId w:val="0"/>
        </w:numPr>
        <w:ind w:leftChars="0"/>
        <w:jc w:val="left"/>
        <w:rPr>
          <w:rFonts w:hint="eastAsia"/>
          <w:sz w:val="22"/>
          <w:szCs w:val="28"/>
          <w:lang w:val="en-US" w:eastAsia="zh-CN"/>
        </w:rPr>
      </w:pPr>
      <w:r>
        <w:rPr>
          <w:rFonts w:hint="eastAsia"/>
          <w:sz w:val="22"/>
          <w:szCs w:val="28"/>
          <w:lang w:val="en-US" w:eastAsia="zh-CN"/>
        </w:rPr>
        <w:t> 黑龙江亿林网络股份有限公司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黑龙江安盟网域科技发展有限公司</w:t>
      </w:r>
    </w:p>
    <w:p>
      <w:pPr>
        <w:numPr>
          <w:ilvl w:val="0"/>
          <w:numId w:val="0"/>
        </w:numPr>
        <w:ind w:leftChars="0"/>
        <w:jc w:val="left"/>
        <w:rPr>
          <w:rFonts w:hint="eastAsia"/>
          <w:sz w:val="22"/>
          <w:szCs w:val="28"/>
          <w:lang w:val="en-US" w:eastAsia="zh-CN"/>
        </w:rPr>
      </w:pPr>
      <w:r>
        <w:rPr>
          <w:rFonts w:hint="eastAsia"/>
          <w:sz w:val="22"/>
          <w:szCs w:val="28"/>
          <w:lang w:val="en-US" w:eastAsia="zh-CN"/>
        </w:rPr>
        <w:t>哈尔滨创新远航科技有限公司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牡丹江医学院</w:t>
      </w:r>
    </w:p>
    <w:p>
      <w:pPr>
        <w:numPr>
          <w:ilvl w:val="0"/>
          <w:numId w:val="0"/>
        </w:numPr>
        <w:ind w:leftChars="0"/>
        <w:jc w:val="left"/>
        <w:rPr>
          <w:rFonts w:hint="eastAsia"/>
          <w:sz w:val="22"/>
          <w:szCs w:val="28"/>
          <w:lang w:val="en-US" w:eastAsia="zh-CN"/>
        </w:rPr>
      </w:pPr>
      <w:r>
        <w:rPr>
          <w:rFonts w:hint="eastAsia"/>
          <w:sz w:val="22"/>
          <w:szCs w:val="28"/>
          <w:lang w:val="en-US" w:eastAsia="zh-CN"/>
        </w:rPr>
        <w:t>牡丹江师范学院</w:t>
      </w:r>
    </w:p>
    <w:p>
      <w:pPr>
        <w:numPr>
          <w:ilvl w:val="0"/>
          <w:numId w:val="0"/>
        </w:numPr>
        <w:ind w:leftChars="0"/>
        <w:jc w:val="left"/>
        <w:rPr>
          <w:rFonts w:hint="eastAsia"/>
          <w:sz w:val="22"/>
          <w:szCs w:val="28"/>
          <w:lang w:val="en-US" w:eastAsia="zh-CN"/>
        </w:rPr>
      </w:pPr>
      <w:r>
        <w:rPr>
          <w:rFonts w:hint="eastAsia"/>
          <w:sz w:val="22"/>
          <w:szCs w:val="28"/>
          <w:lang w:val="en-US" w:eastAsia="zh-CN"/>
        </w:rPr>
        <w:t>牡丹江技师学院</w:t>
      </w:r>
    </w:p>
    <w:p>
      <w:pPr>
        <w:numPr>
          <w:ilvl w:val="0"/>
          <w:numId w:val="0"/>
        </w:numPr>
        <w:ind w:leftChars="0"/>
        <w:jc w:val="left"/>
        <w:rPr>
          <w:rFonts w:hint="eastAsia"/>
          <w:sz w:val="22"/>
          <w:szCs w:val="28"/>
          <w:lang w:val="en-US" w:eastAsia="zh-CN"/>
        </w:rPr>
      </w:pPr>
      <w:r>
        <w:rPr>
          <w:rFonts w:hint="eastAsia"/>
          <w:sz w:val="22"/>
          <w:szCs w:val="28"/>
          <w:lang w:val="en-US" w:eastAsia="zh-CN"/>
        </w:rPr>
        <w:t>牡丹江卫生学校</w:t>
      </w:r>
    </w:p>
    <w:p>
      <w:pPr>
        <w:numPr>
          <w:ilvl w:val="0"/>
          <w:numId w:val="0"/>
        </w:numPr>
        <w:ind w:leftChars="0"/>
        <w:jc w:val="left"/>
        <w:rPr>
          <w:rFonts w:hint="eastAsia"/>
          <w:sz w:val="22"/>
          <w:szCs w:val="28"/>
          <w:lang w:val="en-US" w:eastAsia="zh-CN"/>
        </w:rPr>
      </w:pPr>
      <w:r>
        <w:rPr>
          <w:rFonts w:hint="eastAsia"/>
          <w:sz w:val="22"/>
          <w:szCs w:val="28"/>
          <w:lang w:val="en-US" w:eastAsia="zh-CN"/>
        </w:rPr>
        <w:t>红旗医院</w:t>
      </w:r>
    </w:p>
    <w:p>
      <w:pPr>
        <w:numPr>
          <w:ilvl w:val="0"/>
          <w:numId w:val="0"/>
        </w:numPr>
        <w:ind w:leftChars="0"/>
        <w:jc w:val="left"/>
        <w:rPr>
          <w:rFonts w:hint="eastAsia"/>
          <w:sz w:val="22"/>
          <w:szCs w:val="28"/>
          <w:lang w:val="en-US" w:eastAsia="zh-CN"/>
        </w:rPr>
      </w:pPr>
      <w:r>
        <w:rPr>
          <w:rFonts w:hint="eastAsia"/>
          <w:sz w:val="22"/>
          <w:szCs w:val="28"/>
          <w:lang w:val="en-US" w:eastAsia="zh-CN"/>
        </w:rPr>
        <w:t>黑龙江林业职业技术学院</w:t>
      </w:r>
    </w:p>
    <w:p>
      <w:pPr>
        <w:numPr>
          <w:ilvl w:val="0"/>
          <w:numId w:val="0"/>
        </w:numPr>
        <w:ind w:leftChars="0"/>
        <w:jc w:val="left"/>
        <w:rPr>
          <w:rFonts w:hint="eastAsia"/>
          <w:sz w:val="22"/>
          <w:szCs w:val="28"/>
          <w:lang w:val="en-US" w:eastAsia="zh-CN"/>
        </w:rPr>
      </w:pPr>
      <w:r>
        <w:rPr>
          <w:rFonts w:hint="eastAsia"/>
          <w:sz w:val="22"/>
          <w:szCs w:val="28"/>
          <w:lang w:val="en-US" w:eastAsia="zh-CN"/>
        </w:rPr>
        <w:t>东安区光华小学</w:t>
      </w:r>
    </w:p>
    <w:p>
      <w:pPr>
        <w:numPr>
          <w:ilvl w:val="0"/>
          <w:numId w:val="0"/>
        </w:numPr>
        <w:ind w:leftChars="0"/>
        <w:jc w:val="left"/>
        <w:rPr>
          <w:rFonts w:hint="eastAsia"/>
          <w:sz w:val="22"/>
          <w:szCs w:val="28"/>
          <w:lang w:val="en-US" w:eastAsia="zh-CN"/>
        </w:rPr>
      </w:pPr>
      <w:r>
        <w:rPr>
          <w:rFonts w:hint="eastAsia"/>
          <w:sz w:val="22"/>
          <w:szCs w:val="28"/>
          <w:lang w:val="en-US" w:eastAsia="zh-CN"/>
        </w:rPr>
        <w:t>东安区大团学校</w:t>
      </w:r>
    </w:p>
    <w:p>
      <w:pPr>
        <w:numPr>
          <w:ilvl w:val="0"/>
          <w:numId w:val="0"/>
        </w:numPr>
        <w:ind w:leftChars="0"/>
        <w:jc w:val="left"/>
        <w:rPr>
          <w:rFonts w:hint="eastAsia"/>
          <w:sz w:val="22"/>
          <w:szCs w:val="28"/>
          <w:lang w:val="en-US" w:eastAsia="zh-CN"/>
        </w:rPr>
      </w:pPr>
      <w:r>
        <w:rPr>
          <w:rFonts w:hint="eastAsia"/>
          <w:sz w:val="22"/>
          <w:szCs w:val="28"/>
          <w:lang w:val="en-US" w:eastAsia="zh-CN"/>
        </w:rPr>
        <w:t>东安区景福小学</w:t>
      </w:r>
    </w:p>
    <w:p>
      <w:pPr>
        <w:numPr>
          <w:ilvl w:val="0"/>
          <w:numId w:val="0"/>
        </w:numPr>
        <w:ind w:leftChars="0"/>
        <w:jc w:val="left"/>
        <w:rPr>
          <w:rFonts w:hint="eastAsia"/>
          <w:sz w:val="22"/>
          <w:szCs w:val="28"/>
          <w:lang w:val="en-US" w:eastAsia="zh-CN"/>
        </w:rPr>
      </w:pPr>
      <w:r>
        <w:rPr>
          <w:rFonts w:hint="eastAsia"/>
          <w:sz w:val="22"/>
          <w:szCs w:val="28"/>
          <w:lang w:val="en-US" w:eastAsia="zh-CN"/>
        </w:rPr>
        <w:t>牡丹江市人民小学</w:t>
      </w:r>
    </w:p>
    <w:p>
      <w:pPr>
        <w:numPr>
          <w:ilvl w:val="0"/>
          <w:numId w:val="0"/>
        </w:numPr>
        <w:ind w:leftChars="0"/>
        <w:jc w:val="left"/>
        <w:rPr>
          <w:rFonts w:hint="eastAsia"/>
          <w:sz w:val="22"/>
          <w:szCs w:val="28"/>
          <w:lang w:val="en-US" w:eastAsia="zh-CN"/>
        </w:rPr>
      </w:pPr>
      <w:r>
        <w:rPr>
          <w:rFonts w:hint="eastAsia"/>
          <w:sz w:val="22"/>
          <w:szCs w:val="28"/>
          <w:lang w:val="en-US" w:eastAsia="zh-CN"/>
        </w:rPr>
        <w:t>东安区长安小学江南校区</w:t>
      </w:r>
    </w:p>
    <w:p>
      <w:pPr>
        <w:numPr>
          <w:ilvl w:val="0"/>
          <w:numId w:val="0"/>
        </w:numPr>
        <w:ind w:leftChars="0"/>
        <w:jc w:val="left"/>
        <w:rPr>
          <w:rFonts w:hint="eastAsia"/>
          <w:sz w:val="22"/>
          <w:szCs w:val="28"/>
          <w:lang w:val="en-US" w:eastAsia="zh-CN"/>
        </w:rPr>
      </w:pPr>
      <w:r>
        <w:rPr>
          <w:rFonts w:hint="eastAsia"/>
          <w:sz w:val="22"/>
          <w:szCs w:val="28"/>
          <w:lang w:val="en-US" w:eastAsia="zh-CN"/>
        </w:rPr>
        <w:t>东宁大肚川卫生院</w:t>
      </w:r>
    </w:p>
    <w:p>
      <w:pPr>
        <w:numPr>
          <w:ilvl w:val="0"/>
          <w:numId w:val="0"/>
        </w:numPr>
        <w:ind w:leftChars="0"/>
        <w:jc w:val="left"/>
        <w:rPr>
          <w:rFonts w:hint="eastAsia"/>
          <w:sz w:val="22"/>
          <w:szCs w:val="28"/>
          <w:lang w:val="en-US" w:eastAsia="zh-CN"/>
        </w:rPr>
      </w:pPr>
      <w:r>
        <w:rPr>
          <w:rFonts w:hint="eastAsia"/>
          <w:sz w:val="22"/>
          <w:szCs w:val="28"/>
          <w:lang w:val="en-US" w:eastAsia="zh-CN"/>
        </w:rPr>
        <w:t>东宁市妇幼保健院</w:t>
      </w:r>
    </w:p>
    <w:p>
      <w:pPr>
        <w:numPr>
          <w:ilvl w:val="0"/>
          <w:numId w:val="0"/>
        </w:numPr>
        <w:ind w:leftChars="0"/>
        <w:jc w:val="left"/>
        <w:rPr>
          <w:rFonts w:hint="eastAsia"/>
          <w:sz w:val="22"/>
          <w:szCs w:val="28"/>
          <w:lang w:val="en-US" w:eastAsia="zh-CN"/>
        </w:rPr>
      </w:pPr>
      <w:r>
        <w:rPr>
          <w:rFonts w:hint="eastAsia"/>
          <w:sz w:val="22"/>
          <w:szCs w:val="28"/>
          <w:lang w:val="en-US" w:eastAsia="zh-CN"/>
        </w:rPr>
        <w:t>东宁市电业局</w:t>
      </w:r>
    </w:p>
    <w:p>
      <w:pPr>
        <w:numPr>
          <w:ilvl w:val="0"/>
          <w:numId w:val="0"/>
        </w:numPr>
        <w:ind w:leftChars="0"/>
        <w:jc w:val="left"/>
        <w:rPr>
          <w:rFonts w:hint="eastAsia"/>
          <w:sz w:val="22"/>
          <w:szCs w:val="28"/>
          <w:lang w:val="en-US" w:eastAsia="zh-CN"/>
        </w:rPr>
      </w:pPr>
      <w:r>
        <w:rPr>
          <w:rFonts w:hint="eastAsia"/>
          <w:sz w:val="22"/>
          <w:szCs w:val="28"/>
          <w:lang w:val="en-US" w:eastAsia="zh-CN"/>
        </w:rPr>
        <w:t>东宁市第一人民医院</w:t>
      </w:r>
    </w:p>
    <w:p>
      <w:pPr>
        <w:numPr>
          <w:ilvl w:val="0"/>
          <w:numId w:val="0"/>
        </w:numPr>
        <w:ind w:leftChars="0"/>
        <w:jc w:val="left"/>
        <w:rPr>
          <w:rFonts w:hint="eastAsia"/>
          <w:sz w:val="22"/>
          <w:szCs w:val="28"/>
          <w:lang w:val="en-US" w:eastAsia="zh-CN"/>
        </w:rPr>
      </w:pPr>
      <w:r>
        <w:rPr>
          <w:rFonts w:hint="eastAsia"/>
          <w:sz w:val="22"/>
          <w:szCs w:val="28"/>
          <w:lang w:val="en-US" w:eastAsia="zh-CN"/>
        </w:rPr>
        <w:t>东宁市结核病院</w:t>
      </w:r>
    </w:p>
    <w:p>
      <w:pPr>
        <w:numPr>
          <w:ilvl w:val="0"/>
          <w:numId w:val="0"/>
        </w:numPr>
        <w:ind w:leftChars="0"/>
        <w:jc w:val="left"/>
        <w:rPr>
          <w:rFonts w:hint="eastAsia"/>
          <w:sz w:val="22"/>
          <w:szCs w:val="28"/>
          <w:lang w:val="en-US" w:eastAsia="zh-CN"/>
        </w:rPr>
      </w:pPr>
      <w:r>
        <w:rPr>
          <w:rFonts w:hint="eastAsia"/>
          <w:sz w:val="22"/>
          <w:szCs w:val="28"/>
          <w:lang w:val="en-US" w:eastAsia="zh-CN"/>
        </w:rPr>
        <w:t>东宁社区服务中心</w:t>
      </w:r>
    </w:p>
    <w:p>
      <w:pPr>
        <w:numPr>
          <w:ilvl w:val="0"/>
          <w:numId w:val="0"/>
        </w:numPr>
        <w:ind w:leftChars="0"/>
        <w:jc w:val="left"/>
        <w:rPr>
          <w:rFonts w:hint="eastAsia"/>
          <w:sz w:val="22"/>
          <w:szCs w:val="28"/>
          <w:lang w:val="en-US" w:eastAsia="zh-CN"/>
        </w:rPr>
      </w:pPr>
      <w:r>
        <w:rPr>
          <w:rFonts w:hint="eastAsia"/>
          <w:sz w:val="22"/>
          <w:szCs w:val="28"/>
          <w:lang w:val="en-US" w:eastAsia="zh-CN"/>
        </w:rPr>
        <w:t>东宁道河镇卫生院</w:t>
      </w:r>
    </w:p>
    <w:p>
      <w:pPr>
        <w:numPr>
          <w:ilvl w:val="0"/>
          <w:numId w:val="0"/>
        </w:numPr>
        <w:ind w:leftChars="0"/>
        <w:jc w:val="left"/>
        <w:rPr>
          <w:rFonts w:hint="eastAsia"/>
          <w:sz w:val="22"/>
          <w:szCs w:val="28"/>
          <w:lang w:val="en-US" w:eastAsia="zh-CN"/>
        </w:rPr>
      </w:pPr>
      <w:r>
        <w:rPr>
          <w:rFonts w:hint="eastAsia"/>
          <w:sz w:val="22"/>
          <w:szCs w:val="28"/>
          <w:lang w:val="en-US" w:eastAsia="zh-CN"/>
        </w:rPr>
        <w:t>海林市子荣小学</w:t>
      </w:r>
    </w:p>
    <w:p>
      <w:pPr>
        <w:numPr>
          <w:ilvl w:val="0"/>
          <w:numId w:val="0"/>
        </w:numPr>
        <w:ind w:leftChars="0"/>
        <w:jc w:val="left"/>
        <w:rPr>
          <w:rFonts w:hint="eastAsia"/>
          <w:sz w:val="22"/>
          <w:szCs w:val="28"/>
          <w:lang w:val="en-US" w:eastAsia="zh-CN"/>
        </w:rPr>
      </w:pPr>
      <w:r>
        <w:rPr>
          <w:rFonts w:hint="eastAsia"/>
          <w:sz w:val="22"/>
          <w:szCs w:val="28"/>
          <w:lang w:val="en-US" w:eastAsia="zh-CN"/>
        </w:rPr>
        <w:t> 海林市第一中学</w:t>
      </w:r>
    </w:p>
    <w:p>
      <w:pPr>
        <w:numPr>
          <w:ilvl w:val="0"/>
          <w:numId w:val="0"/>
        </w:numPr>
        <w:ind w:leftChars="0"/>
        <w:jc w:val="left"/>
        <w:rPr>
          <w:rFonts w:hint="eastAsia"/>
          <w:sz w:val="22"/>
          <w:szCs w:val="28"/>
          <w:lang w:val="en-US" w:eastAsia="zh-CN"/>
        </w:rPr>
      </w:pPr>
      <w:r>
        <w:rPr>
          <w:rFonts w:hint="eastAsia"/>
          <w:sz w:val="22"/>
          <w:szCs w:val="28"/>
          <w:lang w:val="en-US" w:eastAsia="zh-CN"/>
        </w:rPr>
        <w:t>海林市第三小学</w:t>
      </w:r>
    </w:p>
    <w:p>
      <w:pPr>
        <w:numPr>
          <w:ilvl w:val="0"/>
          <w:numId w:val="0"/>
        </w:numPr>
        <w:ind w:leftChars="0"/>
        <w:jc w:val="left"/>
        <w:rPr>
          <w:rFonts w:hint="eastAsia"/>
          <w:sz w:val="22"/>
          <w:szCs w:val="28"/>
          <w:lang w:val="en-US" w:eastAsia="zh-CN"/>
        </w:rPr>
      </w:pPr>
      <w:r>
        <w:rPr>
          <w:rFonts w:hint="eastAsia"/>
          <w:sz w:val="22"/>
          <w:szCs w:val="28"/>
          <w:lang w:val="en-US" w:eastAsia="zh-CN"/>
        </w:rPr>
        <w:t>海林市第二小学</w:t>
      </w:r>
    </w:p>
    <w:p>
      <w:pPr>
        <w:numPr>
          <w:ilvl w:val="0"/>
          <w:numId w:val="0"/>
        </w:numPr>
        <w:ind w:leftChars="0"/>
        <w:jc w:val="left"/>
        <w:rPr>
          <w:rFonts w:hint="eastAsia"/>
          <w:sz w:val="22"/>
          <w:szCs w:val="28"/>
          <w:lang w:val="en-US" w:eastAsia="zh-CN"/>
        </w:rPr>
      </w:pPr>
      <w:r>
        <w:rPr>
          <w:rFonts w:hint="eastAsia"/>
          <w:sz w:val="22"/>
          <w:szCs w:val="28"/>
          <w:lang w:val="en-US" w:eastAsia="zh-CN"/>
        </w:rPr>
        <w:t>海林市综合高中</w:t>
      </w:r>
    </w:p>
    <w:p>
      <w:pPr>
        <w:numPr>
          <w:ilvl w:val="0"/>
          <w:numId w:val="0"/>
        </w:numPr>
        <w:ind w:leftChars="0"/>
        <w:jc w:val="left"/>
        <w:rPr>
          <w:rFonts w:hint="eastAsia"/>
          <w:sz w:val="22"/>
          <w:szCs w:val="28"/>
          <w:lang w:val="en-US" w:eastAsia="zh-CN"/>
        </w:rPr>
      </w:pPr>
      <w:r>
        <w:rPr>
          <w:rFonts w:hint="eastAsia"/>
          <w:sz w:val="22"/>
          <w:szCs w:val="28"/>
          <w:lang w:val="en-US" w:eastAsia="zh-CN"/>
        </w:rPr>
        <w:t>林口县中国电信</w:t>
      </w:r>
    </w:p>
    <w:p>
      <w:pPr>
        <w:numPr>
          <w:ilvl w:val="0"/>
          <w:numId w:val="0"/>
        </w:numPr>
        <w:ind w:leftChars="0"/>
        <w:jc w:val="left"/>
        <w:rPr>
          <w:rFonts w:hint="eastAsia"/>
          <w:sz w:val="22"/>
          <w:szCs w:val="28"/>
          <w:lang w:val="en-US" w:eastAsia="zh-CN"/>
        </w:rPr>
      </w:pPr>
      <w:r>
        <w:rPr>
          <w:rFonts w:hint="eastAsia"/>
          <w:sz w:val="22"/>
          <w:szCs w:val="28"/>
          <w:lang w:val="en-US" w:eastAsia="zh-CN"/>
        </w:rPr>
        <w:t>林口县交通运输局</w:t>
      </w:r>
    </w:p>
    <w:p>
      <w:pPr>
        <w:numPr>
          <w:ilvl w:val="0"/>
          <w:numId w:val="0"/>
        </w:numPr>
        <w:ind w:leftChars="0"/>
        <w:jc w:val="left"/>
        <w:rPr>
          <w:rFonts w:hint="eastAsia"/>
          <w:sz w:val="22"/>
          <w:szCs w:val="28"/>
          <w:lang w:val="en-US" w:eastAsia="zh-CN"/>
        </w:rPr>
      </w:pPr>
      <w:r>
        <w:rPr>
          <w:rFonts w:hint="eastAsia"/>
          <w:sz w:val="22"/>
          <w:szCs w:val="28"/>
          <w:lang w:val="en-US" w:eastAsia="zh-CN"/>
        </w:rPr>
        <w:t>林口县共青团委</w:t>
      </w:r>
    </w:p>
    <w:p>
      <w:pPr>
        <w:numPr>
          <w:ilvl w:val="0"/>
          <w:numId w:val="0"/>
        </w:numPr>
        <w:ind w:leftChars="0"/>
        <w:jc w:val="left"/>
        <w:rPr>
          <w:rFonts w:hint="eastAsia"/>
          <w:sz w:val="22"/>
          <w:szCs w:val="28"/>
          <w:lang w:val="en-US" w:eastAsia="zh-CN"/>
        </w:rPr>
      </w:pPr>
      <w:r>
        <w:rPr>
          <w:rFonts w:hint="eastAsia"/>
          <w:sz w:val="22"/>
          <w:szCs w:val="28"/>
          <w:lang w:val="en-US" w:eastAsia="zh-CN"/>
        </w:rPr>
        <w:t>林口县市场监督局</w:t>
      </w:r>
    </w:p>
    <w:p>
      <w:pPr>
        <w:numPr>
          <w:ilvl w:val="0"/>
          <w:numId w:val="0"/>
        </w:numPr>
        <w:ind w:leftChars="0"/>
        <w:jc w:val="left"/>
        <w:rPr>
          <w:rFonts w:hint="eastAsia"/>
          <w:sz w:val="22"/>
          <w:szCs w:val="28"/>
          <w:lang w:val="en-US" w:eastAsia="zh-CN"/>
        </w:rPr>
      </w:pPr>
      <w:r>
        <w:rPr>
          <w:rFonts w:hint="eastAsia"/>
          <w:sz w:val="22"/>
          <w:szCs w:val="28"/>
          <w:lang w:val="en-US" w:eastAsia="zh-CN"/>
        </w:rPr>
        <w:t>林口县文化广电旅游局</w:t>
      </w:r>
    </w:p>
    <w:p>
      <w:pPr>
        <w:numPr>
          <w:ilvl w:val="0"/>
          <w:numId w:val="0"/>
        </w:numPr>
        <w:ind w:leftChars="0"/>
        <w:jc w:val="left"/>
        <w:rPr>
          <w:rFonts w:hint="eastAsia"/>
          <w:sz w:val="22"/>
          <w:szCs w:val="28"/>
          <w:lang w:val="en-US" w:eastAsia="zh-CN"/>
        </w:rPr>
      </w:pPr>
      <w:r>
        <w:rPr>
          <w:rFonts w:hint="eastAsia"/>
          <w:sz w:val="22"/>
          <w:szCs w:val="28"/>
          <w:lang w:val="en-US" w:eastAsia="zh-CN"/>
        </w:rPr>
        <w:t>林口县民政局</w:t>
      </w:r>
    </w:p>
    <w:p>
      <w:pPr>
        <w:numPr>
          <w:ilvl w:val="0"/>
          <w:numId w:val="0"/>
        </w:numPr>
        <w:ind w:leftChars="0"/>
        <w:jc w:val="left"/>
        <w:rPr>
          <w:rFonts w:hint="eastAsia"/>
          <w:sz w:val="22"/>
          <w:szCs w:val="28"/>
          <w:lang w:val="en-US" w:eastAsia="zh-CN"/>
        </w:rPr>
      </w:pPr>
      <w:r>
        <w:rPr>
          <w:rFonts w:hint="eastAsia"/>
          <w:sz w:val="22"/>
          <w:szCs w:val="28"/>
          <w:lang w:val="en-US" w:eastAsia="zh-CN"/>
        </w:rPr>
        <w:t>林口县邮政公司</w:t>
      </w:r>
    </w:p>
    <w:p>
      <w:pPr>
        <w:numPr>
          <w:ilvl w:val="0"/>
          <w:numId w:val="0"/>
        </w:numPr>
        <w:ind w:leftChars="0"/>
        <w:jc w:val="left"/>
        <w:rPr>
          <w:rFonts w:hint="eastAsia"/>
          <w:sz w:val="22"/>
          <w:szCs w:val="28"/>
          <w:lang w:val="en-US" w:eastAsia="zh-CN"/>
        </w:rPr>
      </w:pPr>
      <w:r>
        <w:rPr>
          <w:rFonts w:hint="eastAsia"/>
          <w:sz w:val="22"/>
          <w:szCs w:val="28"/>
          <w:lang w:val="en-US" w:eastAsia="zh-CN"/>
        </w:rPr>
        <w:t>牡丹江亨鑫网络科技有限公司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牡丹江客运站</w:t>
      </w:r>
    </w:p>
    <w:p>
      <w:pPr>
        <w:numPr>
          <w:ilvl w:val="0"/>
          <w:numId w:val="0"/>
        </w:numPr>
        <w:ind w:leftChars="0"/>
        <w:jc w:val="left"/>
        <w:rPr>
          <w:rFonts w:hint="eastAsia"/>
          <w:sz w:val="22"/>
          <w:szCs w:val="28"/>
          <w:lang w:val="en-US" w:eastAsia="zh-CN"/>
        </w:rPr>
      </w:pPr>
      <w:r>
        <w:rPr>
          <w:rFonts w:hint="eastAsia"/>
          <w:sz w:val="22"/>
          <w:szCs w:val="28"/>
          <w:lang w:val="en-US" w:eastAsia="zh-CN"/>
        </w:rPr>
        <w:t>牡丹江新闻传媒</w:t>
      </w:r>
    </w:p>
    <w:p>
      <w:pPr>
        <w:numPr>
          <w:ilvl w:val="0"/>
          <w:numId w:val="0"/>
        </w:numPr>
        <w:ind w:leftChars="0"/>
        <w:jc w:val="left"/>
        <w:rPr>
          <w:rFonts w:hint="eastAsia"/>
          <w:sz w:val="22"/>
          <w:szCs w:val="28"/>
          <w:lang w:val="en-US" w:eastAsia="zh-CN"/>
        </w:rPr>
      </w:pPr>
      <w:r>
        <w:rPr>
          <w:rFonts w:hint="eastAsia"/>
          <w:sz w:val="22"/>
          <w:szCs w:val="28"/>
          <w:lang w:val="en-US" w:eastAsia="zh-CN"/>
        </w:rPr>
        <w:t>西安区网信办</w:t>
      </w:r>
    </w:p>
    <w:p>
      <w:pPr>
        <w:numPr>
          <w:ilvl w:val="0"/>
          <w:numId w:val="0"/>
        </w:numPr>
        <w:ind w:leftChars="0"/>
        <w:jc w:val="left"/>
        <w:rPr>
          <w:rFonts w:hint="eastAsia"/>
          <w:sz w:val="22"/>
          <w:szCs w:val="28"/>
          <w:lang w:val="en-US" w:eastAsia="zh-CN"/>
        </w:rPr>
      </w:pPr>
      <w:r>
        <w:rPr>
          <w:rFonts w:hint="eastAsia"/>
          <w:sz w:val="22"/>
          <w:szCs w:val="28"/>
          <w:lang w:val="en-US" w:eastAsia="zh-CN"/>
        </w:rPr>
        <w:t>黑龙江大师哥教育科技有限公司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阳明区中信汽车销售</w:t>
      </w:r>
    </w:p>
    <w:p>
      <w:pPr>
        <w:numPr>
          <w:ilvl w:val="0"/>
          <w:numId w:val="0"/>
        </w:numPr>
        <w:ind w:leftChars="0"/>
        <w:jc w:val="left"/>
        <w:rPr>
          <w:rFonts w:hint="eastAsia"/>
          <w:sz w:val="22"/>
          <w:szCs w:val="28"/>
          <w:lang w:val="en-US" w:eastAsia="zh-CN"/>
        </w:rPr>
      </w:pPr>
      <w:r>
        <w:rPr>
          <w:rFonts w:hint="eastAsia"/>
          <w:sz w:val="22"/>
          <w:szCs w:val="28"/>
          <w:lang w:val="en-US" w:eastAsia="zh-CN"/>
        </w:rPr>
        <w:t>阳明区亿丰国际汽贸城</w:t>
      </w:r>
    </w:p>
    <w:p>
      <w:pPr>
        <w:numPr>
          <w:ilvl w:val="0"/>
          <w:numId w:val="0"/>
        </w:numPr>
        <w:ind w:leftChars="0"/>
        <w:jc w:val="left"/>
        <w:rPr>
          <w:rFonts w:hint="eastAsia"/>
          <w:sz w:val="22"/>
          <w:szCs w:val="28"/>
          <w:lang w:val="en-US" w:eastAsia="zh-CN"/>
        </w:rPr>
      </w:pPr>
      <w:r>
        <w:rPr>
          <w:rFonts w:hint="eastAsia"/>
          <w:sz w:val="22"/>
          <w:szCs w:val="28"/>
          <w:lang w:val="en-US" w:eastAsia="zh-CN"/>
        </w:rPr>
        <w:t>阳明区恒安汽车销售服务</w:t>
      </w:r>
    </w:p>
    <w:p>
      <w:pPr>
        <w:numPr>
          <w:ilvl w:val="0"/>
          <w:numId w:val="0"/>
        </w:numPr>
        <w:ind w:leftChars="0"/>
        <w:jc w:val="left"/>
        <w:rPr>
          <w:rFonts w:hint="eastAsia"/>
          <w:sz w:val="22"/>
          <w:szCs w:val="28"/>
          <w:lang w:val="en-US" w:eastAsia="zh-CN"/>
        </w:rPr>
      </w:pPr>
      <w:r>
        <w:rPr>
          <w:rFonts w:hint="eastAsia"/>
          <w:sz w:val="22"/>
          <w:szCs w:val="28"/>
          <w:lang w:val="en-US" w:eastAsia="zh-CN"/>
        </w:rPr>
        <w:t>阳明区桦西居委会</w:t>
      </w:r>
    </w:p>
    <w:p>
      <w:pPr>
        <w:numPr>
          <w:ilvl w:val="0"/>
          <w:numId w:val="0"/>
        </w:numPr>
        <w:ind w:leftChars="0"/>
        <w:jc w:val="left"/>
        <w:rPr>
          <w:rFonts w:hint="eastAsia"/>
          <w:sz w:val="22"/>
          <w:szCs w:val="28"/>
          <w:lang w:val="en-US" w:eastAsia="zh-CN"/>
        </w:rPr>
      </w:pPr>
      <w:r>
        <w:rPr>
          <w:rFonts w:hint="eastAsia"/>
          <w:sz w:val="22"/>
          <w:szCs w:val="28"/>
          <w:lang w:val="en-US" w:eastAsia="zh-CN"/>
        </w:rPr>
        <w:t>阳明区盛源汽车销售服务有限公司</w:t>
      </w:r>
    </w:p>
    <w:p>
      <w:pPr>
        <w:numPr>
          <w:ilvl w:val="0"/>
          <w:numId w:val="0"/>
        </w:numPr>
        <w:ind w:leftChars="0"/>
        <w:jc w:val="left"/>
        <w:rPr>
          <w:rFonts w:hint="eastAsia"/>
          <w:sz w:val="22"/>
          <w:szCs w:val="28"/>
          <w:lang w:val="en-US" w:eastAsia="zh-CN"/>
        </w:rPr>
      </w:pPr>
      <w:r>
        <w:rPr>
          <w:rFonts w:hint="eastAsia"/>
          <w:sz w:val="22"/>
          <w:szCs w:val="28"/>
          <w:lang w:val="en-US" w:eastAsia="zh-CN"/>
        </w:rPr>
        <w:t>阳明区统茂物业</w:t>
      </w:r>
    </w:p>
    <w:p>
      <w:pPr>
        <w:numPr>
          <w:ilvl w:val="0"/>
          <w:numId w:val="0"/>
        </w:numPr>
        <w:ind w:leftChars="0"/>
        <w:jc w:val="left"/>
        <w:rPr>
          <w:rFonts w:hint="eastAsia"/>
          <w:sz w:val="22"/>
          <w:szCs w:val="28"/>
          <w:lang w:val="en-US" w:eastAsia="zh-CN"/>
        </w:rPr>
      </w:pPr>
      <w:r>
        <w:rPr>
          <w:rFonts w:hint="eastAsia"/>
          <w:sz w:val="22"/>
          <w:szCs w:val="28"/>
          <w:lang w:val="en-US" w:eastAsia="zh-CN"/>
        </w:rPr>
        <w:t>阳明区航月食品有限公司</w:t>
      </w:r>
    </w:p>
    <w:p>
      <w:pPr>
        <w:numPr>
          <w:ilvl w:val="0"/>
          <w:numId w:val="0"/>
        </w:numPr>
        <w:ind w:leftChars="0"/>
        <w:jc w:val="left"/>
        <w:rPr>
          <w:rFonts w:hint="eastAsia"/>
          <w:sz w:val="22"/>
          <w:szCs w:val="28"/>
          <w:lang w:val="en-US" w:eastAsia="zh-CN"/>
        </w:rPr>
      </w:pPr>
      <w:r>
        <w:rPr>
          <w:rFonts w:hint="eastAsia"/>
          <w:sz w:val="22"/>
          <w:szCs w:val="28"/>
          <w:lang w:val="en-US" w:eastAsia="zh-CN"/>
        </w:rPr>
        <w:t>阳明区铁岭镇中心校</w:t>
      </w:r>
    </w:p>
    <w:p>
      <w:pPr>
        <w:numPr>
          <w:ilvl w:val="0"/>
          <w:numId w:val="0"/>
        </w:numPr>
        <w:ind w:leftChars="0"/>
        <w:jc w:val="left"/>
        <w:rPr>
          <w:rFonts w:hint="eastAsia"/>
          <w:sz w:val="22"/>
          <w:szCs w:val="28"/>
          <w:lang w:val="en-US" w:eastAsia="zh-CN"/>
        </w:rPr>
      </w:pPr>
      <w:r>
        <w:rPr>
          <w:rFonts w:hint="eastAsia"/>
          <w:sz w:val="22"/>
          <w:szCs w:val="28"/>
          <w:lang w:val="en-US" w:eastAsia="zh-CN"/>
        </w:rPr>
        <w:t>中共大庆市委政法委</w:t>
      </w:r>
    </w:p>
    <w:p>
      <w:pPr>
        <w:numPr>
          <w:ilvl w:val="0"/>
          <w:numId w:val="0"/>
        </w:numPr>
        <w:ind w:leftChars="0"/>
        <w:jc w:val="left"/>
        <w:rPr>
          <w:rFonts w:hint="eastAsia"/>
          <w:sz w:val="22"/>
          <w:szCs w:val="28"/>
          <w:lang w:val="en-US" w:eastAsia="zh-CN"/>
        </w:rPr>
      </w:pPr>
      <w:r>
        <w:rPr>
          <w:rFonts w:hint="eastAsia"/>
          <w:sz w:val="22"/>
          <w:szCs w:val="28"/>
          <w:lang w:val="en-US" w:eastAsia="zh-CN"/>
        </w:rPr>
        <w:t>东北石油大学</w:t>
      </w:r>
    </w:p>
    <w:p>
      <w:pPr>
        <w:numPr>
          <w:ilvl w:val="0"/>
          <w:numId w:val="0"/>
        </w:numPr>
        <w:ind w:leftChars="0"/>
        <w:jc w:val="left"/>
        <w:rPr>
          <w:rFonts w:hint="eastAsia"/>
          <w:sz w:val="22"/>
          <w:szCs w:val="28"/>
          <w:lang w:val="en-US" w:eastAsia="zh-CN"/>
        </w:rPr>
      </w:pPr>
      <w:r>
        <w:rPr>
          <w:rFonts w:hint="eastAsia"/>
          <w:sz w:val="22"/>
          <w:szCs w:val="28"/>
          <w:lang w:val="en-US" w:eastAsia="zh-CN"/>
        </w:rPr>
        <w:t>大庆日报社</w:t>
      </w:r>
    </w:p>
    <w:p>
      <w:pPr>
        <w:numPr>
          <w:ilvl w:val="0"/>
          <w:numId w:val="0"/>
        </w:numPr>
        <w:ind w:leftChars="0"/>
        <w:jc w:val="left"/>
        <w:rPr>
          <w:rFonts w:hint="eastAsia"/>
          <w:sz w:val="22"/>
          <w:szCs w:val="28"/>
          <w:lang w:val="en-US" w:eastAsia="zh-CN"/>
        </w:rPr>
      </w:pPr>
      <w:r>
        <w:rPr>
          <w:rFonts w:hint="eastAsia"/>
          <w:sz w:val="22"/>
          <w:szCs w:val="28"/>
          <w:lang w:val="en-US" w:eastAsia="zh-CN"/>
        </w:rPr>
        <w:t>东宁市第二人民医院</w:t>
      </w:r>
    </w:p>
    <w:p>
      <w:pPr>
        <w:numPr>
          <w:ilvl w:val="0"/>
          <w:numId w:val="0"/>
        </w:numPr>
        <w:ind w:leftChars="0"/>
        <w:jc w:val="left"/>
        <w:rPr>
          <w:rFonts w:hint="eastAsia"/>
          <w:sz w:val="22"/>
          <w:szCs w:val="28"/>
          <w:lang w:val="en-US" w:eastAsia="zh-CN"/>
        </w:rPr>
      </w:pPr>
      <w:r>
        <w:rPr>
          <w:rFonts w:hint="eastAsia"/>
          <w:sz w:val="22"/>
          <w:szCs w:val="28"/>
          <w:lang w:val="en-US" w:eastAsia="zh-CN"/>
        </w:rPr>
        <w:t>东宁市网信办</w:t>
      </w:r>
    </w:p>
    <w:p>
      <w:pPr>
        <w:numPr>
          <w:ilvl w:val="0"/>
          <w:numId w:val="0"/>
        </w:numPr>
        <w:ind w:leftChars="0"/>
        <w:jc w:val="left"/>
        <w:rPr>
          <w:rFonts w:hint="eastAsia"/>
          <w:sz w:val="22"/>
          <w:szCs w:val="28"/>
          <w:lang w:val="en-US" w:eastAsia="zh-CN"/>
        </w:rPr>
      </w:pPr>
      <w:r>
        <w:rPr>
          <w:rFonts w:hint="eastAsia"/>
          <w:sz w:val="22"/>
          <w:szCs w:val="28"/>
          <w:lang w:val="en-US" w:eastAsia="zh-CN"/>
        </w:rPr>
        <w:t>东宁老黑山卫生院</w:t>
      </w:r>
    </w:p>
    <w:p>
      <w:pPr>
        <w:numPr>
          <w:ilvl w:val="0"/>
          <w:numId w:val="0"/>
        </w:numPr>
        <w:ind w:leftChars="0"/>
        <w:jc w:val="left"/>
        <w:rPr>
          <w:rFonts w:hint="eastAsia"/>
          <w:sz w:val="22"/>
          <w:szCs w:val="28"/>
          <w:lang w:val="en-US" w:eastAsia="zh-CN"/>
        </w:rPr>
      </w:pPr>
      <w:r>
        <w:rPr>
          <w:rFonts w:hint="eastAsia"/>
          <w:sz w:val="22"/>
          <w:szCs w:val="28"/>
          <w:lang w:val="en-US" w:eastAsia="zh-CN"/>
        </w:rPr>
        <w:t>东宁镇道河卫生院金厂分院</w:t>
      </w:r>
    </w:p>
    <w:p>
      <w:pPr>
        <w:numPr>
          <w:ilvl w:val="0"/>
          <w:numId w:val="0"/>
        </w:numPr>
        <w:ind w:leftChars="0"/>
        <w:jc w:val="left"/>
        <w:rPr>
          <w:rFonts w:hint="eastAsia"/>
          <w:sz w:val="22"/>
          <w:szCs w:val="28"/>
          <w:lang w:val="en-US" w:eastAsia="zh-CN"/>
        </w:rPr>
      </w:pPr>
      <w:r>
        <w:rPr>
          <w:rFonts w:hint="eastAsia"/>
          <w:sz w:val="22"/>
          <w:szCs w:val="28"/>
          <w:lang w:val="en-US" w:eastAsia="zh-CN"/>
        </w:rPr>
        <w:t>海林市朝鲜族中学</w:t>
      </w:r>
    </w:p>
    <w:p>
      <w:pPr>
        <w:numPr>
          <w:ilvl w:val="0"/>
          <w:numId w:val="0"/>
        </w:numPr>
        <w:ind w:leftChars="0"/>
        <w:jc w:val="left"/>
        <w:rPr>
          <w:rFonts w:hint="eastAsia"/>
          <w:sz w:val="22"/>
          <w:szCs w:val="28"/>
          <w:lang w:val="en-US" w:eastAsia="zh-CN"/>
        </w:rPr>
      </w:pPr>
      <w:r>
        <w:rPr>
          <w:rFonts w:hint="eastAsia"/>
          <w:sz w:val="22"/>
          <w:szCs w:val="28"/>
          <w:lang w:val="en-US" w:eastAsia="zh-CN"/>
        </w:rPr>
        <w:t>海林市第三中学</w:t>
      </w:r>
    </w:p>
    <w:p>
      <w:pPr>
        <w:numPr>
          <w:ilvl w:val="0"/>
          <w:numId w:val="0"/>
        </w:numPr>
        <w:ind w:leftChars="0"/>
        <w:jc w:val="left"/>
        <w:rPr>
          <w:rFonts w:hint="eastAsia"/>
          <w:sz w:val="22"/>
          <w:szCs w:val="28"/>
          <w:lang w:val="en-US" w:eastAsia="zh-CN"/>
        </w:rPr>
      </w:pPr>
      <w:r>
        <w:rPr>
          <w:rFonts w:hint="eastAsia"/>
          <w:sz w:val="22"/>
          <w:szCs w:val="28"/>
          <w:lang w:val="en-US" w:eastAsia="zh-CN"/>
        </w:rPr>
        <w:t>海林市第二中学</w:t>
      </w:r>
    </w:p>
    <w:p>
      <w:pPr>
        <w:numPr>
          <w:ilvl w:val="0"/>
          <w:numId w:val="0"/>
        </w:numPr>
        <w:ind w:leftChars="0"/>
        <w:jc w:val="left"/>
        <w:rPr>
          <w:rFonts w:hint="eastAsia"/>
          <w:sz w:val="22"/>
          <w:szCs w:val="28"/>
          <w:lang w:val="en-US" w:eastAsia="zh-CN"/>
        </w:rPr>
      </w:pPr>
      <w:r>
        <w:rPr>
          <w:rFonts w:hint="eastAsia"/>
          <w:sz w:val="22"/>
          <w:szCs w:val="28"/>
          <w:lang w:val="en-US" w:eastAsia="zh-CN"/>
        </w:rPr>
        <w:t>海林市统计局</w:t>
      </w:r>
    </w:p>
    <w:p>
      <w:pPr>
        <w:numPr>
          <w:ilvl w:val="0"/>
          <w:numId w:val="0"/>
        </w:numPr>
        <w:ind w:leftChars="0"/>
        <w:jc w:val="left"/>
        <w:rPr>
          <w:rFonts w:hint="eastAsia"/>
          <w:sz w:val="22"/>
          <w:szCs w:val="28"/>
          <w:lang w:val="en-US" w:eastAsia="zh-CN"/>
        </w:rPr>
      </w:pPr>
      <w:r>
        <w:rPr>
          <w:rFonts w:hint="eastAsia"/>
          <w:sz w:val="22"/>
          <w:szCs w:val="28"/>
          <w:lang w:val="en-US" w:eastAsia="zh-CN"/>
        </w:rPr>
        <w:t>海林市高级中学</w:t>
      </w:r>
    </w:p>
    <w:p>
      <w:pPr>
        <w:numPr>
          <w:ilvl w:val="0"/>
          <w:numId w:val="0"/>
        </w:numPr>
        <w:ind w:leftChars="0"/>
        <w:jc w:val="left"/>
        <w:rPr>
          <w:rFonts w:hint="eastAsia"/>
          <w:sz w:val="22"/>
          <w:szCs w:val="28"/>
          <w:lang w:val="en-US" w:eastAsia="zh-CN"/>
        </w:rPr>
      </w:pPr>
      <w:r>
        <w:rPr>
          <w:rFonts w:hint="eastAsia"/>
          <w:sz w:val="22"/>
          <w:szCs w:val="28"/>
          <w:lang w:val="en-US" w:eastAsia="zh-CN"/>
        </w:rPr>
        <w:t>林口县中国联合通信网络有限公司</w:t>
      </w:r>
    </w:p>
    <w:p>
      <w:pPr>
        <w:numPr>
          <w:ilvl w:val="0"/>
          <w:numId w:val="0"/>
        </w:numPr>
        <w:ind w:leftChars="0"/>
        <w:jc w:val="left"/>
        <w:rPr>
          <w:rFonts w:hint="eastAsia"/>
          <w:sz w:val="22"/>
          <w:szCs w:val="28"/>
          <w:lang w:val="en-US" w:eastAsia="zh-CN"/>
        </w:rPr>
      </w:pPr>
      <w:r>
        <w:rPr>
          <w:rFonts w:hint="eastAsia"/>
          <w:sz w:val="22"/>
          <w:szCs w:val="28"/>
          <w:lang w:val="en-US" w:eastAsia="zh-CN"/>
        </w:rPr>
        <w:t>林口县人民银行</w:t>
      </w:r>
    </w:p>
    <w:p>
      <w:pPr>
        <w:numPr>
          <w:ilvl w:val="0"/>
          <w:numId w:val="0"/>
        </w:numPr>
        <w:ind w:leftChars="0"/>
        <w:jc w:val="left"/>
        <w:rPr>
          <w:rFonts w:hint="eastAsia"/>
          <w:sz w:val="22"/>
          <w:szCs w:val="28"/>
          <w:lang w:val="en-US" w:eastAsia="zh-CN"/>
        </w:rPr>
      </w:pPr>
      <w:r>
        <w:rPr>
          <w:rFonts w:hint="eastAsia"/>
          <w:sz w:val="22"/>
          <w:szCs w:val="28"/>
          <w:lang w:val="en-US" w:eastAsia="zh-CN"/>
        </w:rPr>
        <w:t>林口县卫生健康局</w:t>
      </w:r>
    </w:p>
    <w:p>
      <w:pPr>
        <w:numPr>
          <w:ilvl w:val="0"/>
          <w:numId w:val="0"/>
        </w:numPr>
        <w:ind w:leftChars="0"/>
        <w:jc w:val="left"/>
        <w:rPr>
          <w:rFonts w:hint="eastAsia"/>
          <w:sz w:val="22"/>
          <w:szCs w:val="28"/>
          <w:lang w:val="en-US" w:eastAsia="zh-CN"/>
        </w:rPr>
      </w:pPr>
      <w:r>
        <w:rPr>
          <w:rFonts w:hint="eastAsia"/>
          <w:sz w:val="22"/>
          <w:szCs w:val="28"/>
          <w:lang w:val="en-US" w:eastAsia="zh-CN"/>
        </w:rPr>
        <w:t>林口县文体局</w:t>
      </w:r>
    </w:p>
    <w:p>
      <w:pPr>
        <w:numPr>
          <w:ilvl w:val="0"/>
          <w:numId w:val="0"/>
        </w:numPr>
        <w:ind w:leftChars="0"/>
        <w:jc w:val="left"/>
        <w:rPr>
          <w:rFonts w:hint="eastAsia"/>
          <w:sz w:val="22"/>
          <w:szCs w:val="28"/>
          <w:lang w:val="en-US" w:eastAsia="zh-CN"/>
        </w:rPr>
      </w:pPr>
      <w:r>
        <w:rPr>
          <w:rFonts w:hint="eastAsia"/>
          <w:sz w:val="22"/>
          <w:szCs w:val="28"/>
          <w:lang w:val="en-US" w:eastAsia="zh-CN"/>
        </w:rPr>
        <w:t>林口县公安局</w:t>
      </w:r>
    </w:p>
    <w:p>
      <w:pPr>
        <w:numPr>
          <w:ilvl w:val="0"/>
          <w:numId w:val="0"/>
        </w:numPr>
        <w:ind w:leftChars="0"/>
        <w:jc w:val="left"/>
        <w:rPr>
          <w:rFonts w:hint="eastAsia"/>
          <w:sz w:val="22"/>
          <w:szCs w:val="28"/>
          <w:lang w:val="en-US" w:eastAsia="zh-CN"/>
        </w:rPr>
      </w:pPr>
      <w:r>
        <w:rPr>
          <w:rFonts w:hint="eastAsia"/>
          <w:sz w:val="22"/>
          <w:szCs w:val="28"/>
          <w:lang w:val="en-US" w:eastAsia="zh-CN"/>
        </w:rPr>
        <w:t>林口县林口移动公司</w:t>
      </w:r>
    </w:p>
    <w:p>
      <w:pPr>
        <w:numPr>
          <w:ilvl w:val="0"/>
          <w:numId w:val="0"/>
        </w:numPr>
        <w:ind w:leftChars="0"/>
        <w:jc w:val="left"/>
        <w:rPr>
          <w:rFonts w:hint="eastAsia"/>
          <w:sz w:val="22"/>
          <w:szCs w:val="28"/>
          <w:lang w:val="en-US" w:eastAsia="zh-CN"/>
        </w:rPr>
      </w:pPr>
      <w:r>
        <w:rPr>
          <w:rFonts w:hint="eastAsia"/>
          <w:sz w:val="22"/>
          <w:szCs w:val="28"/>
          <w:lang w:val="en-US" w:eastAsia="zh-CN"/>
        </w:rPr>
        <w:t>牡丹江专业人民调解中心</w:t>
      </w:r>
    </w:p>
    <w:p>
      <w:pPr>
        <w:numPr>
          <w:ilvl w:val="0"/>
          <w:numId w:val="0"/>
        </w:numPr>
        <w:ind w:leftChars="0"/>
        <w:jc w:val="left"/>
        <w:rPr>
          <w:rFonts w:hint="eastAsia"/>
          <w:sz w:val="22"/>
          <w:szCs w:val="28"/>
          <w:lang w:val="en-US" w:eastAsia="zh-CN"/>
        </w:rPr>
      </w:pPr>
      <w:r>
        <w:rPr>
          <w:rFonts w:hint="eastAsia"/>
          <w:sz w:val="22"/>
          <w:szCs w:val="28"/>
          <w:lang w:val="en-US" w:eastAsia="zh-CN"/>
        </w:rPr>
        <w:t>牡丹江先锋医院</w:t>
      </w:r>
    </w:p>
    <w:p>
      <w:pPr>
        <w:numPr>
          <w:ilvl w:val="0"/>
          <w:numId w:val="0"/>
        </w:numPr>
        <w:ind w:leftChars="0"/>
        <w:jc w:val="left"/>
        <w:rPr>
          <w:rFonts w:hint="eastAsia"/>
          <w:sz w:val="22"/>
          <w:szCs w:val="28"/>
          <w:lang w:val="en-US" w:eastAsia="zh-CN"/>
        </w:rPr>
      </w:pPr>
      <w:r>
        <w:rPr>
          <w:rFonts w:hint="eastAsia"/>
          <w:sz w:val="22"/>
          <w:szCs w:val="28"/>
          <w:lang w:val="en-US" w:eastAsia="zh-CN"/>
        </w:rPr>
        <w:t>牡丹江富通汽车空调有限公司</w:t>
      </w:r>
    </w:p>
    <w:p>
      <w:pPr>
        <w:numPr>
          <w:ilvl w:val="0"/>
          <w:numId w:val="0"/>
        </w:numPr>
        <w:ind w:leftChars="0"/>
        <w:jc w:val="left"/>
        <w:rPr>
          <w:rFonts w:hint="eastAsia"/>
          <w:sz w:val="22"/>
          <w:szCs w:val="28"/>
          <w:lang w:val="en-US" w:eastAsia="zh-CN"/>
        </w:rPr>
      </w:pPr>
      <w:r>
        <w:rPr>
          <w:rFonts w:hint="eastAsia"/>
          <w:sz w:val="22"/>
          <w:szCs w:val="28"/>
          <w:lang w:val="en-US" w:eastAsia="zh-CN"/>
        </w:rPr>
        <w:t>牡丹江晨辉信息技术服务有限公司</w:t>
      </w:r>
    </w:p>
    <w:p>
      <w:pPr>
        <w:numPr>
          <w:ilvl w:val="0"/>
          <w:numId w:val="0"/>
        </w:numPr>
        <w:ind w:leftChars="0"/>
        <w:jc w:val="left"/>
        <w:rPr>
          <w:rFonts w:hint="eastAsia"/>
          <w:sz w:val="22"/>
          <w:szCs w:val="28"/>
          <w:lang w:val="en-US" w:eastAsia="zh-CN"/>
        </w:rPr>
      </w:pPr>
      <w:r>
        <w:rPr>
          <w:rFonts w:hint="eastAsia"/>
          <w:sz w:val="22"/>
          <w:szCs w:val="28"/>
          <w:lang w:val="en-US" w:eastAsia="zh-CN"/>
        </w:rPr>
        <w:t>黑龙江农业经济职业学院</w:t>
      </w:r>
    </w:p>
    <w:p>
      <w:pPr>
        <w:numPr>
          <w:ilvl w:val="0"/>
          <w:numId w:val="0"/>
        </w:numPr>
        <w:ind w:leftChars="0"/>
        <w:jc w:val="left"/>
        <w:rPr>
          <w:rFonts w:hint="eastAsia"/>
          <w:sz w:val="22"/>
          <w:szCs w:val="28"/>
          <w:lang w:val="en-US" w:eastAsia="zh-CN"/>
        </w:rPr>
      </w:pPr>
      <w:r>
        <w:rPr>
          <w:rFonts w:hint="eastAsia"/>
          <w:sz w:val="22"/>
          <w:szCs w:val="28"/>
          <w:lang w:val="en-US" w:eastAsia="zh-CN"/>
        </w:rPr>
        <w:t>阳明区中信恒祺汽车销售</w:t>
      </w:r>
    </w:p>
    <w:p>
      <w:pPr>
        <w:numPr>
          <w:ilvl w:val="0"/>
          <w:numId w:val="0"/>
        </w:numPr>
        <w:ind w:leftChars="0"/>
        <w:jc w:val="left"/>
        <w:rPr>
          <w:rFonts w:hint="eastAsia"/>
          <w:sz w:val="22"/>
          <w:szCs w:val="28"/>
          <w:lang w:val="en-US" w:eastAsia="zh-CN"/>
        </w:rPr>
      </w:pPr>
      <w:r>
        <w:rPr>
          <w:rFonts w:hint="eastAsia"/>
          <w:sz w:val="22"/>
          <w:szCs w:val="28"/>
          <w:lang w:val="en-US" w:eastAsia="zh-CN"/>
        </w:rPr>
        <w:t>阳明区丰田汽车销售</w:t>
      </w:r>
    </w:p>
    <w:p>
      <w:pPr>
        <w:numPr>
          <w:ilvl w:val="0"/>
          <w:numId w:val="0"/>
        </w:numPr>
        <w:ind w:leftChars="0"/>
        <w:jc w:val="left"/>
        <w:rPr>
          <w:rFonts w:hint="eastAsia"/>
          <w:sz w:val="22"/>
          <w:szCs w:val="28"/>
          <w:lang w:val="en-US" w:eastAsia="zh-CN"/>
        </w:rPr>
      </w:pPr>
      <w:r>
        <w:rPr>
          <w:rFonts w:hint="eastAsia"/>
          <w:sz w:val="22"/>
          <w:szCs w:val="28"/>
          <w:lang w:val="en-US" w:eastAsia="zh-CN"/>
        </w:rPr>
        <w:t>阳明区名派丰田汽车销售邮箱公司</w:t>
      </w:r>
    </w:p>
    <w:p>
      <w:pPr>
        <w:numPr>
          <w:ilvl w:val="0"/>
          <w:numId w:val="0"/>
        </w:numPr>
        <w:ind w:leftChars="0"/>
        <w:jc w:val="left"/>
        <w:rPr>
          <w:rFonts w:hint="eastAsia"/>
          <w:sz w:val="22"/>
          <w:szCs w:val="28"/>
          <w:lang w:val="en-US" w:eastAsia="zh-CN"/>
        </w:rPr>
      </w:pPr>
      <w:r>
        <w:rPr>
          <w:rFonts w:hint="eastAsia"/>
          <w:sz w:val="22"/>
          <w:szCs w:val="28"/>
          <w:lang w:val="en-US" w:eastAsia="zh-CN"/>
        </w:rPr>
        <w:t>阳明区桦橡科技消防救援站</w:t>
      </w:r>
    </w:p>
    <w:p>
      <w:pPr>
        <w:numPr>
          <w:ilvl w:val="0"/>
          <w:numId w:val="0"/>
        </w:numPr>
        <w:ind w:leftChars="0"/>
        <w:jc w:val="left"/>
        <w:rPr>
          <w:rFonts w:hint="eastAsia"/>
          <w:sz w:val="22"/>
          <w:szCs w:val="28"/>
          <w:lang w:val="en-US" w:eastAsia="zh-CN"/>
        </w:rPr>
      </w:pPr>
      <w:r>
        <w:rPr>
          <w:rFonts w:hint="eastAsia"/>
          <w:sz w:val="22"/>
          <w:szCs w:val="28"/>
          <w:lang w:val="en-US" w:eastAsia="zh-CN"/>
        </w:rPr>
        <w:t>阳明区森豪木业有限公司</w:t>
      </w:r>
    </w:p>
    <w:p>
      <w:pPr>
        <w:numPr>
          <w:ilvl w:val="0"/>
          <w:numId w:val="0"/>
        </w:numPr>
        <w:ind w:leftChars="0"/>
        <w:jc w:val="left"/>
        <w:rPr>
          <w:rFonts w:hint="eastAsia"/>
          <w:sz w:val="22"/>
          <w:szCs w:val="28"/>
          <w:lang w:val="en-US" w:eastAsia="zh-CN"/>
        </w:rPr>
      </w:pPr>
      <w:r>
        <w:rPr>
          <w:rFonts w:hint="eastAsia"/>
          <w:sz w:val="22"/>
          <w:szCs w:val="28"/>
          <w:lang w:val="en-US" w:eastAsia="zh-CN"/>
        </w:rPr>
        <w:t>阳明区第二高级中学</w:t>
      </w:r>
    </w:p>
    <w:p>
      <w:pPr>
        <w:numPr>
          <w:ilvl w:val="0"/>
          <w:numId w:val="0"/>
        </w:numPr>
        <w:ind w:leftChars="0"/>
        <w:jc w:val="left"/>
        <w:rPr>
          <w:rFonts w:hint="eastAsia"/>
          <w:sz w:val="22"/>
          <w:szCs w:val="28"/>
          <w:lang w:val="en-US" w:eastAsia="zh-CN"/>
        </w:rPr>
      </w:pPr>
      <w:r>
        <w:rPr>
          <w:rFonts w:hint="eastAsia"/>
          <w:sz w:val="22"/>
          <w:szCs w:val="28"/>
          <w:lang w:val="en-US" w:eastAsia="zh-CN"/>
        </w:rPr>
        <w:t>阳明区育华小学</w:t>
      </w:r>
    </w:p>
    <w:p>
      <w:pPr>
        <w:numPr>
          <w:ilvl w:val="0"/>
          <w:numId w:val="0"/>
        </w:numPr>
        <w:ind w:leftChars="0"/>
        <w:jc w:val="left"/>
        <w:rPr>
          <w:rFonts w:hint="eastAsia"/>
          <w:sz w:val="22"/>
          <w:szCs w:val="28"/>
          <w:lang w:val="en-US" w:eastAsia="zh-CN"/>
        </w:rPr>
      </w:pPr>
      <w:r>
        <w:rPr>
          <w:rFonts w:hint="eastAsia"/>
          <w:sz w:val="22"/>
          <w:szCs w:val="28"/>
          <w:lang w:val="en-US" w:eastAsia="zh-CN"/>
        </w:rPr>
        <w:t>阳明区辰能生物质发电有限公司</w:t>
      </w:r>
    </w:p>
    <w:p>
      <w:pPr>
        <w:numPr>
          <w:ilvl w:val="0"/>
          <w:numId w:val="0"/>
        </w:numPr>
        <w:ind w:leftChars="0"/>
        <w:jc w:val="left"/>
        <w:rPr>
          <w:rFonts w:hint="eastAsia"/>
          <w:sz w:val="22"/>
          <w:szCs w:val="28"/>
          <w:lang w:val="en-US" w:eastAsia="zh-CN"/>
        </w:rPr>
      </w:pPr>
      <w:r>
        <w:rPr>
          <w:rFonts w:hint="eastAsia"/>
          <w:sz w:val="22"/>
          <w:szCs w:val="28"/>
          <w:lang w:val="en-US" w:eastAsia="zh-CN"/>
        </w:rPr>
        <w:t>阳明区阳明退役军人事务局</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w:t>
      </w:r>
    </w:p>
    <w:p>
      <w:pPr>
        <w:numPr>
          <w:ilvl w:val="0"/>
          <w:numId w:val="0"/>
        </w:numPr>
        <w:ind w:leftChars="0"/>
        <w:jc w:val="left"/>
        <w:rPr>
          <w:rFonts w:hint="eastAsia"/>
          <w:sz w:val="22"/>
          <w:szCs w:val="28"/>
          <w:lang w:val="en-US" w:eastAsia="zh-CN"/>
        </w:rPr>
      </w:pPr>
      <w:r>
        <w:rPr>
          <w:rFonts w:hint="eastAsia"/>
          <w:sz w:val="22"/>
          <w:szCs w:val="28"/>
          <w:lang w:val="en-US" w:eastAsia="zh-CN"/>
        </w:rPr>
        <w:t>大庆市委编办</w:t>
      </w:r>
    </w:p>
    <w:p>
      <w:pPr>
        <w:numPr>
          <w:ilvl w:val="0"/>
          <w:numId w:val="0"/>
        </w:numPr>
        <w:ind w:leftChars="0"/>
        <w:jc w:val="left"/>
        <w:rPr>
          <w:rFonts w:hint="eastAsia"/>
          <w:sz w:val="22"/>
          <w:szCs w:val="28"/>
          <w:lang w:val="en-US" w:eastAsia="zh-CN"/>
        </w:rPr>
      </w:pPr>
      <w:r>
        <w:rPr>
          <w:rFonts w:hint="eastAsia"/>
          <w:sz w:val="22"/>
          <w:szCs w:val="28"/>
          <w:lang w:val="en-US" w:eastAsia="zh-CN"/>
        </w:rPr>
        <w:t>中国银行股份有限公司大庆分行</w:t>
      </w:r>
    </w:p>
    <w:p>
      <w:pPr>
        <w:numPr>
          <w:ilvl w:val="0"/>
          <w:numId w:val="0"/>
        </w:numPr>
        <w:ind w:leftChars="0"/>
        <w:jc w:val="left"/>
        <w:rPr>
          <w:rFonts w:hint="eastAsia"/>
          <w:sz w:val="22"/>
          <w:szCs w:val="28"/>
          <w:lang w:val="en-US" w:eastAsia="zh-CN"/>
        </w:rPr>
      </w:pPr>
      <w:r>
        <w:rPr>
          <w:rFonts w:hint="eastAsia"/>
          <w:sz w:val="22"/>
          <w:szCs w:val="28"/>
          <w:lang w:val="en-US" w:eastAsia="zh-CN"/>
        </w:rPr>
        <w:t>大庆炼化公司</w:t>
      </w:r>
    </w:p>
    <w:p>
      <w:pPr>
        <w:numPr>
          <w:ilvl w:val="0"/>
          <w:numId w:val="0"/>
        </w:numPr>
        <w:ind w:leftChars="0"/>
        <w:jc w:val="left"/>
        <w:rPr>
          <w:rFonts w:hint="eastAsia"/>
          <w:sz w:val="22"/>
          <w:szCs w:val="28"/>
          <w:lang w:val="en-US" w:eastAsia="zh-CN"/>
        </w:rPr>
      </w:pPr>
      <w:r>
        <w:rPr>
          <w:rFonts w:hint="eastAsia"/>
          <w:sz w:val="22"/>
          <w:szCs w:val="28"/>
          <w:lang w:val="en-US" w:eastAsia="zh-CN"/>
        </w:rPr>
        <w:t>大庆市住房公积金管理中心</w:t>
      </w:r>
    </w:p>
    <w:p>
      <w:pPr>
        <w:numPr>
          <w:ilvl w:val="0"/>
          <w:numId w:val="0"/>
        </w:numPr>
        <w:ind w:leftChars="0"/>
        <w:jc w:val="left"/>
        <w:rPr>
          <w:rFonts w:hint="eastAsia"/>
          <w:sz w:val="22"/>
          <w:szCs w:val="28"/>
          <w:lang w:val="en-US" w:eastAsia="zh-CN"/>
        </w:rPr>
      </w:pPr>
      <w:r>
        <w:rPr>
          <w:rFonts w:hint="eastAsia"/>
          <w:sz w:val="22"/>
          <w:szCs w:val="28"/>
          <w:lang w:val="en-US" w:eastAsia="zh-CN"/>
        </w:rPr>
        <w:t>哈尔滨医科大学大庆校区</w:t>
      </w:r>
    </w:p>
    <w:p>
      <w:pPr>
        <w:numPr>
          <w:ilvl w:val="0"/>
          <w:numId w:val="0"/>
        </w:numPr>
        <w:ind w:leftChars="0"/>
        <w:jc w:val="left"/>
        <w:rPr>
          <w:rFonts w:hint="eastAsia"/>
          <w:sz w:val="22"/>
          <w:szCs w:val="28"/>
          <w:lang w:val="en-US" w:eastAsia="zh-CN"/>
        </w:rPr>
      </w:pPr>
      <w:r>
        <w:rPr>
          <w:rFonts w:hint="eastAsia"/>
          <w:sz w:val="22"/>
          <w:szCs w:val="28"/>
          <w:lang w:val="en-US" w:eastAsia="zh-CN"/>
        </w:rPr>
        <w:t>大庆医学高等专科学校</w:t>
      </w:r>
    </w:p>
    <w:p>
      <w:pPr>
        <w:numPr>
          <w:ilvl w:val="0"/>
          <w:numId w:val="0"/>
        </w:numPr>
        <w:ind w:leftChars="0"/>
        <w:jc w:val="left"/>
        <w:rPr>
          <w:rFonts w:hint="eastAsia"/>
          <w:sz w:val="22"/>
          <w:szCs w:val="28"/>
          <w:lang w:val="en-US" w:eastAsia="zh-CN"/>
        </w:rPr>
      </w:pPr>
      <w:r>
        <w:rPr>
          <w:rFonts w:hint="eastAsia"/>
          <w:sz w:val="22"/>
          <w:szCs w:val="28"/>
          <w:lang w:val="en-US" w:eastAsia="zh-CN"/>
        </w:rPr>
        <w:t>中国联通大庆市分公司</w:t>
      </w:r>
    </w:p>
    <w:p>
      <w:pPr>
        <w:numPr>
          <w:ilvl w:val="0"/>
          <w:numId w:val="0"/>
        </w:numPr>
        <w:ind w:leftChars="0"/>
        <w:jc w:val="left"/>
        <w:rPr>
          <w:rFonts w:hint="eastAsia"/>
          <w:sz w:val="22"/>
          <w:szCs w:val="28"/>
          <w:lang w:val="en-US" w:eastAsia="zh-CN"/>
        </w:rPr>
      </w:pPr>
      <w:r>
        <w:rPr>
          <w:rFonts w:hint="eastAsia"/>
          <w:sz w:val="22"/>
          <w:szCs w:val="28"/>
          <w:lang w:val="en-US" w:eastAsia="zh-CN"/>
        </w:rPr>
        <w:t>中国光大银行股份有限公司大庆分行</w:t>
      </w:r>
    </w:p>
    <w:p>
      <w:pPr>
        <w:numPr>
          <w:ilvl w:val="0"/>
          <w:numId w:val="0"/>
        </w:numPr>
        <w:ind w:leftChars="0"/>
        <w:jc w:val="left"/>
        <w:rPr>
          <w:rFonts w:hint="eastAsia"/>
          <w:sz w:val="22"/>
          <w:szCs w:val="28"/>
          <w:lang w:val="en-US" w:eastAsia="zh-CN"/>
        </w:rPr>
      </w:pPr>
      <w:r>
        <w:rPr>
          <w:rFonts w:hint="eastAsia"/>
          <w:sz w:val="22"/>
          <w:szCs w:val="28"/>
          <w:lang w:val="en-US" w:eastAsia="zh-CN"/>
        </w:rPr>
        <w:t>大庆市退役军人事务局</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大庆油田有限责任公司第三采油厂</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大庆油田有限责任公司钻探工程公司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大庆油田有限责任公司中油电能</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大庆油田有限责任公司铁人学院</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大庆油田有限责任公司采油九厂</w:t>
      </w:r>
    </w:p>
    <w:p>
      <w:pPr>
        <w:numPr>
          <w:ilvl w:val="0"/>
          <w:numId w:val="0"/>
        </w:numPr>
        <w:ind w:leftChars="0"/>
        <w:jc w:val="left"/>
        <w:rPr>
          <w:rFonts w:hint="default" w:asciiTheme="minorAscii" w:hAnsiTheme="minorAscii" w:eastAsiaTheme="minorEastAsia"/>
          <w:spacing w:val="-17"/>
          <w:sz w:val="21"/>
          <w:szCs w:val="21"/>
          <w:lang w:val="en-US" w:eastAsia="zh-CN"/>
        </w:rPr>
      </w:pPr>
      <w:r>
        <w:rPr>
          <w:rFonts w:hint="default" w:asciiTheme="minorAscii" w:hAnsiTheme="minorAscii" w:eastAsiaTheme="minorEastAsia"/>
          <w:spacing w:val="-17"/>
          <w:sz w:val="21"/>
          <w:szCs w:val="21"/>
          <w:lang w:val="en-US" w:eastAsia="zh-CN"/>
        </w:rPr>
        <w:t>大庆油田有限责任公司大庆油田有限责任公司水务公司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大庆油田有限责任公司勘探开发研究院</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大庆油田有限责任公司第六采油厂</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大庆油田有限责任公司昆仑集团</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大庆油田有限责任公司装备制造</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大庆油田有限责任公司消防支队</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大庆油田有限责任公司生态环境管护公司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大庆油田有限责任公司储运销售分公司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大庆油田有限责任公司文化集团</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大庆油田有限责任公司试油试采分公司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大庆油田有限责任公司庆北工矿服务公司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大庆油田有限责任公司信息技术公司</w:t>
      </w:r>
    </w:p>
    <w:p>
      <w:pPr>
        <w:numPr>
          <w:ilvl w:val="0"/>
          <w:numId w:val="0"/>
        </w:numPr>
        <w:ind w:leftChars="0"/>
        <w:jc w:val="left"/>
        <w:rPr>
          <w:rFonts w:hint="default" w:asciiTheme="minorAscii" w:hAnsiTheme="minorAscii" w:eastAsiaTheme="minorEastAsia"/>
          <w:spacing w:val="-17"/>
          <w:sz w:val="22"/>
          <w:szCs w:val="28"/>
          <w:lang w:val="en-US" w:eastAsia="zh-CN"/>
        </w:rPr>
      </w:pPr>
      <w:r>
        <w:rPr>
          <w:rFonts w:hint="default" w:asciiTheme="minorAscii" w:hAnsiTheme="minorAscii" w:eastAsiaTheme="minorEastAsia"/>
          <w:spacing w:val="-17"/>
          <w:sz w:val="22"/>
          <w:szCs w:val="28"/>
          <w:lang w:val="en-US" w:eastAsia="zh-CN"/>
        </w:rPr>
        <w:t>大庆油田有限责任公司采气分公司（储气库分公司）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大庆油田有限责任公司方兴油田</w:t>
      </w:r>
    </w:p>
    <w:p>
      <w:pPr>
        <w:numPr>
          <w:ilvl w:val="0"/>
          <w:numId w:val="0"/>
        </w:numPr>
        <w:ind w:leftChars="0"/>
        <w:jc w:val="left"/>
        <w:rPr>
          <w:rFonts w:hint="eastAsia"/>
          <w:sz w:val="22"/>
          <w:szCs w:val="28"/>
          <w:lang w:val="en-US" w:eastAsia="zh-CN"/>
        </w:rPr>
      </w:pPr>
      <w:r>
        <w:rPr>
          <w:rFonts w:hint="eastAsia"/>
          <w:sz w:val="22"/>
          <w:szCs w:val="28"/>
          <w:lang w:val="en-US" w:eastAsia="zh-CN"/>
        </w:rPr>
        <w:t>大庆市肇源县人民医院</w:t>
      </w:r>
    </w:p>
    <w:p>
      <w:pPr>
        <w:numPr>
          <w:ilvl w:val="0"/>
          <w:numId w:val="0"/>
        </w:numPr>
        <w:ind w:leftChars="0"/>
        <w:jc w:val="left"/>
        <w:rPr>
          <w:rFonts w:hint="eastAsia"/>
          <w:sz w:val="22"/>
          <w:szCs w:val="28"/>
          <w:lang w:val="en-US" w:eastAsia="zh-CN"/>
        </w:rPr>
      </w:pPr>
      <w:r>
        <w:rPr>
          <w:rFonts w:hint="eastAsia"/>
          <w:sz w:val="22"/>
          <w:szCs w:val="28"/>
          <w:lang w:val="en-US" w:eastAsia="zh-CN"/>
        </w:rPr>
        <w:t>七台河市人民政府办公室</w:t>
      </w:r>
    </w:p>
    <w:p>
      <w:pPr>
        <w:numPr>
          <w:ilvl w:val="0"/>
          <w:numId w:val="0"/>
        </w:numPr>
        <w:ind w:leftChars="0"/>
        <w:jc w:val="left"/>
        <w:rPr>
          <w:rFonts w:hint="eastAsia"/>
          <w:sz w:val="21"/>
          <w:szCs w:val="21"/>
          <w:lang w:val="en-US" w:eastAsia="zh-CN"/>
        </w:rPr>
      </w:pPr>
      <w:r>
        <w:rPr>
          <w:rFonts w:hint="default" w:asciiTheme="minorAscii" w:hAnsiTheme="minorAscii" w:eastAsiaTheme="minorEastAsia"/>
          <w:spacing w:val="-17"/>
          <w:sz w:val="21"/>
          <w:szCs w:val="21"/>
          <w:lang w:val="en-US" w:eastAsia="zh-CN"/>
        </w:rPr>
        <w:t>中共黑河市爱辉区委网络安全和信息化委员会办公室</w:t>
      </w:r>
    </w:p>
    <w:p>
      <w:pPr>
        <w:numPr>
          <w:ilvl w:val="0"/>
          <w:numId w:val="0"/>
        </w:numPr>
        <w:ind w:leftChars="0"/>
        <w:jc w:val="left"/>
        <w:rPr>
          <w:rFonts w:hint="eastAsia"/>
          <w:sz w:val="22"/>
          <w:szCs w:val="28"/>
          <w:lang w:val="en-US" w:eastAsia="zh-CN"/>
        </w:rPr>
      </w:pPr>
      <w:r>
        <w:rPr>
          <w:rFonts w:hint="eastAsia"/>
          <w:sz w:val="22"/>
          <w:szCs w:val="28"/>
          <w:lang w:val="en-US" w:eastAsia="zh-CN"/>
        </w:rPr>
        <w:t> 嫩江市教育局</w:t>
      </w:r>
    </w:p>
    <w:p>
      <w:pPr>
        <w:numPr>
          <w:ilvl w:val="0"/>
          <w:numId w:val="0"/>
        </w:numPr>
        <w:ind w:leftChars="0"/>
        <w:jc w:val="left"/>
        <w:rPr>
          <w:rFonts w:hint="eastAsia"/>
          <w:sz w:val="22"/>
          <w:szCs w:val="28"/>
          <w:lang w:val="en-US" w:eastAsia="zh-CN"/>
        </w:rPr>
      </w:pPr>
      <w:r>
        <w:rPr>
          <w:rFonts w:hint="eastAsia"/>
          <w:sz w:val="22"/>
          <w:szCs w:val="28"/>
          <w:lang w:val="en-US" w:eastAsia="zh-CN"/>
        </w:rPr>
        <w:t>嫩江市高级中学</w:t>
      </w:r>
    </w:p>
    <w:p>
      <w:pPr>
        <w:numPr>
          <w:ilvl w:val="0"/>
          <w:numId w:val="0"/>
        </w:numPr>
        <w:ind w:leftChars="0"/>
        <w:jc w:val="left"/>
        <w:rPr>
          <w:rFonts w:hint="eastAsia"/>
          <w:sz w:val="22"/>
          <w:szCs w:val="28"/>
          <w:lang w:val="en-US" w:eastAsia="zh-CN"/>
        </w:rPr>
      </w:pPr>
      <w:r>
        <w:rPr>
          <w:rFonts w:hint="eastAsia"/>
          <w:sz w:val="22"/>
          <w:szCs w:val="28"/>
          <w:lang w:val="en-US" w:eastAsia="zh-CN"/>
        </w:rPr>
        <w:t>嫩江市第二中学</w:t>
      </w:r>
    </w:p>
    <w:p>
      <w:pPr>
        <w:numPr>
          <w:ilvl w:val="0"/>
          <w:numId w:val="0"/>
        </w:numPr>
        <w:ind w:leftChars="0"/>
        <w:jc w:val="left"/>
        <w:rPr>
          <w:rFonts w:hint="eastAsia"/>
          <w:sz w:val="22"/>
          <w:szCs w:val="28"/>
          <w:lang w:val="en-US" w:eastAsia="zh-CN"/>
        </w:rPr>
      </w:pPr>
      <w:r>
        <w:rPr>
          <w:rFonts w:hint="eastAsia"/>
          <w:sz w:val="22"/>
          <w:szCs w:val="28"/>
          <w:lang w:val="en-US" w:eastAsia="zh-CN"/>
        </w:rPr>
        <w:t>大庆市司法局</w:t>
      </w:r>
    </w:p>
    <w:p>
      <w:pPr>
        <w:numPr>
          <w:ilvl w:val="0"/>
          <w:numId w:val="0"/>
        </w:numPr>
        <w:ind w:leftChars="0"/>
        <w:jc w:val="left"/>
        <w:rPr>
          <w:rFonts w:hint="eastAsia"/>
          <w:sz w:val="22"/>
          <w:szCs w:val="28"/>
          <w:lang w:val="en-US" w:eastAsia="zh-CN"/>
        </w:rPr>
      </w:pPr>
      <w:r>
        <w:rPr>
          <w:rFonts w:hint="eastAsia"/>
          <w:sz w:val="22"/>
          <w:szCs w:val="28"/>
          <w:lang w:val="en-US" w:eastAsia="zh-CN"/>
        </w:rPr>
        <w:t>大庆市教育局</w:t>
      </w:r>
    </w:p>
    <w:p>
      <w:pPr>
        <w:numPr>
          <w:ilvl w:val="0"/>
          <w:numId w:val="0"/>
        </w:numPr>
        <w:ind w:leftChars="0"/>
        <w:jc w:val="left"/>
        <w:rPr>
          <w:rFonts w:hint="eastAsia"/>
          <w:sz w:val="22"/>
          <w:szCs w:val="28"/>
          <w:lang w:val="en-US" w:eastAsia="zh-CN"/>
        </w:rPr>
      </w:pPr>
      <w:r>
        <w:rPr>
          <w:rFonts w:hint="eastAsia"/>
          <w:sz w:val="22"/>
          <w:szCs w:val="28"/>
          <w:lang w:val="en-US" w:eastAsia="zh-CN"/>
        </w:rPr>
        <w:t>大庆市水务集团</w:t>
      </w:r>
    </w:p>
    <w:p>
      <w:pPr>
        <w:numPr>
          <w:ilvl w:val="0"/>
          <w:numId w:val="0"/>
        </w:numPr>
        <w:ind w:leftChars="0"/>
        <w:jc w:val="left"/>
        <w:rPr>
          <w:rFonts w:hint="eastAsia"/>
          <w:sz w:val="22"/>
          <w:szCs w:val="28"/>
          <w:lang w:val="en-US" w:eastAsia="zh-CN"/>
        </w:rPr>
      </w:pPr>
      <w:r>
        <w:rPr>
          <w:rFonts w:hint="eastAsia"/>
          <w:sz w:val="22"/>
          <w:szCs w:val="28"/>
          <w:lang w:val="en-US" w:eastAsia="zh-CN"/>
        </w:rPr>
        <w:t>大庆农商银行</w:t>
      </w:r>
    </w:p>
    <w:p>
      <w:pPr>
        <w:numPr>
          <w:ilvl w:val="0"/>
          <w:numId w:val="0"/>
        </w:numPr>
        <w:ind w:leftChars="0"/>
        <w:jc w:val="left"/>
        <w:rPr>
          <w:rFonts w:hint="eastAsia"/>
          <w:sz w:val="22"/>
          <w:szCs w:val="28"/>
          <w:lang w:val="en-US" w:eastAsia="zh-CN"/>
        </w:rPr>
      </w:pPr>
      <w:r>
        <w:rPr>
          <w:rFonts w:hint="eastAsia"/>
          <w:sz w:val="22"/>
          <w:szCs w:val="28"/>
          <w:lang w:val="en-US" w:eastAsia="zh-CN"/>
        </w:rPr>
        <w:t>大庆头台油田开发有限责任公司</w:t>
      </w:r>
    </w:p>
    <w:p>
      <w:pPr>
        <w:numPr>
          <w:ilvl w:val="0"/>
          <w:numId w:val="0"/>
        </w:numPr>
        <w:ind w:leftChars="0"/>
        <w:jc w:val="left"/>
        <w:rPr>
          <w:rFonts w:hint="eastAsia"/>
          <w:sz w:val="22"/>
          <w:szCs w:val="28"/>
          <w:lang w:val="en-US" w:eastAsia="zh-CN"/>
        </w:rPr>
      </w:pPr>
      <w:r>
        <w:rPr>
          <w:rFonts w:hint="eastAsia"/>
          <w:sz w:val="22"/>
          <w:szCs w:val="28"/>
          <w:lang w:val="en-US" w:eastAsia="zh-CN"/>
        </w:rPr>
        <w:t>大庆市人民医院</w:t>
      </w:r>
    </w:p>
    <w:p>
      <w:pPr>
        <w:numPr>
          <w:ilvl w:val="0"/>
          <w:numId w:val="0"/>
        </w:numPr>
        <w:ind w:leftChars="0"/>
        <w:jc w:val="left"/>
        <w:rPr>
          <w:rFonts w:hint="eastAsia"/>
          <w:sz w:val="22"/>
          <w:szCs w:val="28"/>
          <w:lang w:val="en-US" w:eastAsia="zh-CN"/>
        </w:rPr>
      </w:pPr>
      <w:r>
        <w:rPr>
          <w:rFonts w:hint="eastAsia"/>
          <w:sz w:val="22"/>
          <w:szCs w:val="28"/>
          <w:lang w:val="en-US" w:eastAsia="zh-CN"/>
        </w:rPr>
        <w:t>昆仑银行股份有限公司大庆分行</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大庆油田有限责任公司井下作业分公司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大庆油田有限责任公司天然气分公司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大庆油田有限责任公司工程建设</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大庆油田有限责任公司第四采油厂</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大庆油田有限责任公司第二采油厂</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大庆油田有限责任公司庆南工矿服务公司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大庆油田有限责任公司榆树林公司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大庆油田有限责任公司物资公司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大庆油田有限责任公司第五采油厂</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大庆油田有限责任公司采油工程研究院</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大庆油田有限责任公司第一采油厂</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大庆油田有限责任公司项目管理</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大庆油田有限责任公司设计院</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大庆油田有限责任公司第八采油厂</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大庆油田有限责任公司试油试采分公司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大庆油田有限责任公司技术监督中心</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大庆油田有限责任公司测试技术服务分公司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大庆油田有限责任公司热源服务公司</w:t>
      </w:r>
    </w:p>
    <w:p>
      <w:pPr>
        <w:numPr>
          <w:ilvl w:val="0"/>
          <w:numId w:val="0"/>
        </w:numPr>
        <w:ind w:leftChars="0"/>
        <w:jc w:val="left"/>
        <w:rPr>
          <w:rFonts w:hint="eastAsia"/>
          <w:sz w:val="22"/>
          <w:szCs w:val="28"/>
          <w:lang w:val="en-US" w:eastAsia="zh-CN"/>
        </w:rPr>
      </w:pPr>
      <w:r>
        <w:rPr>
          <w:rFonts w:hint="eastAsia"/>
          <w:sz w:val="22"/>
          <w:szCs w:val="28"/>
          <w:lang w:val="en-US" w:eastAsia="zh-CN"/>
        </w:rPr>
        <w:t>嫩江市第四小学</w:t>
      </w:r>
    </w:p>
    <w:p>
      <w:pPr>
        <w:numPr>
          <w:ilvl w:val="0"/>
          <w:numId w:val="0"/>
        </w:numPr>
        <w:ind w:leftChars="0"/>
        <w:jc w:val="left"/>
        <w:rPr>
          <w:rFonts w:hint="eastAsia"/>
          <w:sz w:val="22"/>
          <w:szCs w:val="28"/>
          <w:lang w:val="en-US" w:eastAsia="zh-CN"/>
        </w:rPr>
      </w:pPr>
      <w:r>
        <w:rPr>
          <w:rFonts w:hint="eastAsia" w:asciiTheme="minorAscii" w:hAnsiTheme="minorAscii" w:eastAsiaTheme="minorEastAsia"/>
          <w:spacing w:val="-17"/>
          <w:sz w:val="21"/>
          <w:szCs w:val="21"/>
          <w:lang w:val="en-US" w:eastAsia="zh-CN"/>
        </w:rPr>
        <w:t>中共大兴安岭地委网络安全和信息化委员会办公室</w:t>
      </w:r>
    </w:p>
    <w:p>
      <w:pPr>
        <w:numPr>
          <w:ilvl w:val="0"/>
          <w:numId w:val="0"/>
        </w:numPr>
        <w:ind w:leftChars="0"/>
        <w:jc w:val="left"/>
        <w:rPr>
          <w:rFonts w:hint="eastAsia"/>
          <w:sz w:val="22"/>
          <w:szCs w:val="28"/>
          <w:lang w:val="en-US" w:eastAsia="zh-CN"/>
        </w:rPr>
      </w:pPr>
      <w:r>
        <w:rPr>
          <w:rFonts w:hint="eastAsia"/>
          <w:sz w:val="22"/>
          <w:szCs w:val="28"/>
          <w:lang w:val="en-US" w:eastAsia="zh-CN"/>
        </w:rPr>
        <w:t>大兴安岭地区电信公司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大庆油田有限责任公司通勤服务公司</w:t>
      </w:r>
    </w:p>
    <w:p>
      <w:pPr>
        <w:numPr>
          <w:ilvl w:val="0"/>
          <w:numId w:val="0"/>
        </w:numPr>
        <w:ind w:leftChars="0"/>
        <w:jc w:val="left"/>
        <w:rPr>
          <w:rFonts w:hint="eastAsia"/>
          <w:sz w:val="22"/>
          <w:szCs w:val="28"/>
          <w:lang w:val="en-US" w:eastAsia="zh-CN"/>
        </w:rPr>
      </w:pPr>
      <w:r>
        <w:rPr>
          <w:rFonts w:hint="eastAsia"/>
          <w:sz w:val="22"/>
          <w:szCs w:val="28"/>
          <w:lang w:val="en-US" w:eastAsia="zh-CN"/>
        </w:rPr>
        <w:t>大庆市掌上云端科技有限公司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七台河市教育局</w:t>
      </w:r>
    </w:p>
    <w:p>
      <w:pPr>
        <w:numPr>
          <w:ilvl w:val="0"/>
          <w:numId w:val="0"/>
        </w:numPr>
        <w:ind w:leftChars="0"/>
        <w:jc w:val="left"/>
        <w:rPr>
          <w:rFonts w:hint="default" w:asciiTheme="minorAscii" w:hAnsiTheme="minorAscii" w:eastAsiaTheme="minorEastAsia"/>
          <w:spacing w:val="-17"/>
          <w:sz w:val="22"/>
          <w:szCs w:val="28"/>
          <w:lang w:val="en-US" w:eastAsia="zh-CN"/>
        </w:rPr>
      </w:pPr>
      <w:r>
        <w:rPr>
          <w:rFonts w:hint="default" w:asciiTheme="minorAscii" w:hAnsiTheme="minorAscii" w:eastAsiaTheme="minorEastAsia"/>
          <w:spacing w:val="-17"/>
          <w:sz w:val="22"/>
          <w:szCs w:val="28"/>
          <w:lang w:val="en-US" w:eastAsia="zh-CN"/>
        </w:rPr>
        <w:t> 中共五大连池市委网络安全和信息化委员会办公室</w:t>
      </w:r>
    </w:p>
    <w:p>
      <w:pPr>
        <w:numPr>
          <w:ilvl w:val="0"/>
          <w:numId w:val="0"/>
        </w:numPr>
        <w:ind w:leftChars="0"/>
        <w:jc w:val="left"/>
        <w:rPr>
          <w:rFonts w:hint="eastAsia"/>
          <w:sz w:val="22"/>
          <w:szCs w:val="28"/>
          <w:lang w:val="en-US" w:eastAsia="zh-CN"/>
        </w:rPr>
      </w:pPr>
      <w:r>
        <w:rPr>
          <w:rFonts w:hint="eastAsia"/>
          <w:sz w:val="22"/>
          <w:szCs w:val="28"/>
          <w:lang w:val="en-US" w:eastAsia="zh-CN"/>
        </w:rPr>
        <w:t>嫩江市铁东学校</w:t>
      </w:r>
    </w:p>
    <w:p>
      <w:pPr>
        <w:numPr>
          <w:ilvl w:val="0"/>
          <w:numId w:val="0"/>
        </w:numPr>
        <w:ind w:leftChars="0"/>
        <w:jc w:val="left"/>
        <w:rPr>
          <w:rFonts w:hint="eastAsia"/>
          <w:sz w:val="22"/>
          <w:szCs w:val="28"/>
          <w:lang w:val="en-US" w:eastAsia="zh-CN"/>
        </w:rPr>
      </w:pPr>
      <w:r>
        <w:rPr>
          <w:rFonts w:hint="eastAsia"/>
          <w:sz w:val="22"/>
          <w:szCs w:val="28"/>
          <w:lang w:val="en-US" w:eastAsia="zh-CN"/>
        </w:rPr>
        <w:t>嫩江市第一中学</w:t>
      </w:r>
    </w:p>
    <w:p>
      <w:pPr>
        <w:numPr>
          <w:ilvl w:val="0"/>
          <w:numId w:val="0"/>
        </w:numPr>
        <w:ind w:leftChars="0"/>
        <w:jc w:val="left"/>
        <w:rPr>
          <w:rFonts w:hint="eastAsia"/>
          <w:sz w:val="22"/>
          <w:szCs w:val="28"/>
          <w:lang w:val="en-US" w:eastAsia="zh-CN"/>
        </w:rPr>
      </w:pPr>
      <w:r>
        <w:rPr>
          <w:rFonts w:hint="eastAsia"/>
          <w:sz w:val="22"/>
          <w:szCs w:val="28"/>
          <w:lang w:val="en-US" w:eastAsia="zh-CN"/>
        </w:rPr>
        <w:t>嫩江市第二小学</w:t>
      </w:r>
    </w:p>
    <w:p>
      <w:pPr>
        <w:numPr>
          <w:ilvl w:val="0"/>
          <w:numId w:val="0"/>
        </w:numPr>
        <w:ind w:leftChars="0"/>
        <w:jc w:val="left"/>
        <w:rPr>
          <w:rFonts w:hint="eastAsia"/>
          <w:sz w:val="22"/>
          <w:szCs w:val="28"/>
          <w:lang w:val="en-US" w:eastAsia="zh-CN"/>
        </w:rPr>
      </w:pPr>
      <w:r>
        <w:rPr>
          <w:rFonts w:hint="eastAsia"/>
          <w:sz w:val="22"/>
          <w:szCs w:val="28"/>
          <w:lang w:val="en-US" w:eastAsia="zh-CN"/>
        </w:rPr>
        <w:t>嫩江市嫩江镇政府</w:t>
      </w:r>
    </w:p>
    <w:p>
      <w:pPr>
        <w:numPr>
          <w:ilvl w:val="0"/>
          <w:numId w:val="0"/>
        </w:numPr>
        <w:ind w:leftChars="0"/>
        <w:jc w:val="left"/>
        <w:rPr>
          <w:rFonts w:hint="eastAsia"/>
          <w:sz w:val="22"/>
          <w:szCs w:val="28"/>
          <w:lang w:val="en-US" w:eastAsia="zh-CN"/>
        </w:rPr>
      </w:pPr>
      <w:r>
        <w:rPr>
          <w:rFonts w:hint="eastAsia"/>
          <w:sz w:val="22"/>
          <w:szCs w:val="28"/>
          <w:lang w:val="en-US" w:eastAsia="zh-CN"/>
        </w:rPr>
        <w:t>大兴安岭地区联通公司</w:t>
      </w:r>
    </w:p>
    <w:p>
      <w:pPr>
        <w:numPr>
          <w:ilvl w:val="0"/>
          <w:numId w:val="0"/>
        </w:numPr>
        <w:ind w:leftChars="0"/>
        <w:jc w:val="left"/>
        <w:rPr>
          <w:rFonts w:hint="eastAsia"/>
          <w:sz w:val="22"/>
          <w:szCs w:val="28"/>
          <w:lang w:val="en-US" w:eastAsia="zh-CN"/>
        </w:rPr>
      </w:pPr>
    </w:p>
    <w:p>
      <w:pPr>
        <w:numPr>
          <w:ilvl w:val="0"/>
          <w:numId w:val="0"/>
        </w:numPr>
        <w:ind w:leftChars="0"/>
        <w:jc w:val="left"/>
        <w:rPr>
          <w:rFonts w:hint="eastAsia"/>
          <w:sz w:val="22"/>
          <w:szCs w:val="28"/>
          <w:lang w:val="en-US" w:eastAsia="zh-CN"/>
        </w:rPr>
      </w:pP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left"/>
        <w:rPr>
          <w:rFonts w:hint="eastAsia"/>
          <w:sz w:val="22"/>
          <w:szCs w:val="28"/>
          <w:lang w:val="en-US" w:eastAsia="zh-CN"/>
        </w:r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sz w:val="22"/>
          <w:szCs w:val="28"/>
          <w:lang w:val="en-US" w:eastAsia="zh-CN"/>
        </w:rPr>
      </w:pPr>
      <w:r>
        <w:rPr>
          <w:rFonts w:hint="eastAsia"/>
          <w:b/>
          <w:bCs/>
          <w:sz w:val="22"/>
          <w:szCs w:val="28"/>
          <w:lang w:val="en-US" w:eastAsia="zh-CN"/>
        </w:rPr>
        <w:t>江苏省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南京市公安局</w:t>
      </w:r>
    </w:p>
    <w:p>
      <w:pPr>
        <w:numPr>
          <w:ilvl w:val="0"/>
          <w:numId w:val="0"/>
        </w:numPr>
        <w:ind w:leftChars="0"/>
        <w:jc w:val="left"/>
        <w:rPr>
          <w:rFonts w:hint="eastAsia"/>
          <w:sz w:val="22"/>
          <w:szCs w:val="28"/>
          <w:lang w:val="en-US" w:eastAsia="zh-CN"/>
        </w:rPr>
      </w:pPr>
      <w:r>
        <w:rPr>
          <w:rFonts w:hint="eastAsia"/>
          <w:sz w:val="22"/>
          <w:szCs w:val="28"/>
          <w:lang w:val="en-US" w:eastAsia="zh-CN"/>
        </w:rPr>
        <w:t>无锡市公安局</w:t>
      </w:r>
    </w:p>
    <w:p>
      <w:pPr>
        <w:numPr>
          <w:ilvl w:val="0"/>
          <w:numId w:val="0"/>
        </w:numPr>
        <w:ind w:leftChars="0"/>
        <w:jc w:val="left"/>
        <w:rPr>
          <w:rFonts w:hint="eastAsia"/>
          <w:sz w:val="22"/>
          <w:szCs w:val="28"/>
          <w:lang w:val="en-US" w:eastAsia="zh-CN"/>
        </w:rPr>
      </w:pPr>
      <w:r>
        <w:rPr>
          <w:rFonts w:hint="eastAsia"/>
          <w:sz w:val="22"/>
          <w:szCs w:val="28"/>
          <w:lang w:val="en-US" w:eastAsia="zh-CN"/>
        </w:rPr>
        <w:t>镇江市公安局</w:t>
      </w:r>
    </w:p>
    <w:p>
      <w:pPr>
        <w:numPr>
          <w:ilvl w:val="0"/>
          <w:numId w:val="0"/>
        </w:numPr>
        <w:ind w:leftChars="0"/>
        <w:jc w:val="left"/>
        <w:rPr>
          <w:rFonts w:hint="eastAsia"/>
          <w:sz w:val="22"/>
          <w:szCs w:val="28"/>
          <w:lang w:val="en-US" w:eastAsia="zh-CN"/>
        </w:rPr>
      </w:pPr>
      <w:r>
        <w:rPr>
          <w:rFonts w:hint="eastAsia"/>
          <w:sz w:val="22"/>
          <w:szCs w:val="28"/>
          <w:lang w:val="en-US" w:eastAsia="zh-CN"/>
        </w:rPr>
        <w:t> 泰州市公安局</w:t>
      </w:r>
    </w:p>
    <w:p>
      <w:pPr>
        <w:numPr>
          <w:ilvl w:val="0"/>
          <w:numId w:val="0"/>
        </w:numPr>
        <w:ind w:leftChars="0"/>
        <w:jc w:val="left"/>
        <w:rPr>
          <w:rFonts w:hint="eastAsia"/>
          <w:sz w:val="22"/>
          <w:szCs w:val="28"/>
          <w:lang w:val="en-US" w:eastAsia="zh-CN"/>
        </w:rPr>
      </w:pPr>
      <w:r>
        <w:rPr>
          <w:rFonts w:hint="eastAsia"/>
          <w:sz w:val="22"/>
          <w:szCs w:val="28"/>
          <w:lang w:val="en-US" w:eastAsia="zh-CN"/>
        </w:rPr>
        <w:t>徐州市公安局</w:t>
      </w:r>
    </w:p>
    <w:p>
      <w:pPr>
        <w:numPr>
          <w:ilvl w:val="0"/>
          <w:numId w:val="0"/>
        </w:numPr>
        <w:ind w:leftChars="0"/>
        <w:jc w:val="left"/>
        <w:rPr>
          <w:rFonts w:hint="eastAsia"/>
          <w:sz w:val="22"/>
          <w:szCs w:val="28"/>
          <w:lang w:val="en-US" w:eastAsia="zh-CN"/>
        </w:rPr>
      </w:pPr>
      <w:r>
        <w:rPr>
          <w:rFonts w:hint="eastAsia"/>
          <w:sz w:val="22"/>
          <w:szCs w:val="28"/>
          <w:lang w:val="en-US" w:eastAsia="zh-CN"/>
        </w:rPr>
        <w:t>宿迁市公安局</w:t>
      </w:r>
    </w:p>
    <w:p>
      <w:pPr>
        <w:numPr>
          <w:ilvl w:val="0"/>
          <w:numId w:val="0"/>
        </w:numPr>
        <w:ind w:leftChars="0"/>
        <w:jc w:val="left"/>
        <w:rPr>
          <w:rFonts w:hint="eastAsia"/>
          <w:sz w:val="22"/>
          <w:szCs w:val="28"/>
          <w:lang w:val="en-US" w:eastAsia="zh-CN"/>
        </w:rPr>
      </w:pPr>
      <w:r>
        <w:rPr>
          <w:rFonts w:hint="eastAsia"/>
          <w:sz w:val="22"/>
          <w:szCs w:val="28"/>
          <w:lang w:val="en-US" w:eastAsia="zh-CN"/>
        </w:rPr>
        <w:t>盐城市公安局</w:t>
      </w:r>
    </w:p>
    <w:p>
      <w:pPr>
        <w:numPr>
          <w:ilvl w:val="0"/>
          <w:numId w:val="0"/>
        </w:numPr>
        <w:ind w:leftChars="0"/>
        <w:jc w:val="left"/>
        <w:rPr>
          <w:rFonts w:hint="eastAsia"/>
          <w:sz w:val="22"/>
          <w:szCs w:val="28"/>
          <w:lang w:val="en-US" w:eastAsia="zh-CN"/>
        </w:rPr>
      </w:pPr>
      <w:r>
        <w:rPr>
          <w:rFonts w:hint="eastAsia"/>
          <w:sz w:val="22"/>
          <w:szCs w:val="28"/>
          <w:lang w:val="en-US" w:eastAsia="zh-CN"/>
        </w:rPr>
        <w:t>江苏师范大学</w:t>
      </w:r>
    </w:p>
    <w:p>
      <w:pPr>
        <w:numPr>
          <w:ilvl w:val="0"/>
          <w:numId w:val="0"/>
        </w:numPr>
        <w:ind w:leftChars="0"/>
        <w:jc w:val="left"/>
        <w:rPr>
          <w:rFonts w:hint="eastAsia"/>
          <w:sz w:val="22"/>
          <w:szCs w:val="28"/>
          <w:lang w:val="en-US" w:eastAsia="zh-CN"/>
        </w:rPr>
      </w:pPr>
      <w:r>
        <w:rPr>
          <w:rFonts w:hint="eastAsia"/>
          <w:sz w:val="22"/>
          <w:szCs w:val="28"/>
          <w:lang w:val="en-US" w:eastAsia="zh-CN"/>
        </w:rPr>
        <w:t>徐州生物工程职业技术学院</w:t>
      </w:r>
    </w:p>
    <w:p>
      <w:pPr>
        <w:numPr>
          <w:ilvl w:val="0"/>
          <w:numId w:val="0"/>
        </w:numPr>
        <w:ind w:leftChars="0"/>
        <w:jc w:val="left"/>
        <w:rPr>
          <w:rFonts w:hint="eastAsia"/>
          <w:sz w:val="22"/>
          <w:szCs w:val="28"/>
          <w:lang w:val="en-US" w:eastAsia="zh-CN"/>
        </w:rPr>
      </w:pPr>
      <w:r>
        <w:rPr>
          <w:rFonts w:hint="eastAsia"/>
          <w:sz w:val="22"/>
          <w:szCs w:val="28"/>
          <w:lang w:val="en-US" w:eastAsia="zh-CN"/>
        </w:rPr>
        <w:t>江苏之声网</w:t>
      </w:r>
    </w:p>
    <w:p>
      <w:pPr>
        <w:numPr>
          <w:ilvl w:val="0"/>
          <w:numId w:val="0"/>
        </w:numPr>
        <w:ind w:leftChars="0"/>
        <w:jc w:val="left"/>
        <w:rPr>
          <w:rFonts w:hint="eastAsia"/>
          <w:sz w:val="22"/>
          <w:szCs w:val="28"/>
          <w:lang w:val="en-US" w:eastAsia="zh-CN"/>
        </w:rPr>
      </w:pPr>
      <w:r>
        <w:rPr>
          <w:rFonts w:hint="eastAsia"/>
          <w:sz w:val="22"/>
          <w:szCs w:val="28"/>
          <w:lang w:val="en-US" w:eastAsia="zh-CN"/>
        </w:rPr>
        <w:t>苏州市公安局</w:t>
      </w:r>
    </w:p>
    <w:p>
      <w:pPr>
        <w:numPr>
          <w:ilvl w:val="0"/>
          <w:numId w:val="0"/>
        </w:numPr>
        <w:ind w:leftChars="0"/>
        <w:jc w:val="left"/>
        <w:rPr>
          <w:rFonts w:hint="eastAsia"/>
          <w:sz w:val="22"/>
          <w:szCs w:val="28"/>
          <w:lang w:val="en-US" w:eastAsia="zh-CN"/>
        </w:rPr>
      </w:pPr>
      <w:r>
        <w:rPr>
          <w:rFonts w:hint="eastAsia"/>
          <w:sz w:val="22"/>
          <w:szCs w:val="28"/>
          <w:lang w:val="en-US" w:eastAsia="zh-CN"/>
        </w:rPr>
        <w:t>常州市公安局</w:t>
      </w:r>
    </w:p>
    <w:p>
      <w:pPr>
        <w:numPr>
          <w:ilvl w:val="0"/>
          <w:numId w:val="0"/>
        </w:numPr>
        <w:ind w:leftChars="0"/>
        <w:jc w:val="left"/>
        <w:rPr>
          <w:rFonts w:hint="eastAsia"/>
          <w:sz w:val="22"/>
          <w:szCs w:val="28"/>
          <w:lang w:val="en-US" w:eastAsia="zh-CN"/>
        </w:rPr>
      </w:pPr>
      <w:r>
        <w:rPr>
          <w:rFonts w:hint="eastAsia"/>
          <w:sz w:val="22"/>
          <w:szCs w:val="28"/>
          <w:lang w:val="en-US" w:eastAsia="zh-CN"/>
        </w:rPr>
        <w:t>扬州市公安局</w:t>
      </w:r>
    </w:p>
    <w:p>
      <w:pPr>
        <w:numPr>
          <w:ilvl w:val="0"/>
          <w:numId w:val="0"/>
        </w:numPr>
        <w:ind w:leftChars="0"/>
        <w:jc w:val="left"/>
        <w:rPr>
          <w:rFonts w:hint="eastAsia"/>
          <w:sz w:val="22"/>
          <w:szCs w:val="28"/>
          <w:lang w:val="en-US" w:eastAsia="zh-CN"/>
        </w:rPr>
      </w:pPr>
      <w:r>
        <w:rPr>
          <w:rFonts w:hint="eastAsia"/>
          <w:sz w:val="22"/>
          <w:szCs w:val="28"/>
          <w:lang w:val="en-US" w:eastAsia="zh-CN"/>
        </w:rPr>
        <w:t>南通市公安局</w:t>
      </w:r>
    </w:p>
    <w:p>
      <w:pPr>
        <w:numPr>
          <w:ilvl w:val="0"/>
          <w:numId w:val="0"/>
        </w:numPr>
        <w:ind w:leftChars="0"/>
        <w:jc w:val="left"/>
        <w:rPr>
          <w:rFonts w:hint="eastAsia"/>
          <w:sz w:val="22"/>
          <w:szCs w:val="28"/>
          <w:lang w:val="en-US" w:eastAsia="zh-CN"/>
        </w:rPr>
      </w:pPr>
      <w:r>
        <w:rPr>
          <w:rFonts w:hint="eastAsia"/>
          <w:sz w:val="22"/>
          <w:szCs w:val="28"/>
          <w:lang w:val="en-US" w:eastAsia="zh-CN"/>
        </w:rPr>
        <w:t>淮安市公安局</w:t>
      </w:r>
    </w:p>
    <w:p>
      <w:pPr>
        <w:numPr>
          <w:ilvl w:val="0"/>
          <w:numId w:val="0"/>
        </w:numPr>
        <w:ind w:leftChars="0"/>
        <w:jc w:val="left"/>
        <w:rPr>
          <w:rFonts w:hint="eastAsia"/>
          <w:sz w:val="22"/>
          <w:szCs w:val="28"/>
          <w:lang w:val="en-US" w:eastAsia="zh-CN"/>
        </w:rPr>
      </w:pPr>
      <w:r>
        <w:rPr>
          <w:rFonts w:hint="eastAsia"/>
          <w:sz w:val="22"/>
          <w:szCs w:val="28"/>
          <w:lang w:val="en-US" w:eastAsia="zh-CN"/>
        </w:rPr>
        <w:t>连云港市公安局</w:t>
      </w:r>
    </w:p>
    <w:p>
      <w:pPr>
        <w:numPr>
          <w:ilvl w:val="0"/>
          <w:numId w:val="0"/>
        </w:numPr>
        <w:ind w:leftChars="0"/>
        <w:jc w:val="left"/>
        <w:rPr>
          <w:rFonts w:hint="eastAsia"/>
          <w:sz w:val="22"/>
          <w:szCs w:val="28"/>
          <w:lang w:val="en-US" w:eastAsia="zh-CN"/>
        </w:rPr>
      </w:pPr>
      <w:r>
        <w:rPr>
          <w:rFonts w:hint="eastAsia"/>
          <w:sz w:val="22"/>
          <w:szCs w:val="28"/>
          <w:lang w:val="en-US" w:eastAsia="zh-CN"/>
        </w:rPr>
        <w:t>南京华盾电力信息安全测评有限公司</w:t>
      </w:r>
    </w:p>
    <w:p>
      <w:pPr>
        <w:numPr>
          <w:ilvl w:val="0"/>
          <w:numId w:val="0"/>
        </w:numPr>
        <w:ind w:leftChars="0"/>
        <w:jc w:val="left"/>
        <w:rPr>
          <w:rFonts w:hint="eastAsia"/>
          <w:sz w:val="22"/>
          <w:szCs w:val="28"/>
          <w:lang w:val="en-US" w:eastAsia="zh-CN"/>
        </w:rPr>
      </w:pPr>
      <w:r>
        <w:rPr>
          <w:rFonts w:hint="eastAsia"/>
          <w:sz w:val="22"/>
          <w:szCs w:val="28"/>
          <w:lang w:val="en-US" w:eastAsia="zh-CN"/>
        </w:rPr>
        <w:t> 徐州医科大学</w:t>
      </w:r>
    </w:p>
    <w:p>
      <w:pPr>
        <w:numPr>
          <w:ilvl w:val="0"/>
          <w:numId w:val="0"/>
        </w:numPr>
        <w:ind w:leftChars="0"/>
        <w:jc w:val="left"/>
        <w:rPr>
          <w:rFonts w:hint="eastAsia"/>
          <w:sz w:val="22"/>
          <w:szCs w:val="28"/>
          <w:lang w:val="en-US" w:eastAsia="zh-CN"/>
        </w:rPr>
      </w:pPr>
      <w:r>
        <w:rPr>
          <w:rFonts w:hint="eastAsia"/>
          <w:sz w:val="22"/>
          <w:szCs w:val="28"/>
          <w:lang w:val="en-US" w:eastAsia="zh-CN"/>
        </w:rPr>
        <w:t>中国矿业大学计算机科学与技术学院</w:t>
      </w:r>
    </w:p>
    <w:p>
      <w:pPr>
        <w:numPr>
          <w:ilvl w:val="0"/>
          <w:numId w:val="0"/>
        </w:numPr>
        <w:ind w:leftChars="0"/>
        <w:jc w:val="left"/>
        <w:rPr>
          <w:rFonts w:hint="eastAsia"/>
          <w:sz w:val="22"/>
          <w:szCs w:val="28"/>
          <w:lang w:val="en-US" w:eastAsia="zh-CN"/>
        </w:rPr>
      </w:pPr>
      <w:r>
        <w:rPr>
          <w:rFonts w:hint="eastAsia"/>
          <w:sz w:val="22"/>
          <w:szCs w:val="28"/>
          <w:lang w:val="en-US" w:eastAsia="zh-CN"/>
        </w:rPr>
        <w:t>无线徐州</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sz w:val="22"/>
          <w:szCs w:val="28"/>
          <w:lang w:val="en-US" w:eastAsia="zh-CN"/>
        </w:rPr>
      </w:pPr>
      <w:r>
        <w:rPr>
          <w:rFonts w:hint="eastAsia"/>
          <w:b/>
          <w:bCs/>
          <w:sz w:val="22"/>
          <w:szCs w:val="28"/>
          <w:lang w:val="en-US" w:eastAsia="zh-CN"/>
        </w:rPr>
        <w:t>广西壮族自治区</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 广西壮族自治区公安厅网络安全保卫总队</w:t>
      </w:r>
    </w:p>
    <w:p>
      <w:pPr>
        <w:numPr>
          <w:ilvl w:val="0"/>
          <w:numId w:val="0"/>
        </w:numPr>
        <w:ind w:leftChars="0"/>
        <w:jc w:val="left"/>
        <w:rPr>
          <w:rFonts w:hint="eastAsia"/>
          <w:sz w:val="22"/>
          <w:szCs w:val="28"/>
          <w:lang w:val="en-US" w:eastAsia="zh-CN"/>
        </w:rPr>
      </w:pPr>
      <w:r>
        <w:rPr>
          <w:rFonts w:hint="eastAsia"/>
          <w:sz w:val="22"/>
          <w:szCs w:val="28"/>
          <w:lang w:val="en-US" w:eastAsia="zh-CN"/>
        </w:rPr>
        <w:t>广西壮族自治区卫生健康委员会</w:t>
      </w:r>
    </w:p>
    <w:p>
      <w:pPr>
        <w:numPr>
          <w:ilvl w:val="0"/>
          <w:numId w:val="0"/>
        </w:numPr>
        <w:ind w:leftChars="0"/>
        <w:jc w:val="left"/>
        <w:rPr>
          <w:rFonts w:hint="eastAsia"/>
          <w:sz w:val="22"/>
          <w:szCs w:val="28"/>
          <w:lang w:val="en-US" w:eastAsia="zh-CN"/>
        </w:rPr>
      </w:pPr>
      <w:r>
        <w:rPr>
          <w:rFonts w:hint="eastAsia"/>
          <w:sz w:val="22"/>
          <w:szCs w:val="28"/>
          <w:lang w:val="en-US" w:eastAsia="zh-CN"/>
        </w:rPr>
        <w:t>桂林理工大学南宁分校</w:t>
      </w:r>
    </w:p>
    <w:p>
      <w:pPr>
        <w:numPr>
          <w:ilvl w:val="0"/>
          <w:numId w:val="0"/>
        </w:numPr>
        <w:ind w:leftChars="0"/>
        <w:jc w:val="left"/>
        <w:rPr>
          <w:rFonts w:hint="eastAsia"/>
          <w:sz w:val="22"/>
          <w:szCs w:val="28"/>
          <w:lang w:val="en-US" w:eastAsia="zh-CN"/>
        </w:rPr>
      </w:pPr>
      <w:r>
        <w:rPr>
          <w:rFonts w:hint="eastAsia"/>
          <w:sz w:val="22"/>
          <w:szCs w:val="28"/>
          <w:lang w:val="en-US" w:eastAsia="zh-CN"/>
        </w:rPr>
        <w:t>杭州安恒信息技术股份有限公司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北京神州绿盟信息安全科技股份有限公司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广西金普威信息系统有限公司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广西巨拓电子科技有限公司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广西顶佳计算机信息有限公司</w:t>
      </w:r>
    </w:p>
    <w:p>
      <w:pPr>
        <w:numPr>
          <w:ilvl w:val="0"/>
          <w:numId w:val="0"/>
        </w:numPr>
        <w:ind w:leftChars="0"/>
        <w:jc w:val="left"/>
        <w:rPr>
          <w:rFonts w:hint="eastAsia"/>
          <w:sz w:val="22"/>
          <w:szCs w:val="28"/>
          <w:lang w:val="en-US" w:eastAsia="zh-CN"/>
        </w:rPr>
      </w:pPr>
      <w:r>
        <w:rPr>
          <w:rFonts w:hint="eastAsia"/>
          <w:sz w:val="22"/>
          <w:szCs w:val="28"/>
          <w:lang w:val="en-US" w:eastAsia="zh-CN"/>
        </w:rPr>
        <w:t>任子行网络技术股份有限公司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阿里云计算有限公司（广西分公司）</w:t>
      </w:r>
    </w:p>
    <w:p>
      <w:pPr>
        <w:numPr>
          <w:ilvl w:val="0"/>
          <w:numId w:val="0"/>
        </w:numPr>
        <w:ind w:leftChars="0"/>
        <w:jc w:val="left"/>
        <w:rPr>
          <w:rFonts w:hint="eastAsia"/>
          <w:sz w:val="22"/>
          <w:szCs w:val="28"/>
          <w:lang w:val="en-US" w:eastAsia="zh-CN"/>
        </w:rPr>
      </w:pPr>
      <w:r>
        <w:rPr>
          <w:rFonts w:hint="eastAsia"/>
          <w:sz w:val="22"/>
          <w:szCs w:val="28"/>
          <w:lang w:val="en-US" w:eastAsia="zh-CN"/>
        </w:rPr>
        <w:t>杭州迪普科技股份有限公司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北京山石网科信息技术有限公司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广西信息化发展组织联合会</w:t>
      </w:r>
    </w:p>
    <w:p>
      <w:pPr>
        <w:numPr>
          <w:ilvl w:val="0"/>
          <w:numId w:val="0"/>
        </w:numPr>
        <w:ind w:leftChars="0"/>
        <w:jc w:val="left"/>
        <w:rPr>
          <w:rFonts w:hint="eastAsia"/>
          <w:sz w:val="22"/>
          <w:szCs w:val="28"/>
          <w:lang w:val="en-US" w:eastAsia="zh-CN"/>
        </w:rPr>
      </w:pPr>
      <w:r>
        <w:rPr>
          <w:rFonts w:hint="eastAsia"/>
          <w:sz w:val="22"/>
          <w:szCs w:val="28"/>
          <w:lang w:val="en-US" w:eastAsia="zh-CN"/>
        </w:rPr>
        <w:t>广西壮族自治区教育厅</w:t>
      </w:r>
    </w:p>
    <w:p>
      <w:pPr>
        <w:numPr>
          <w:ilvl w:val="0"/>
          <w:numId w:val="0"/>
        </w:numPr>
        <w:ind w:leftChars="0"/>
        <w:jc w:val="left"/>
        <w:rPr>
          <w:rFonts w:hint="eastAsia"/>
          <w:sz w:val="22"/>
          <w:szCs w:val="28"/>
          <w:lang w:val="en-US" w:eastAsia="zh-CN"/>
        </w:rPr>
      </w:pPr>
      <w:r>
        <w:rPr>
          <w:rFonts w:hint="eastAsia"/>
          <w:sz w:val="22"/>
          <w:szCs w:val="28"/>
          <w:lang w:val="en-US" w:eastAsia="zh-CN"/>
        </w:rPr>
        <w:t>龙胜各族自治县教育局</w:t>
      </w:r>
    </w:p>
    <w:p>
      <w:pPr>
        <w:numPr>
          <w:ilvl w:val="0"/>
          <w:numId w:val="0"/>
        </w:numPr>
        <w:ind w:leftChars="0"/>
        <w:jc w:val="left"/>
        <w:rPr>
          <w:rFonts w:hint="eastAsia"/>
          <w:sz w:val="22"/>
          <w:szCs w:val="28"/>
          <w:lang w:val="en-US" w:eastAsia="zh-CN"/>
        </w:rPr>
      </w:pPr>
      <w:r>
        <w:rPr>
          <w:rFonts w:hint="eastAsia"/>
          <w:sz w:val="22"/>
          <w:szCs w:val="28"/>
          <w:lang w:val="en-US" w:eastAsia="zh-CN"/>
        </w:rPr>
        <w:t>广西体育高等专科学校</w:t>
      </w:r>
    </w:p>
    <w:p>
      <w:pPr>
        <w:numPr>
          <w:ilvl w:val="0"/>
          <w:numId w:val="0"/>
        </w:numPr>
        <w:ind w:leftChars="0"/>
        <w:jc w:val="left"/>
        <w:rPr>
          <w:rFonts w:hint="eastAsia"/>
          <w:sz w:val="22"/>
          <w:szCs w:val="28"/>
          <w:lang w:val="en-US" w:eastAsia="zh-CN"/>
        </w:rPr>
      </w:pPr>
      <w:r>
        <w:rPr>
          <w:rFonts w:hint="eastAsia"/>
          <w:sz w:val="22"/>
          <w:szCs w:val="28"/>
          <w:lang w:val="en-US" w:eastAsia="zh-CN"/>
        </w:rPr>
        <w:t>北京奇安信科技有限公司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北京天融信网络安全技术有限公司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广西弘正信息技术有限公司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广西新豪智云技术股份有限公司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珠海网博信息科技股份有限公司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北京启明星辰信息安全技术有限公司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 深信服科技股份有限公司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 新华三技术有限公司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防城港市群英电脑有限公司</w:t>
      </w:r>
    </w:p>
    <w:p>
      <w:pPr>
        <w:numPr>
          <w:ilvl w:val="0"/>
          <w:numId w:val="0"/>
        </w:numPr>
        <w:ind w:leftChars="0"/>
        <w:jc w:val="left"/>
        <w:rPr>
          <w:rFonts w:hint="eastAsia"/>
          <w:sz w:val="22"/>
          <w:szCs w:val="28"/>
          <w:lang w:val="en-US" w:eastAsia="zh-CN"/>
        </w:rPr>
      </w:pPr>
      <w:r>
        <w:rPr>
          <w:rFonts w:hint="eastAsia"/>
          <w:sz w:val="22"/>
          <w:szCs w:val="28"/>
          <w:lang w:val="en-US" w:eastAsia="zh-CN"/>
        </w:rPr>
        <w:t> 南宁市信息技术学会</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北京市</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中央文明办</w:t>
      </w:r>
    </w:p>
    <w:p>
      <w:pPr>
        <w:numPr>
          <w:ilvl w:val="0"/>
          <w:numId w:val="0"/>
        </w:numPr>
        <w:ind w:leftChars="0"/>
        <w:jc w:val="left"/>
        <w:rPr>
          <w:rFonts w:hint="eastAsia"/>
          <w:sz w:val="22"/>
          <w:szCs w:val="28"/>
          <w:lang w:val="en-US" w:eastAsia="zh-CN"/>
        </w:rPr>
      </w:pPr>
      <w:r>
        <w:rPr>
          <w:rFonts w:hint="eastAsia"/>
          <w:sz w:val="22"/>
          <w:szCs w:val="28"/>
          <w:lang w:val="en-US" w:eastAsia="zh-CN"/>
        </w:rPr>
        <w:t>中国网络社会组织联合会</w:t>
      </w:r>
    </w:p>
    <w:p>
      <w:pPr>
        <w:numPr>
          <w:ilvl w:val="0"/>
          <w:numId w:val="0"/>
        </w:numPr>
        <w:ind w:leftChars="0"/>
        <w:jc w:val="left"/>
        <w:rPr>
          <w:rFonts w:hint="eastAsia"/>
          <w:sz w:val="22"/>
          <w:szCs w:val="28"/>
          <w:lang w:val="en-US" w:eastAsia="zh-CN"/>
        </w:rPr>
      </w:pPr>
      <w:r>
        <w:rPr>
          <w:rFonts w:hint="eastAsia"/>
          <w:sz w:val="22"/>
          <w:szCs w:val="28"/>
          <w:lang w:val="en-US" w:eastAsia="zh-CN"/>
        </w:rPr>
        <w:t>北京市社会组织管理中心</w:t>
      </w:r>
    </w:p>
    <w:p>
      <w:pPr>
        <w:numPr>
          <w:ilvl w:val="0"/>
          <w:numId w:val="0"/>
        </w:numPr>
        <w:ind w:leftChars="0"/>
        <w:jc w:val="left"/>
        <w:rPr>
          <w:rFonts w:hint="eastAsia"/>
          <w:sz w:val="22"/>
          <w:szCs w:val="28"/>
          <w:lang w:val="en-US" w:eastAsia="zh-CN"/>
        </w:rPr>
      </w:pPr>
      <w:r>
        <w:rPr>
          <w:rFonts w:hint="eastAsia"/>
          <w:sz w:val="22"/>
          <w:szCs w:val="28"/>
          <w:lang w:val="en-US" w:eastAsia="zh-CN"/>
        </w:rPr>
        <w:t>北京市公安局丰台分局</w:t>
      </w:r>
    </w:p>
    <w:p>
      <w:pPr>
        <w:numPr>
          <w:ilvl w:val="0"/>
          <w:numId w:val="0"/>
        </w:numPr>
        <w:ind w:leftChars="0"/>
        <w:jc w:val="left"/>
        <w:rPr>
          <w:rFonts w:hint="eastAsia"/>
          <w:sz w:val="22"/>
          <w:szCs w:val="28"/>
          <w:lang w:val="en-US" w:eastAsia="zh-CN"/>
        </w:rPr>
      </w:pPr>
      <w:r>
        <w:rPr>
          <w:rFonts w:hint="eastAsia"/>
          <w:sz w:val="22"/>
          <w:szCs w:val="28"/>
          <w:lang w:val="en-US" w:eastAsia="zh-CN"/>
        </w:rPr>
        <w:t>北京市海淀区公安分局</w:t>
      </w:r>
    </w:p>
    <w:p>
      <w:pPr>
        <w:numPr>
          <w:ilvl w:val="0"/>
          <w:numId w:val="0"/>
        </w:numPr>
        <w:ind w:leftChars="0"/>
        <w:jc w:val="left"/>
        <w:rPr>
          <w:rFonts w:hint="eastAsia"/>
          <w:sz w:val="22"/>
          <w:szCs w:val="28"/>
          <w:lang w:val="en-US" w:eastAsia="zh-CN"/>
        </w:rPr>
      </w:pPr>
      <w:r>
        <w:rPr>
          <w:rFonts w:hint="eastAsia"/>
          <w:sz w:val="22"/>
          <w:szCs w:val="28"/>
          <w:lang w:val="en-US" w:eastAsia="zh-CN"/>
        </w:rPr>
        <w:t>北京市大兴区公安分局</w:t>
      </w:r>
    </w:p>
    <w:p>
      <w:pPr>
        <w:numPr>
          <w:ilvl w:val="0"/>
          <w:numId w:val="0"/>
        </w:numPr>
        <w:ind w:leftChars="0"/>
        <w:jc w:val="left"/>
        <w:rPr>
          <w:rFonts w:hint="eastAsia"/>
          <w:sz w:val="22"/>
          <w:szCs w:val="28"/>
          <w:lang w:val="en-US" w:eastAsia="zh-CN"/>
        </w:rPr>
      </w:pPr>
      <w:r>
        <w:rPr>
          <w:rFonts w:hint="eastAsia"/>
          <w:sz w:val="22"/>
          <w:szCs w:val="28"/>
          <w:lang w:val="en-US" w:eastAsia="zh-CN"/>
        </w:rPr>
        <w:t>天津市公安局网警总队</w:t>
      </w:r>
    </w:p>
    <w:p>
      <w:pPr>
        <w:numPr>
          <w:ilvl w:val="0"/>
          <w:numId w:val="0"/>
        </w:numPr>
        <w:ind w:leftChars="0"/>
        <w:jc w:val="left"/>
        <w:rPr>
          <w:rFonts w:hint="eastAsia"/>
          <w:sz w:val="22"/>
          <w:szCs w:val="28"/>
          <w:lang w:val="en-US" w:eastAsia="zh-CN"/>
        </w:rPr>
      </w:pPr>
      <w:r>
        <w:rPr>
          <w:rFonts w:hint="eastAsia"/>
          <w:sz w:val="22"/>
          <w:szCs w:val="28"/>
          <w:lang w:val="en-US" w:eastAsia="zh-CN"/>
        </w:rPr>
        <w:t>中关村社会组织联合会</w:t>
      </w:r>
    </w:p>
    <w:p>
      <w:pPr>
        <w:numPr>
          <w:ilvl w:val="0"/>
          <w:numId w:val="0"/>
        </w:numPr>
        <w:ind w:leftChars="0"/>
        <w:jc w:val="left"/>
        <w:rPr>
          <w:rFonts w:hint="eastAsia"/>
          <w:sz w:val="22"/>
          <w:szCs w:val="28"/>
          <w:lang w:val="en-US" w:eastAsia="zh-CN"/>
        </w:rPr>
      </w:pPr>
      <w:r>
        <w:rPr>
          <w:rFonts w:hint="eastAsia"/>
          <w:sz w:val="22"/>
          <w:szCs w:val="28"/>
          <w:lang w:val="en-US" w:eastAsia="zh-CN"/>
        </w:rPr>
        <w:t>北京市志愿服务联合会</w:t>
      </w:r>
    </w:p>
    <w:p>
      <w:pPr>
        <w:numPr>
          <w:ilvl w:val="0"/>
          <w:numId w:val="0"/>
        </w:numPr>
        <w:ind w:leftChars="0"/>
        <w:jc w:val="left"/>
        <w:rPr>
          <w:rFonts w:hint="eastAsia"/>
          <w:sz w:val="22"/>
          <w:szCs w:val="28"/>
          <w:lang w:val="en-US" w:eastAsia="zh-CN"/>
        </w:rPr>
      </w:pPr>
      <w:r>
        <w:rPr>
          <w:rFonts w:hint="eastAsia"/>
          <w:sz w:val="22"/>
          <w:szCs w:val="28"/>
          <w:lang w:val="en-US" w:eastAsia="zh-CN"/>
        </w:rPr>
        <w:t>雄安公安网警支队</w:t>
      </w:r>
    </w:p>
    <w:p>
      <w:pPr>
        <w:numPr>
          <w:ilvl w:val="0"/>
          <w:numId w:val="0"/>
        </w:numPr>
        <w:ind w:leftChars="0"/>
        <w:jc w:val="left"/>
        <w:rPr>
          <w:rFonts w:hint="eastAsia"/>
          <w:sz w:val="22"/>
          <w:szCs w:val="28"/>
          <w:lang w:val="en-US" w:eastAsia="zh-CN"/>
        </w:rPr>
      </w:pPr>
      <w:r>
        <w:rPr>
          <w:rFonts w:hint="eastAsia"/>
          <w:sz w:val="22"/>
          <w:szCs w:val="28"/>
          <w:lang w:val="en-US" w:eastAsia="zh-CN"/>
        </w:rPr>
        <w:t>信息网络安全杂志</w:t>
      </w:r>
    </w:p>
    <w:p>
      <w:pPr>
        <w:numPr>
          <w:ilvl w:val="0"/>
          <w:numId w:val="0"/>
        </w:numPr>
        <w:ind w:leftChars="0"/>
        <w:jc w:val="left"/>
        <w:rPr>
          <w:rFonts w:hint="eastAsia"/>
          <w:sz w:val="22"/>
          <w:szCs w:val="28"/>
          <w:lang w:val="en-US" w:eastAsia="zh-CN"/>
        </w:rPr>
      </w:pPr>
      <w:r>
        <w:rPr>
          <w:rFonts w:hint="eastAsia"/>
          <w:sz w:val="22"/>
          <w:szCs w:val="28"/>
          <w:lang w:val="en-US" w:eastAsia="zh-CN"/>
        </w:rPr>
        <w:t>中国网</w:t>
      </w:r>
    </w:p>
    <w:p>
      <w:pPr>
        <w:numPr>
          <w:ilvl w:val="0"/>
          <w:numId w:val="0"/>
        </w:numPr>
        <w:ind w:leftChars="0"/>
        <w:jc w:val="left"/>
        <w:rPr>
          <w:rFonts w:hint="eastAsia"/>
          <w:sz w:val="22"/>
          <w:szCs w:val="28"/>
          <w:lang w:val="en-US" w:eastAsia="zh-CN"/>
        </w:rPr>
      </w:pPr>
      <w:r>
        <w:rPr>
          <w:rFonts w:hint="eastAsia"/>
          <w:sz w:val="22"/>
          <w:szCs w:val="28"/>
          <w:lang w:val="en-US" w:eastAsia="zh-CN"/>
        </w:rPr>
        <w:t>凤凰网</w:t>
      </w:r>
    </w:p>
    <w:p>
      <w:pPr>
        <w:numPr>
          <w:ilvl w:val="0"/>
          <w:numId w:val="0"/>
        </w:numPr>
        <w:ind w:leftChars="0"/>
        <w:jc w:val="left"/>
        <w:rPr>
          <w:rFonts w:hint="eastAsia"/>
          <w:sz w:val="22"/>
          <w:szCs w:val="28"/>
          <w:lang w:val="en-US" w:eastAsia="zh-CN"/>
        </w:rPr>
      </w:pPr>
      <w:r>
        <w:rPr>
          <w:rFonts w:hint="eastAsia"/>
          <w:sz w:val="22"/>
          <w:szCs w:val="28"/>
          <w:lang w:val="en-US" w:eastAsia="zh-CN"/>
        </w:rPr>
        <w:t>光明日报</w:t>
      </w:r>
    </w:p>
    <w:p>
      <w:pPr>
        <w:numPr>
          <w:ilvl w:val="0"/>
          <w:numId w:val="0"/>
        </w:numPr>
        <w:ind w:leftChars="0"/>
        <w:jc w:val="left"/>
        <w:rPr>
          <w:rFonts w:hint="eastAsia"/>
          <w:sz w:val="22"/>
          <w:szCs w:val="28"/>
          <w:lang w:val="en-US" w:eastAsia="zh-CN"/>
        </w:rPr>
      </w:pPr>
      <w:r>
        <w:rPr>
          <w:rFonts w:hint="eastAsia"/>
          <w:sz w:val="22"/>
          <w:szCs w:val="28"/>
          <w:lang w:val="en-US" w:eastAsia="zh-CN"/>
        </w:rPr>
        <w:t>北京青年网</w:t>
      </w:r>
    </w:p>
    <w:p>
      <w:pPr>
        <w:numPr>
          <w:ilvl w:val="0"/>
          <w:numId w:val="0"/>
        </w:numPr>
        <w:ind w:leftChars="0"/>
        <w:jc w:val="left"/>
        <w:rPr>
          <w:rFonts w:hint="eastAsia"/>
          <w:sz w:val="22"/>
          <w:szCs w:val="28"/>
          <w:lang w:val="en-US" w:eastAsia="zh-CN"/>
        </w:rPr>
      </w:pPr>
      <w:r>
        <w:rPr>
          <w:rFonts w:hint="eastAsia"/>
          <w:sz w:val="22"/>
          <w:szCs w:val="28"/>
          <w:lang w:val="en-US" w:eastAsia="zh-CN"/>
        </w:rPr>
        <w:t>未来网</w:t>
      </w:r>
    </w:p>
    <w:p>
      <w:pPr>
        <w:numPr>
          <w:ilvl w:val="0"/>
          <w:numId w:val="0"/>
        </w:numPr>
        <w:ind w:leftChars="0"/>
        <w:jc w:val="left"/>
        <w:rPr>
          <w:rFonts w:hint="eastAsia"/>
          <w:sz w:val="22"/>
          <w:szCs w:val="28"/>
          <w:lang w:val="en-US" w:eastAsia="zh-CN"/>
        </w:rPr>
      </w:pPr>
      <w:r>
        <w:rPr>
          <w:rFonts w:hint="eastAsia"/>
          <w:sz w:val="22"/>
          <w:szCs w:val="28"/>
          <w:lang w:val="en-US" w:eastAsia="zh-CN"/>
        </w:rPr>
        <w:t>抖音</w:t>
      </w:r>
    </w:p>
    <w:p>
      <w:pPr>
        <w:numPr>
          <w:ilvl w:val="0"/>
          <w:numId w:val="0"/>
        </w:numPr>
        <w:ind w:leftChars="0"/>
        <w:jc w:val="left"/>
        <w:rPr>
          <w:rFonts w:hint="eastAsia"/>
          <w:sz w:val="22"/>
          <w:szCs w:val="28"/>
          <w:lang w:val="en-US" w:eastAsia="zh-CN"/>
        </w:rPr>
      </w:pPr>
      <w:r>
        <w:rPr>
          <w:rFonts w:hint="eastAsia"/>
          <w:sz w:val="22"/>
          <w:szCs w:val="28"/>
          <w:lang w:val="en-US" w:eastAsia="zh-CN"/>
        </w:rPr>
        <w:t>腾讯</w:t>
      </w:r>
    </w:p>
    <w:p>
      <w:pPr>
        <w:numPr>
          <w:ilvl w:val="0"/>
          <w:numId w:val="0"/>
        </w:numPr>
        <w:ind w:leftChars="0"/>
        <w:jc w:val="left"/>
        <w:rPr>
          <w:rFonts w:hint="eastAsia"/>
          <w:sz w:val="22"/>
          <w:szCs w:val="28"/>
          <w:lang w:val="en-US" w:eastAsia="zh-CN"/>
        </w:rPr>
      </w:pPr>
      <w:r>
        <w:rPr>
          <w:rFonts w:hint="eastAsia"/>
          <w:sz w:val="22"/>
          <w:szCs w:val="28"/>
          <w:lang w:val="en-US" w:eastAsia="zh-CN"/>
        </w:rPr>
        <w:t>国源天顺科技产业集团有限公司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北京启点云技术有限公司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北京交通大学青年志愿者服务团</w:t>
      </w:r>
    </w:p>
    <w:p>
      <w:pPr>
        <w:numPr>
          <w:ilvl w:val="0"/>
          <w:numId w:val="0"/>
        </w:numPr>
        <w:ind w:leftChars="0"/>
        <w:jc w:val="left"/>
        <w:rPr>
          <w:rFonts w:hint="default" w:asciiTheme="minorAscii" w:hAnsiTheme="minorAscii" w:eastAsiaTheme="minorEastAsia"/>
          <w:spacing w:val="-17"/>
          <w:sz w:val="22"/>
          <w:szCs w:val="28"/>
          <w:lang w:val="en-US" w:eastAsia="zh-CN"/>
        </w:rPr>
      </w:pPr>
      <w:r>
        <w:rPr>
          <w:rFonts w:hint="default" w:asciiTheme="minorAscii" w:hAnsiTheme="minorAscii" w:eastAsiaTheme="minorEastAsia"/>
          <w:spacing w:val="-17"/>
          <w:sz w:val="22"/>
          <w:szCs w:val="28"/>
          <w:lang w:val="en-US" w:eastAsia="zh-CN"/>
        </w:rPr>
        <w:t>共青团首都经济贸易大学会计学院委员会志愿者团</w:t>
      </w:r>
    </w:p>
    <w:p>
      <w:pPr>
        <w:numPr>
          <w:ilvl w:val="0"/>
          <w:numId w:val="0"/>
        </w:numPr>
        <w:ind w:leftChars="0"/>
        <w:jc w:val="left"/>
        <w:rPr>
          <w:rFonts w:hint="eastAsia"/>
          <w:sz w:val="22"/>
          <w:szCs w:val="28"/>
          <w:lang w:val="en-US" w:eastAsia="zh-CN"/>
        </w:rPr>
      </w:pPr>
      <w:r>
        <w:rPr>
          <w:rFonts w:hint="eastAsia"/>
          <w:sz w:val="22"/>
          <w:szCs w:val="28"/>
          <w:lang w:val="en-US" w:eastAsia="zh-CN"/>
        </w:rPr>
        <w:t>北京汽车技师学院团委</w:t>
      </w:r>
    </w:p>
    <w:p>
      <w:pPr>
        <w:numPr>
          <w:ilvl w:val="0"/>
          <w:numId w:val="0"/>
        </w:numPr>
        <w:ind w:leftChars="0"/>
        <w:jc w:val="left"/>
        <w:rPr>
          <w:rFonts w:hint="eastAsia"/>
          <w:sz w:val="22"/>
          <w:szCs w:val="28"/>
          <w:lang w:val="en-US" w:eastAsia="zh-CN"/>
        </w:rPr>
      </w:pPr>
      <w:r>
        <w:rPr>
          <w:rFonts w:hint="eastAsia"/>
          <w:sz w:val="22"/>
          <w:szCs w:val="28"/>
          <w:lang w:val="en-US" w:eastAsia="zh-CN"/>
        </w:rPr>
        <w:t> 北京七彩阳光志愿服务总队</w:t>
      </w:r>
    </w:p>
    <w:p>
      <w:pPr>
        <w:numPr>
          <w:ilvl w:val="0"/>
          <w:numId w:val="0"/>
        </w:numPr>
        <w:ind w:leftChars="0"/>
        <w:jc w:val="left"/>
        <w:rPr>
          <w:rFonts w:hint="eastAsia"/>
          <w:sz w:val="22"/>
          <w:szCs w:val="28"/>
          <w:lang w:val="en-US" w:eastAsia="zh-CN"/>
        </w:rPr>
      </w:pPr>
      <w:r>
        <w:rPr>
          <w:rFonts w:hint="eastAsia"/>
          <w:sz w:val="22"/>
          <w:szCs w:val="28"/>
          <w:lang w:val="en-US" w:eastAsia="zh-CN"/>
        </w:rPr>
        <w:t>北京彩虹志愿服务队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 中瑞酒店管理学院青年志愿者协会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北京市绿色使者志愿服务总队</w:t>
      </w:r>
    </w:p>
    <w:p>
      <w:pPr>
        <w:numPr>
          <w:ilvl w:val="0"/>
          <w:numId w:val="0"/>
        </w:numPr>
        <w:ind w:leftChars="0"/>
        <w:jc w:val="left"/>
        <w:rPr>
          <w:rFonts w:hint="eastAsia"/>
          <w:sz w:val="22"/>
          <w:szCs w:val="28"/>
          <w:lang w:val="en-US" w:eastAsia="zh-CN"/>
        </w:rPr>
      </w:pPr>
      <w:r>
        <w:rPr>
          <w:rFonts w:hint="eastAsia"/>
          <w:sz w:val="22"/>
          <w:szCs w:val="28"/>
          <w:lang w:val="en-US" w:eastAsia="zh-CN"/>
        </w:rPr>
        <w:t>青少年安全防卫中心</w:t>
      </w:r>
    </w:p>
    <w:p>
      <w:pPr>
        <w:numPr>
          <w:ilvl w:val="0"/>
          <w:numId w:val="0"/>
        </w:numPr>
        <w:ind w:leftChars="0"/>
        <w:jc w:val="left"/>
        <w:rPr>
          <w:rFonts w:hint="eastAsia"/>
          <w:sz w:val="22"/>
          <w:szCs w:val="28"/>
          <w:lang w:val="en-US" w:eastAsia="zh-CN"/>
        </w:rPr>
      </w:pPr>
      <w:r>
        <w:rPr>
          <w:rFonts w:hint="eastAsia"/>
          <w:sz w:val="22"/>
          <w:szCs w:val="28"/>
          <w:lang w:val="en-US" w:eastAsia="zh-CN"/>
        </w:rPr>
        <w:t>上海蛮犀科技有限公司</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 首都师范大学信息工程学院青年志愿者团队</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中国志愿服务研究中心</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0"/>
          <w:sz w:val="22"/>
          <w:szCs w:val="28"/>
          <w:lang w:val="en-US" w:eastAsia="zh-CN"/>
        </w:rPr>
        <w:t>中国互联网工作调解委员会</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北京市公安局网络安全保卫总队</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北京市公安局昌平分局</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北京市海淀警务支援大队</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北京市房山区公安分局</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北京市科技金融促进会</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北京市志愿服务指导中心</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河北公安厅网警总队</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中国政法大学</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人民网</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新华社</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中国青年报</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南方都市报</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环球网</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 新浪微博</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网易</w:t>
      </w:r>
    </w:p>
    <w:p>
      <w:pPr>
        <w:numPr>
          <w:ilvl w:val="0"/>
          <w:numId w:val="0"/>
        </w:numPr>
        <w:ind w:leftChars="0"/>
        <w:jc w:val="left"/>
        <w:rPr>
          <w:rFonts w:hint="default"/>
          <w:sz w:val="22"/>
          <w:szCs w:val="28"/>
          <w:lang w:val="en-US" w:eastAsia="zh-CN"/>
        </w:rPr>
      </w:pPr>
      <w:r>
        <w:rPr>
          <w:rFonts w:hint="default"/>
          <w:sz w:val="22"/>
          <w:szCs w:val="28"/>
          <w:lang w:val="en-US" w:eastAsia="zh-CN"/>
        </w:rPr>
        <w:t>今日头条</w:t>
      </w:r>
    </w:p>
    <w:p>
      <w:pPr>
        <w:numPr>
          <w:ilvl w:val="0"/>
          <w:numId w:val="0"/>
        </w:numPr>
        <w:ind w:leftChars="0"/>
        <w:jc w:val="left"/>
        <w:rPr>
          <w:rFonts w:hint="default"/>
          <w:sz w:val="22"/>
          <w:szCs w:val="28"/>
          <w:lang w:val="en-US" w:eastAsia="zh-CN"/>
        </w:rPr>
      </w:pPr>
      <w:r>
        <w:rPr>
          <w:rFonts w:hint="default" w:asciiTheme="minorAscii" w:hAnsiTheme="minorAscii" w:eastAsiaTheme="minorEastAsia"/>
          <w:spacing w:val="-11"/>
          <w:sz w:val="22"/>
          <w:szCs w:val="28"/>
          <w:lang w:val="en-US" w:eastAsia="zh-CN"/>
        </w:rPr>
        <w:t>北</w:t>
      </w:r>
      <w:r>
        <w:rPr>
          <w:rFonts w:hint="default"/>
          <w:sz w:val="22"/>
          <w:szCs w:val="28"/>
          <w:lang w:val="en-US" w:eastAsia="zh-CN"/>
        </w:rPr>
        <w:t>京芊语科技有限公司</w:t>
      </w:r>
    </w:p>
    <w:p>
      <w:pPr>
        <w:numPr>
          <w:ilvl w:val="0"/>
          <w:numId w:val="0"/>
        </w:numPr>
        <w:ind w:leftChars="0"/>
        <w:jc w:val="left"/>
        <w:rPr>
          <w:rFonts w:hint="default"/>
          <w:sz w:val="22"/>
          <w:szCs w:val="28"/>
          <w:lang w:val="en-US" w:eastAsia="zh-CN"/>
        </w:rPr>
      </w:pPr>
      <w:r>
        <w:rPr>
          <w:rFonts w:hint="default"/>
          <w:sz w:val="22"/>
          <w:szCs w:val="28"/>
          <w:lang w:val="en-US" w:eastAsia="zh-CN"/>
        </w:rPr>
        <w:t>宏业西区治安志愿者工作站</w:t>
      </w:r>
    </w:p>
    <w:p>
      <w:pPr>
        <w:numPr>
          <w:ilvl w:val="0"/>
          <w:numId w:val="0"/>
        </w:numPr>
        <w:ind w:leftChars="0"/>
        <w:jc w:val="left"/>
        <w:rPr>
          <w:rFonts w:hint="default" w:asciiTheme="minorAscii" w:hAnsiTheme="minorAscii" w:eastAsiaTheme="minorEastAsia"/>
          <w:spacing w:val="-17"/>
          <w:sz w:val="22"/>
          <w:szCs w:val="28"/>
          <w:lang w:val="en-US" w:eastAsia="zh-CN"/>
        </w:rPr>
      </w:pPr>
      <w:r>
        <w:rPr>
          <w:rFonts w:hint="default" w:asciiTheme="minorAscii" w:hAnsiTheme="minorAscii" w:eastAsiaTheme="minorEastAsia"/>
          <w:spacing w:val="-17"/>
          <w:sz w:val="22"/>
          <w:szCs w:val="28"/>
          <w:lang w:val="en-US" w:eastAsia="zh-CN"/>
        </w:rPr>
        <w:t>共青团华北电力大学控制与计算机工程学院委员会</w:t>
      </w:r>
    </w:p>
    <w:p>
      <w:pPr>
        <w:numPr>
          <w:ilvl w:val="0"/>
          <w:numId w:val="0"/>
        </w:numPr>
        <w:ind w:leftChars="0"/>
        <w:jc w:val="left"/>
        <w:rPr>
          <w:rFonts w:hint="default" w:asciiTheme="minorAscii" w:hAnsiTheme="minorAscii" w:eastAsiaTheme="minorEastAsia"/>
          <w:spacing w:val="-23"/>
          <w:sz w:val="22"/>
          <w:szCs w:val="28"/>
          <w:lang w:val="en-US" w:eastAsia="zh-CN"/>
        </w:rPr>
      </w:pPr>
      <w:r>
        <w:rPr>
          <w:rFonts w:hint="default" w:asciiTheme="minorAscii" w:hAnsiTheme="minorAscii" w:eastAsiaTheme="minorEastAsia"/>
          <w:spacing w:val="-23"/>
          <w:sz w:val="22"/>
          <w:szCs w:val="28"/>
          <w:lang w:val="en-US" w:eastAsia="zh-CN"/>
        </w:rPr>
        <w:t>共青团华北电力大学能源动力与机械工程学院委员会</w:t>
      </w:r>
    </w:p>
    <w:p>
      <w:pPr>
        <w:numPr>
          <w:ilvl w:val="0"/>
          <w:numId w:val="0"/>
        </w:numPr>
        <w:ind w:leftChars="0"/>
        <w:jc w:val="left"/>
        <w:rPr>
          <w:rFonts w:hint="default"/>
          <w:sz w:val="22"/>
          <w:szCs w:val="28"/>
          <w:lang w:val="en-US" w:eastAsia="zh-CN"/>
        </w:rPr>
      </w:pPr>
      <w:r>
        <w:rPr>
          <w:rFonts w:hint="default"/>
          <w:sz w:val="22"/>
          <w:szCs w:val="28"/>
          <w:lang w:val="en-US" w:eastAsia="zh-CN"/>
        </w:rPr>
        <w:t>共青团北京市古城中学委员会</w:t>
      </w:r>
    </w:p>
    <w:p>
      <w:pPr>
        <w:numPr>
          <w:ilvl w:val="0"/>
          <w:numId w:val="0"/>
        </w:numPr>
        <w:ind w:leftChars="0"/>
        <w:jc w:val="left"/>
        <w:rPr>
          <w:rFonts w:hint="default"/>
          <w:sz w:val="22"/>
          <w:szCs w:val="28"/>
          <w:lang w:val="en-US" w:eastAsia="zh-CN"/>
        </w:rPr>
      </w:pPr>
      <w:r>
        <w:rPr>
          <w:rFonts w:hint="default"/>
          <w:sz w:val="22"/>
          <w:szCs w:val="28"/>
          <w:lang w:val="en-US" w:eastAsia="zh-CN"/>
        </w:rPr>
        <w:t>京徽志愿服务总队</w:t>
      </w:r>
    </w:p>
    <w:p>
      <w:pPr>
        <w:numPr>
          <w:ilvl w:val="0"/>
          <w:numId w:val="0"/>
        </w:numPr>
        <w:ind w:leftChars="0"/>
        <w:jc w:val="left"/>
        <w:rPr>
          <w:rFonts w:hint="default"/>
          <w:sz w:val="22"/>
          <w:szCs w:val="28"/>
          <w:lang w:val="en-US" w:eastAsia="zh-CN"/>
        </w:rPr>
      </w:pPr>
      <w:r>
        <w:rPr>
          <w:rFonts w:hint="default"/>
          <w:sz w:val="22"/>
          <w:szCs w:val="28"/>
          <w:lang w:val="en-US" w:eastAsia="zh-CN"/>
        </w:rPr>
        <w:t>北京神州云腾科技有限公司</w:t>
      </w:r>
    </w:p>
    <w:p>
      <w:pPr>
        <w:numPr>
          <w:ilvl w:val="0"/>
          <w:numId w:val="0"/>
        </w:numPr>
        <w:ind w:leftChars="0"/>
        <w:jc w:val="left"/>
        <w:rPr>
          <w:rFonts w:hint="default"/>
          <w:sz w:val="22"/>
          <w:szCs w:val="28"/>
          <w:lang w:val="en-US" w:eastAsia="zh-CN"/>
        </w:rPr>
      </w:pPr>
      <w:r>
        <w:rPr>
          <w:rFonts w:hint="default"/>
          <w:sz w:val="22"/>
          <w:szCs w:val="28"/>
          <w:lang w:val="en-US" w:eastAsia="zh-CN"/>
        </w:rPr>
        <w:t>蜜蜂公益志愿服务团队</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北京政法职业学院信息技术系青年志愿者团队</w:t>
      </w:r>
    </w:p>
    <w:p>
      <w:pPr>
        <w:numPr>
          <w:ilvl w:val="0"/>
          <w:numId w:val="0"/>
        </w:numPr>
        <w:ind w:leftChars="0"/>
        <w:jc w:val="left"/>
        <w:rPr>
          <w:rFonts w:hint="default"/>
          <w:sz w:val="22"/>
          <w:szCs w:val="28"/>
          <w:lang w:val="en-US" w:eastAsia="zh-CN"/>
        </w:rPr>
      </w:pPr>
      <w:r>
        <w:rPr>
          <w:rFonts w:hint="default"/>
          <w:sz w:val="22"/>
          <w:szCs w:val="28"/>
          <w:lang w:val="en-US" w:eastAsia="zh-CN"/>
        </w:rPr>
        <w:t>挑战者志愿服务团队</w:t>
      </w:r>
    </w:p>
    <w:p>
      <w:pPr>
        <w:numPr>
          <w:ilvl w:val="0"/>
          <w:numId w:val="0"/>
        </w:numPr>
        <w:ind w:leftChars="0"/>
        <w:jc w:val="left"/>
        <w:rPr>
          <w:rFonts w:hint="default"/>
          <w:sz w:val="22"/>
          <w:szCs w:val="28"/>
          <w:lang w:val="en-US" w:eastAsia="zh-CN"/>
        </w:rPr>
      </w:pPr>
      <w:r>
        <w:rPr>
          <w:rFonts w:hint="default"/>
          <w:sz w:val="22"/>
          <w:szCs w:val="28"/>
          <w:lang w:val="en-US" w:eastAsia="zh-CN"/>
        </w:rPr>
        <w:t>首都经济贸易大学外国语学院志愿者团队</w:t>
      </w:r>
    </w:p>
    <w:p>
      <w:pPr>
        <w:numPr>
          <w:ilvl w:val="0"/>
          <w:numId w:val="0"/>
        </w:numPr>
        <w:ind w:leftChars="0"/>
        <w:jc w:val="left"/>
        <w:rPr>
          <w:rFonts w:hint="default"/>
          <w:sz w:val="22"/>
          <w:szCs w:val="28"/>
          <w:lang w:val="en-US" w:eastAsia="zh-CN"/>
        </w:rPr>
      </w:pPr>
      <w:r>
        <w:rPr>
          <w:rFonts w:hint="default"/>
          <w:sz w:val="22"/>
          <w:szCs w:val="28"/>
          <w:lang w:val="en-US" w:eastAsia="zh-CN"/>
        </w:rPr>
        <w:t>蒲公英志愿者服务队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石油大院志愿家庭服务队</w:t>
      </w:r>
    </w:p>
    <w:p>
      <w:pPr>
        <w:numPr>
          <w:ilvl w:val="0"/>
          <w:numId w:val="0"/>
        </w:numPr>
        <w:ind w:leftChars="0"/>
        <w:jc w:val="left"/>
        <w:rPr>
          <w:rFonts w:hint="eastAsia"/>
          <w:sz w:val="22"/>
          <w:szCs w:val="28"/>
          <w:lang w:val="en-US" w:eastAsia="zh-CN"/>
        </w:rPr>
      </w:pPr>
      <w:r>
        <w:rPr>
          <w:rFonts w:hint="eastAsia"/>
          <w:sz w:val="22"/>
          <w:szCs w:val="28"/>
          <w:lang w:val="en-US" w:eastAsia="zh-CN"/>
        </w:rPr>
        <w:t>盘古之源志愿团队</w:t>
      </w:r>
    </w:p>
    <w:p>
      <w:pPr>
        <w:numPr>
          <w:ilvl w:val="0"/>
          <w:numId w:val="0"/>
        </w:numPr>
        <w:ind w:leftChars="0"/>
        <w:jc w:val="left"/>
        <w:rPr>
          <w:rFonts w:hint="eastAsia"/>
          <w:sz w:val="22"/>
          <w:szCs w:val="28"/>
          <w:lang w:val="en-US" w:eastAsia="zh-CN"/>
        </w:rPr>
      </w:pPr>
      <w:r>
        <w:rPr>
          <w:rFonts w:hint="eastAsia"/>
          <w:sz w:val="22"/>
          <w:szCs w:val="28"/>
          <w:lang w:val="en-US" w:eastAsia="zh-CN"/>
        </w:rPr>
        <w:t> 暖风行公益联盟</w:t>
      </w:r>
    </w:p>
    <w:p>
      <w:pPr>
        <w:numPr>
          <w:ilvl w:val="0"/>
          <w:numId w:val="0"/>
        </w:numPr>
        <w:ind w:leftChars="0"/>
        <w:jc w:val="left"/>
        <w:rPr>
          <w:rFonts w:hint="eastAsia"/>
          <w:sz w:val="22"/>
          <w:szCs w:val="28"/>
          <w:lang w:val="en-US" w:eastAsia="zh-CN"/>
        </w:rPr>
      </w:pPr>
      <w:r>
        <w:rPr>
          <w:rFonts w:hint="eastAsia"/>
          <w:sz w:val="22"/>
          <w:szCs w:val="28"/>
          <w:lang w:val="en-US" w:eastAsia="zh-CN"/>
        </w:rPr>
        <w:t>核科学与工程学院志愿服务队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量子公益志愿服务</w:t>
      </w:r>
    </w:p>
    <w:p>
      <w:pPr>
        <w:numPr>
          <w:ilvl w:val="0"/>
          <w:numId w:val="0"/>
        </w:numPr>
        <w:ind w:leftChars="0"/>
        <w:jc w:val="left"/>
        <w:rPr>
          <w:rFonts w:hint="eastAsia"/>
          <w:sz w:val="22"/>
          <w:szCs w:val="28"/>
          <w:lang w:val="en-US" w:eastAsia="zh-CN"/>
        </w:rPr>
      </w:pPr>
      <w:r>
        <w:rPr>
          <w:rFonts w:hint="eastAsia"/>
          <w:sz w:val="22"/>
          <w:szCs w:val="28"/>
          <w:lang w:val="en-US" w:eastAsia="zh-CN"/>
        </w:rPr>
        <w:t>中建二局三公司青年志愿服务队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新媒体综治志愿者服务队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北京掌上云集科技发展有限公司</w:t>
      </w:r>
    </w:p>
    <w:p>
      <w:pPr>
        <w:numPr>
          <w:ilvl w:val="0"/>
          <w:numId w:val="0"/>
        </w:numPr>
        <w:ind w:leftChars="0"/>
        <w:jc w:val="left"/>
        <w:rPr>
          <w:rFonts w:hint="eastAsia"/>
          <w:sz w:val="22"/>
          <w:szCs w:val="28"/>
          <w:lang w:val="en-US" w:eastAsia="zh-CN"/>
        </w:rPr>
      </w:pPr>
      <w:r>
        <w:rPr>
          <w:rFonts w:hint="eastAsia"/>
          <w:sz w:val="22"/>
          <w:szCs w:val="28"/>
          <w:lang w:val="en-US" w:eastAsia="zh-CN"/>
        </w:rPr>
        <w:t>爱心手拉手慈善义工服务队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北京理工大学附属中学志愿服务队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北京建筑大学环境与能源工程学院</w:t>
      </w:r>
    </w:p>
    <w:p>
      <w:pPr>
        <w:numPr>
          <w:ilvl w:val="0"/>
          <w:numId w:val="0"/>
        </w:numPr>
        <w:ind w:leftChars="0"/>
        <w:jc w:val="left"/>
        <w:rPr>
          <w:rFonts w:hint="eastAsia"/>
          <w:sz w:val="22"/>
          <w:szCs w:val="28"/>
          <w:lang w:val="en-US" w:eastAsia="zh-CN"/>
        </w:rPr>
      </w:pPr>
      <w:r>
        <w:rPr>
          <w:rFonts w:hint="eastAsia"/>
          <w:sz w:val="22"/>
          <w:szCs w:val="28"/>
          <w:lang w:val="en-US" w:eastAsia="zh-CN"/>
        </w:rPr>
        <w:t>对外经济贸易大学法学院志愿团</w:t>
      </w:r>
    </w:p>
    <w:p>
      <w:pPr>
        <w:numPr>
          <w:ilvl w:val="0"/>
          <w:numId w:val="0"/>
        </w:numPr>
        <w:ind w:leftChars="0"/>
        <w:jc w:val="left"/>
        <w:rPr>
          <w:rFonts w:hint="eastAsia"/>
          <w:sz w:val="22"/>
          <w:szCs w:val="28"/>
          <w:lang w:val="en-US" w:eastAsia="zh-CN"/>
        </w:rPr>
      </w:pPr>
      <w:r>
        <w:rPr>
          <w:rFonts w:hint="eastAsia"/>
          <w:sz w:val="22"/>
          <w:szCs w:val="28"/>
          <w:lang w:val="en-US" w:eastAsia="zh-CN"/>
        </w:rPr>
        <w:t>北京同心相随志愿者发展中心</w:t>
      </w:r>
    </w:p>
    <w:p>
      <w:pPr>
        <w:numPr>
          <w:ilvl w:val="0"/>
          <w:numId w:val="0"/>
        </w:numPr>
        <w:ind w:leftChars="0"/>
        <w:jc w:val="left"/>
        <w:rPr>
          <w:rFonts w:hint="eastAsia"/>
          <w:sz w:val="22"/>
          <w:szCs w:val="28"/>
          <w:lang w:val="en-US" w:eastAsia="zh-CN"/>
        </w:rPr>
      </w:pPr>
      <w:r>
        <w:rPr>
          <w:rFonts w:hint="eastAsia"/>
          <w:sz w:val="22"/>
          <w:szCs w:val="28"/>
          <w:lang w:val="en-US" w:eastAsia="zh-CN"/>
        </w:rPr>
        <w:t>北京四中房山分校志愿服务队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北京动漫游戏产业协会</w:t>
      </w:r>
    </w:p>
    <w:p>
      <w:pPr>
        <w:numPr>
          <w:ilvl w:val="0"/>
          <w:numId w:val="0"/>
        </w:numPr>
        <w:ind w:leftChars="0"/>
        <w:jc w:val="left"/>
        <w:rPr>
          <w:rFonts w:hint="eastAsia"/>
          <w:sz w:val="22"/>
          <w:szCs w:val="28"/>
          <w:lang w:val="en-US" w:eastAsia="zh-CN"/>
        </w:rPr>
      </w:pPr>
      <w:r>
        <w:rPr>
          <w:rFonts w:hint="eastAsia"/>
          <w:sz w:val="22"/>
          <w:szCs w:val="28"/>
          <w:lang w:val="en-US" w:eastAsia="zh-CN"/>
        </w:rPr>
        <w:t>北京同仁堂青年志愿者服务队</w:t>
      </w:r>
    </w:p>
    <w:p>
      <w:pPr>
        <w:numPr>
          <w:ilvl w:val="0"/>
          <w:numId w:val="0"/>
        </w:numPr>
        <w:ind w:leftChars="0"/>
        <w:jc w:val="left"/>
        <w:rPr>
          <w:rFonts w:hint="eastAsia"/>
          <w:sz w:val="22"/>
          <w:szCs w:val="28"/>
          <w:lang w:val="en-US" w:eastAsia="zh-CN"/>
        </w:rPr>
      </w:pPr>
      <w:r>
        <w:rPr>
          <w:rFonts w:hint="default" w:asciiTheme="minorAscii" w:hAnsiTheme="minorAscii" w:eastAsiaTheme="minorEastAsia"/>
          <w:spacing w:val="-17"/>
          <w:sz w:val="22"/>
          <w:szCs w:val="28"/>
          <w:lang w:val="en-US" w:eastAsia="zh-CN"/>
        </w:rPr>
        <w:t>北京建筑大学土木与交通工程学院青年志愿者团队</w:t>
      </w:r>
    </w:p>
    <w:p>
      <w:pPr>
        <w:numPr>
          <w:ilvl w:val="0"/>
          <w:numId w:val="0"/>
        </w:numPr>
        <w:ind w:leftChars="0"/>
        <w:jc w:val="left"/>
        <w:rPr>
          <w:rFonts w:hint="eastAsia"/>
          <w:sz w:val="22"/>
          <w:szCs w:val="28"/>
          <w:lang w:val="en-US" w:eastAsia="zh-CN"/>
        </w:rPr>
      </w:pPr>
      <w:r>
        <w:rPr>
          <w:rFonts w:hint="eastAsia"/>
          <w:sz w:val="22"/>
          <w:szCs w:val="28"/>
          <w:lang w:val="en-US" w:eastAsia="zh-CN"/>
        </w:rPr>
        <w:t>北京知行光年咨询有限公司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北京融汇画方科技有限公司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北京微步在线科技有限公司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四川和讯致诚科技有限公司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华北电力大学蓝之焰青年志愿者协会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对外经济贸易大学英语学院社区英语中心</w:t>
      </w:r>
    </w:p>
    <w:p>
      <w:pPr>
        <w:numPr>
          <w:ilvl w:val="0"/>
          <w:numId w:val="0"/>
        </w:numPr>
        <w:ind w:leftChars="0"/>
        <w:jc w:val="left"/>
        <w:rPr>
          <w:rFonts w:hint="eastAsia"/>
          <w:sz w:val="22"/>
          <w:szCs w:val="28"/>
          <w:lang w:val="en-US" w:eastAsia="zh-CN"/>
        </w:rPr>
      </w:pPr>
      <w:r>
        <w:rPr>
          <w:rFonts w:hint="eastAsia"/>
          <w:sz w:val="22"/>
          <w:szCs w:val="28"/>
          <w:lang w:val="en-US" w:eastAsia="zh-CN"/>
        </w:rPr>
        <w:t>北京安赛创想科技有限公司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北京萦云科技有限公司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北京天溯科技有限公司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北京杰创诚通科技有限公司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无锡天云数据中心科技有限公司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红客联盟-红盟网络安全工作室</w:t>
      </w:r>
    </w:p>
    <w:p>
      <w:pPr>
        <w:numPr>
          <w:ilvl w:val="0"/>
          <w:numId w:val="0"/>
        </w:numPr>
        <w:ind w:leftChars="0"/>
        <w:jc w:val="left"/>
        <w:rPr>
          <w:rFonts w:hint="eastAsia"/>
          <w:sz w:val="22"/>
          <w:szCs w:val="28"/>
          <w:lang w:val="en-US" w:eastAsia="zh-CN"/>
        </w:rPr>
      </w:pPr>
      <w:r>
        <w:rPr>
          <w:rFonts w:hint="eastAsia"/>
          <w:sz w:val="22"/>
          <w:szCs w:val="28"/>
          <w:lang w:val="en-US" w:eastAsia="zh-CN"/>
        </w:rPr>
        <w:t>北京在学教育科技有限公司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上海雾帜智能科技有限公司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北京鲸航科技有限公司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微光志愿者服务队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北京恒正国际志愿服务队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中国人民大学外国语学院青年志愿者协会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 北京社会管理职业学院孺子牛志愿服务队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北方工业大学青年志愿者协会建艺学院分会</w:t>
      </w:r>
    </w:p>
    <w:p>
      <w:pPr>
        <w:numPr>
          <w:ilvl w:val="0"/>
          <w:numId w:val="0"/>
        </w:numPr>
        <w:ind w:leftChars="0"/>
        <w:jc w:val="left"/>
        <w:rPr>
          <w:rFonts w:hint="eastAsia"/>
          <w:sz w:val="22"/>
          <w:szCs w:val="28"/>
          <w:lang w:val="en-US" w:eastAsia="zh-CN"/>
        </w:rPr>
      </w:pPr>
      <w:r>
        <w:rPr>
          <w:rFonts w:hint="eastAsia"/>
          <w:sz w:val="22"/>
          <w:szCs w:val="28"/>
          <w:lang w:val="en-US" w:eastAsia="zh-CN"/>
        </w:rPr>
        <w:t>全国雷锋文化联盟志愿服务队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深圳市安全防范行业协会</w:t>
      </w:r>
    </w:p>
    <w:p>
      <w:pPr>
        <w:numPr>
          <w:ilvl w:val="0"/>
          <w:numId w:val="0"/>
        </w:numPr>
        <w:ind w:leftChars="0"/>
        <w:jc w:val="left"/>
        <w:rPr>
          <w:rFonts w:hint="eastAsia"/>
          <w:sz w:val="22"/>
          <w:szCs w:val="28"/>
          <w:lang w:val="en-US" w:eastAsia="zh-CN"/>
        </w:rPr>
      </w:pPr>
      <w:r>
        <w:rPr>
          <w:rFonts w:hint="eastAsia"/>
          <w:sz w:val="22"/>
          <w:szCs w:val="28"/>
          <w:lang w:val="en-US" w:eastAsia="zh-CN"/>
        </w:rPr>
        <w:t>中国航天科技集团有限公司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中关村红帆党员志愿服务联合会</w:t>
      </w:r>
    </w:p>
    <w:p>
      <w:pPr>
        <w:numPr>
          <w:ilvl w:val="0"/>
          <w:numId w:val="0"/>
        </w:numPr>
        <w:ind w:leftChars="0"/>
        <w:jc w:val="left"/>
        <w:rPr>
          <w:rFonts w:hint="eastAsia"/>
          <w:sz w:val="22"/>
          <w:szCs w:val="28"/>
          <w:lang w:val="en-US" w:eastAsia="zh-CN"/>
        </w:rPr>
      </w:pPr>
      <w:r>
        <w:rPr>
          <w:rFonts w:hint="eastAsia"/>
          <w:sz w:val="22"/>
          <w:szCs w:val="28"/>
          <w:lang w:val="en-US" w:eastAsia="zh-CN"/>
        </w:rPr>
        <w:t>北京航空航天大学软件学院志愿者联合会</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首都经济贸易大学财政税务学院青年志愿者团队</w:t>
      </w:r>
    </w:p>
    <w:p>
      <w:pPr>
        <w:numPr>
          <w:ilvl w:val="0"/>
          <w:numId w:val="0"/>
        </w:numPr>
        <w:ind w:leftChars="0"/>
        <w:jc w:val="left"/>
        <w:rPr>
          <w:rFonts w:hint="eastAsia"/>
          <w:sz w:val="22"/>
          <w:szCs w:val="28"/>
          <w:lang w:val="en-US" w:eastAsia="zh-CN"/>
        </w:rPr>
      </w:pPr>
      <w:r>
        <w:rPr>
          <w:rFonts w:hint="eastAsia"/>
          <w:sz w:val="22"/>
          <w:szCs w:val="28"/>
          <w:lang w:val="en-US" w:eastAsia="zh-CN"/>
        </w:rPr>
        <w:t>北京市房山区坨里中学</w:t>
      </w:r>
    </w:p>
    <w:p>
      <w:pPr>
        <w:numPr>
          <w:ilvl w:val="0"/>
          <w:numId w:val="0"/>
        </w:numPr>
        <w:ind w:leftChars="0"/>
        <w:jc w:val="left"/>
        <w:rPr>
          <w:rFonts w:hint="eastAsia"/>
          <w:sz w:val="22"/>
          <w:szCs w:val="28"/>
          <w:lang w:val="en-US" w:eastAsia="zh-CN"/>
        </w:rPr>
      </w:pPr>
      <w:r>
        <w:rPr>
          <w:rFonts w:hint="eastAsia"/>
          <w:sz w:val="22"/>
          <w:szCs w:val="28"/>
          <w:lang w:val="en-US" w:eastAsia="zh-CN"/>
        </w:rPr>
        <w:t>梵音瑜伽</w:t>
      </w:r>
    </w:p>
    <w:p>
      <w:pPr>
        <w:numPr>
          <w:ilvl w:val="0"/>
          <w:numId w:val="0"/>
        </w:numPr>
        <w:ind w:leftChars="0"/>
        <w:jc w:val="left"/>
        <w:rPr>
          <w:rFonts w:hint="eastAsia"/>
          <w:sz w:val="22"/>
          <w:szCs w:val="28"/>
          <w:lang w:val="en-US" w:eastAsia="zh-CN"/>
        </w:rPr>
      </w:pPr>
      <w:r>
        <w:rPr>
          <w:rFonts w:hint="eastAsia"/>
          <w:sz w:val="22"/>
          <w:szCs w:val="28"/>
          <w:lang w:val="en-US" w:eastAsia="zh-CN"/>
        </w:rPr>
        <w:t>北京市平谷中学志愿服务队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北航为民志愿服务队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中国盲文图书馆志愿服务队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杭州美创科技有限公司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北京二六三企业通信有限公司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北京汇租网络科技有限公司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广西数字浪潮数据服务有限公司</w:t>
      </w:r>
    </w:p>
    <w:p>
      <w:pPr>
        <w:numPr>
          <w:ilvl w:val="0"/>
          <w:numId w:val="0"/>
        </w:numPr>
        <w:ind w:leftChars="0"/>
        <w:jc w:val="left"/>
        <w:rPr>
          <w:rFonts w:hint="eastAsia"/>
          <w:sz w:val="22"/>
          <w:szCs w:val="28"/>
          <w:lang w:val="en-US" w:eastAsia="zh-CN"/>
        </w:rPr>
      </w:pPr>
      <w:r>
        <w:rPr>
          <w:rFonts w:hint="eastAsia"/>
          <w:sz w:val="22"/>
          <w:szCs w:val="28"/>
          <w:lang w:val="en-US" w:eastAsia="zh-CN"/>
        </w:rPr>
        <w:t>宏利志愿服务队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益行志愿服务队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北京撼动科技有限公司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北京工业大学理学部</w:t>
      </w:r>
    </w:p>
    <w:p>
      <w:pPr>
        <w:numPr>
          <w:ilvl w:val="0"/>
          <w:numId w:val="0"/>
        </w:numPr>
        <w:ind w:leftChars="0"/>
        <w:jc w:val="left"/>
        <w:rPr>
          <w:rFonts w:hint="eastAsia"/>
          <w:sz w:val="22"/>
          <w:szCs w:val="28"/>
          <w:lang w:val="en-US" w:eastAsia="zh-CN"/>
        </w:rPr>
      </w:pPr>
      <w:r>
        <w:rPr>
          <w:rFonts w:hint="eastAsia"/>
          <w:sz w:val="22"/>
          <w:szCs w:val="28"/>
          <w:lang w:val="en-US" w:eastAsia="zh-CN"/>
        </w:rPr>
        <w:t>北京方舟云科技有限公司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北京中网志腾数码科技有限公司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微光筑梦行志愿服务队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通晓（北京）控股集团有限公司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北京云维互联信息技术有限公司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北京南锐技术有限公司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北京华清信安科技有限公司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联通数字科技有限公司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北京国信网联科技有限公司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北京驷骑中天网络工程技术有限公司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浪潮工业互联网股份有限公司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安徽省红源大数据有限公司</w:t>
      </w:r>
    </w:p>
    <w:p>
      <w:pPr>
        <w:numPr>
          <w:ilvl w:val="0"/>
          <w:numId w:val="0"/>
        </w:numPr>
        <w:ind w:leftChars="0"/>
        <w:jc w:val="left"/>
        <w:rPr>
          <w:rFonts w:hint="eastAsia"/>
          <w:sz w:val="22"/>
          <w:szCs w:val="28"/>
          <w:lang w:val="en-US" w:eastAsia="zh-CN"/>
        </w:rPr>
      </w:pPr>
      <w:r>
        <w:rPr>
          <w:rFonts w:hint="eastAsia"/>
          <w:sz w:val="22"/>
          <w:szCs w:val="28"/>
          <w:lang w:val="en-US" w:eastAsia="zh-CN"/>
        </w:rPr>
        <w:t>华北电力大学外国语社会实践部</w:t>
      </w:r>
    </w:p>
    <w:p>
      <w:pPr>
        <w:numPr>
          <w:ilvl w:val="0"/>
          <w:numId w:val="0"/>
        </w:numPr>
        <w:ind w:leftChars="0"/>
        <w:jc w:val="left"/>
        <w:rPr>
          <w:rFonts w:hint="eastAsia"/>
          <w:sz w:val="22"/>
          <w:szCs w:val="28"/>
          <w:lang w:val="en-US" w:eastAsia="zh-CN"/>
        </w:rPr>
      </w:pPr>
      <w:r>
        <w:rPr>
          <w:rFonts w:hint="eastAsia"/>
          <w:sz w:val="22"/>
          <w:szCs w:val="28"/>
          <w:lang w:val="en-US" w:eastAsia="zh-CN"/>
        </w:rPr>
        <w:t>北京蓝天志愿服务队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德润十方爱心志愿者团队</w:t>
      </w:r>
    </w:p>
    <w:p>
      <w:pPr>
        <w:numPr>
          <w:ilvl w:val="0"/>
          <w:numId w:val="0"/>
        </w:numPr>
        <w:ind w:leftChars="0"/>
        <w:jc w:val="left"/>
        <w:rPr>
          <w:rFonts w:hint="eastAsia"/>
          <w:sz w:val="22"/>
          <w:szCs w:val="28"/>
          <w:lang w:val="en-US" w:eastAsia="zh-CN"/>
        </w:rPr>
      </w:pPr>
      <w:r>
        <w:rPr>
          <w:rFonts w:hint="eastAsia"/>
          <w:sz w:val="22"/>
          <w:szCs w:val="28"/>
          <w:lang w:val="en-US" w:eastAsia="zh-CN"/>
        </w:rPr>
        <w:t>国际教育学院生活部</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中国信息通信研究院产业与规划所志愿服务队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北京市大兴区魏善庄镇第二中心小学</w:t>
      </w:r>
    </w:p>
    <w:p>
      <w:pPr>
        <w:numPr>
          <w:ilvl w:val="0"/>
          <w:numId w:val="0"/>
        </w:numPr>
        <w:ind w:leftChars="0"/>
        <w:jc w:val="left"/>
        <w:rPr>
          <w:rFonts w:hint="eastAsia"/>
          <w:sz w:val="22"/>
          <w:szCs w:val="28"/>
          <w:lang w:val="en-US" w:eastAsia="zh-CN"/>
        </w:rPr>
      </w:pPr>
      <w:r>
        <w:rPr>
          <w:rFonts w:hint="eastAsia"/>
          <w:sz w:val="22"/>
          <w:szCs w:val="28"/>
          <w:lang w:val="en-US" w:eastAsia="zh-CN"/>
        </w:rPr>
        <w:t> 通州区靛庄小学</w:t>
      </w:r>
    </w:p>
    <w:p>
      <w:pPr>
        <w:numPr>
          <w:ilvl w:val="0"/>
          <w:numId w:val="0"/>
        </w:numPr>
        <w:ind w:leftChars="0"/>
        <w:jc w:val="left"/>
        <w:rPr>
          <w:rFonts w:hint="eastAsia"/>
          <w:sz w:val="22"/>
          <w:szCs w:val="28"/>
          <w:lang w:val="en-US" w:eastAsia="zh-CN"/>
        </w:rPr>
      </w:pPr>
      <w:r>
        <w:rPr>
          <w:rFonts w:hint="eastAsia"/>
          <w:sz w:val="22"/>
          <w:szCs w:val="28"/>
          <w:lang w:val="en-US" w:eastAsia="zh-CN"/>
        </w:rPr>
        <w:t> 观安信息技术股份有限公司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 中国林业科学研究学院</w:t>
      </w:r>
    </w:p>
    <w:p>
      <w:pPr>
        <w:numPr>
          <w:ilvl w:val="0"/>
          <w:numId w:val="0"/>
        </w:numPr>
        <w:ind w:leftChars="0"/>
        <w:jc w:val="left"/>
        <w:rPr>
          <w:rFonts w:hint="eastAsia"/>
          <w:sz w:val="22"/>
          <w:szCs w:val="28"/>
          <w:lang w:val="en-US" w:eastAsia="zh-CN"/>
        </w:rPr>
      </w:pPr>
      <w:r>
        <w:rPr>
          <w:rFonts w:hint="eastAsia"/>
          <w:sz w:val="22"/>
          <w:szCs w:val="28"/>
          <w:lang w:val="en-US" w:eastAsia="zh-CN"/>
        </w:rPr>
        <w:t> 助力阳光爱心公益团队</w:t>
      </w:r>
    </w:p>
    <w:p>
      <w:pPr>
        <w:numPr>
          <w:ilvl w:val="0"/>
          <w:numId w:val="0"/>
        </w:numPr>
        <w:ind w:leftChars="0"/>
        <w:jc w:val="left"/>
        <w:rPr>
          <w:rFonts w:hint="eastAsia"/>
          <w:sz w:val="22"/>
          <w:szCs w:val="28"/>
          <w:lang w:val="en-US" w:eastAsia="zh-CN"/>
        </w:rPr>
      </w:pPr>
      <w:r>
        <w:rPr>
          <w:rFonts w:hint="eastAsia"/>
          <w:sz w:val="22"/>
          <w:szCs w:val="28"/>
          <w:lang w:val="en-US" w:eastAsia="zh-CN"/>
        </w:rPr>
        <w:t>北京雄鹰志愿服务总队</w:t>
      </w:r>
    </w:p>
    <w:p>
      <w:pPr>
        <w:numPr>
          <w:ilvl w:val="0"/>
          <w:numId w:val="0"/>
        </w:numPr>
        <w:ind w:leftChars="0"/>
        <w:jc w:val="left"/>
        <w:rPr>
          <w:rFonts w:hint="eastAsia"/>
          <w:sz w:val="22"/>
          <w:szCs w:val="28"/>
          <w:lang w:val="en-US" w:eastAsia="zh-CN"/>
        </w:rPr>
      </w:pPr>
      <w:r>
        <w:rPr>
          <w:rFonts w:hint="eastAsia"/>
          <w:sz w:val="22"/>
          <w:szCs w:val="28"/>
          <w:lang w:val="en-US" w:eastAsia="zh-CN"/>
        </w:rPr>
        <w:t> 晨馨未来公益团队</w:t>
      </w:r>
    </w:p>
    <w:p>
      <w:pPr>
        <w:numPr>
          <w:ilvl w:val="0"/>
          <w:numId w:val="0"/>
        </w:numPr>
        <w:ind w:leftChars="0"/>
        <w:jc w:val="left"/>
        <w:rPr>
          <w:rFonts w:hint="eastAsia"/>
          <w:sz w:val="22"/>
          <w:szCs w:val="28"/>
          <w:lang w:val="en-US" w:eastAsia="zh-CN"/>
        </w:rPr>
      </w:pPr>
      <w:r>
        <w:rPr>
          <w:rFonts w:hint="eastAsia"/>
          <w:sz w:val="22"/>
          <w:szCs w:val="28"/>
          <w:lang w:val="en-US" w:eastAsia="zh-CN"/>
        </w:rPr>
        <w:t>中国人民大学农业与农村发展学院</w:t>
      </w:r>
    </w:p>
    <w:p>
      <w:pPr>
        <w:numPr>
          <w:ilvl w:val="0"/>
          <w:numId w:val="0"/>
        </w:numPr>
        <w:ind w:leftChars="0"/>
        <w:jc w:val="left"/>
        <w:rPr>
          <w:rFonts w:hint="eastAsia"/>
          <w:sz w:val="22"/>
          <w:szCs w:val="28"/>
          <w:lang w:val="en-US" w:eastAsia="zh-CN"/>
        </w:rPr>
      </w:pPr>
      <w:r>
        <w:rPr>
          <w:rFonts w:hint="eastAsia"/>
          <w:sz w:val="22"/>
          <w:szCs w:val="28"/>
          <w:lang w:val="en-US" w:eastAsia="zh-CN"/>
        </w:rPr>
        <w:t> 电车分公司志愿服务队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 北京京北职业技术学院青年志愿者服务队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北京星火志愿者联盟</w:t>
      </w:r>
    </w:p>
    <w:p>
      <w:pPr>
        <w:numPr>
          <w:ilvl w:val="0"/>
          <w:numId w:val="0"/>
        </w:numPr>
        <w:ind w:leftChars="0"/>
        <w:jc w:val="left"/>
        <w:rPr>
          <w:rFonts w:hint="eastAsia"/>
          <w:sz w:val="22"/>
          <w:szCs w:val="28"/>
          <w:lang w:val="en-US" w:eastAsia="zh-CN"/>
        </w:rPr>
      </w:pPr>
      <w:r>
        <w:rPr>
          <w:rFonts w:hint="eastAsia"/>
          <w:sz w:val="22"/>
          <w:szCs w:val="28"/>
          <w:lang w:val="en-US" w:eastAsia="zh-CN"/>
        </w:rPr>
        <w:t>通州区巾帼志愿服务西集分队</w:t>
      </w:r>
    </w:p>
    <w:p>
      <w:pPr>
        <w:numPr>
          <w:ilvl w:val="0"/>
          <w:numId w:val="0"/>
        </w:numPr>
        <w:ind w:leftChars="0"/>
        <w:jc w:val="left"/>
        <w:rPr>
          <w:rFonts w:hint="eastAsia"/>
          <w:sz w:val="22"/>
          <w:szCs w:val="28"/>
          <w:lang w:val="en-US" w:eastAsia="zh-CN"/>
        </w:rPr>
      </w:pPr>
      <w:r>
        <w:rPr>
          <w:rFonts w:hint="eastAsia"/>
          <w:sz w:val="22"/>
          <w:szCs w:val="28"/>
          <w:lang w:val="en-US" w:eastAsia="zh-CN"/>
        </w:rPr>
        <w:t>新华三技术有限公司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书香驿站志愿者之家</w:t>
      </w:r>
    </w:p>
    <w:p>
      <w:pPr>
        <w:numPr>
          <w:ilvl w:val="0"/>
          <w:numId w:val="0"/>
        </w:numPr>
        <w:ind w:leftChars="0"/>
        <w:jc w:val="left"/>
        <w:rPr>
          <w:rFonts w:hint="eastAsia"/>
          <w:sz w:val="22"/>
          <w:szCs w:val="28"/>
          <w:lang w:val="en-US" w:eastAsia="zh-CN"/>
        </w:rPr>
      </w:pPr>
      <w:r>
        <w:rPr>
          <w:rFonts w:hint="eastAsia"/>
          <w:sz w:val="22"/>
          <w:szCs w:val="28"/>
          <w:lang w:val="en-US" w:eastAsia="zh-CN"/>
        </w:rPr>
        <w:t>西城控烟志愿服务分队</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新时代文明实践中心昌平快乐自由行志愿服务队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北京青檬志愿者联盟</w:t>
      </w:r>
    </w:p>
    <w:p>
      <w:pPr>
        <w:numPr>
          <w:ilvl w:val="0"/>
          <w:numId w:val="0"/>
        </w:numPr>
        <w:ind w:leftChars="0"/>
        <w:jc w:val="left"/>
        <w:rPr>
          <w:rFonts w:hint="eastAsia"/>
          <w:sz w:val="22"/>
          <w:szCs w:val="28"/>
          <w:lang w:val="en-US" w:eastAsia="zh-CN"/>
        </w:rPr>
      </w:pPr>
      <w:r>
        <w:rPr>
          <w:rFonts w:hint="eastAsia"/>
          <w:sz w:val="22"/>
          <w:szCs w:val="28"/>
          <w:lang w:val="en-US" w:eastAsia="zh-CN"/>
        </w:rPr>
        <w:t> 华北电力大学新能源学院</w:t>
      </w:r>
    </w:p>
    <w:p>
      <w:pPr>
        <w:numPr>
          <w:ilvl w:val="0"/>
          <w:numId w:val="0"/>
        </w:numPr>
        <w:ind w:leftChars="0"/>
        <w:jc w:val="left"/>
        <w:rPr>
          <w:rFonts w:hint="eastAsia"/>
          <w:sz w:val="22"/>
          <w:szCs w:val="28"/>
          <w:lang w:val="en-US" w:eastAsia="zh-CN"/>
        </w:rPr>
      </w:pPr>
      <w:r>
        <w:rPr>
          <w:rFonts w:hint="eastAsia"/>
          <w:sz w:val="22"/>
          <w:szCs w:val="28"/>
          <w:lang w:val="en-US" w:eastAsia="zh-CN"/>
        </w:rPr>
        <w:t>北京市平谷区苦雨益行青年志愿服务中心</w:t>
      </w:r>
    </w:p>
    <w:p>
      <w:pPr>
        <w:numPr>
          <w:ilvl w:val="0"/>
          <w:numId w:val="0"/>
        </w:numPr>
        <w:ind w:leftChars="0"/>
        <w:jc w:val="left"/>
        <w:rPr>
          <w:rFonts w:hint="eastAsia"/>
          <w:sz w:val="22"/>
          <w:szCs w:val="28"/>
          <w:lang w:val="en-US" w:eastAsia="zh-CN"/>
        </w:rPr>
      </w:pPr>
      <w:r>
        <w:rPr>
          <w:rFonts w:hint="eastAsia"/>
          <w:sz w:val="22"/>
          <w:szCs w:val="28"/>
          <w:lang w:val="en-US" w:eastAsia="zh-CN"/>
        </w:rPr>
        <w:t>北京外国语大学国际商学院志愿服务队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北京创思维文化传媒有限公司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北京绿色啄木鸟志愿服务中心</w:t>
      </w:r>
    </w:p>
    <w:p>
      <w:pPr>
        <w:numPr>
          <w:ilvl w:val="0"/>
          <w:numId w:val="0"/>
        </w:numPr>
        <w:ind w:leftChars="0"/>
        <w:jc w:val="left"/>
        <w:rPr>
          <w:rFonts w:hint="eastAsia"/>
          <w:sz w:val="22"/>
          <w:szCs w:val="28"/>
          <w:lang w:val="en-US" w:eastAsia="zh-CN"/>
        </w:rPr>
      </w:pPr>
      <w:r>
        <w:rPr>
          <w:rFonts w:hint="eastAsia"/>
          <w:sz w:val="22"/>
          <w:szCs w:val="28"/>
          <w:lang w:val="en-US" w:eastAsia="zh-CN"/>
        </w:rPr>
        <w:t>北京红领巾志愿服务队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天億网络安全</w:t>
      </w:r>
    </w:p>
    <w:p>
      <w:pPr>
        <w:numPr>
          <w:ilvl w:val="0"/>
          <w:numId w:val="0"/>
        </w:numPr>
        <w:ind w:leftChars="0"/>
        <w:jc w:val="left"/>
        <w:rPr>
          <w:rFonts w:hint="eastAsia"/>
          <w:sz w:val="22"/>
          <w:szCs w:val="28"/>
          <w:lang w:val="en-US" w:eastAsia="zh-CN"/>
        </w:rPr>
      </w:pPr>
      <w:r>
        <w:rPr>
          <w:rFonts w:hint="default" w:asciiTheme="minorAscii" w:hAnsiTheme="minorAscii" w:eastAsiaTheme="minorEastAsia"/>
          <w:spacing w:val="-11"/>
          <w:sz w:val="22"/>
          <w:szCs w:val="28"/>
          <w:lang w:val="en-US" w:eastAsia="zh-CN"/>
        </w:rPr>
        <w:t>石景山区古城街道南路西社区青年志愿者服务队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北京绿娃志愿服务队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丰台区太平桥街道青年志愿者服务队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 RUC哲学院青年志愿者协会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万山红志愿服务队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 六度公益志愿服务队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张镇中学志愿服务队</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丰台区丰台街道新华街南社区青年志愿者服务队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怡海花园社区居委会</w:t>
      </w:r>
    </w:p>
    <w:p>
      <w:pPr>
        <w:numPr>
          <w:ilvl w:val="0"/>
          <w:numId w:val="0"/>
        </w:numPr>
        <w:ind w:leftChars="0"/>
        <w:jc w:val="left"/>
        <w:rPr>
          <w:rFonts w:hint="eastAsia"/>
          <w:sz w:val="22"/>
          <w:szCs w:val="28"/>
          <w:lang w:val="en-US" w:eastAsia="zh-CN"/>
        </w:rPr>
      </w:pPr>
      <w:r>
        <w:rPr>
          <w:rFonts w:hint="eastAsia"/>
          <w:sz w:val="22"/>
          <w:szCs w:val="28"/>
          <w:lang w:val="en-US" w:eastAsia="zh-CN"/>
        </w:rPr>
        <w:t>城市之光志愿服务队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大兴区兴华东里老街坊老宋学雷锋示范基地</w:t>
      </w:r>
    </w:p>
    <w:p>
      <w:pPr>
        <w:numPr>
          <w:ilvl w:val="0"/>
          <w:numId w:val="0"/>
        </w:numPr>
        <w:ind w:leftChars="0"/>
        <w:jc w:val="left"/>
        <w:rPr>
          <w:rFonts w:hint="eastAsia"/>
          <w:sz w:val="22"/>
          <w:szCs w:val="28"/>
          <w:lang w:val="en-US" w:eastAsia="zh-CN"/>
        </w:rPr>
      </w:pPr>
      <w:r>
        <w:rPr>
          <w:rFonts w:hint="eastAsia"/>
          <w:sz w:val="22"/>
          <w:szCs w:val="28"/>
          <w:lang w:val="en-US" w:eastAsia="zh-CN"/>
        </w:rPr>
        <w:t>博衍文博志愿服务分队</w:t>
      </w:r>
    </w:p>
    <w:p>
      <w:pPr>
        <w:numPr>
          <w:ilvl w:val="0"/>
          <w:numId w:val="0"/>
        </w:numPr>
        <w:ind w:leftChars="0"/>
        <w:jc w:val="left"/>
        <w:rPr>
          <w:rFonts w:hint="eastAsia"/>
          <w:sz w:val="22"/>
          <w:szCs w:val="28"/>
          <w:lang w:val="en-US" w:eastAsia="zh-CN"/>
        </w:rPr>
      </w:pPr>
      <w:r>
        <w:rPr>
          <w:rFonts w:hint="eastAsia"/>
          <w:sz w:val="22"/>
          <w:szCs w:val="28"/>
          <w:lang w:val="en-US" w:eastAsia="zh-CN"/>
        </w:rPr>
        <w:t>矿大地测志愿服务队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北京市光明慈善基金会</w:t>
      </w:r>
    </w:p>
    <w:p>
      <w:pPr>
        <w:numPr>
          <w:ilvl w:val="0"/>
          <w:numId w:val="0"/>
        </w:numPr>
        <w:ind w:leftChars="0"/>
        <w:jc w:val="left"/>
        <w:rPr>
          <w:rFonts w:hint="eastAsia"/>
          <w:sz w:val="22"/>
          <w:szCs w:val="28"/>
          <w:lang w:val="en-US" w:eastAsia="zh-CN"/>
        </w:rPr>
      </w:pPr>
      <w:r>
        <w:rPr>
          <w:rFonts w:hint="default" w:asciiTheme="minorAscii" w:hAnsiTheme="minorAscii" w:eastAsiaTheme="minorEastAsia"/>
          <w:spacing w:val="-17"/>
          <w:sz w:val="22"/>
          <w:szCs w:val="28"/>
          <w:lang w:val="en-US" w:eastAsia="zh-CN"/>
        </w:rPr>
        <w:t>中国矿业大学（北京）文法学院青年志愿者服务队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中国矿业大学（北京）管理学院</w:t>
      </w:r>
    </w:p>
    <w:p>
      <w:pPr>
        <w:numPr>
          <w:ilvl w:val="0"/>
          <w:numId w:val="0"/>
        </w:numPr>
        <w:ind w:leftChars="0"/>
        <w:jc w:val="left"/>
        <w:rPr>
          <w:rFonts w:hint="eastAsia"/>
          <w:sz w:val="22"/>
          <w:szCs w:val="28"/>
          <w:lang w:val="en-US" w:eastAsia="zh-CN"/>
        </w:rPr>
      </w:pPr>
      <w:r>
        <w:rPr>
          <w:rFonts w:hint="eastAsia"/>
          <w:sz w:val="22"/>
          <w:szCs w:val="28"/>
          <w:lang w:val="en-US" w:eastAsia="zh-CN"/>
        </w:rPr>
        <w:t> 彩虹禁毒志愿服务队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北师大大兴附小红领巾志愿服务</w:t>
      </w:r>
    </w:p>
    <w:p>
      <w:pPr>
        <w:numPr>
          <w:ilvl w:val="0"/>
          <w:numId w:val="0"/>
        </w:numPr>
        <w:ind w:leftChars="0"/>
        <w:jc w:val="left"/>
        <w:rPr>
          <w:rFonts w:hint="eastAsia"/>
          <w:sz w:val="22"/>
          <w:szCs w:val="28"/>
          <w:lang w:val="en-US" w:eastAsia="zh-CN"/>
        </w:rPr>
      </w:pPr>
      <w:r>
        <w:rPr>
          <w:rFonts w:hint="eastAsia"/>
          <w:sz w:val="22"/>
          <w:szCs w:val="28"/>
          <w:lang w:val="en-US" w:eastAsia="zh-CN"/>
        </w:rPr>
        <w:t>“远航”爱心志愿服务队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 红杉童子军志愿者团队</w:t>
      </w:r>
    </w:p>
    <w:p>
      <w:pPr>
        <w:numPr>
          <w:ilvl w:val="0"/>
          <w:numId w:val="0"/>
        </w:numPr>
        <w:ind w:leftChars="0"/>
        <w:jc w:val="left"/>
        <w:rPr>
          <w:rFonts w:hint="eastAsia"/>
          <w:sz w:val="22"/>
          <w:szCs w:val="28"/>
          <w:lang w:val="en-US" w:eastAsia="zh-CN"/>
        </w:rPr>
      </w:pPr>
      <w:r>
        <w:rPr>
          <w:rFonts w:hint="eastAsia"/>
          <w:sz w:val="22"/>
          <w:szCs w:val="28"/>
          <w:lang w:val="en-US" w:eastAsia="zh-CN"/>
        </w:rPr>
        <w:t>北京市延庆区文物保护志愿服务队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深信服科技股份有限公司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绿盟科技集团股份有限公司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中国矿业大学（北京）文法学院志愿部</w:t>
      </w:r>
    </w:p>
    <w:p>
      <w:pPr>
        <w:numPr>
          <w:ilvl w:val="0"/>
          <w:numId w:val="0"/>
        </w:numPr>
        <w:ind w:leftChars="0"/>
        <w:jc w:val="left"/>
        <w:rPr>
          <w:rFonts w:hint="eastAsia"/>
          <w:sz w:val="22"/>
          <w:szCs w:val="28"/>
          <w:lang w:val="en-US" w:eastAsia="zh-CN"/>
        </w:rPr>
      </w:pPr>
      <w:r>
        <w:rPr>
          <w:rFonts w:hint="eastAsia"/>
          <w:sz w:val="22"/>
          <w:szCs w:val="28"/>
          <w:lang w:val="en-US" w:eastAsia="zh-CN"/>
        </w:rPr>
        <w:t>北京为盟信息科技有限公司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通州区青少年志愿者服务队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北京师范大学哲学学院志愿服务队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梦之爱志愿服务</w:t>
      </w:r>
    </w:p>
    <w:p>
      <w:pPr>
        <w:numPr>
          <w:ilvl w:val="0"/>
          <w:numId w:val="0"/>
        </w:numPr>
        <w:ind w:leftChars="0"/>
        <w:jc w:val="left"/>
        <w:rPr>
          <w:rFonts w:hint="eastAsia"/>
          <w:sz w:val="22"/>
          <w:szCs w:val="28"/>
          <w:lang w:val="en-US" w:eastAsia="zh-CN"/>
        </w:rPr>
      </w:pPr>
      <w:r>
        <w:rPr>
          <w:rFonts w:hint="eastAsia"/>
          <w:sz w:val="22"/>
          <w:szCs w:val="28"/>
          <w:lang w:val="en-US" w:eastAsia="zh-CN"/>
        </w:rPr>
        <w:t>维尔雅陶瓷大同总代理</w:t>
      </w:r>
    </w:p>
    <w:p>
      <w:pPr>
        <w:numPr>
          <w:ilvl w:val="0"/>
          <w:numId w:val="0"/>
        </w:numPr>
        <w:ind w:leftChars="0"/>
        <w:jc w:val="left"/>
        <w:rPr>
          <w:rFonts w:hint="eastAsia"/>
          <w:sz w:val="22"/>
          <w:szCs w:val="28"/>
          <w:lang w:val="en-US" w:eastAsia="zh-CN"/>
        </w:rPr>
      </w:pPr>
      <w:r>
        <w:rPr>
          <w:rFonts w:hint="eastAsia"/>
          <w:sz w:val="22"/>
          <w:szCs w:val="28"/>
          <w:lang w:val="en-US" w:eastAsia="zh-CN"/>
        </w:rPr>
        <w:t>益动联盟</w:t>
      </w:r>
    </w:p>
    <w:p>
      <w:pPr>
        <w:numPr>
          <w:ilvl w:val="0"/>
          <w:numId w:val="0"/>
        </w:numPr>
        <w:ind w:leftChars="0"/>
        <w:jc w:val="left"/>
        <w:rPr>
          <w:rFonts w:hint="eastAsia"/>
          <w:sz w:val="22"/>
          <w:szCs w:val="28"/>
          <w:lang w:val="en-US" w:eastAsia="zh-CN"/>
        </w:rPr>
      </w:pPr>
      <w:r>
        <w:rPr>
          <w:rFonts w:hint="eastAsia"/>
          <w:sz w:val="22"/>
          <w:szCs w:val="28"/>
          <w:lang w:val="en-US" w:eastAsia="zh-CN"/>
        </w:rPr>
        <w:t>北京市通州区益心公益社会事务服务中心</w:t>
      </w:r>
    </w:p>
    <w:p>
      <w:pPr>
        <w:numPr>
          <w:ilvl w:val="0"/>
          <w:numId w:val="0"/>
        </w:numPr>
        <w:ind w:leftChars="0"/>
        <w:jc w:val="left"/>
        <w:rPr>
          <w:rFonts w:hint="default" w:asciiTheme="minorAscii" w:hAnsiTheme="minorAscii" w:eastAsiaTheme="minorEastAsia"/>
          <w:spacing w:val="-17"/>
          <w:sz w:val="22"/>
          <w:szCs w:val="28"/>
          <w:lang w:val="en-US" w:eastAsia="zh-CN"/>
        </w:rPr>
      </w:pPr>
      <w:r>
        <w:rPr>
          <w:rFonts w:hint="default" w:asciiTheme="minorAscii" w:hAnsiTheme="minorAscii" w:eastAsiaTheme="minorEastAsia"/>
          <w:spacing w:val="-17"/>
          <w:sz w:val="22"/>
          <w:szCs w:val="28"/>
          <w:lang w:val="en-US" w:eastAsia="zh-CN"/>
        </w:rPr>
        <w:t>大兴区榆垡镇科德应用文理学院青年志愿者服务队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密云经济开发区社区青年汇志愿服务队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北京市密云区红十字会</w:t>
      </w:r>
    </w:p>
    <w:p>
      <w:pPr>
        <w:numPr>
          <w:ilvl w:val="0"/>
          <w:numId w:val="0"/>
        </w:numPr>
        <w:ind w:leftChars="0"/>
        <w:jc w:val="left"/>
        <w:rPr>
          <w:rFonts w:hint="eastAsia"/>
          <w:sz w:val="22"/>
          <w:szCs w:val="28"/>
          <w:lang w:val="en-US" w:eastAsia="zh-CN"/>
        </w:rPr>
      </w:pPr>
      <w:r>
        <w:rPr>
          <w:rFonts w:hint="eastAsia"/>
          <w:sz w:val="22"/>
          <w:szCs w:val="28"/>
          <w:lang w:val="en-US" w:eastAsia="zh-CN"/>
        </w:rPr>
        <w:t> 北京师范大学地理科学学部团委</w:t>
      </w:r>
    </w:p>
    <w:p>
      <w:pPr>
        <w:numPr>
          <w:ilvl w:val="0"/>
          <w:numId w:val="0"/>
        </w:numPr>
        <w:ind w:leftChars="0"/>
        <w:jc w:val="left"/>
        <w:rPr>
          <w:rFonts w:hint="eastAsia"/>
          <w:sz w:val="22"/>
          <w:szCs w:val="28"/>
          <w:lang w:val="en-US" w:eastAsia="zh-CN"/>
        </w:rPr>
      </w:pPr>
      <w:r>
        <w:rPr>
          <w:rFonts w:hint="eastAsia"/>
          <w:sz w:val="22"/>
          <w:szCs w:val="28"/>
          <w:lang w:val="en-US" w:eastAsia="zh-CN"/>
        </w:rPr>
        <w:t>对外经济贸易大学志愿服务中心</w:t>
      </w:r>
    </w:p>
    <w:p>
      <w:pPr>
        <w:numPr>
          <w:ilvl w:val="0"/>
          <w:numId w:val="0"/>
        </w:numPr>
        <w:ind w:leftChars="0"/>
        <w:jc w:val="left"/>
        <w:rPr>
          <w:rFonts w:hint="eastAsia"/>
          <w:sz w:val="22"/>
          <w:szCs w:val="28"/>
          <w:lang w:val="en-US" w:eastAsia="zh-CN"/>
        </w:rPr>
      </w:pPr>
      <w:r>
        <w:rPr>
          <w:rFonts w:hint="eastAsia"/>
          <w:sz w:val="22"/>
          <w:szCs w:val="28"/>
          <w:lang w:val="en-US" w:eastAsia="zh-CN"/>
        </w:rPr>
        <w:t>周口店中学团总支志愿服务队</w:t>
      </w:r>
    </w:p>
    <w:p>
      <w:pPr>
        <w:numPr>
          <w:ilvl w:val="0"/>
          <w:numId w:val="0"/>
        </w:numPr>
        <w:ind w:leftChars="0"/>
        <w:jc w:val="left"/>
        <w:rPr>
          <w:rFonts w:hint="eastAsia"/>
          <w:sz w:val="22"/>
          <w:szCs w:val="28"/>
          <w:lang w:val="en-US" w:eastAsia="zh-CN"/>
        </w:rPr>
      </w:pPr>
      <w:r>
        <w:rPr>
          <w:rFonts w:hint="default" w:asciiTheme="minorAscii" w:hAnsiTheme="minorAscii" w:eastAsiaTheme="minorEastAsia"/>
          <w:spacing w:val="-17"/>
          <w:sz w:val="20"/>
          <w:szCs w:val="20"/>
          <w:lang w:val="en-US" w:eastAsia="zh-CN"/>
        </w:rPr>
        <w:t>中国传媒大学数据科学与智能媒体学院青年志愿者服务队</w:t>
      </w:r>
      <w:r>
        <w:rPr>
          <w:rFonts w:hint="eastAsia"/>
          <w:sz w:val="22"/>
          <w:szCs w:val="28"/>
          <w:lang w:val="en-US" w:eastAsia="zh-CN"/>
        </w:rPr>
        <w:t>红十字急救联盟（北京）应急救援团</w:t>
      </w:r>
    </w:p>
    <w:p>
      <w:pPr>
        <w:numPr>
          <w:ilvl w:val="0"/>
          <w:numId w:val="0"/>
        </w:numPr>
        <w:ind w:leftChars="0"/>
        <w:jc w:val="left"/>
        <w:rPr>
          <w:rFonts w:hint="eastAsia"/>
          <w:sz w:val="22"/>
          <w:szCs w:val="28"/>
          <w:lang w:val="en-US" w:eastAsia="zh-CN"/>
        </w:rPr>
      </w:pPr>
      <w:r>
        <w:rPr>
          <w:rFonts w:hint="eastAsia"/>
          <w:sz w:val="22"/>
          <w:szCs w:val="28"/>
          <w:lang w:val="en-US" w:eastAsia="zh-CN"/>
        </w:rPr>
        <w:t>北京工商大学人工智能学院青年志愿者协会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北京大学国际关系学院青年志愿者服务队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生命缘志愿服务总队</w:t>
      </w:r>
    </w:p>
    <w:p>
      <w:pPr>
        <w:numPr>
          <w:ilvl w:val="0"/>
          <w:numId w:val="0"/>
        </w:numPr>
        <w:ind w:leftChars="0"/>
        <w:jc w:val="left"/>
        <w:rPr>
          <w:rFonts w:hint="eastAsia"/>
          <w:sz w:val="22"/>
          <w:szCs w:val="28"/>
          <w:lang w:val="en-US" w:eastAsia="zh-CN"/>
        </w:rPr>
      </w:pPr>
      <w:r>
        <w:rPr>
          <w:rFonts w:hint="eastAsia"/>
          <w:sz w:val="22"/>
          <w:szCs w:val="28"/>
          <w:lang w:val="en-US" w:eastAsia="zh-CN"/>
        </w:rPr>
        <w:t>北京市昌平区回龙观志愿者协会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 北京理工大学机电学院青年志愿者服务队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朝阳区机关系统志愿服务团</w:t>
      </w:r>
    </w:p>
    <w:p>
      <w:pPr>
        <w:numPr>
          <w:ilvl w:val="0"/>
          <w:numId w:val="0"/>
        </w:numPr>
        <w:ind w:leftChars="0"/>
        <w:jc w:val="left"/>
        <w:rPr>
          <w:rFonts w:hint="eastAsia"/>
          <w:sz w:val="22"/>
          <w:szCs w:val="28"/>
          <w:lang w:val="en-US" w:eastAsia="zh-CN"/>
        </w:rPr>
      </w:pPr>
      <w:r>
        <w:rPr>
          <w:rFonts w:hint="eastAsia"/>
          <w:sz w:val="22"/>
          <w:szCs w:val="28"/>
          <w:lang w:val="en-US" w:eastAsia="zh-CN"/>
        </w:rPr>
        <w:t>中国人民大学应急志愿服务队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北京同仁堂药材参茸投资集团</w:t>
      </w:r>
    </w:p>
    <w:p>
      <w:pPr>
        <w:numPr>
          <w:ilvl w:val="0"/>
          <w:numId w:val="0"/>
        </w:numPr>
        <w:ind w:leftChars="0"/>
        <w:jc w:val="left"/>
        <w:rPr>
          <w:rFonts w:hint="eastAsia"/>
          <w:sz w:val="22"/>
          <w:szCs w:val="28"/>
          <w:lang w:val="en-US" w:eastAsia="zh-CN"/>
        </w:rPr>
      </w:pPr>
      <w:r>
        <w:rPr>
          <w:rFonts w:hint="eastAsia"/>
          <w:sz w:val="22"/>
          <w:szCs w:val="28"/>
          <w:lang w:val="en-US" w:eastAsia="zh-CN"/>
        </w:rPr>
        <w:t>北京石油化工学院人文社科学院</w:t>
      </w:r>
    </w:p>
    <w:p>
      <w:pPr>
        <w:numPr>
          <w:ilvl w:val="0"/>
          <w:numId w:val="0"/>
        </w:numPr>
        <w:ind w:leftChars="0"/>
        <w:jc w:val="left"/>
        <w:rPr>
          <w:rFonts w:hint="eastAsia"/>
          <w:sz w:val="22"/>
          <w:szCs w:val="28"/>
          <w:lang w:val="en-US" w:eastAsia="zh-CN"/>
        </w:rPr>
      </w:pPr>
      <w:r>
        <w:rPr>
          <w:rFonts w:hint="eastAsia"/>
          <w:sz w:val="22"/>
          <w:szCs w:val="28"/>
          <w:lang w:val="en-US" w:eastAsia="zh-CN"/>
        </w:rPr>
        <w:t>东方红志愿者团队</w:t>
      </w:r>
    </w:p>
    <w:p>
      <w:pPr>
        <w:numPr>
          <w:ilvl w:val="0"/>
          <w:numId w:val="0"/>
        </w:numPr>
        <w:ind w:leftChars="0"/>
        <w:jc w:val="left"/>
        <w:rPr>
          <w:rFonts w:hint="eastAsia"/>
          <w:sz w:val="22"/>
          <w:szCs w:val="28"/>
          <w:lang w:val="en-US" w:eastAsia="zh-CN"/>
        </w:rPr>
      </w:pPr>
      <w:r>
        <w:rPr>
          <w:rFonts w:hint="eastAsia"/>
          <w:sz w:val="22"/>
          <w:szCs w:val="28"/>
          <w:lang w:val="en-US" w:eastAsia="zh-CN"/>
        </w:rPr>
        <w:t>北京门头沟民防浩天救援队</w:t>
      </w:r>
    </w:p>
    <w:p>
      <w:pPr>
        <w:numPr>
          <w:ilvl w:val="0"/>
          <w:numId w:val="0"/>
        </w:numPr>
        <w:ind w:leftChars="0"/>
        <w:jc w:val="left"/>
        <w:rPr>
          <w:rFonts w:hint="eastAsia"/>
          <w:sz w:val="22"/>
          <w:szCs w:val="28"/>
          <w:lang w:val="en-US" w:eastAsia="zh-CN"/>
        </w:rPr>
      </w:pPr>
      <w:r>
        <w:rPr>
          <w:rFonts w:hint="eastAsia"/>
          <w:sz w:val="22"/>
          <w:szCs w:val="28"/>
          <w:lang w:val="en-US" w:eastAsia="zh-CN"/>
        </w:rPr>
        <w:t>窦珍志愿服务联合会</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北京市大兴区采育镇第三中心小学志愿服务队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中国梦登山志愿服务队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中国社会科学院大学青年志愿者协会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京华志愿服务队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 北京红爹之家志愿服务队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矿大北京新运爱心志愿服务队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昌平区人防志愿者服务队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北京科技大学学生青年志愿者协会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首都职工志愿尹浩文化艺术服务队</w:t>
      </w:r>
    </w:p>
    <w:p>
      <w:pPr>
        <w:numPr>
          <w:ilvl w:val="0"/>
          <w:numId w:val="0"/>
        </w:numPr>
        <w:ind w:leftChars="0"/>
        <w:jc w:val="left"/>
        <w:rPr>
          <w:rFonts w:hint="eastAsia"/>
          <w:sz w:val="22"/>
          <w:szCs w:val="28"/>
          <w:lang w:val="en-US" w:eastAsia="zh-CN"/>
        </w:rPr>
      </w:pPr>
      <w:r>
        <w:rPr>
          <w:rFonts w:hint="eastAsia"/>
          <w:sz w:val="22"/>
          <w:szCs w:val="28"/>
          <w:lang w:val="en-US" w:eastAsia="zh-CN"/>
        </w:rPr>
        <w:t>三六零数字安全科技集团有限公司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 XCTF国际网络攻防联赛</w:t>
      </w:r>
    </w:p>
    <w:p>
      <w:pPr>
        <w:numPr>
          <w:ilvl w:val="0"/>
          <w:numId w:val="0"/>
        </w:numPr>
        <w:ind w:leftChars="0"/>
        <w:jc w:val="left"/>
        <w:rPr>
          <w:rFonts w:hint="eastAsia"/>
          <w:sz w:val="22"/>
          <w:szCs w:val="28"/>
          <w:lang w:val="en-US" w:eastAsia="zh-CN"/>
        </w:rPr>
      </w:pPr>
      <w:r>
        <w:rPr>
          <w:rFonts w:hint="eastAsia"/>
          <w:sz w:val="22"/>
          <w:szCs w:val="28"/>
          <w:lang w:val="en-US" w:eastAsia="zh-CN"/>
        </w:rPr>
        <w:t> 北京芯盾时代科技有限公司</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房山区长阳新里程家园社区青年志愿者服务队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 中国政法大学社会学院青年志愿者服务队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良乡五中2020级初一志愿服务队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首都经济贸易大学劳动经济学院志愿者团</w:t>
      </w:r>
    </w:p>
    <w:p>
      <w:pPr>
        <w:numPr>
          <w:ilvl w:val="0"/>
          <w:numId w:val="0"/>
        </w:numPr>
        <w:ind w:leftChars="0"/>
        <w:jc w:val="left"/>
        <w:rPr>
          <w:rFonts w:hint="eastAsia"/>
          <w:sz w:val="22"/>
          <w:szCs w:val="28"/>
          <w:lang w:val="en-US" w:eastAsia="zh-CN"/>
        </w:rPr>
      </w:pPr>
      <w:r>
        <w:rPr>
          <w:rFonts w:hint="eastAsia"/>
          <w:sz w:val="22"/>
          <w:szCs w:val="28"/>
          <w:lang w:val="en-US" w:eastAsia="zh-CN"/>
        </w:rPr>
        <w:t>北京航空航天大学化学学院志愿服务队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 </w:t>
      </w:r>
      <w:r>
        <w:rPr>
          <w:rFonts w:hint="default" w:asciiTheme="minorAscii" w:hAnsiTheme="minorAscii" w:eastAsiaTheme="minorEastAsia"/>
          <w:spacing w:val="-6"/>
          <w:sz w:val="22"/>
          <w:szCs w:val="28"/>
          <w:lang w:val="en-US" w:eastAsia="zh-CN"/>
        </w:rPr>
        <w:t>北京外国语大学国际商学院研究生志愿服务队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清华附中朝阳学校2019级初中志愿服务队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水利与水电工程学院实践部</w:t>
      </w:r>
    </w:p>
    <w:p>
      <w:pPr>
        <w:numPr>
          <w:ilvl w:val="0"/>
          <w:numId w:val="0"/>
        </w:numPr>
        <w:ind w:leftChars="0"/>
        <w:jc w:val="left"/>
        <w:rPr>
          <w:rFonts w:hint="eastAsia"/>
          <w:sz w:val="22"/>
          <w:szCs w:val="28"/>
          <w:lang w:val="en-US" w:eastAsia="zh-CN"/>
        </w:rPr>
      </w:pPr>
      <w:r>
        <w:rPr>
          <w:rFonts w:hint="eastAsia"/>
          <w:sz w:val="22"/>
          <w:szCs w:val="28"/>
          <w:lang w:val="en-US" w:eastAsia="zh-CN"/>
        </w:rPr>
        <w:t> 房山四中生态志愿服务队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北京工商大学外国语学院青年志愿者服务队</w:t>
      </w:r>
    </w:p>
    <w:p>
      <w:pPr>
        <w:numPr>
          <w:ilvl w:val="0"/>
          <w:numId w:val="0"/>
        </w:numPr>
        <w:ind w:leftChars="0"/>
        <w:jc w:val="left"/>
        <w:rPr>
          <w:rFonts w:hint="default" w:asciiTheme="minorAscii" w:hAnsiTheme="minorAscii" w:eastAsiaTheme="minorEastAsia"/>
          <w:spacing w:val="-17"/>
          <w:sz w:val="20"/>
          <w:szCs w:val="20"/>
          <w:lang w:val="en-US" w:eastAsia="zh-CN"/>
        </w:rPr>
      </w:pPr>
      <w:r>
        <w:rPr>
          <w:rFonts w:hint="default" w:asciiTheme="minorAscii" w:hAnsiTheme="minorAscii" w:eastAsiaTheme="minorEastAsia"/>
          <w:spacing w:val="-17"/>
          <w:sz w:val="21"/>
          <w:szCs w:val="21"/>
          <w:lang w:val="en-US" w:eastAsia="zh-CN"/>
        </w:rPr>
        <w:t>北京经济管理职业学院人工智能学院青年志愿者服务队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昊天学校团委志愿服务队</w:t>
      </w:r>
    </w:p>
    <w:p>
      <w:pPr>
        <w:numPr>
          <w:ilvl w:val="0"/>
          <w:numId w:val="0"/>
        </w:numPr>
        <w:ind w:leftChars="0"/>
        <w:jc w:val="left"/>
        <w:rPr>
          <w:rFonts w:hint="default" w:asciiTheme="minorAscii" w:hAnsiTheme="minorAscii" w:eastAsiaTheme="minorEastAsia"/>
          <w:spacing w:val="-23"/>
          <w:sz w:val="22"/>
          <w:szCs w:val="28"/>
          <w:lang w:val="en-US" w:eastAsia="zh-CN"/>
        </w:rPr>
      </w:pPr>
      <w:r>
        <w:rPr>
          <w:rFonts w:hint="default" w:asciiTheme="minorAscii" w:hAnsiTheme="minorAscii" w:eastAsiaTheme="minorEastAsia"/>
          <w:spacing w:val="-23"/>
          <w:sz w:val="22"/>
          <w:szCs w:val="28"/>
          <w:lang w:val="en-US" w:eastAsia="zh-CN"/>
        </w:rPr>
        <w:t> 北京理工大学人文与社会科学学院青年志愿者服务队</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北京农学院植物科学技术学院青年志愿者服务队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天通苑第二社区志愿服务队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用友网络科技有限公司北京分公司</w:t>
      </w:r>
    </w:p>
    <w:p>
      <w:pPr>
        <w:numPr>
          <w:ilvl w:val="0"/>
          <w:numId w:val="0"/>
        </w:numPr>
        <w:ind w:leftChars="0"/>
        <w:jc w:val="left"/>
        <w:rPr>
          <w:rFonts w:hint="eastAsia"/>
          <w:sz w:val="22"/>
          <w:szCs w:val="28"/>
          <w:lang w:val="en-US" w:eastAsia="zh-CN"/>
        </w:rPr>
      </w:pPr>
      <w:r>
        <w:rPr>
          <w:rFonts w:hint="eastAsia"/>
          <w:sz w:val="22"/>
          <w:szCs w:val="28"/>
          <w:lang w:val="en-US" w:eastAsia="zh-CN"/>
        </w:rPr>
        <w:t>牵手爱志愿者团队</w:t>
      </w:r>
    </w:p>
    <w:p>
      <w:pPr>
        <w:numPr>
          <w:ilvl w:val="0"/>
          <w:numId w:val="0"/>
        </w:numPr>
        <w:ind w:leftChars="0"/>
        <w:jc w:val="left"/>
        <w:rPr>
          <w:rFonts w:hint="eastAsia"/>
          <w:sz w:val="22"/>
          <w:szCs w:val="28"/>
          <w:lang w:val="en-US" w:eastAsia="zh-CN"/>
        </w:rPr>
      </w:pPr>
      <w:r>
        <w:rPr>
          <w:rFonts w:hint="eastAsia"/>
          <w:sz w:val="22"/>
          <w:szCs w:val="28"/>
          <w:lang w:val="en-US" w:eastAsia="zh-CN"/>
        </w:rPr>
        <w:t>北京市大兴区学雷锋志愿服务队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北京华远达公益基金会</w:t>
      </w:r>
    </w:p>
    <w:p>
      <w:pPr>
        <w:numPr>
          <w:ilvl w:val="0"/>
          <w:numId w:val="0"/>
        </w:numPr>
        <w:ind w:leftChars="0"/>
        <w:jc w:val="left"/>
        <w:rPr>
          <w:rFonts w:hint="eastAsia"/>
          <w:sz w:val="22"/>
          <w:szCs w:val="28"/>
          <w:lang w:val="en-US" w:eastAsia="zh-CN"/>
        </w:rPr>
      </w:pPr>
      <w:r>
        <w:rPr>
          <w:rFonts w:hint="eastAsia"/>
          <w:sz w:val="22"/>
          <w:szCs w:val="28"/>
          <w:lang w:val="en-US" w:eastAsia="zh-CN"/>
        </w:rPr>
        <w:t>青橄榄树志愿服务队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海淀进修实验北校第二志愿服务队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中国石油大学（北京）青年志愿者协会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北京石油化工学院大学生志愿者协会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北航人文与社会科学高等研究院志愿服务队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北京市夕阳再晨社会工作服务中心</w:t>
      </w:r>
    </w:p>
    <w:p>
      <w:pPr>
        <w:numPr>
          <w:ilvl w:val="0"/>
          <w:numId w:val="0"/>
        </w:numPr>
        <w:ind w:leftChars="0"/>
        <w:jc w:val="left"/>
        <w:rPr>
          <w:rFonts w:hint="eastAsia"/>
          <w:sz w:val="22"/>
          <w:szCs w:val="28"/>
          <w:lang w:val="en-US" w:eastAsia="zh-CN"/>
        </w:rPr>
      </w:pPr>
      <w:r>
        <w:rPr>
          <w:rFonts w:hint="eastAsia"/>
          <w:sz w:val="22"/>
          <w:szCs w:val="28"/>
          <w:lang w:val="en-US" w:eastAsia="zh-CN"/>
        </w:rPr>
        <w:t>马驹桥神驹村志愿服务队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延庆区人防志愿者服务队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 天使志愿者社团</w:t>
      </w:r>
    </w:p>
    <w:p>
      <w:pPr>
        <w:numPr>
          <w:ilvl w:val="0"/>
          <w:numId w:val="0"/>
        </w:numPr>
        <w:ind w:leftChars="0"/>
        <w:jc w:val="left"/>
        <w:rPr>
          <w:rFonts w:hint="eastAsia"/>
          <w:sz w:val="22"/>
          <w:szCs w:val="28"/>
          <w:lang w:val="en-US" w:eastAsia="zh-CN"/>
        </w:rPr>
      </w:pPr>
      <w:r>
        <w:rPr>
          <w:rFonts w:hint="eastAsia"/>
          <w:sz w:val="22"/>
          <w:szCs w:val="28"/>
          <w:lang w:val="en-US" w:eastAsia="zh-CN"/>
        </w:rPr>
        <w:t>北京市红十字基金会尹浩服务队</w:t>
      </w:r>
    </w:p>
    <w:p>
      <w:pPr>
        <w:numPr>
          <w:ilvl w:val="0"/>
          <w:numId w:val="0"/>
        </w:numPr>
        <w:ind w:leftChars="0"/>
        <w:jc w:val="left"/>
        <w:rPr>
          <w:rFonts w:hint="eastAsia"/>
          <w:sz w:val="22"/>
          <w:szCs w:val="28"/>
          <w:lang w:val="en-US" w:eastAsia="zh-CN"/>
        </w:rPr>
      </w:pPr>
      <w:r>
        <w:rPr>
          <w:rFonts w:hint="eastAsia"/>
          <w:sz w:val="22"/>
          <w:szCs w:val="28"/>
          <w:lang w:val="en-US" w:eastAsia="zh-CN"/>
        </w:rPr>
        <w:t>安芯网盾北京科技有限公司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杭州亿格云科技有限公司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GoUpSec</w:t>
      </w:r>
    </w:p>
    <w:p>
      <w:pPr>
        <w:numPr>
          <w:ilvl w:val="0"/>
          <w:numId w:val="0"/>
        </w:numPr>
        <w:ind w:leftChars="0"/>
        <w:jc w:val="left"/>
        <w:rPr>
          <w:rFonts w:hint="eastAsia"/>
          <w:sz w:val="22"/>
          <w:szCs w:val="28"/>
          <w:lang w:val="en-US" w:eastAsia="zh-CN"/>
        </w:rPr>
      </w:pPr>
      <w:r>
        <w:rPr>
          <w:rFonts w:hint="eastAsia"/>
          <w:sz w:val="22"/>
          <w:szCs w:val="28"/>
          <w:lang w:val="en-US" w:eastAsia="zh-CN"/>
        </w:rPr>
        <w:t>北京艺友品牌策划有限公司</w:t>
      </w:r>
    </w:p>
    <w:p>
      <w:pPr>
        <w:numPr>
          <w:ilvl w:val="0"/>
          <w:numId w:val="0"/>
        </w:numPr>
        <w:ind w:leftChars="0"/>
        <w:jc w:val="left"/>
        <w:rPr>
          <w:rFonts w:hint="eastAsia"/>
          <w:sz w:val="22"/>
          <w:szCs w:val="28"/>
          <w:lang w:val="en-US" w:eastAsia="zh-CN"/>
        </w:rPr>
      </w:pPr>
      <w:r>
        <w:rPr>
          <w:rFonts w:hint="eastAsia"/>
          <w:sz w:val="22"/>
          <w:szCs w:val="28"/>
          <w:lang w:val="en-US" w:eastAsia="zh-CN"/>
        </w:rPr>
        <w:t>黑龙江工商学院</w:t>
      </w:r>
    </w:p>
    <w:p>
      <w:pPr>
        <w:numPr>
          <w:ilvl w:val="0"/>
          <w:numId w:val="0"/>
        </w:numPr>
        <w:ind w:leftChars="0"/>
        <w:jc w:val="left"/>
        <w:rPr>
          <w:rFonts w:hint="eastAsia"/>
          <w:sz w:val="22"/>
          <w:szCs w:val="28"/>
          <w:lang w:val="en-US" w:eastAsia="zh-CN"/>
        </w:rPr>
      </w:pPr>
      <w:r>
        <w:rPr>
          <w:rFonts w:hint="eastAsia"/>
          <w:sz w:val="22"/>
          <w:szCs w:val="28"/>
          <w:lang w:val="en-US" w:eastAsia="zh-CN"/>
        </w:rPr>
        <w:t>黑龙江农业工程职业学院</w:t>
      </w:r>
    </w:p>
    <w:p>
      <w:pPr>
        <w:numPr>
          <w:ilvl w:val="0"/>
          <w:numId w:val="0"/>
        </w:numPr>
        <w:ind w:leftChars="0"/>
        <w:jc w:val="left"/>
        <w:rPr>
          <w:rFonts w:hint="eastAsia"/>
          <w:sz w:val="22"/>
          <w:szCs w:val="28"/>
          <w:lang w:val="en-US" w:eastAsia="zh-CN"/>
        </w:rPr>
      </w:pPr>
      <w:r>
        <w:rPr>
          <w:rFonts w:hint="eastAsia"/>
          <w:sz w:val="22"/>
          <w:szCs w:val="28"/>
          <w:lang w:val="en-US" w:eastAsia="zh-CN"/>
        </w:rPr>
        <w:t>北京京拍档科技股份有限公司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 V•爱同行志愿服务总队</w:t>
      </w:r>
    </w:p>
    <w:p>
      <w:pPr>
        <w:numPr>
          <w:ilvl w:val="0"/>
          <w:numId w:val="0"/>
        </w:numPr>
        <w:ind w:leftChars="0"/>
        <w:jc w:val="left"/>
        <w:rPr>
          <w:rFonts w:hint="eastAsia"/>
          <w:sz w:val="22"/>
          <w:szCs w:val="28"/>
          <w:lang w:val="en-US" w:eastAsia="zh-CN"/>
        </w:rPr>
      </w:pPr>
      <w:r>
        <w:rPr>
          <w:rFonts w:hint="eastAsia"/>
          <w:sz w:val="22"/>
          <w:szCs w:val="28"/>
          <w:lang w:val="en-US" w:eastAsia="zh-CN"/>
        </w:rPr>
        <w:t>小米科技有限责任公司</w:t>
      </w:r>
    </w:p>
    <w:p>
      <w:pPr>
        <w:numPr>
          <w:ilvl w:val="0"/>
          <w:numId w:val="0"/>
        </w:numPr>
        <w:ind w:leftChars="0"/>
        <w:jc w:val="left"/>
        <w:rPr>
          <w:rFonts w:hint="eastAsia"/>
          <w:sz w:val="22"/>
          <w:szCs w:val="28"/>
          <w:lang w:val="en-US" w:eastAsia="zh-CN"/>
        </w:rPr>
      </w:pPr>
      <w:r>
        <w:rPr>
          <w:rFonts w:hint="eastAsia"/>
          <w:sz w:val="22"/>
          <w:szCs w:val="28"/>
          <w:lang w:val="en-US" w:eastAsia="zh-CN"/>
        </w:rPr>
        <w:t>映宇宙集团（映客）</w:t>
      </w:r>
    </w:p>
    <w:p>
      <w:pPr>
        <w:numPr>
          <w:ilvl w:val="0"/>
          <w:numId w:val="0"/>
        </w:numPr>
        <w:ind w:leftChars="0"/>
        <w:jc w:val="left"/>
        <w:rPr>
          <w:rFonts w:hint="eastAsia"/>
          <w:sz w:val="22"/>
          <w:szCs w:val="28"/>
          <w:lang w:val="en-US" w:eastAsia="zh-CN"/>
        </w:rPr>
      </w:pPr>
      <w:r>
        <w:rPr>
          <w:rFonts w:hint="eastAsia"/>
          <w:sz w:val="22"/>
          <w:szCs w:val="28"/>
          <w:lang w:val="en-US" w:eastAsia="zh-CN"/>
        </w:rPr>
        <w:t>北京陌陌科技有限公司（陌陌直播）</w:t>
      </w:r>
    </w:p>
    <w:p>
      <w:pPr>
        <w:numPr>
          <w:ilvl w:val="0"/>
          <w:numId w:val="0"/>
        </w:numPr>
        <w:ind w:leftChars="0"/>
        <w:jc w:val="left"/>
        <w:rPr>
          <w:rFonts w:hint="eastAsia"/>
          <w:sz w:val="22"/>
          <w:szCs w:val="28"/>
          <w:lang w:val="en-US" w:eastAsia="zh-CN"/>
        </w:rPr>
      </w:pPr>
      <w:r>
        <w:rPr>
          <w:rFonts w:hint="eastAsia"/>
          <w:sz w:val="22"/>
          <w:szCs w:val="28"/>
          <w:lang w:val="en-US" w:eastAsia="zh-CN"/>
        </w:rPr>
        <w:t>探探科技（北京）有限公司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北京京东世纪贸易有限公司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北京搜房科技发展有限公司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北京新浪互联信息服务有限公司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北京卓越晨星科技有限公司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北京密境和风科技有限公司（花椒直播）</w:t>
      </w:r>
    </w:p>
    <w:p>
      <w:pPr>
        <w:numPr>
          <w:ilvl w:val="0"/>
          <w:numId w:val="0"/>
        </w:numPr>
        <w:ind w:leftChars="0"/>
        <w:jc w:val="left"/>
        <w:rPr>
          <w:rFonts w:hint="eastAsia"/>
          <w:sz w:val="22"/>
          <w:szCs w:val="28"/>
          <w:lang w:val="en-US" w:eastAsia="zh-CN"/>
        </w:rPr>
      </w:pPr>
      <w:r>
        <w:rPr>
          <w:rFonts w:hint="eastAsia"/>
          <w:sz w:val="22"/>
          <w:szCs w:val="28"/>
          <w:lang w:val="en-US" w:eastAsia="zh-CN"/>
        </w:rPr>
        <w:t>北京瓦力网络科技有限公司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上网服务行业协会</w:t>
      </w:r>
    </w:p>
    <w:p>
      <w:pPr>
        <w:numPr>
          <w:ilvl w:val="0"/>
          <w:numId w:val="0"/>
        </w:numPr>
        <w:ind w:leftChars="0"/>
        <w:jc w:val="left"/>
        <w:rPr>
          <w:rFonts w:hint="eastAsia"/>
          <w:sz w:val="22"/>
          <w:szCs w:val="28"/>
          <w:lang w:val="en-US" w:eastAsia="zh-CN"/>
        </w:rPr>
      </w:pPr>
      <w:r>
        <w:rPr>
          <w:rFonts w:hint="eastAsia"/>
          <w:sz w:val="22"/>
          <w:szCs w:val="28"/>
          <w:lang w:val="en-US" w:eastAsia="zh-CN"/>
        </w:rPr>
        <w:t>中国良渚数字文化社区</w:t>
      </w:r>
    </w:p>
    <w:p>
      <w:pPr>
        <w:numPr>
          <w:ilvl w:val="0"/>
          <w:numId w:val="0"/>
        </w:numPr>
        <w:ind w:leftChars="0"/>
        <w:jc w:val="left"/>
        <w:rPr>
          <w:rFonts w:hint="eastAsia"/>
          <w:sz w:val="22"/>
          <w:szCs w:val="28"/>
          <w:lang w:val="en-US" w:eastAsia="zh-CN"/>
        </w:rPr>
      </w:pPr>
      <w:r>
        <w:rPr>
          <w:rFonts w:hint="eastAsia"/>
          <w:sz w:val="22"/>
          <w:szCs w:val="28"/>
          <w:lang w:val="en-US" w:eastAsia="zh-CN"/>
        </w:rPr>
        <w:t>北京智游网安科技有限公司（爱加密）</w:t>
      </w:r>
    </w:p>
    <w:p>
      <w:pPr>
        <w:numPr>
          <w:ilvl w:val="0"/>
          <w:numId w:val="0"/>
        </w:numPr>
        <w:ind w:leftChars="0"/>
        <w:jc w:val="left"/>
        <w:rPr>
          <w:rFonts w:hint="eastAsia"/>
          <w:sz w:val="22"/>
          <w:szCs w:val="28"/>
          <w:lang w:val="en-US" w:eastAsia="zh-CN"/>
        </w:rPr>
      </w:pPr>
      <w:r>
        <w:rPr>
          <w:rFonts w:hint="eastAsia"/>
          <w:sz w:val="22"/>
          <w:szCs w:val="28"/>
          <w:lang w:val="en-US" w:eastAsia="zh-CN"/>
        </w:rPr>
        <w:t>第一视频通信传媒有限公司</w:t>
      </w:r>
    </w:p>
    <w:p>
      <w:pPr>
        <w:numPr>
          <w:ilvl w:val="0"/>
          <w:numId w:val="0"/>
        </w:numPr>
        <w:ind w:leftChars="0"/>
        <w:jc w:val="left"/>
        <w:rPr>
          <w:rFonts w:hint="eastAsia"/>
          <w:sz w:val="22"/>
          <w:szCs w:val="28"/>
          <w:lang w:val="en-US" w:eastAsia="zh-CN"/>
        </w:rPr>
      </w:pPr>
      <w:r>
        <w:rPr>
          <w:rFonts w:hint="eastAsia"/>
          <w:sz w:val="22"/>
          <w:szCs w:val="28"/>
          <w:lang w:val="en-US" w:eastAsia="zh-CN"/>
        </w:rPr>
        <w:t>网宿科技股份有限公司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北京千龙新闻网络传播有限责任公司</w:t>
      </w:r>
    </w:p>
    <w:p>
      <w:pPr>
        <w:numPr>
          <w:ilvl w:val="0"/>
          <w:numId w:val="0"/>
        </w:numPr>
        <w:ind w:leftChars="0"/>
        <w:jc w:val="left"/>
        <w:rPr>
          <w:rFonts w:hint="eastAsia"/>
          <w:sz w:val="22"/>
          <w:szCs w:val="28"/>
          <w:lang w:val="en-US" w:eastAsia="zh-CN"/>
        </w:rPr>
      </w:pPr>
      <w:r>
        <w:rPr>
          <w:rFonts w:hint="eastAsia"/>
          <w:sz w:val="22"/>
          <w:szCs w:val="28"/>
          <w:lang w:val="en-US" w:eastAsia="zh-CN"/>
        </w:rPr>
        <w:t>北京百度网讯科技有限公司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北京爱奇艺科技有限公司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广州荔支网络技术有限公司（荔枝FM）</w:t>
      </w:r>
    </w:p>
    <w:p>
      <w:pPr>
        <w:numPr>
          <w:ilvl w:val="0"/>
          <w:numId w:val="0"/>
        </w:numPr>
        <w:ind w:leftChars="0"/>
        <w:jc w:val="left"/>
        <w:rPr>
          <w:rFonts w:hint="eastAsia"/>
          <w:sz w:val="22"/>
          <w:szCs w:val="28"/>
          <w:lang w:val="en-US" w:eastAsia="zh-CN"/>
        </w:rPr>
      </w:pPr>
      <w:r>
        <w:rPr>
          <w:rFonts w:hint="eastAsia"/>
          <w:sz w:val="22"/>
          <w:szCs w:val="28"/>
          <w:lang w:val="en-US" w:eastAsia="zh-CN"/>
        </w:rPr>
        <w:t>奇安信科技集团股份有限公司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北京知道创宇信息技术股份有限公司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北京快手科技有限公司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上海辉禹科技有限公司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北京神州光大科技有限公司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北京环保之友志愿服务总队</w:t>
      </w:r>
    </w:p>
    <w:p>
      <w:pPr>
        <w:numPr>
          <w:ilvl w:val="0"/>
          <w:numId w:val="0"/>
        </w:numPr>
        <w:ind w:leftChars="0"/>
        <w:jc w:val="left"/>
        <w:rPr>
          <w:rFonts w:hint="eastAsia"/>
          <w:sz w:val="22"/>
          <w:szCs w:val="28"/>
          <w:lang w:val="en-US" w:eastAsia="zh-CN"/>
        </w:rPr>
      </w:pPr>
      <w:r>
        <w:rPr>
          <w:rFonts w:hint="eastAsia"/>
          <w:sz w:val="22"/>
          <w:szCs w:val="28"/>
          <w:lang w:val="en-US" w:eastAsia="zh-CN"/>
        </w:rPr>
        <w:t>邮储百姓银行志愿服务队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福建中信网安信息科技有限公司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墨迹风云</w:t>
      </w:r>
    </w:p>
    <w:p>
      <w:pPr>
        <w:numPr>
          <w:ilvl w:val="0"/>
          <w:numId w:val="0"/>
        </w:numPr>
        <w:ind w:leftChars="0"/>
        <w:jc w:val="left"/>
        <w:rPr>
          <w:rFonts w:hint="eastAsia"/>
          <w:sz w:val="22"/>
          <w:szCs w:val="28"/>
          <w:lang w:val="en-US" w:eastAsia="zh-CN"/>
        </w:rPr>
      </w:pPr>
      <w:r>
        <w:rPr>
          <w:rFonts w:hint="eastAsia"/>
          <w:sz w:val="22"/>
          <w:szCs w:val="28"/>
          <w:lang w:val="en-US" w:eastAsia="zh-CN"/>
        </w:rPr>
        <w:t>网之易信息技术（北京）有限公司</w:t>
      </w:r>
    </w:p>
    <w:p>
      <w:pPr>
        <w:numPr>
          <w:ilvl w:val="0"/>
          <w:numId w:val="0"/>
        </w:numPr>
        <w:ind w:leftChars="0"/>
        <w:jc w:val="left"/>
        <w:rPr>
          <w:rFonts w:hint="eastAsia"/>
          <w:sz w:val="22"/>
          <w:szCs w:val="28"/>
          <w:lang w:val="en-US" w:eastAsia="zh-CN"/>
        </w:rPr>
      </w:pPr>
      <w:r>
        <w:rPr>
          <w:rFonts w:hint="eastAsia"/>
          <w:sz w:val="22"/>
          <w:szCs w:val="28"/>
          <w:lang w:val="en-US" w:eastAsia="zh-CN"/>
        </w:rPr>
        <w:t>贝壳找房（北京）科技有限公司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北京嘀嘀无限科技发展有限公司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北京智联三珂人才服务有限公司</w:t>
      </w:r>
    </w:p>
    <w:p>
      <w:pPr>
        <w:numPr>
          <w:ilvl w:val="0"/>
          <w:numId w:val="0"/>
        </w:numPr>
        <w:ind w:leftChars="0"/>
        <w:jc w:val="left"/>
        <w:rPr>
          <w:rFonts w:hint="eastAsia"/>
          <w:sz w:val="22"/>
          <w:szCs w:val="28"/>
          <w:lang w:val="en-US" w:eastAsia="zh-CN"/>
        </w:rPr>
      </w:pPr>
      <w:r>
        <w:rPr>
          <w:rFonts w:hint="eastAsia"/>
          <w:sz w:val="22"/>
          <w:szCs w:val="28"/>
          <w:lang w:val="en-US" w:eastAsia="zh-CN"/>
        </w:rPr>
        <w:t>武汉斗鱼网络科技有限公司（斗鱼直播）</w:t>
      </w:r>
    </w:p>
    <w:p>
      <w:pPr>
        <w:numPr>
          <w:ilvl w:val="0"/>
          <w:numId w:val="0"/>
        </w:numPr>
        <w:ind w:leftChars="0"/>
        <w:jc w:val="left"/>
        <w:rPr>
          <w:rFonts w:hint="eastAsia"/>
          <w:sz w:val="22"/>
          <w:szCs w:val="28"/>
          <w:lang w:val="en-US" w:eastAsia="zh-CN"/>
        </w:rPr>
      </w:pPr>
      <w:r>
        <w:rPr>
          <w:rFonts w:hint="eastAsia"/>
          <w:sz w:val="22"/>
          <w:szCs w:val="28"/>
          <w:lang w:val="en-US" w:eastAsia="zh-CN"/>
        </w:rPr>
        <w:t>北京奇虎科技有限公司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北京五八信息技术有限公司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完美世界（北京）网络技术有限公司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上海星艾网络科技有限公司（么么直播）</w:t>
      </w:r>
    </w:p>
    <w:p>
      <w:pPr>
        <w:numPr>
          <w:ilvl w:val="0"/>
          <w:numId w:val="0"/>
        </w:numPr>
        <w:ind w:leftChars="0"/>
        <w:jc w:val="left"/>
        <w:rPr>
          <w:rFonts w:hint="eastAsia"/>
          <w:sz w:val="22"/>
          <w:szCs w:val="28"/>
          <w:lang w:val="en-US" w:eastAsia="zh-CN"/>
        </w:rPr>
      </w:pPr>
      <w:r>
        <w:rPr>
          <w:rFonts w:hint="eastAsia"/>
          <w:sz w:val="22"/>
          <w:szCs w:val="28"/>
          <w:lang w:val="en-US" w:eastAsia="zh-CN"/>
        </w:rPr>
        <w:t>杭州米络科技有限公司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北京搜狐新媒体信息技术有限公司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北京米连科技有限公司（伊对APP）</w:t>
      </w:r>
    </w:p>
    <w:p>
      <w:pPr>
        <w:numPr>
          <w:ilvl w:val="0"/>
          <w:numId w:val="0"/>
        </w:numPr>
        <w:ind w:leftChars="0"/>
        <w:jc w:val="left"/>
        <w:rPr>
          <w:rFonts w:hint="eastAsia"/>
          <w:sz w:val="22"/>
          <w:szCs w:val="28"/>
          <w:lang w:val="en-US" w:eastAsia="zh-CN"/>
        </w:rPr>
      </w:pPr>
      <w:r>
        <w:rPr>
          <w:rFonts w:hint="eastAsia"/>
          <w:sz w:val="22"/>
          <w:szCs w:val="28"/>
          <w:lang w:val="en-US" w:eastAsia="zh-CN"/>
        </w:rPr>
        <w:t>暴猫网络</w:t>
      </w:r>
    </w:p>
    <w:p>
      <w:pPr>
        <w:numPr>
          <w:ilvl w:val="0"/>
          <w:numId w:val="0"/>
        </w:numPr>
        <w:ind w:leftChars="0"/>
        <w:jc w:val="left"/>
        <w:rPr>
          <w:rFonts w:hint="eastAsia"/>
          <w:sz w:val="22"/>
          <w:szCs w:val="28"/>
          <w:lang w:val="en-US" w:eastAsia="zh-CN"/>
        </w:rPr>
      </w:pPr>
      <w:r>
        <w:rPr>
          <w:rFonts w:hint="eastAsia"/>
          <w:sz w:val="22"/>
          <w:szCs w:val="28"/>
          <w:lang w:val="en-US" w:eastAsia="zh-CN"/>
        </w:rPr>
        <w:t>天融信科技集团股份有限公司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上海兆言网络科技有限公司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北京蜜莱坞网络科技有限公司(映客直播)</w:t>
      </w:r>
    </w:p>
    <w:p>
      <w:pPr>
        <w:numPr>
          <w:ilvl w:val="0"/>
          <w:numId w:val="0"/>
        </w:numPr>
        <w:ind w:leftChars="0"/>
        <w:jc w:val="left"/>
        <w:rPr>
          <w:rFonts w:hint="eastAsia"/>
          <w:sz w:val="22"/>
          <w:szCs w:val="28"/>
          <w:lang w:val="en-US" w:eastAsia="zh-CN"/>
        </w:rPr>
      </w:pPr>
      <w:r>
        <w:rPr>
          <w:rFonts w:hint="eastAsia"/>
          <w:sz w:val="22"/>
          <w:szCs w:val="28"/>
          <w:lang w:val="en-US" w:eastAsia="zh-CN"/>
        </w:rPr>
        <w:t>北京墨迹风云科技股份有限公司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北京三快在线科技有限公司（美团）</w:t>
      </w:r>
    </w:p>
    <w:p>
      <w:pPr>
        <w:numPr>
          <w:ilvl w:val="0"/>
          <w:numId w:val="0"/>
        </w:numPr>
        <w:ind w:leftChars="0"/>
        <w:jc w:val="left"/>
        <w:rPr>
          <w:rFonts w:hint="eastAsia"/>
          <w:sz w:val="22"/>
          <w:szCs w:val="28"/>
          <w:lang w:val="en-US" w:eastAsia="zh-CN"/>
        </w:rPr>
      </w:pPr>
      <w:r>
        <w:rPr>
          <w:rFonts w:hint="eastAsia"/>
          <w:sz w:val="22"/>
          <w:szCs w:val="28"/>
          <w:lang w:val="en-US" w:eastAsia="zh-CN"/>
        </w:rPr>
        <w:t>北京益安在线科技股份有限公司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北京电子信息技师学院</w:t>
      </w:r>
    </w:p>
    <w:p>
      <w:pPr>
        <w:numPr>
          <w:ilvl w:val="0"/>
          <w:numId w:val="0"/>
        </w:numPr>
        <w:ind w:leftChars="0"/>
        <w:jc w:val="left"/>
        <w:rPr>
          <w:rFonts w:hint="eastAsia"/>
          <w:sz w:val="22"/>
          <w:szCs w:val="28"/>
          <w:lang w:val="en-US" w:eastAsia="zh-CN"/>
        </w:rPr>
      </w:pPr>
      <w:r>
        <w:rPr>
          <w:rFonts w:hint="eastAsia"/>
          <w:sz w:val="22"/>
          <w:szCs w:val="28"/>
          <w:lang w:val="en-US" w:eastAsia="zh-CN"/>
        </w:rPr>
        <w:t>酷溜网（北京）信息技术有限公司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北京字节跳动科技有限公司</w:t>
      </w:r>
    </w:p>
    <w:p>
      <w:pPr>
        <w:numPr>
          <w:ilvl w:val="0"/>
          <w:numId w:val="0"/>
        </w:numPr>
        <w:ind w:leftChars="0"/>
        <w:jc w:val="left"/>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r>
        <w:rPr>
          <w:rFonts w:hint="eastAsia"/>
          <w:sz w:val="22"/>
          <w:szCs w:val="28"/>
          <w:lang w:val="en-US" w:eastAsia="zh-CN"/>
        </w:rPr>
        <w:t>北京和讯在线信息咨询服务有限公司</w:t>
      </w:r>
    </w:p>
    <w:p>
      <w:pPr>
        <w:numPr>
          <w:ilvl w:val="0"/>
          <w:numId w:val="0"/>
        </w:numPr>
        <w:ind w:leftChars="0"/>
        <w:jc w:val="both"/>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贵州省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中共贵阳市委网络安全和信息化委员会办公室</w:t>
      </w:r>
    </w:p>
    <w:p>
      <w:pPr>
        <w:numPr>
          <w:ilvl w:val="0"/>
          <w:numId w:val="0"/>
        </w:numPr>
        <w:ind w:leftChars="0"/>
        <w:jc w:val="left"/>
        <w:rPr>
          <w:rFonts w:hint="eastAsia"/>
          <w:sz w:val="22"/>
          <w:szCs w:val="28"/>
          <w:lang w:val="en-US" w:eastAsia="zh-CN"/>
        </w:rPr>
      </w:pPr>
      <w:r>
        <w:rPr>
          <w:rFonts w:hint="eastAsia"/>
          <w:sz w:val="22"/>
          <w:szCs w:val="28"/>
          <w:lang w:val="en-US" w:eastAsia="zh-CN"/>
        </w:rPr>
        <w:t> 贵州数安汇大数据产业发展有限公司</w:t>
      </w:r>
    </w:p>
    <w:p>
      <w:pPr>
        <w:numPr>
          <w:ilvl w:val="0"/>
          <w:numId w:val="0"/>
        </w:numPr>
        <w:ind w:leftChars="0"/>
        <w:jc w:val="left"/>
        <w:rPr>
          <w:rFonts w:hint="eastAsia"/>
          <w:sz w:val="22"/>
          <w:szCs w:val="28"/>
          <w:lang w:val="en-US" w:eastAsia="zh-CN"/>
        </w:rPr>
      </w:pPr>
      <w:r>
        <w:rPr>
          <w:rFonts w:hint="eastAsia"/>
          <w:sz w:val="22"/>
          <w:szCs w:val="28"/>
          <w:lang w:val="en-US" w:eastAsia="zh-CN"/>
        </w:rPr>
        <w:t>贵州网咖云</w:t>
      </w:r>
    </w:p>
    <w:p>
      <w:pPr>
        <w:numPr>
          <w:ilvl w:val="0"/>
          <w:numId w:val="0"/>
        </w:numPr>
        <w:ind w:leftChars="0"/>
        <w:jc w:val="left"/>
        <w:rPr>
          <w:rFonts w:hint="eastAsia"/>
          <w:sz w:val="22"/>
          <w:szCs w:val="28"/>
          <w:lang w:val="en-US" w:eastAsia="zh-CN"/>
        </w:rPr>
      </w:pPr>
      <w:r>
        <w:rPr>
          <w:rFonts w:hint="eastAsia"/>
          <w:sz w:val="22"/>
          <w:szCs w:val="28"/>
          <w:lang w:val="en-US" w:eastAsia="zh-CN"/>
        </w:rPr>
        <w:t>贵州蓝天创新科技有限公司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贵州大学科技学院</w:t>
      </w:r>
    </w:p>
    <w:p>
      <w:pPr>
        <w:numPr>
          <w:ilvl w:val="0"/>
          <w:numId w:val="0"/>
        </w:numPr>
        <w:ind w:leftChars="0"/>
        <w:jc w:val="left"/>
        <w:rPr>
          <w:rFonts w:hint="eastAsia"/>
          <w:sz w:val="22"/>
          <w:szCs w:val="28"/>
          <w:lang w:val="en-US" w:eastAsia="zh-CN"/>
        </w:rPr>
      </w:pPr>
      <w:r>
        <w:rPr>
          <w:rFonts w:hint="eastAsia"/>
          <w:sz w:val="22"/>
          <w:szCs w:val="28"/>
          <w:lang w:val="en-US" w:eastAsia="zh-CN"/>
        </w:rPr>
        <w:t>贵州日报·天眼新闻</w:t>
      </w:r>
    </w:p>
    <w:p>
      <w:pPr>
        <w:numPr>
          <w:ilvl w:val="0"/>
          <w:numId w:val="0"/>
        </w:numPr>
        <w:ind w:leftChars="0"/>
        <w:jc w:val="left"/>
        <w:rPr>
          <w:rFonts w:hint="eastAsia"/>
          <w:sz w:val="22"/>
          <w:szCs w:val="28"/>
          <w:lang w:val="en-US" w:eastAsia="zh-CN"/>
        </w:rPr>
      </w:pPr>
      <w:r>
        <w:rPr>
          <w:rFonts w:hint="eastAsia"/>
          <w:sz w:val="22"/>
          <w:szCs w:val="28"/>
          <w:lang w:val="en-US" w:eastAsia="zh-CN"/>
        </w:rPr>
        <w:t>平安贵阳</w:t>
      </w:r>
    </w:p>
    <w:p>
      <w:pPr>
        <w:numPr>
          <w:ilvl w:val="0"/>
          <w:numId w:val="0"/>
        </w:numPr>
        <w:ind w:leftChars="0"/>
        <w:jc w:val="left"/>
        <w:rPr>
          <w:rFonts w:hint="eastAsia"/>
          <w:sz w:val="22"/>
          <w:szCs w:val="28"/>
          <w:lang w:val="en-US" w:eastAsia="zh-CN"/>
        </w:rPr>
      </w:pPr>
      <w:r>
        <w:rPr>
          <w:rFonts w:hint="eastAsia"/>
          <w:sz w:val="22"/>
          <w:szCs w:val="28"/>
          <w:lang w:val="en-US" w:eastAsia="zh-CN"/>
        </w:rPr>
        <w:t>贵州多彩宝</w:t>
      </w:r>
    </w:p>
    <w:p>
      <w:pPr>
        <w:numPr>
          <w:ilvl w:val="0"/>
          <w:numId w:val="0"/>
        </w:numPr>
        <w:ind w:leftChars="0"/>
        <w:jc w:val="left"/>
        <w:rPr>
          <w:rFonts w:hint="eastAsia"/>
          <w:sz w:val="22"/>
          <w:szCs w:val="28"/>
          <w:lang w:val="en-US" w:eastAsia="zh-CN"/>
        </w:rPr>
      </w:pPr>
      <w:r>
        <w:rPr>
          <w:rFonts w:hint="eastAsia"/>
          <w:sz w:val="22"/>
          <w:szCs w:val="28"/>
          <w:lang w:val="en-US" w:eastAsia="zh-CN"/>
        </w:rPr>
        <w:t>重庆两江新区康美街道党工委</w:t>
      </w:r>
    </w:p>
    <w:p>
      <w:pPr>
        <w:numPr>
          <w:ilvl w:val="0"/>
          <w:numId w:val="0"/>
        </w:numPr>
        <w:ind w:leftChars="0"/>
        <w:jc w:val="left"/>
        <w:rPr>
          <w:rFonts w:hint="eastAsia"/>
          <w:sz w:val="22"/>
          <w:szCs w:val="28"/>
          <w:lang w:val="en-US" w:eastAsia="zh-CN"/>
        </w:rPr>
      </w:pPr>
      <w:r>
        <w:rPr>
          <w:rFonts w:hint="eastAsia"/>
          <w:sz w:val="22"/>
          <w:szCs w:val="28"/>
          <w:lang w:val="en-US" w:eastAsia="zh-CN"/>
        </w:rPr>
        <w:t>重庆长安汽车股份有限公司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重庆南华中天信息技术有限公司</w:t>
      </w:r>
    </w:p>
    <w:p>
      <w:pPr>
        <w:numPr>
          <w:ilvl w:val="0"/>
          <w:numId w:val="0"/>
        </w:numPr>
        <w:ind w:leftChars="0"/>
        <w:jc w:val="left"/>
        <w:rPr>
          <w:rFonts w:hint="eastAsia"/>
          <w:sz w:val="22"/>
          <w:szCs w:val="28"/>
          <w:lang w:val="en-US" w:eastAsia="zh-CN"/>
        </w:rPr>
      </w:pPr>
      <w:r>
        <w:rPr>
          <w:rFonts w:hint="default" w:asciiTheme="minorAscii" w:hAnsiTheme="minorAscii" w:eastAsiaTheme="minorEastAsia"/>
          <w:spacing w:val="-6"/>
          <w:sz w:val="22"/>
          <w:szCs w:val="28"/>
          <w:lang w:val="en-US" w:eastAsia="zh-CN"/>
        </w:rPr>
        <w:t>重庆航天信息有限公司</w:t>
      </w:r>
    </w:p>
    <w:p>
      <w:pPr>
        <w:numPr>
          <w:ilvl w:val="0"/>
          <w:numId w:val="0"/>
        </w:numPr>
        <w:ind w:leftChars="0"/>
        <w:jc w:val="left"/>
        <w:rPr>
          <w:rFonts w:hint="eastAsia"/>
          <w:sz w:val="22"/>
          <w:szCs w:val="28"/>
          <w:lang w:val="en-US" w:eastAsia="zh-CN"/>
        </w:rPr>
      </w:pPr>
      <w:r>
        <w:rPr>
          <w:rFonts w:hint="eastAsia"/>
          <w:sz w:val="22"/>
          <w:szCs w:val="28"/>
          <w:lang w:val="en-US" w:eastAsia="zh-CN"/>
        </w:rPr>
        <w:t> 贵阳市公安局网络安全保卫支队</w:t>
      </w:r>
    </w:p>
    <w:p>
      <w:pPr>
        <w:numPr>
          <w:ilvl w:val="0"/>
          <w:numId w:val="0"/>
        </w:numPr>
        <w:ind w:leftChars="0"/>
        <w:jc w:val="left"/>
        <w:rPr>
          <w:rFonts w:hint="eastAsia"/>
          <w:sz w:val="22"/>
          <w:szCs w:val="28"/>
          <w:lang w:val="en-US" w:eastAsia="zh-CN"/>
        </w:rPr>
      </w:pPr>
      <w:r>
        <w:rPr>
          <w:rFonts w:hint="eastAsia"/>
          <w:sz w:val="22"/>
          <w:szCs w:val="28"/>
          <w:lang w:val="en-US" w:eastAsia="zh-CN"/>
        </w:rPr>
        <w:t>贵阳金蜂星际科技有限公司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任子行网络技术股份有限公司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贵州信安志恒信息技术有限公司，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贵州民用航空职业学院</w:t>
      </w:r>
    </w:p>
    <w:p>
      <w:pPr>
        <w:numPr>
          <w:ilvl w:val="0"/>
          <w:numId w:val="0"/>
        </w:numPr>
        <w:ind w:leftChars="0"/>
        <w:jc w:val="left"/>
        <w:rPr>
          <w:rFonts w:hint="eastAsia"/>
          <w:sz w:val="22"/>
          <w:szCs w:val="28"/>
          <w:lang w:val="en-US" w:eastAsia="zh-CN"/>
        </w:rPr>
      </w:pPr>
      <w:r>
        <w:rPr>
          <w:rFonts w:hint="eastAsia"/>
          <w:sz w:val="22"/>
          <w:szCs w:val="28"/>
          <w:lang w:val="en-US" w:eastAsia="zh-CN"/>
        </w:rPr>
        <w:t>贵州多彩网·众望新闻</w:t>
      </w:r>
    </w:p>
    <w:p>
      <w:pPr>
        <w:numPr>
          <w:ilvl w:val="0"/>
          <w:numId w:val="0"/>
        </w:numPr>
        <w:ind w:leftChars="0"/>
        <w:jc w:val="left"/>
        <w:rPr>
          <w:rFonts w:hint="eastAsia"/>
          <w:sz w:val="22"/>
          <w:szCs w:val="28"/>
          <w:lang w:val="en-US" w:eastAsia="zh-CN"/>
        </w:rPr>
      </w:pPr>
      <w:r>
        <w:rPr>
          <w:rFonts w:hint="eastAsia"/>
          <w:sz w:val="22"/>
          <w:szCs w:val="28"/>
          <w:lang w:val="en-US" w:eastAsia="zh-CN"/>
        </w:rPr>
        <w:t>动态黔讯</w:t>
      </w:r>
    </w:p>
    <w:p>
      <w:pPr>
        <w:numPr>
          <w:ilvl w:val="0"/>
          <w:numId w:val="0"/>
        </w:numPr>
        <w:ind w:leftChars="0"/>
        <w:jc w:val="left"/>
        <w:rPr>
          <w:rFonts w:hint="eastAsia"/>
          <w:sz w:val="22"/>
          <w:szCs w:val="28"/>
          <w:lang w:val="en-US" w:eastAsia="zh-CN"/>
        </w:rPr>
      </w:pPr>
      <w:r>
        <w:rPr>
          <w:rFonts w:hint="eastAsia"/>
          <w:sz w:val="22"/>
          <w:szCs w:val="28"/>
          <w:lang w:val="en-US" w:eastAsia="zh-CN"/>
        </w:rPr>
        <w:t>重庆市公安局网络安全保卫总队</w:t>
      </w:r>
    </w:p>
    <w:p>
      <w:pPr>
        <w:numPr>
          <w:ilvl w:val="0"/>
          <w:numId w:val="0"/>
        </w:numPr>
        <w:ind w:leftChars="0"/>
        <w:jc w:val="left"/>
        <w:rPr>
          <w:rFonts w:hint="eastAsia"/>
          <w:sz w:val="22"/>
          <w:szCs w:val="28"/>
          <w:lang w:val="en-US" w:eastAsia="zh-CN"/>
        </w:rPr>
      </w:pPr>
      <w:r>
        <w:rPr>
          <w:rFonts w:hint="eastAsia"/>
          <w:sz w:val="22"/>
          <w:szCs w:val="28"/>
          <w:lang w:val="en-US" w:eastAsia="zh-CN"/>
        </w:rPr>
        <w:t>马上消费金融股份有限公司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重庆华龙网集团股份有限公司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重庆市铁路（集团）有限公司</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sz w:val="22"/>
          <w:szCs w:val="28"/>
          <w:lang w:val="en-US" w:eastAsia="zh-CN"/>
        </w:rPr>
      </w:pPr>
      <w:r>
        <w:rPr>
          <w:rFonts w:hint="eastAsia"/>
          <w:b/>
          <w:bCs/>
          <w:sz w:val="22"/>
          <w:szCs w:val="28"/>
          <w:lang w:val="en-US" w:eastAsia="zh-CN"/>
        </w:rPr>
        <w:t>辽宁省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辽宁省公安厅网络安全保卫总队</w:t>
      </w:r>
    </w:p>
    <w:p>
      <w:pPr>
        <w:numPr>
          <w:ilvl w:val="0"/>
          <w:numId w:val="0"/>
        </w:numPr>
        <w:ind w:leftChars="0"/>
        <w:jc w:val="left"/>
        <w:rPr>
          <w:rFonts w:hint="eastAsia"/>
          <w:sz w:val="22"/>
          <w:szCs w:val="28"/>
          <w:lang w:val="en-US" w:eastAsia="zh-CN"/>
        </w:rPr>
      </w:pPr>
      <w:r>
        <w:rPr>
          <w:rFonts w:hint="eastAsia"/>
          <w:sz w:val="22"/>
          <w:szCs w:val="28"/>
          <w:lang w:val="en-US" w:eastAsia="zh-CN"/>
        </w:rPr>
        <w:t>中国电信股份有限公司辽宁分公司</w:t>
      </w:r>
    </w:p>
    <w:p>
      <w:pPr>
        <w:numPr>
          <w:ilvl w:val="0"/>
          <w:numId w:val="0"/>
        </w:numPr>
        <w:ind w:leftChars="0"/>
        <w:jc w:val="left"/>
        <w:rPr>
          <w:rFonts w:hint="eastAsia"/>
          <w:sz w:val="22"/>
          <w:szCs w:val="28"/>
          <w:lang w:val="en-US" w:eastAsia="zh-CN"/>
        </w:rPr>
      </w:pPr>
      <w:r>
        <w:rPr>
          <w:rFonts w:hint="eastAsia"/>
          <w:sz w:val="22"/>
          <w:szCs w:val="28"/>
          <w:lang w:val="en-US" w:eastAsia="zh-CN"/>
        </w:rPr>
        <w:t>新华三集团</w:t>
      </w:r>
    </w:p>
    <w:p>
      <w:pPr>
        <w:numPr>
          <w:ilvl w:val="0"/>
          <w:numId w:val="0"/>
        </w:numPr>
        <w:ind w:leftChars="0"/>
        <w:jc w:val="left"/>
        <w:rPr>
          <w:rFonts w:hint="eastAsia"/>
          <w:sz w:val="22"/>
          <w:szCs w:val="28"/>
          <w:lang w:val="en-US" w:eastAsia="zh-CN"/>
        </w:rPr>
      </w:pPr>
      <w:r>
        <w:rPr>
          <w:rFonts w:hint="eastAsia"/>
          <w:sz w:val="22"/>
          <w:szCs w:val="28"/>
          <w:lang w:val="en-US" w:eastAsia="zh-CN"/>
        </w:rPr>
        <w:t>辽宁浪潮创新信息技术有限公司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 沈阳汉林科技有限公司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沈阳欣欣晶智计算机安全检测技术有限公司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 恒安嘉新（北京）科技股份公司</w:t>
      </w:r>
    </w:p>
    <w:p>
      <w:pPr>
        <w:numPr>
          <w:ilvl w:val="0"/>
          <w:numId w:val="0"/>
        </w:numPr>
        <w:ind w:leftChars="0"/>
        <w:jc w:val="left"/>
        <w:rPr>
          <w:rFonts w:hint="eastAsia"/>
          <w:sz w:val="22"/>
          <w:szCs w:val="28"/>
          <w:lang w:val="en-US" w:eastAsia="zh-CN"/>
        </w:rPr>
      </w:pPr>
      <w:r>
        <w:rPr>
          <w:rFonts w:hint="eastAsia"/>
          <w:sz w:val="22"/>
          <w:szCs w:val="28"/>
          <w:lang w:val="en-US" w:eastAsia="zh-CN"/>
        </w:rPr>
        <w:t> 北京天融信网络安全技术有限公司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辽宁金誉科技工程有限公司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上海相孚信息科技有限公司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沈阳赛宝科技服务有限公司</w:t>
      </w:r>
    </w:p>
    <w:p>
      <w:pPr>
        <w:numPr>
          <w:ilvl w:val="0"/>
          <w:numId w:val="0"/>
        </w:numPr>
        <w:ind w:leftChars="0"/>
        <w:jc w:val="left"/>
        <w:rPr>
          <w:rFonts w:hint="eastAsia"/>
          <w:sz w:val="22"/>
          <w:szCs w:val="28"/>
          <w:lang w:val="en-US" w:eastAsia="zh-CN"/>
        </w:rPr>
      </w:pPr>
      <w:r>
        <w:rPr>
          <w:rFonts w:hint="eastAsia"/>
          <w:sz w:val="22"/>
          <w:szCs w:val="28"/>
          <w:lang w:val="en-US" w:eastAsia="zh-CN"/>
        </w:rPr>
        <w:t>360政企安全集团</w:t>
      </w:r>
    </w:p>
    <w:p>
      <w:pPr>
        <w:numPr>
          <w:ilvl w:val="0"/>
          <w:numId w:val="0"/>
        </w:numPr>
        <w:ind w:leftChars="0"/>
        <w:jc w:val="left"/>
        <w:rPr>
          <w:rFonts w:hint="eastAsia"/>
          <w:sz w:val="22"/>
          <w:szCs w:val="28"/>
          <w:lang w:val="en-US" w:eastAsia="zh-CN"/>
        </w:rPr>
      </w:pPr>
      <w:r>
        <w:rPr>
          <w:rFonts w:hint="eastAsia"/>
          <w:sz w:val="22"/>
          <w:szCs w:val="28"/>
          <w:lang w:val="en-US" w:eastAsia="zh-CN"/>
        </w:rPr>
        <w:t>北京北信源软件股份有限公司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北京长亭科技</w:t>
      </w:r>
    </w:p>
    <w:p>
      <w:pPr>
        <w:numPr>
          <w:ilvl w:val="0"/>
          <w:numId w:val="0"/>
        </w:numPr>
        <w:ind w:leftChars="0"/>
        <w:jc w:val="left"/>
        <w:rPr>
          <w:rFonts w:hint="eastAsia"/>
          <w:sz w:val="22"/>
          <w:szCs w:val="28"/>
          <w:lang w:val="en-US" w:eastAsia="zh-CN"/>
        </w:rPr>
      </w:pPr>
      <w:r>
        <w:rPr>
          <w:rFonts w:hint="eastAsia"/>
          <w:sz w:val="22"/>
          <w:szCs w:val="28"/>
          <w:lang w:val="en-US" w:eastAsia="zh-CN"/>
        </w:rPr>
        <w:t>中博（辽宁）集成工程有限公司</w:t>
      </w:r>
    </w:p>
    <w:p>
      <w:pPr>
        <w:numPr>
          <w:ilvl w:val="0"/>
          <w:numId w:val="0"/>
        </w:numPr>
        <w:ind w:leftChars="0"/>
        <w:jc w:val="left"/>
        <w:rPr>
          <w:rFonts w:hint="eastAsia"/>
          <w:sz w:val="22"/>
          <w:szCs w:val="28"/>
          <w:lang w:val="en-US" w:eastAsia="zh-CN"/>
        </w:rPr>
      </w:pPr>
      <w:r>
        <w:rPr>
          <w:rFonts w:hint="eastAsia"/>
          <w:sz w:val="22"/>
          <w:szCs w:val="28"/>
          <w:lang w:val="en-US" w:eastAsia="zh-CN"/>
        </w:rPr>
        <w:t>沈阳市信息网络安全协会</w:t>
      </w:r>
    </w:p>
    <w:p>
      <w:pPr>
        <w:numPr>
          <w:ilvl w:val="0"/>
          <w:numId w:val="0"/>
        </w:numPr>
        <w:ind w:leftChars="0"/>
        <w:jc w:val="left"/>
        <w:rPr>
          <w:rFonts w:hint="eastAsia"/>
          <w:sz w:val="22"/>
          <w:szCs w:val="28"/>
          <w:lang w:val="en-US" w:eastAsia="zh-CN"/>
        </w:rPr>
      </w:pPr>
      <w:r>
        <w:rPr>
          <w:rFonts w:hint="eastAsia"/>
          <w:sz w:val="22"/>
          <w:szCs w:val="28"/>
          <w:lang w:val="en-US" w:eastAsia="zh-CN"/>
        </w:rPr>
        <w:t>大连沙河口区德服信息安全培训学校</w:t>
      </w:r>
    </w:p>
    <w:p>
      <w:pPr>
        <w:numPr>
          <w:ilvl w:val="0"/>
          <w:numId w:val="0"/>
        </w:numPr>
        <w:ind w:leftChars="0"/>
        <w:jc w:val="left"/>
        <w:rPr>
          <w:rFonts w:hint="eastAsia"/>
          <w:sz w:val="22"/>
          <w:szCs w:val="28"/>
          <w:lang w:val="en-US" w:eastAsia="zh-CN"/>
        </w:rPr>
      </w:pPr>
      <w:r>
        <w:rPr>
          <w:rFonts w:hint="eastAsia"/>
          <w:sz w:val="22"/>
          <w:szCs w:val="28"/>
          <w:lang w:val="en-US" w:eastAsia="zh-CN"/>
        </w:rPr>
        <w:t>辽宁省信息网络安全协会</w:t>
      </w:r>
    </w:p>
    <w:p>
      <w:pPr>
        <w:numPr>
          <w:ilvl w:val="0"/>
          <w:numId w:val="0"/>
        </w:numPr>
        <w:ind w:leftChars="0"/>
        <w:jc w:val="left"/>
        <w:rPr>
          <w:rFonts w:hint="eastAsia"/>
          <w:sz w:val="22"/>
          <w:szCs w:val="28"/>
          <w:lang w:val="en-US" w:eastAsia="zh-CN"/>
        </w:rPr>
      </w:pPr>
      <w:r>
        <w:rPr>
          <w:rFonts w:hint="eastAsia"/>
          <w:sz w:val="22"/>
          <w:szCs w:val="28"/>
          <w:lang w:val="en-US" w:eastAsia="zh-CN"/>
        </w:rPr>
        <w:t>沈阳黎明新航运输有限公司</w:t>
      </w:r>
    </w:p>
    <w:p>
      <w:pPr>
        <w:numPr>
          <w:ilvl w:val="0"/>
          <w:numId w:val="0"/>
        </w:numPr>
        <w:ind w:leftChars="0"/>
        <w:jc w:val="left"/>
        <w:rPr>
          <w:rFonts w:hint="eastAsia"/>
          <w:sz w:val="22"/>
          <w:szCs w:val="28"/>
          <w:lang w:val="en-US" w:eastAsia="zh-CN"/>
        </w:rPr>
      </w:pPr>
      <w:r>
        <w:rPr>
          <w:rFonts w:hint="eastAsia"/>
          <w:sz w:val="22"/>
          <w:szCs w:val="28"/>
          <w:lang w:val="en-US" w:eastAsia="zh-CN"/>
        </w:rPr>
        <w:t>亚信安全科技股份有限公司（辽宁省）</w:t>
      </w:r>
    </w:p>
    <w:p>
      <w:pPr>
        <w:numPr>
          <w:ilvl w:val="0"/>
          <w:numId w:val="0"/>
        </w:numPr>
        <w:ind w:leftChars="0"/>
        <w:jc w:val="left"/>
        <w:rPr>
          <w:rFonts w:hint="eastAsia"/>
          <w:sz w:val="22"/>
          <w:szCs w:val="28"/>
          <w:lang w:val="en-US" w:eastAsia="zh-CN"/>
        </w:rPr>
      </w:pPr>
      <w:r>
        <w:rPr>
          <w:rFonts w:hint="eastAsia"/>
          <w:sz w:val="22"/>
          <w:szCs w:val="28"/>
          <w:lang w:val="en-US" w:eastAsia="zh-CN"/>
        </w:rPr>
        <w:t>北方实验室（沈阳）股份有限公司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杭州安恒信息技术股份有限公司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大连开一信息科技有限公司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大连联合创新科技有限公司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翔宇顺（辽宁科技有限公司）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大连德誉网络科技有限公司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大连和捷科技有限公司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大连理工现代工程检测有限公司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北京瑞星网安技术股份有限公司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绿盟科技集团股份有限公司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深信服科技股份有限公司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上海戎磐网络科技有限公司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沈阳奇安信科技有限公司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北京安盟信息技术股份有限公司</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云南省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 昆明铁路公安处曲靖北站派出所</w:t>
      </w:r>
    </w:p>
    <w:p>
      <w:pPr>
        <w:numPr>
          <w:ilvl w:val="0"/>
          <w:numId w:val="0"/>
        </w:numPr>
        <w:ind w:leftChars="0"/>
        <w:jc w:val="left"/>
        <w:rPr>
          <w:rFonts w:hint="eastAsia"/>
          <w:sz w:val="22"/>
          <w:szCs w:val="28"/>
          <w:lang w:val="en-US" w:eastAsia="zh-CN"/>
        </w:rPr>
      </w:pPr>
      <w:r>
        <w:rPr>
          <w:rFonts w:hint="eastAsia"/>
          <w:sz w:val="22"/>
          <w:szCs w:val="28"/>
          <w:lang w:val="en-US" w:eastAsia="zh-CN"/>
        </w:rPr>
        <w:t> 曲靖市第一人民医院</w:t>
      </w:r>
    </w:p>
    <w:p>
      <w:pPr>
        <w:numPr>
          <w:ilvl w:val="0"/>
          <w:numId w:val="0"/>
        </w:numPr>
        <w:ind w:leftChars="0"/>
        <w:jc w:val="left"/>
        <w:rPr>
          <w:rFonts w:hint="eastAsia"/>
          <w:sz w:val="22"/>
          <w:szCs w:val="28"/>
          <w:lang w:val="en-US" w:eastAsia="zh-CN"/>
        </w:rPr>
      </w:pPr>
      <w:r>
        <w:rPr>
          <w:rFonts w:hint="eastAsia"/>
          <w:sz w:val="22"/>
          <w:szCs w:val="28"/>
          <w:lang w:val="en-US" w:eastAsia="zh-CN"/>
        </w:rPr>
        <w:t>曲靖市妇幼保健院</w:t>
      </w:r>
    </w:p>
    <w:p>
      <w:pPr>
        <w:numPr>
          <w:ilvl w:val="0"/>
          <w:numId w:val="0"/>
        </w:numPr>
        <w:ind w:leftChars="0"/>
        <w:jc w:val="left"/>
        <w:rPr>
          <w:rFonts w:hint="eastAsia"/>
          <w:sz w:val="22"/>
          <w:szCs w:val="28"/>
          <w:lang w:val="en-US" w:eastAsia="zh-CN"/>
        </w:rPr>
      </w:pPr>
      <w:r>
        <w:rPr>
          <w:rFonts w:hint="eastAsia"/>
          <w:sz w:val="22"/>
          <w:szCs w:val="28"/>
          <w:lang w:val="en-US" w:eastAsia="zh-CN"/>
        </w:rPr>
        <w:t>昆明铁路公安处曲靖站派出所</w:t>
      </w:r>
    </w:p>
    <w:p>
      <w:pPr>
        <w:numPr>
          <w:ilvl w:val="0"/>
          <w:numId w:val="0"/>
        </w:numPr>
        <w:ind w:leftChars="0"/>
        <w:jc w:val="left"/>
        <w:rPr>
          <w:rFonts w:hint="eastAsia"/>
          <w:sz w:val="22"/>
          <w:szCs w:val="28"/>
          <w:lang w:val="en-US" w:eastAsia="zh-CN"/>
        </w:rPr>
      </w:pPr>
      <w:r>
        <w:rPr>
          <w:rFonts w:hint="eastAsia"/>
          <w:sz w:val="22"/>
          <w:szCs w:val="28"/>
          <w:lang w:val="en-US" w:eastAsia="zh-CN"/>
        </w:rPr>
        <w:t> 曲靖市第二人民医院</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上海市</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 上海宽娱数码科技有限公司（哔哩哔哩）</w:t>
      </w:r>
    </w:p>
    <w:p>
      <w:pPr>
        <w:numPr>
          <w:ilvl w:val="0"/>
          <w:numId w:val="0"/>
        </w:numPr>
        <w:ind w:leftChars="0"/>
        <w:jc w:val="left"/>
        <w:rPr>
          <w:rFonts w:hint="eastAsia"/>
          <w:sz w:val="22"/>
          <w:szCs w:val="28"/>
          <w:lang w:val="en-US" w:eastAsia="zh-CN"/>
        </w:rPr>
      </w:pPr>
      <w:r>
        <w:rPr>
          <w:rFonts w:hint="eastAsia"/>
          <w:sz w:val="22"/>
          <w:szCs w:val="28"/>
          <w:lang w:val="en-US" w:eastAsia="zh-CN"/>
        </w:rPr>
        <w:t>阅文集团</w:t>
      </w:r>
    </w:p>
    <w:p>
      <w:pPr>
        <w:numPr>
          <w:ilvl w:val="0"/>
          <w:numId w:val="0"/>
        </w:numPr>
        <w:ind w:leftChars="0"/>
        <w:jc w:val="left"/>
        <w:rPr>
          <w:rFonts w:hint="eastAsia"/>
          <w:sz w:val="22"/>
          <w:szCs w:val="28"/>
          <w:lang w:val="en-US" w:eastAsia="zh-CN"/>
        </w:rPr>
      </w:pPr>
      <w:r>
        <w:rPr>
          <w:rFonts w:hint="eastAsia"/>
          <w:sz w:val="22"/>
          <w:szCs w:val="28"/>
          <w:lang w:val="en-US" w:eastAsia="zh-CN"/>
        </w:rPr>
        <w:t>万达信息股份有限公司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美团安全管理部</w:t>
      </w:r>
    </w:p>
    <w:p>
      <w:pPr>
        <w:numPr>
          <w:ilvl w:val="0"/>
          <w:numId w:val="0"/>
        </w:numPr>
        <w:ind w:leftChars="0"/>
        <w:jc w:val="left"/>
        <w:rPr>
          <w:rFonts w:hint="eastAsia"/>
          <w:sz w:val="22"/>
          <w:szCs w:val="28"/>
          <w:lang w:val="en-US" w:eastAsia="zh-CN"/>
        </w:rPr>
      </w:pPr>
      <w:r>
        <w:rPr>
          <w:rFonts w:hint="eastAsia"/>
          <w:sz w:val="22"/>
          <w:szCs w:val="28"/>
          <w:lang w:val="en-US" w:eastAsia="zh-CN"/>
        </w:rPr>
        <w:t>上海寻梦信息技术有限公司（拼多多）</w:t>
      </w:r>
    </w:p>
    <w:p>
      <w:pPr>
        <w:numPr>
          <w:ilvl w:val="0"/>
          <w:numId w:val="0"/>
        </w:numPr>
        <w:ind w:leftChars="0"/>
        <w:jc w:val="left"/>
        <w:rPr>
          <w:rFonts w:hint="eastAsia"/>
          <w:sz w:val="22"/>
          <w:szCs w:val="28"/>
          <w:lang w:val="en-US" w:eastAsia="zh-CN"/>
        </w:rPr>
      </w:pPr>
      <w:r>
        <w:rPr>
          <w:rFonts w:hint="eastAsia"/>
          <w:sz w:val="22"/>
          <w:szCs w:val="28"/>
          <w:lang w:val="en-US" w:eastAsia="zh-CN"/>
        </w:rPr>
        <w:t> 上海识装信息科技有限公司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上海一谈网络科技有限公司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上海兆言网络科技有限公司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亚信安全科技股份有限公司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上海安恒智慧城市安全技术有限公司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中国光大银行股份有限公司上海分行</w:t>
      </w:r>
    </w:p>
    <w:p>
      <w:pPr>
        <w:numPr>
          <w:ilvl w:val="0"/>
          <w:numId w:val="0"/>
        </w:numPr>
        <w:ind w:leftChars="0"/>
        <w:jc w:val="left"/>
        <w:rPr>
          <w:rFonts w:hint="eastAsia"/>
          <w:sz w:val="22"/>
          <w:szCs w:val="28"/>
          <w:lang w:val="en-US" w:eastAsia="zh-CN"/>
        </w:rPr>
      </w:pPr>
      <w:r>
        <w:rPr>
          <w:rFonts w:hint="eastAsia"/>
          <w:sz w:val="22"/>
          <w:szCs w:val="28"/>
          <w:lang w:val="en-US" w:eastAsia="zh-CN"/>
        </w:rPr>
        <w:t>中国联合网络通信有限公司上海市分公司</w:t>
      </w:r>
    </w:p>
    <w:p>
      <w:pPr>
        <w:numPr>
          <w:ilvl w:val="0"/>
          <w:numId w:val="0"/>
        </w:numPr>
        <w:ind w:leftChars="0"/>
        <w:jc w:val="left"/>
        <w:rPr>
          <w:rFonts w:hint="eastAsia"/>
          <w:sz w:val="22"/>
          <w:szCs w:val="28"/>
          <w:lang w:val="en-US" w:eastAsia="zh-CN"/>
        </w:rPr>
      </w:pPr>
      <w:r>
        <w:rPr>
          <w:rFonts w:hint="eastAsia"/>
          <w:sz w:val="22"/>
          <w:szCs w:val="28"/>
          <w:lang w:val="en-US" w:eastAsia="zh-CN"/>
        </w:rPr>
        <w:t>行吟信息科技（上海）有限公司（小红书）</w:t>
      </w:r>
    </w:p>
    <w:p>
      <w:pPr>
        <w:numPr>
          <w:ilvl w:val="0"/>
          <w:numId w:val="0"/>
        </w:numPr>
        <w:ind w:leftChars="0"/>
        <w:jc w:val="left"/>
        <w:rPr>
          <w:rFonts w:hint="eastAsia"/>
          <w:sz w:val="22"/>
          <w:szCs w:val="28"/>
          <w:lang w:val="en-US" w:eastAsia="zh-CN"/>
        </w:rPr>
      </w:pPr>
      <w:r>
        <w:rPr>
          <w:rFonts w:hint="eastAsia"/>
          <w:sz w:val="22"/>
          <w:szCs w:val="28"/>
          <w:lang w:val="en-US" w:eastAsia="zh-CN"/>
        </w:rPr>
        <w:t> 上海喜马拉雅网络科技有限公司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上海凯纬斯信息技术有限公司</w:t>
      </w:r>
    </w:p>
    <w:p>
      <w:pPr>
        <w:numPr>
          <w:ilvl w:val="0"/>
          <w:numId w:val="0"/>
        </w:numPr>
        <w:ind w:leftChars="0"/>
        <w:jc w:val="left"/>
        <w:rPr>
          <w:rFonts w:hint="default"/>
          <w:sz w:val="22"/>
          <w:szCs w:val="28"/>
          <w:lang w:val="en-US" w:eastAsia="zh-CN"/>
        </w:rPr>
      </w:pPr>
      <w:r>
        <w:rPr>
          <w:rFonts w:hint="eastAsia"/>
          <w:sz w:val="22"/>
          <w:szCs w:val="28"/>
          <w:lang w:val="en-US" w:eastAsia="zh-CN"/>
        </w:rPr>
        <w:t>.上海晓途网络科技有限公司</w:t>
      </w: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湖北省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湖北省公安厅网安总队</w:t>
      </w:r>
    </w:p>
    <w:p>
      <w:pPr>
        <w:numPr>
          <w:ilvl w:val="0"/>
          <w:numId w:val="0"/>
        </w:numPr>
        <w:ind w:leftChars="0"/>
        <w:jc w:val="left"/>
        <w:rPr>
          <w:rFonts w:hint="eastAsia"/>
          <w:sz w:val="22"/>
          <w:szCs w:val="28"/>
          <w:lang w:val="en-US" w:eastAsia="zh-CN"/>
        </w:rPr>
      </w:pPr>
      <w:r>
        <w:rPr>
          <w:rFonts w:hint="eastAsia"/>
          <w:sz w:val="22"/>
          <w:szCs w:val="28"/>
          <w:lang w:val="en-US" w:eastAsia="zh-CN"/>
        </w:rPr>
        <w:t>荆门网安支队</w:t>
      </w:r>
    </w:p>
    <w:p>
      <w:pPr>
        <w:numPr>
          <w:ilvl w:val="0"/>
          <w:numId w:val="0"/>
        </w:numPr>
        <w:ind w:leftChars="0"/>
        <w:jc w:val="left"/>
        <w:rPr>
          <w:rFonts w:hint="eastAsia"/>
          <w:sz w:val="22"/>
          <w:szCs w:val="28"/>
          <w:lang w:val="en-US" w:eastAsia="zh-CN"/>
        </w:rPr>
      </w:pPr>
      <w:r>
        <w:rPr>
          <w:rFonts w:hint="eastAsia"/>
          <w:sz w:val="22"/>
          <w:szCs w:val="28"/>
          <w:lang w:val="en-US" w:eastAsia="zh-CN"/>
        </w:rPr>
        <w:t>天融信湖北公司</w:t>
      </w:r>
    </w:p>
    <w:p>
      <w:pPr>
        <w:numPr>
          <w:ilvl w:val="0"/>
          <w:numId w:val="0"/>
        </w:numPr>
        <w:ind w:leftChars="0"/>
        <w:jc w:val="left"/>
        <w:rPr>
          <w:rFonts w:hint="eastAsia"/>
          <w:sz w:val="22"/>
          <w:szCs w:val="28"/>
          <w:lang w:val="en-US" w:eastAsia="zh-CN"/>
        </w:rPr>
      </w:pPr>
      <w:r>
        <w:rPr>
          <w:rFonts w:hint="eastAsia"/>
          <w:sz w:val="22"/>
          <w:szCs w:val="28"/>
          <w:lang w:val="en-US" w:eastAsia="zh-CN"/>
        </w:rPr>
        <w:t>武汉市网安支队</w:t>
      </w:r>
    </w:p>
    <w:p>
      <w:pPr>
        <w:numPr>
          <w:ilvl w:val="0"/>
          <w:numId w:val="0"/>
        </w:numPr>
        <w:ind w:leftChars="0"/>
        <w:jc w:val="left"/>
        <w:rPr>
          <w:rFonts w:hint="eastAsia"/>
          <w:sz w:val="22"/>
          <w:szCs w:val="28"/>
          <w:lang w:val="en-US" w:eastAsia="zh-CN"/>
        </w:rPr>
      </w:pPr>
      <w:r>
        <w:rPr>
          <w:rFonts w:hint="eastAsia"/>
          <w:sz w:val="22"/>
          <w:szCs w:val="28"/>
          <w:lang w:val="en-US" w:eastAsia="zh-CN"/>
        </w:rPr>
        <w:t> 襄阳网安支队</w:t>
      </w:r>
    </w:p>
    <w:p>
      <w:pPr>
        <w:numPr>
          <w:ilvl w:val="0"/>
          <w:numId w:val="0"/>
        </w:numPr>
        <w:ind w:leftChars="0"/>
        <w:jc w:val="left"/>
        <w:rPr>
          <w:rFonts w:hint="eastAsia"/>
          <w:sz w:val="22"/>
          <w:szCs w:val="28"/>
          <w:lang w:val="en-US" w:eastAsia="zh-CN"/>
        </w:rPr>
      </w:pPr>
      <w:r>
        <w:rPr>
          <w:rFonts w:hint="eastAsia"/>
          <w:sz w:val="22"/>
          <w:szCs w:val="28"/>
          <w:lang w:val="en-US" w:eastAsia="zh-CN"/>
        </w:rPr>
        <w:t>星野科技有限公司</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山东省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 山东省公安厅网络安全保卫总队</w:t>
      </w:r>
    </w:p>
    <w:p>
      <w:pPr>
        <w:numPr>
          <w:ilvl w:val="0"/>
          <w:numId w:val="0"/>
        </w:numPr>
        <w:ind w:leftChars="0"/>
        <w:jc w:val="left"/>
        <w:rPr>
          <w:rFonts w:hint="eastAsia"/>
          <w:sz w:val="22"/>
          <w:szCs w:val="28"/>
          <w:lang w:val="en-US" w:eastAsia="zh-CN"/>
        </w:rPr>
      </w:pPr>
      <w:r>
        <w:rPr>
          <w:rFonts w:hint="eastAsia"/>
          <w:sz w:val="22"/>
          <w:szCs w:val="28"/>
          <w:lang w:val="en-US" w:eastAsia="zh-CN"/>
        </w:rPr>
        <w:t> 山东省大数据研究会</w:t>
      </w:r>
    </w:p>
    <w:p>
      <w:pPr>
        <w:numPr>
          <w:ilvl w:val="0"/>
          <w:numId w:val="0"/>
        </w:numPr>
        <w:ind w:leftChars="0"/>
        <w:jc w:val="left"/>
        <w:rPr>
          <w:rFonts w:hint="eastAsia"/>
          <w:sz w:val="22"/>
          <w:szCs w:val="28"/>
          <w:lang w:val="en-US" w:eastAsia="zh-CN"/>
        </w:rPr>
      </w:pPr>
      <w:r>
        <w:rPr>
          <w:rFonts w:hint="eastAsia"/>
          <w:sz w:val="22"/>
          <w:szCs w:val="28"/>
          <w:lang w:val="en-US" w:eastAsia="zh-CN"/>
        </w:rPr>
        <w:t> 淄博市网络空间安全协会</w:t>
      </w:r>
    </w:p>
    <w:p>
      <w:pPr>
        <w:numPr>
          <w:ilvl w:val="0"/>
          <w:numId w:val="0"/>
        </w:numPr>
        <w:ind w:leftChars="0"/>
        <w:jc w:val="left"/>
        <w:rPr>
          <w:rFonts w:hint="eastAsia"/>
          <w:sz w:val="22"/>
          <w:szCs w:val="28"/>
          <w:lang w:val="en-US" w:eastAsia="zh-CN"/>
        </w:rPr>
      </w:pPr>
      <w:r>
        <w:rPr>
          <w:rFonts w:hint="eastAsia"/>
          <w:sz w:val="22"/>
          <w:szCs w:val="28"/>
          <w:lang w:val="en-US" w:eastAsia="zh-CN"/>
        </w:rPr>
        <w:t>滨州市信息网络安全协会</w:t>
      </w:r>
    </w:p>
    <w:p>
      <w:pPr>
        <w:numPr>
          <w:ilvl w:val="0"/>
          <w:numId w:val="0"/>
        </w:numPr>
        <w:ind w:leftChars="0"/>
        <w:jc w:val="left"/>
        <w:rPr>
          <w:rFonts w:hint="eastAsia"/>
          <w:sz w:val="22"/>
          <w:szCs w:val="28"/>
          <w:lang w:val="en-US" w:eastAsia="zh-CN"/>
        </w:rPr>
      </w:pPr>
      <w:r>
        <w:rPr>
          <w:rFonts w:hint="eastAsia"/>
          <w:sz w:val="22"/>
          <w:szCs w:val="28"/>
          <w:lang w:val="en-US" w:eastAsia="zh-CN"/>
        </w:rPr>
        <w:t> 临沂市互联网行业联合会</w:t>
      </w:r>
    </w:p>
    <w:p>
      <w:pPr>
        <w:numPr>
          <w:ilvl w:val="0"/>
          <w:numId w:val="0"/>
        </w:numPr>
        <w:ind w:leftChars="0"/>
        <w:jc w:val="left"/>
        <w:rPr>
          <w:rFonts w:hint="eastAsia"/>
          <w:sz w:val="22"/>
          <w:szCs w:val="28"/>
          <w:lang w:val="en-US" w:eastAsia="zh-CN"/>
        </w:rPr>
      </w:pPr>
      <w:r>
        <w:rPr>
          <w:rFonts w:hint="eastAsia"/>
          <w:sz w:val="22"/>
          <w:szCs w:val="28"/>
          <w:lang w:val="en-US" w:eastAsia="zh-CN"/>
        </w:rPr>
        <w:t>山东省新媒体协会</w:t>
      </w:r>
    </w:p>
    <w:p>
      <w:pPr>
        <w:numPr>
          <w:ilvl w:val="0"/>
          <w:numId w:val="0"/>
        </w:numPr>
        <w:ind w:leftChars="0"/>
        <w:jc w:val="left"/>
        <w:rPr>
          <w:rFonts w:hint="eastAsia"/>
          <w:sz w:val="22"/>
          <w:szCs w:val="28"/>
          <w:lang w:val="en-US" w:eastAsia="zh-CN"/>
        </w:rPr>
      </w:pPr>
      <w:r>
        <w:rPr>
          <w:rFonts w:hint="eastAsia"/>
          <w:sz w:val="22"/>
          <w:szCs w:val="28"/>
          <w:lang w:val="en-US" w:eastAsia="zh-CN"/>
        </w:rPr>
        <w:t>山东区块链研究会</w:t>
      </w:r>
    </w:p>
    <w:p>
      <w:pPr>
        <w:numPr>
          <w:ilvl w:val="0"/>
          <w:numId w:val="0"/>
        </w:numPr>
        <w:ind w:leftChars="0"/>
        <w:jc w:val="left"/>
        <w:rPr>
          <w:rFonts w:hint="eastAsia"/>
          <w:sz w:val="22"/>
          <w:szCs w:val="28"/>
          <w:lang w:val="en-US" w:eastAsia="zh-CN"/>
        </w:rPr>
      </w:pPr>
      <w:r>
        <w:rPr>
          <w:rFonts w:hint="eastAsia"/>
          <w:sz w:val="22"/>
          <w:szCs w:val="28"/>
          <w:lang w:val="en-US" w:eastAsia="zh-CN"/>
        </w:rPr>
        <w:t>曲阜市信息网络安全协会</w:t>
      </w:r>
    </w:p>
    <w:p>
      <w:pPr>
        <w:numPr>
          <w:ilvl w:val="0"/>
          <w:numId w:val="0"/>
        </w:numPr>
        <w:ind w:leftChars="0"/>
        <w:jc w:val="left"/>
        <w:rPr>
          <w:rFonts w:hint="eastAsia"/>
          <w:sz w:val="22"/>
          <w:szCs w:val="28"/>
          <w:lang w:val="en-US" w:eastAsia="zh-CN"/>
        </w:rPr>
      </w:pPr>
      <w:r>
        <w:rPr>
          <w:rFonts w:hint="eastAsia"/>
          <w:sz w:val="22"/>
          <w:szCs w:val="28"/>
          <w:lang w:val="en-US" w:eastAsia="zh-CN"/>
        </w:rPr>
        <w:t>枣庄市网络社会组织联合会</w:t>
      </w:r>
    </w:p>
    <w:p>
      <w:pPr>
        <w:numPr>
          <w:ilvl w:val="0"/>
          <w:numId w:val="0"/>
        </w:numPr>
        <w:ind w:leftChars="0"/>
        <w:jc w:val="left"/>
        <w:rPr>
          <w:rFonts w:hint="eastAsia"/>
          <w:sz w:val="22"/>
          <w:szCs w:val="28"/>
          <w:lang w:val="en-US" w:eastAsia="zh-CN"/>
        </w:rPr>
      </w:pPr>
      <w:r>
        <w:rPr>
          <w:rFonts w:hint="eastAsia"/>
          <w:sz w:val="22"/>
          <w:szCs w:val="28"/>
          <w:lang w:val="en-US" w:eastAsia="zh-CN"/>
        </w:rPr>
        <w:t>临沂市互联网金融协会</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甘肃省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甘肃省公安厅</w:t>
      </w:r>
    </w:p>
    <w:p>
      <w:pPr>
        <w:numPr>
          <w:ilvl w:val="0"/>
          <w:numId w:val="0"/>
        </w:numPr>
        <w:ind w:leftChars="0"/>
        <w:jc w:val="left"/>
        <w:rPr>
          <w:rFonts w:hint="eastAsia"/>
          <w:sz w:val="22"/>
          <w:szCs w:val="28"/>
          <w:lang w:val="en-US" w:eastAsia="zh-CN"/>
        </w:rPr>
      </w:pPr>
      <w:r>
        <w:rPr>
          <w:rFonts w:hint="eastAsia"/>
          <w:sz w:val="22"/>
          <w:szCs w:val="28"/>
          <w:lang w:val="en-US" w:eastAsia="zh-CN"/>
        </w:rPr>
        <w:t>兰州市公安局</w:t>
      </w: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安徽省</w:t>
      </w:r>
    </w:p>
    <w:p>
      <w:pPr>
        <w:numPr>
          <w:ilvl w:val="0"/>
          <w:numId w:val="0"/>
        </w:numPr>
        <w:ind w:leftChars="0"/>
        <w:jc w:val="left"/>
        <w:rPr>
          <w:rFonts w:hint="eastAsia"/>
          <w:b/>
          <w:bCs/>
          <w:sz w:val="22"/>
          <w:szCs w:val="28"/>
          <w:lang w:val="en-US" w:eastAsia="zh-CN"/>
        </w:rPr>
      </w:pPr>
      <w:r>
        <w:rPr>
          <w:rFonts w:hint="eastAsia"/>
          <w:sz w:val="22"/>
          <w:szCs w:val="28"/>
          <w:lang w:val="en-US" w:eastAsia="zh-CN"/>
        </w:rPr>
        <w:t>安徽安正测评技术有限公司</w:t>
      </w:r>
    </w:p>
    <w:p>
      <w:pPr>
        <w:numPr>
          <w:ilvl w:val="0"/>
          <w:numId w:val="0"/>
        </w:numPr>
        <w:ind w:leftChars="0"/>
        <w:jc w:val="both"/>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浙江省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浙江省住房和城乡建设厅</w:t>
      </w:r>
    </w:p>
    <w:p>
      <w:pPr>
        <w:numPr>
          <w:ilvl w:val="0"/>
          <w:numId w:val="0"/>
        </w:numPr>
        <w:ind w:leftChars="0"/>
        <w:jc w:val="left"/>
        <w:rPr>
          <w:rFonts w:hint="eastAsia"/>
          <w:sz w:val="22"/>
          <w:szCs w:val="28"/>
          <w:lang w:val="en-US" w:eastAsia="zh-CN"/>
        </w:rPr>
      </w:pPr>
      <w:r>
        <w:rPr>
          <w:rFonts w:hint="eastAsia"/>
          <w:sz w:val="22"/>
          <w:szCs w:val="28"/>
          <w:lang w:val="en-US" w:eastAsia="zh-CN"/>
        </w:rPr>
        <w:t>闪捷信息科技有限公司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中国电信金华分公司</w:t>
      </w:r>
    </w:p>
    <w:p>
      <w:pPr>
        <w:numPr>
          <w:ilvl w:val="0"/>
          <w:numId w:val="0"/>
        </w:numPr>
        <w:ind w:leftChars="0"/>
        <w:jc w:val="left"/>
        <w:rPr>
          <w:rFonts w:hint="eastAsia"/>
          <w:sz w:val="22"/>
          <w:szCs w:val="28"/>
          <w:lang w:val="en-US" w:eastAsia="zh-CN"/>
        </w:rPr>
      </w:pPr>
      <w:r>
        <w:rPr>
          <w:rFonts w:hint="eastAsia"/>
          <w:sz w:val="22"/>
          <w:szCs w:val="28"/>
          <w:lang w:val="en-US" w:eastAsia="zh-CN"/>
        </w:rPr>
        <w:t>浙江金报文化传媒有限公司</w:t>
      </w:r>
    </w:p>
    <w:p>
      <w:pPr>
        <w:numPr>
          <w:ilvl w:val="0"/>
          <w:numId w:val="0"/>
        </w:numPr>
        <w:ind w:leftChars="0"/>
        <w:jc w:val="left"/>
        <w:rPr>
          <w:rFonts w:hint="eastAsia"/>
          <w:sz w:val="22"/>
          <w:szCs w:val="28"/>
          <w:lang w:val="en-US" w:eastAsia="zh-CN"/>
        </w:rPr>
      </w:pPr>
      <w:r>
        <w:rPr>
          <w:rFonts w:hint="eastAsia"/>
          <w:sz w:val="22"/>
          <w:szCs w:val="28"/>
          <w:lang w:val="en-US" w:eastAsia="zh-CN"/>
        </w:rPr>
        <w:t>金华市激石信息技术有限公司（百度）</w:t>
      </w:r>
    </w:p>
    <w:p>
      <w:pPr>
        <w:numPr>
          <w:ilvl w:val="0"/>
          <w:numId w:val="0"/>
        </w:numPr>
        <w:ind w:leftChars="0"/>
        <w:jc w:val="left"/>
        <w:rPr>
          <w:rFonts w:hint="eastAsia"/>
          <w:sz w:val="22"/>
          <w:szCs w:val="28"/>
          <w:lang w:val="en-US" w:eastAsia="zh-CN"/>
        </w:rPr>
      </w:pPr>
      <w:r>
        <w:rPr>
          <w:rFonts w:hint="eastAsia"/>
          <w:sz w:val="22"/>
          <w:szCs w:val="28"/>
          <w:lang w:val="en-US" w:eastAsia="zh-CN"/>
        </w:rPr>
        <w:t> 浙江师范大学</w:t>
      </w:r>
    </w:p>
    <w:p>
      <w:pPr>
        <w:numPr>
          <w:ilvl w:val="0"/>
          <w:numId w:val="0"/>
        </w:numPr>
        <w:ind w:leftChars="0"/>
        <w:jc w:val="left"/>
        <w:rPr>
          <w:rFonts w:hint="eastAsia"/>
          <w:sz w:val="22"/>
          <w:szCs w:val="28"/>
          <w:lang w:val="en-US" w:eastAsia="zh-CN"/>
        </w:rPr>
      </w:pPr>
      <w:r>
        <w:rPr>
          <w:rFonts w:hint="eastAsia"/>
          <w:sz w:val="22"/>
          <w:szCs w:val="28"/>
          <w:lang w:val="en-US" w:eastAsia="zh-CN"/>
        </w:rPr>
        <w:t>上海财经大学浙江学院</w:t>
      </w:r>
    </w:p>
    <w:p>
      <w:pPr>
        <w:numPr>
          <w:ilvl w:val="0"/>
          <w:numId w:val="0"/>
        </w:numPr>
        <w:ind w:leftChars="0"/>
        <w:jc w:val="left"/>
        <w:rPr>
          <w:rFonts w:hint="eastAsia"/>
          <w:sz w:val="22"/>
          <w:szCs w:val="28"/>
          <w:lang w:val="en-US" w:eastAsia="zh-CN"/>
        </w:rPr>
      </w:pPr>
      <w:r>
        <w:rPr>
          <w:rFonts w:hint="eastAsia"/>
          <w:sz w:val="22"/>
          <w:szCs w:val="28"/>
          <w:lang w:val="en-US" w:eastAsia="zh-CN"/>
        </w:rPr>
        <w:t>浙江金华科贸职业技术学院</w:t>
      </w:r>
    </w:p>
    <w:p>
      <w:pPr>
        <w:numPr>
          <w:ilvl w:val="0"/>
          <w:numId w:val="0"/>
        </w:numPr>
        <w:ind w:leftChars="0"/>
        <w:jc w:val="left"/>
        <w:rPr>
          <w:rFonts w:hint="eastAsia"/>
          <w:sz w:val="22"/>
          <w:szCs w:val="28"/>
          <w:lang w:val="en-US" w:eastAsia="zh-CN"/>
        </w:rPr>
      </w:pPr>
      <w:r>
        <w:rPr>
          <w:rFonts w:hint="eastAsia"/>
          <w:sz w:val="22"/>
          <w:szCs w:val="28"/>
          <w:lang w:val="en-US" w:eastAsia="zh-CN"/>
        </w:rPr>
        <w:t>金华市网商协会</w:t>
      </w:r>
    </w:p>
    <w:p>
      <w:pPr>
        <w:numPr>
          <w:ilvl w:val="0"/>
          <w:numId w:val="0"/>
        </w:numPr>
        <w:ind w:leftChars="0"/>
        <w:jc w:val="left"/>
        <w:rPr>
          <w:rFonts w:hint="eastAsia"/>
          <w:sz w:val="22"/>
          <w:szCs w:val="28"/>
          <w:lang w:val="en-US" w:eastAsia="zh-CN"/>
        </w:rPr>
      </w:pPr>
      <w:r>
        <w:rPr>
          <w:rFonts w:hint="eastAsia"/>
          <w:sz w:val="22"/>
          <w:szCs w:val="28"/>
          <w:lang w:val="en-US" w:eastAsia="zh-CN"/>
        </w:rPr>
        <w:t>浙江安远检测技术有限公司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中国移动金华分公司</w:t>
      </w:r>
    </w:p>
    <w:p>
      <w:pPr>
        <w:numPr>
          <w:ilvl w:val="0"/>
          <w:numId w:val="0"/>
        </w:numPr>
        <w:ind w:leftChars="0"/>
        <w:jc w:val="left"/>
        <w:rPr>
          <w:rFonts w:hint="eastAsia"/>
          <w:sz w:val="22"/>
          <w:szCs w:val="28"/>
          <w:lang w:val="en-US" w:eastAsia="zh-CN"/>
        </w:rPr>
      </w:pPr>
      <w:r>
        <w:rPr>
          <w:rFonts w:hint="eastAsia"/>
          <w:sz w:val="22"/>
          <w:szCs w:val="28"/>
          <w:lang w:val="en-US" w:eastAsia="zh-CN"/>
        </w:rPr>
        <w:t>中国联通金华分公司</w:t>
      </w:r>
    </w:p>
    <w:p>
      <w:pPr>
        <w:numPr>
          <w:ilvl w:val="0"/>
          <w:numId w:val="0"/>
        </w:numPr>
        <w:ind w:leftChars="0"/>
        <w:jc w:val="left"/>
        <w:rPr>
          <w:rFonts w:hint="eastAsia"/>
          <w:sz w:val="22"/>
          <w:szCs w:val="28"/>
          <w:lang w:val="en-US" w:eastAsia="zh-CN"/>
        </w:rPr>
      </w:pPr>
      <w:r>
        <w:rPr>
          <w:rFonts w:hint="eastAsia"/>
          <w:sz w:val="22"/>
          <w:szCs w:val="28"/>
          <w:lang w:val="en-US" w:eastAsia="zh-CN"/>
        </w:rPr>
        <w:t>金华七天网络有限公司（浙中在线）</w:t>
      </w:r>
    </w:p>
    <w:p>
      <w:pPr>
        <w:numPr>
          <w:ilvl w:val="0"/>
          <w:numId w:val="0"/>
        </w:numPr>
        <w:ind w:leftChars="0"/>
        <w:jc w:val="left"/>
        <w:rPr>
          <w:rFonts w:hint="eastAsia"/>
          <w:sz w:val="22"/>
          <w:szCs w:val="28"/>
          <w:lang w:val="en-US" w:eastAsia="zh-CN"/>
        </w:rPr>
      </w:pPr>
      <w:r>
        <w:rPr>
          <w:rFonts w:hint="eastAsia"/>
          <w:sz w:val="22"/>
          <w:szCs w:val="28"/>
          <w:lang w:val="en-US" w:eastAsia="zh-CN"/>
        </w:rPr>
        <w:t>金华互通联合传媒有限公司（金华房网）</w:t>
      </w:r>
    </w:p>
    <w:p>
      <w:pPr>
        <w:numPr>
          <w:ilvl w:val="0"/>
          <w:numId w:val="0"/>
        </w:numPr>
        <w:ind w:leftChars="0"/>
        <w:jc w:val="left"/>
        <w:rPr>
          <w:rFonts w:hint="eastAsia"/>
          <w:sz w:val="22"/>
          <w:szCs w:val="28"/>
          <w:lang w:val="en-US" w:eastAsia="zh-CN"/>
        </w:rPr>
      </w:pPr>
      <w:r>
        <w:rPr>
          <w:rFonts w:hint="eastAsia"/>
          <w:sz w:val="22"/>
          <w:szCs w:val="28"/>
          <w:lang w:val="en-US" w:eastAsia="zh-CN"/>
        </w:rPr>
        <w:t> 金华职业技术学院</w:t>
      </w:r>
    </w:p>
    <w:p>
      <w:pPr>
        <w:numPr>
          <w:ilvl w:val="0"/>
          <w:numId w:val="0"/>
        </w:numPr>
        <w:ind w:leftChars="0"/>
        <w:jc w:val="left"/>
        <w:rPr>
          <w:rFonts w:hint="eastAsia"/>
          <w:sz w:val="22"/>
          <w:szCs w:val="28"/>
          <w:lang w:val="en-US" w:eastAsia="zh-CN"/>
        </w:rPr>
      </w:pPr>
      <w:r>
        <w:rPr>
          <w:rFonts w:hint="eastAsia"/>
          <w:sz w:val="22"/>
          <w:szCs w:val="28"/>
          <w:lang w:val="en-US" w:eastAsia="zh-CN"/>
        </w:rPr>
        <w:t> 浙江交通技师学院</w:t>
      </w:r>
    </w:p>
    <w:p>
      <w:pPr>
        <w:numPr>
          <w:ilvl w:val="0"/>
          <w:numId w:val="0"/>
        </w:numPr>
        <w:ind w:leftChars="0"/>
        <w:jc w:val="left"/>
        <w:rPr>
          <w:rFonts w:hint="eastAsia"/>
          <w:sz w:val="22"/>
          <w:szCs w:val="28"/>
          <w:lang w:val="en-US" w:eastAsia="zh-CN"/>
        </w:rPr>
      </w:pPr>
      <w:r>
        <w:rPr>
          <w:rFonts w:hint="eastAsia"/>
          <w:sz w:val="22"/>
          <w:szCs w:val="28"/>
          <w:lang w:val="en-US" w:eastAsia="zh-CN"/>
        </w:rPr>
        <w:t> 金华北大科技园</w:t>
      </w:r>
    </w:p>
    <w:p>
      <w:pPr>
        <w:numPr>
          <w:ilvl w:val="0"/>
          <w:numId w:val="0"/>
        </w:numPr>
        <w:ind w:leftChars="0"/>
        <w:jc w:val="left"/>
        <w:rPr>
          <w:rFonts w:hint="eastAsia"/>
          <w:sz w:val="22"/>
          <w:szCs w:val="28"/>
          <w:lang w:val="en-US" w:eastAsia="zh-CN"/>
        </w:rPr>
      </w:pP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宁夏回族自治区</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宁夏回族自治区石嘴山市委网信办</w:t>
      </w:r>
    </w:p>
    <w:p>
      <w:pPr>
        <w:numPr>
          <w:ilvl w:val="0"/>
          <w:numId w:val="0"/>
        </w:numPr>
        <w:ind w:leftChars="0"/>
        <w:jc w:val="left"/>
        <w:rPr>
          <w:rFonts w:hint="eastAsia"/>
          <w:sz w:val="22"/>
          <w:szCs w:val="28"/>
          <w:lang w:val="en-US" w:eastAsia="zh-CN"/>
        </w:rPr>
      </w:pPr>
      <w:r>
        <w:rPr>
          <w:rFonts w:hint="eastAsia"/>
          <w:sz w:val="22"/>
          <w:szCs w:val="28"/>
          <w:lang w:val="en-US" w:eastAsia="zh-CN"/>
        </w:rPr>
        <w:t>北方民族大学</w:t>
      </w:r>
    </w:p>
    <w:p>
      <w:pPr>
        <w:numPr>
          <w:ilvl w:val="0"/>
          <w:numId w:val="0"/>
        </w:numPr>
        <w:ind w:leftChars="0"/>
        <w:jc w:val="left"/>
        <w:rPr>
          <w:rFonts w:hint="eastAsia"/>
          <w:sz w:val="22"/>
          <w:szCs w:val="28"/>
          <w:lang w:val="en-US" w:eastAsia="zh-CN"/>
        </w:rPr>
      </w:pPr>
      <w:r>
        <w:rPr>
          <w:rFonts w:hint="eastAsia"/>
          <w:sz w:val="22"/>
          <w:szCs w:val="28"/>
          <w:lang w:val="en-US" w:eastAsia="zh-CN"/>
        </w:rPr>
        <w:t>银川市金凤区长城中路街道办事处</w:t>
      </w:r>
    </w:p>
    <w:p>
      <w:pPr>
        <w:numPr>
          <w:ilvl w:val="0"/>
          <w:numId w:val="0"/>
        </w:numPr>
        <w:ind w:leftChars="0"/>
        <w:jc w:val="left"/>
        <w:rPr>
          <w:rFonts w:hint="eastAsia"/>
          <w:sz w:val="22"/>
          <w:szCs w:val="28"/>
          <w:lang w:val="en-US" w:eastAsia="zh-CN"/>
        </w:rPr>
      </w:pPr>
      <w:r>
        <w:rPr>
          <w:rFonts w:hint="eastAsia"/>
          <w:sz w:val="22"/>
          <w:szCs w:val="28"/>
          <w:lang w:val="en-US" w:eastAsia="zh-CN"/>
        </w:rPr>
        <w:t>宁夏回族自治区固原市委网信办</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r>
        <w:rPr>
          <w:rFonts w:hint="eastAsia"/>
          <w:sz w:val="22"/>
          <w:szCs w:val="28"/>
          <w:lang w:val="en-US" w:eastAsia="zh-CN"/>
        </w:rPr>
        <w:t>宁夏电商协会</w:t>
      </w:r>
    </w:p>
    <w:p>
      <w:pPr>
        <w:numPr>
          <w:ilvl w:val="0"/>
          <w:numId w:val="0"/>
        </w:numPr>
        <w:ind w:leftChars="0"/>
        <w:jc w:val="left"/>
        <w:rPr>
          <w:rFonts w:hint="eastAsia"/>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陕西省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陕西网</w:t>
      </w:r>
    </w:p>
    <w:p>
      <w:pPr>
        <w:numPr>
          <w:ilvl w:val="0"/>
          <w:numId w:val="0"/>
        </w:numPr>
        <w:ind w:leftChars="0"/>
        <w:jc w:val="left"/>
        <w:rPr>
          <w:rFonts w:hint="eastAsia"/>
          <w:sz w:val="22"/>
          <w:szCs w:val="28"/>
          <w:lang w:val="en-US" w:eastAsia="zh-CN"/>
        </w:rPr>
      </w:pPr>
      <w:r>
        <w:rPr>
          <w:rFonts w:hint="eastAsia"/>
          <w:sz w:val="22"/>
          <w:szCs w:val="28"/>
          <w:lang w:val="en-US" w:eastAsia="zh-CN"/>
        </w:rPr>
        <w:t>西安交通工程学院中兴通信学院</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江西省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江西省公安厅网安总队</w:t>
      </w:r>
    </w:p>
    <w:p>
      <w:pPr>
        <w:numPr>
          <w:ilvl w:val="0"/>
          <w:numId w:val="0"/>
        </w:numPr>
        <w:ind w:leftChars="0"/>
        <w:jc w:val="left"/>
        <w:rPr>
          <w:rFonts w:hint="eastAsia"/>
          <w:sz w:val="22"/>
          <w:szCs w:val="28"/>
          <w:lang w:val="en-US" w:eastAsia="zh-CN"/>
        </w:rPr>
      </w:pPr>
      <w:r>
        <w:rPr>
          <w:rFonts w:hint="eastAsia"/>
          <w:sz w:val="22"/>
          <w:szCs w:val="28"/>
          <w:lang w:val="en-US" w:eastAsia="zh-CN"/>
        </w:rPr>
        <w:t>赣州市公安局网安支队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上饶市公安局网安支队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抚州市公安局网安支队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新余市公安局网安支队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 鹰潭市公安局网安支队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 江西中和证信息安全技术有限公司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江苏极元信息技术有限公司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北京梆梆安全科技有限公司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九江九新网络传媒有限公司</w:t>
      </w:r>
    </w:p>
    <w:p>
      <w:pPr>
        <w:numPr>
          <w:ilvl w:val="0"/>
          <w:numId w:val="0"/>
        </w:numPr>
        <w:ind w:leftChars="0"/>
        <w:jc w:val="left"/>
        <w:rPr>
          <w:rFonts w:hint="eastAsia"/>
          <w:sz w:val="22"/>
          <w:szCs w:val="28"/>
          <w:lang w:val="en-US" w:eastAsia="zh-CN"/>
        </w:rPr>
      </w:pPr>
      <w:r>
        <w:rPr>
          <w:rFonts w:hint="eastAsia"/>
          <w:sz w:val="22"/>
          <w:szCs w:val="28"/>
          <w:lang w:val="en-US" w:eastAsia="zh-CN"/>
        </w:rPr>
        <w:t>客家新闻网</w:t>
      </w:r>
    </w:p>
    <w:p>
      <w:pPr>
        <w:numPr>
          <w:ilvl w:val="0"/>
          <w:numId w:val="0"/>
        </w:numPr>
        <w:ind w:leftChars="0"/>
        <w:jc w:val="left"/>
        <w:rPr>
          <w:rFonts w:hint="eastAsia"/>
          <w:sz w:val="22"/>
          <w:szCs w:val="28"/>
          <w:lang w:val="en-US" w:eastAsia="zh-CN"/>
        </w:rPr>
      </w:pPr>
      <w:r>
        <w:rPr>
          <w:rFonts w:hint="eastAsia"/>
          <w:sz w:val="22"/>
          <w:szCs w:val="28"/>
          <w:lang w:val="en-US" w:eastAsia="zh-CN"/>
        </w:rPr>
        <w:t>南昌市公安局网安支队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九江市公安局网安支队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宜春市公安局网安支队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吉安市公安局网安支队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萍乡市公安局网安支队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景德镇市公安局网安支队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江西安服信息产业有限公司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北京知道创宇信息技术有限公司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南昌市天业网络科技有限公司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九江掌控传媒有限公司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上饶通网站</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湖南省</w:t>
      </w:r>
    </w:p>
    <w:p>
      <w:pPr>
        <w:numPr>
          <w:ilvl w:val="0"/>
          <w:numId w:val="0"/>
        </w:numPr>
        <w:ind w:leftChars="0"/>
        <w:jc w:val="left"/>
        <w:rPr>
          <w:rFonts w:hint="eastAsia"/>
          <w:sz w:val="22"/>
          <w:szCs w:val="28"/>
          <w:lang w:val="en-US" w:eastAsia="zh-CN"/>
        </w:rPr>
      </w:pPr>
      <w:r>
        <w:rPr>
          <w:rFonts w:hint="eastAsia"/>
          <w:sz w:val="22"/>
          <w:szCs w:val="28"/>
          <w:lang w:val="en-US" w:eastAsia="zh-CN"/>
        </w:rPr>
        <w:t>湖南省金盾信息安全等级保护评估中心有限公司</w:t>
      </w:r>
    </w:p>
    <w:p>
      <w:pPr>
        <w:numPr>
          <w:ilvl w:val="0"/>
          <w:numId w:val="0"/>
        </w:numPr>
        <w:ind w:leftChars="0"/>
        <w:jc w:val="center"/>
        <w:rPr>
          <w:rFonts w:hint="default"/>
          <w:b/>
          <w:bCs/>
          <w:sz w:val="22"/>
          <w:szCs w:val="28"/>
          <w:lang w:val="en-US" w:eastAsia="zh-CN"/>
        </w:rPr>
      </w:pPr>
      <w:r>
        <w:rPr>
          <w:rFonts w:hint="eastAsia"/>
          <w:b/>
          <w:bCs/>
          <w:sz w:val="22"/>
          <w:szCs w:val="28"/>
          <w:lang w:val="en-US" w:eastAsia="zh-CN"/>
        </w:rPr>
        <w:t>山西省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 xml:space="preserve">太原清众鑫科技有限公司 </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r>
        <w:rPr>
          <w:rFonts w:hint="eastAsia"/>
          <w:sz w:val="22"/>
          <w:szCs w:val="28"/>
          <w:lang w:val="en-US" w:eastAsia="zh-CN"/>
        </w:rPr>
        <w:t>山西网安信创科技有限公司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xml:space="preserve"> </w:t>
      </w:r>
    </w:p>
    <w:p>
      <w:pPr>
        <w:numPr>
          <w:ilvl w:val="0"/>
          <w:numId w:val="0"/>
        </w:numPr>
        <w:ind w:leftChars="0"/>
        <w:jc w:val="center"/>
        <w:rPr>
          <w:rFonts w:hint="eastAsia"/>
          <w:b/>
          <w:bCs/>
          <w:sz w:val="22"/>
          <w:szCs w:val="28"/>
          <w:lang w:val="en-US" w:eastAsia="zh-CN"/>
        </w:rPr>
      </w:pPr>
      <w:r>
        <w:rPr>
          <w:rFonts w:hint="eastAsia"/>
          <w:b/>
          <w:bCs/>
          <w:sz w:val="22"/>
          <w:szCs w:val="28"/>
          <w:lang w:val="en-US" w:eastAsia="zh-CN"/>
        </w:rPr>
        <w:t>青海省</w:t>
      </w:r>
    </w:p>
    <w:p>
      <w:pPr>
        <w:numPr>
          <w:ilvl w:val="0"/>
          <w:numId w:val="0"/>
        </w:numPr>
        <w:ind w:leftChars="0"/>
        <w:jc w:val="left"/>
        <w:rPr>
          <w:rFonts w:hint="eastAsia"/>
          <w:sz w:val="22"/>
          <w:szCs w:val="28"/>
          <w:lang w:val="en-US" w:eastAsia="zh-CN"/>
        </w:rPr>
      </w:pPr>
      <w:r>
        <w:rPr>
          <w:rFonts w:hint="eastAsia"/>
          <w:sz w:val="22"/>
          <w:szCs w:val="28"/>
          <w:lang w:val="en-US" w:eastAsia="zh-CN"/>
        </w:rPr>
        <w:t xml:space="preserve">青海数九网络安全技术服务有限公司 </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p>
      <w:pPr>
        <w:ind w:firstLine="0" w:firstLineChars="0"/>
        <w:rPr>
          <w:sz w:val="22"/>
          <w:szCs w:val="28"/>
        </w:rPr>
      </w:pPr>
    </w:p>
    <w:p>
      <w:pPr>
        <w:ind w:firstLine="0" w:firstLineChars="0"/>
        <w:jc w:val="center"/>
        <w:rPr>
          <w:rFonts w:hint="eastAsia" w:cstheme="minorHAnsi"/>
          <w:b/>
          <w:bCs/>
          <w:sz w:val="28"/>
          <w:szCs w:val="28"/>
          <w:lang w:val="en-US" w:eastAsia="zh-CN"/>
        </w:rPr>
      </w:pPr>
      <w:r>
        <w:rPr>
          <w:rFonts w:hint="eastAsia" w:cstheme="minorHAnsi"/>
          <w:b/>
          <w:bCs/>
          <w:sz w:val="28"/>
          <w:szCs w:val="28"/>
          <w:lang w:val="en-US" w:eastAsia="zh-CN"/>
        </w:rPr>
        <w:t>奖品提供单位</w:t>
      </w:r>
    </w:p>
    <w:p>
      <w:pPr>
        <w:ind w:firstLine="0" w:firstLineChars="0"/>
        <w:rPr>
          <w:sz w:val="22"/>
          <w:szCs w:val="28"/>
        </w:rPr>
        <w:sectPr>
          <w:type w:val="continuous"/>
          <w:pgSz w:w="11906" w:h="16838"/>
          <w:pgMar w:top="1440" w:right="1229" w:bottom="1440" w:left="1797" w:header="709" w:footer="709" w:gutter="0"/>
          <w:pgNumType w:fmt="decimal"/>
          <w:cols w:space="708" w:num="1"/>
          <w:docGrid w:linePitch="360" w:charSpace="0"/>
        </w:sectPr>
      </w:pPr>
    </w:p>
    <w:p>
      <w:pPr>
        <w:widowControl/>
        <w:adjustRightInd/>
        <w:snapToGrid/>
        <w:spacing w:line="240" w:lineRule="auto"/>
        <w:ind w:firstLine="0" w:firstLineChars="0"/>
        <w:jc w:val="left"/>
        <w:rPr>
          <w:rFonts w:hint="eastAsia"/>
          <w:sz w:val="22"/>
          <w:szCs w:val="28"/>
          <w:lang w:val="en-US" w:eastAsia="zh-CN"/>
        </w:rPr>
      </w:pPr>
      <w:r>
        <w:rPr>
          <w:rFonts w:hint="eastAsia"/>
          <w:sz w:val="22"/>
          <w:szCs w:val="28"/>
          <w:lang w:val="en-US" w:eastAsia="zh-CN"/>
        </w:rPr>
        <w:t xml:space="preserve"> </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sectPr>
          <w:headerReference r:id="rId24" w:type="default"/>
          <w:footerReference r:id="rId25" w:type="default"/>
          <w:type w:val="continuous"/>
          <w:pgSz w:w="11906" w:h="16838"/>
          <w:pgMar w:top="1440" w:right="1800" w:bottom="1118" w:left="1800" w:header="851" w:footer="992" w:gutter="0"/>
          <w:pgNumType w:fmt="decimal"/>
          <w:cols w:space="425" w:num="1"/>
          <w:docGrid w:type="lines" w:linePitch="312" w:charSpace="0"/>
        </w:sectPr>
      </w:pPr>
    </w:p>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广州虎牙信息科技有限公司</w:t>
      </w:r>
    </w:p>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广州酷狗计算机科技有限公司</w:t>
      </w:r>
    </w:p>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pacing w:val="-17"/>
          <w:kern w:val="0"/>
          <w:sz w:val="22"/>
          <w:szCs w:val="22"/>
          <w:u w:val="none"/>
          <w:lang w:val="en-US" w:eastAsia="zh-CN" w:bidi="ar"/>
        </w:rPr>
      </w:pPr>
      <w:r>
        <w:rPr>
          <w:rFonts w:hint="eastAsia" w:ascii="宋体" w:hAnsi="宋体" w:eastAsia="宋体" w:cs="宋体"/>
          <w:i w:val="0"/>
          <w:iCs w:val="0"/>
          <w:color w:val="000000"/>
          <w:spacing w:val="-11"/>
          <w:kern w:val="0"/>
          <w:sz w:val="22"/>
          <w:szCs w:val="22"/>
          <w:u w:val="none"/>
          <w:lang w:val="en-US" w:eastAsia="zh-CN" w:bidi="ar"/>
        </w:rPr>
        <w:t>中国移动通信集团广东有限公司广州分公司</w:t>
      </w:r>
    </w:p>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广西百色学创英才电商农场</w:t>
      </w:r>
    </w:p>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亚信安全科技股份有限公司</w:t>
      </w:r>
    </w:p>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北京益安在线科技股份有限公司</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深圳市迅雷网络技术有限公司</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北京中元易尚科技有限公司</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广州羊城通有限公司</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上海宽娱数码科技有限公司</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国源天顺科技产业集团有限公司</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sectPr>
          <w:type w:val="continuous"/>
          <w:pgSz w:w="11906" w:h="16838"/>
          <w:pgMar w:top="1440" w:right="1800" w:bottom="1118" w:left="1800" w:header="851" w:footer="992" w:gutter="0"/>
          <w:pgNumType w:fmt="decimal"/>
          <w:cols w:equalWidth="0" w:num="2">
            <w:col w:w="3940" w:space="425"/>
            <w:col w:w="3940"/>
          </w:cols>
          <w:docGrid w:type="lines" w:linePitch="312" w:charSpace="0"/>
        </w:sectPr>
      </w:pPr>
      <w:r>
        <w:rPr>
          <w:rFonts w:hint="eastAsia" w:ascii="宋体" w:hAnsi="宋体" w:eastAsia="宋体" w:cs="宋体"/>
          <w:i w:val="0"/>
          <w:iCs w:val="0"/>
          <w:color w:val="000000"/>
          <w:kern w:val="0"/>
          <w:sz w:val="22"/>
          <w:szCs w:val="22"/>
          <w:u w:val="none"/>
          <w:lang w:val="en-US" w:eastAsia="zh-CN" w:bidi="ar"/>
        </w:rPr>
        <w:t>智联招聘安全中心</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p>
      <w:pPr>
        <w:widowControl/>
        <w:adjustRightInd/>
        <w:snapToGrid/>
        <w:spacing w:line="240" w:lineRule="auto"/>
        <w:ind w:firstLine="0" w:firstLineChars="0"/>
        <w:jc w:val="left"/>
        <w:rPr>
          <w:rFonts w:hint="eastAsia" w:asciiTheme="minorEastAsia" w:hAnsiTheme="minorEastAsia" w:eastAsiaTheme="minorEastAsia"/>
          <w:b/>
          <w:bCs/>
          <w:kern w:val="44"/>
          <w:sz w:val="28"/>
          <w:szCs w:val="28"/>
          <w:lang w:eastAsia="zh-CN"/>
        </w:rPr>
      </w:pPr>
    </w:p>
    <w:sectPr>
      <w:headerReference r:id="rId26" w:type="default"/>
      <w:footerReference r:id="rId27"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w:t>
    </w:r>
    <w:r>
      <w:rPr>
        <w:rFonts w:hint="eastAsia"/>
        <w:b/>
        <w:bCs/>
        <w:lang w:val="en-US" w:eastAsia="zh-CN"/>
      </w:rPr>
      <w:t>2</w:t>
    </w:r>
    <w:r>
      <w:rPr>
        <w:rFonts w:hint="eastAsia"/>
        <w:b/>
        <w:bCs/>
      </w:rPr>
      <w:t>.9</w:t>
    </w:r>
  </w:p>
  <w:p>
    <w:pPr>
      <w:pStyle w:val="9"/>
      <w:ind w:firstLine="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jc w:val="both"/>
      <w:rPr>
        <w:rFonts w:hint="eastAsia" w:eastAsiaTheme="minorEastAsia"/>
        <w:b/>
        <w:bCs/>
        <w:lang w:val="en-US" w:eastAsia="zh-CN"/>
      </w:rPr>
    </w:pPr>
    <w:r>
      <w:rPr>
        <w:rFonts w:hint="eastAsia"/>
        <w:b/>
        <w:bCs/>
      </w:rPr>
      <w:t>广东新兴国家网络安全和信息化发展研究院202</w:t>
    </w:r>
    <w:r>
      <w:rPr>
        <w:rFonts w:hint="eastAsia"/>
        <w:b/>
        <w:bCs/>
        <w:lang w:val="en-US" w:eastAsia="zh-CN"/>
      </w:rPr>
      <w:t>2</w:t>
    </w:r>
    <w:r>
      <w:rPr>
        <w:rFonts w:hint="eastAsia"/>
        <w:b/>
        <w:bCs/>
      </w:rPr>
      <w:t>.</w:t>
    </w:r>
    <w:r>
      <w:rPr>
        <w:rFonts w:hint="eastAsia"/>
        <w:b/>
        <w:bCs/>
        <w:lang w:val="en-US" w:eastAsia="zh-CN"/>
      </w:rPr>
      <w:t>9</w:t>
    </w:r>
  </w:p>
  <w:p>
    <w:pPr>
      <w:pStyle w:val="9"/>
      <w:ind w:firstLine="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hint="eastAsia" w:eastAsia="黑体"/>
        <w:bCs/>
        <w:sz w:val="21"/>
        <w:szCs w:val="21"/>
        <w:lang w:eastAsia="zh-CN"/>
      </w:rPr>
    </w:pPr>
    <w:r>
      <w:rPr>
        <w:rFonts w:hint="eastAsia" w:ascii="黑体" w:hAnsi="黑体" w:eastAsia="黑体"/>
        <w:bCs/>
        <w:sz w:val="21"/>
        <w:szCs w:val="21"/>
      </w:rPr>
      <w:t>广东新兴国家网络安全和信息化发展研究院202</w:t>
    </w:r>
    <w:r>
      <w:rPr>
        <w:rFonts w:hint="eastAsia" w:ascii="黑体" w:hAnsi="黑体" w:eastAsia="黑体"/>
        <w:bCs/>
        <w:sz w:val="21"/>
        <w:szCs w:val="21"/>
        <w:lang w:val="en-US" w:eastAsia="zh-CN"/>
      </w:rPr>
      <w:t>2</w:t>
    </w:r>
    <w:r>
      <w:rPr>
        <w:rFonts w:hint="eastAsia" w:ascii="黑体" w:hAnsi="黑体" w:eastAsia="黑体"/>
        <w:bCs/>
        <w:sz w:val="21"/>
        <w:szCs w:val="21"/>
      </w:rPr>
      <w:t>.</w:t>
    </w:r>
    <w:r>
      <w:rPr>
        <w:rFonts w:hint="eastAsia" w:ascii="黑体" w:hAnsi="黑体" w:eastAsia="黑体"/>
        <w:bCs/>
        <w:sz w:val="21"/>
        <w:szCs w:val="21"/>
        <w:lang w:val="en-US" w:eastAsia="zh-CN"/>
      </w:rPr>
      <w:t>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p>
  <w:p>
    <w:pPr>
      <w:pStyle w:val="9"/>
      <w:ind w:firstLine="361"/>
      <w:rPr>
        <w:b/>
        <w:bCs/>
      </w:rPr>
    </w:pPr>
    <w:r>
      <w:rPr>
        <w:rFonts w:hint="eastAsia"/>
        <w:b/>
        <w:bCs/>
      </w:rPr>
      <w:t>广东新兴国家网络安全和信息化发展研究院202</w:t>
    </w:r>
    <w:r>
      <w:rPr>
        <w:rFonts w:hint="eastAsia"/>
        <w:b/>
        <w:bCs/>
        <w:lang w:val="en-US" w:eastAsia="zh-CN"/>
      </w:rPr>
      <w:t>2</w:t>
    </w:r>
    <w:r>
      <w:rPr>
        <w:rFonts w:hint="eastAsia"/>
        <w:b/>
        <w:bCs/>
      </w:rPr>
      <w:t>.9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w:t>
    </w:r>
    <w:r>
      <w:rPr>
        <w:rFonts w:hint="eastAsia"/>
        <w:b/>
        <w:bCs/>
        <w:lang w:val="en-US" w:eastAsia="zh-CN"/>
      </w:rPr>
      <w:t>2</w:t>
    </w:r>
    <w:r>
      <w:rPr>
        <w:rFonts w:hint="eastAsia"/>
        <w:b/>
        <w:bCs/>
      </w:rPr>
      <w:t>.9</w:t>
    </w:r>
  </w:p>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w:t>
    </w:r>
    <w:r>
      <w:rPr>
        <w:rFonts w:hint="eastAsia"/>
        <w:b/>
        <w:bCs/>
        <w:lang w:val="en-US" w:eastAsia="zh-CN"/>
      </w:rPr>
      <w:t>2</w:t>
    </w:r>
    <w:r>
      <w:rPr>
        <w:rFonts w:hint="eastAsia"/>
        <w:b/>
        <w:bCs/>
      </w:rPr>
      <w:t>.9</w:t>
    </w:r>
  </w:p>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rPr>
        <w:sz w:val="18"/>
      </w:rP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8120" cy="7465695"/>
          <wp:effectExtent l="0" t="0" r="17780" b="1905"/>
          <wp:wrapNone/>
          <wp:docPr id="4" name="WordPictureWatermark898389"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PictureWatermark898389" descr="水印2"/>
                  <pic:cNvPicPr>
                    <a:picLocks noChangeAspect="1"/>
                  </pic:cNvPicPr>
                </pic:nvPicPr>
                <pic:blipFill>
                  <a:blip r:embed="rId1"/>
                  <a:stretch>
                    <a:fillRect/>
                  </a:stretch>
                </pic:blipFill>
                <pic:spPr>
                  <a:xfrm>
                    <a:off x="0" y="0"/>
                    <a:ext cx="5278120" cy="7465695"/>
                  </a:xfrm>
                  <a:prstGeom prst="rect">
                    <a:avLst/>
                  </a:prstGeom>
                  <a:noFill/>
                  <a:ln>
                    <a:noFill/>
                  </a:ln>
                </pic:spPr>
              </pic:pic>
            </a:graphicData>
          </a:graphic>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70528" behindDoc="1" locked="0" layoutInCell="1" allowOverlap="1">
          <wp:simplePos x="0" y="0"/>
          <wp:positionH relativeFrom="margin">
            <wp:align>center</wp:align>
          </wp:positionH>
          <wp:positionV relativeFrom="margin">
            <wp:align>center</wp:align>
          </wp:positionV>
          <wp:extent cx="5278120" cy="7465695"/>
          <wp:effectExtent l="0" t="0" r="17780" b="1905"/>
          <wp:wrapNone/>
          <wp:docPr id="13" name="WordPictureWatermark898389"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898389" descr="水印2"/>
                  <pic:cNvPicPr>
                    <a:picLocks noChangeAspect="1"/>
                  </pic:cNvPicPr>
                </pic:nvPicPr>
                <pic:blipFill>
                  <a:blip r:embed="rId1"/>
                  <a:stretch>
                    <a:fillRect/>
                  </a:stretch>
                </pic:blipFill>
                <pic:spPr>
                  <a:xfrm>
                    <a:off x="0" y="0"/>
                    <a:ext cx="5278120" cy="746569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r>
      <w:rPr>
        <w:sz w:val="18"/>
      </w:rP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8120" cy="7465695"/>
          <wp:effectExtent l="0" t="0" r="17780" b="1905"/>
          <wp:wrapNone/>
          <wp:docPr id="5" name="WordPictureWatermark898389"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898389" descr="水印2"/>
                  <pic:cNvPicPr>
                    <a:picLocks noChangeAspect="1"/>
                  </pic:cNvPicPr>
                </pic:nvPicPr>
                <pic:blipFill>
                  <a:blip r:embed="rId1"/>
                  <a:stretch>
                    <a:fillRect/>
                  </a:stretch>
                </pic:blipFill>
                <pic:spPr>
                  <a:xfrm>
                    <a:off x="0" y="0"/>
                    <a:ext cx="5278120" cy="746569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rPr>
        <w:sz w:val="18"/>
      </w:rPr>
      <w:drawing>
        <wp:anchor distT="0" distB="0" distL="114300" distR="114300" simplePos="0" relativeHeight="251666432" behindDoc="1" locked="0" layoutInCell="1" allowOverlap="1">
          <wp:simplePos x="0" y="0"/>
          <wp:positionH relativeFrom="margin">
            <wp:align>center</wp:align>
          </wp:positionH>
          <wp:positionV relativeFrom="margin">
            <wp:align>center</wp:align>
          </wp:positionV>
          <wp:extent cx="5278120" cy="7465695"/>
          <wp:effectExtent l="0" t="0" r="17780" b="1905"/>
          <wp:wrapNone/>
          <wp:docPr id="6" name="WordPictureWatermark898389"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dPictureWatermark898389" descr="水印2"/>
                  <pic:cNvPicPr>
                    <a:picLocks noChangeAspect="1"/>
                  </pic:cNvPicPr>
                </pic:nvPicPr>
                <pic:blipFill>
                  <a:blip r:embed="rId1"/>
                  <a:stretch>
                    <a:fillRect/>
                  </a:stretch>
                </pic:blipFill>
                <pic:spPr>
                  <a:xfrm>
                    <a:off x="0" y="0"/>
                    <a:ext cx="5278120" cy="746569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8120" cy="7465695"/>
          <wp:effectExtent l="0" t="0" r="17780" b="1905"/>
          <wp:wrapNone/>
          <wp:docPr id="8" name="WordPictureWatermark898389"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ordPictureWatermark898389" descr="水印2"/>
                  <pic:cNvPicPr>
                    <a:picLocks noChangeAspect="1"/>
                  </pic:cNvPicPr>
                </pic:nvPicPr>
                <pic:blipFill>
                  <a:blip r:embed="rId1"/>
                  <a:stretch>
                    <a:fillRect/>
                  </a:stretch>
                </pic:blipFill>
                <pic:spPr>
                  <a:xfrm>
                    <a:off x="0" y="0"/>
                    <a:ext cx="5278120" cy="7465695"/>
                  </a:xfrm>
                  <a:prstGeom prst="rect">
                    <a:avLst/>
                  </a:prstGeom>
                  <a:noFill/>
                  <a:ln>
                    <a:noFill/>
                  </a:ln>
                </pic:spPr>
              </pic:pic>
            </a:graphicData>
          </a:graphic>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rPr>
        <w:sz w:val="18"/>
      </w:rPr>
      <w:drawing>
        <wp:anchor distT="0" distB="0" distL="114300" distR="114300" simplePos="0" relativeHeight="251668480" behindDoc="1" locked="0" layoutInCell="1" allowOverlap="1">
          <wp:simplePos x="0" y="0"/>
          <wp:positionH relativeFrom="margin">
            <wp:align>center</wp:align>
          </wp:positionH>
          <wp:positionV relativeFrom="margin">
            <wp:align>center</wp:align>
          </wp:positionV>
          <wp:extent cx="5278120" cy="7465695"/>
          <wp:effectExtent l="0" t="0" r="17780" b="1905"/>
          <wp:wrapNone/>
          <wp:docPr id="10" name="WordPictureWatermark898389"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ordPictureWatermark898389" descr="水印2"/>
                  <pic:cNvPicPr>
                    <a:picLocks noChangeAspect="1"/>
                  </pic:cNvPicPr>
                </pic:nvPicPr>
                <pic:blipFill>
                  <a:blip r:embed="rId1"/>
                  <a:stretch>
                    <a:fillRect/>
                  </a:stretch>
                </pic:blipFill>
                <pic:spPr>
                  <a:xfrm>
                    <a:off x="0" y="0"/>
                    <a:ext cx="5278120" cy="7465695"/>
                  </a:xfrm>
                  <a:prstGeom prst="rect">
                    <a:avLst/>
                  </a:prstGeom>
                  <a:noFill/>
                  <a:ln>
                    <a:noFill/>
                  </a:ln>
                </pic:spPr>
              </pic:pic>
            </a:graphicData>
          </a:graphic>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9504" behindDoc="1" locked="0" layoutInCell="1" allowOverlap="1">
          <wp:simplePos x="0" y="0"/>
          <wp:positionH relativeFrom="margin">
            <wp:align>center</wp:align>
          </wp:positionH>
          <wp:positionV relativeFrom="margin">
            <wp:align>center</wp:align>
          </wp:positionV>
          <wp:extent cx="5278120" cy="7465695"/>
          <wp:effectExtent l="0" t="0" r="17780" b="1905"/>
          <wp:wrapNone/>
          <wp:docPr id="12" name="WordPictureWatermark898389"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ordPictureWatermark898389" descr="水印2"/>
                  <pic:cNvPicPr>
                    <a:picLocks noChangeAspect="1"/>
                  </pic:cNvPicPr>
                </pic:nvPicPr>
                <pic:blipFill>
                  <a:blip r:embed="rId1"/>
                  <a:stretch>
                    <a:fillRect/>
                  </a:stretch>
                </pic:blipFill>
                <pic:spPr>
                  <a:xfrm>
                    <a:off x="0" y="0"/>
                    <a:ext cx="5278120" cy="746569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0CE4162"/>
    <w:multiLevelType w:val="singleLevel"/>
    <w:tmpl w:val="B0CE4162"/>
    <w:lvl w:ilvl="0" w:tentative="0">
      <w:start w:val="7"/>
      <w:numFmt w:val="decimal"/>
      <w:suff w:val="nothing"/>
      <w:lvlText w:val="（%1）"/>
      <w:lvlJc w:val="left"/>
    </w:lvl>
  </w:abstractNum>
  <w:abstractNum w:abstractNumId="1">
    <w:nsid w:val="CF2C5DF1"/>
    <w:multiLevelType w:val="singleLevel"/>
    <w:tmpl w:val="CF2C5DF1"/>
    <w:lvl w:ilvl="0" w:tentative="0">
      <w:start w:val="1"/>
      <w:numFmt w:val="decimal"/>
      <w:suff w:val="nothing"/>
      <w:lvlText w:val="（%1）"/>
      <w:lvlJc w:val="left"/>
      <w:rPr>
        <w:rFonts w:hint="default" w:asciiTheme="minorEastAsia" w:hAnsiTheme="minorEastAsia" w:eastAsiaTheme="minorEastAsia" w:cstheme="minorEastAsia"/>
      </w:rPr>
    </w:lvl>
  </w:abstractNum>
  <w:abstractNum w:abstractNumId="2">
    <w:nsid w:val="EAB062E4"/>
    <w:multiLevelType w:val="singleLevel"/>
    <w:tmpl w:val="EAB062E4"/>
    <w:lvl w:ilvl="0" w:tentative="0">
      <w:start w:val="1"/>
      <w:numFmt w:val="chineseCounting"/>
      <w:suff w:val="nothing"/>
      <w:lvlText w:val="%1、"/>
      <w:lvlJc w:val="left"/>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NiOWE1ODMyZTJmYjBjYmE1ODk1YTIxMTExYWNiMTQifQ=="/>
  </w:docVars>
  <w:rsids>
    <w:rsidRoot w:val="00FE7A29"/>
    <w:rsid w:val="00010C9A"/>
    <w:rsid w:val="000126F9"/>
    <w:rsid w:val="00015686"/>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11F3"/>
    <w:rsid w:val="000C21FE"/>
    <w:rsid w:val="000C2222"/>
    <w:rsid w:val="000C64C4"/>
    <w:rsid w:val="000D09E4"/>
    <w:rsid w:val="000D189A"/>
    <w:rsid w:val="000D6153"/>
    <w:rsid w:val="000D673E"/>
    <w:rsid w:val="000D6A60"/>
    <w:rsid w:val="000D7B98"/>
    <w:rsid w:val="000E1DE2"/>
    <w:rsid w:val="000E1EAD"/>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237FD"/>
    <w:rsid w:val="00127F5C"/>
    <w:rsid w:val="001301CC"/>
    <w:rsid w:val="0013160D"/>
    <w:rsid w:val="00132672"/>
    <w:rsid w:val="00133D63"/>
    <w:rsid w:val="0013461E"/>
    <w:rsid w:val="00137C55"/>
    <w:rsid w:val="0014545E"/>
    <w:rsid w:val="00146F71"/>
    <w:rsid w:val="00150E52"/>
    <w:rsid w:val="00151239"/>
    <w:rsid w:val="00154C48"/>
    <w:rsid w:val="00156290"/>
    <w:rsid w:val="00157520"/>
    <w:rsid w:val="00160FF6"/>
    <w:rsid w:val="00164F2B"/>
    <w:rsid w:val="00165681"/>
    <w:rsid w:val="00170CA3"/>
    <w:rsid w:val="001726DC"/>
    <w:rsid w:val="001754D7"/>
    <w:rsid w:val="00180221"/>
    <w:rsid w:val="001803B3"/>
    <w:rsid w:val="0018061A"/>
    <w:rsid w:val="001828F1"/>
    <w:rsid w:val="00185399"/>
    <w:rsid w:val="0019497F"/>
    <w:rsid w:val="00196D2E"/>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2890"/>
    <w:rsid w:val="0023289D"/>
    <w:rsid w:val="00233A50"/>
    <w:rsid w:val="00240A13"/>
    <w:rsid w:val="00240C2A"/>
    <w:rsid w:val="00243197"/>
    <w:rsid w:val="00245208"/>
    <w:rsid w:val="0025393E"/>
    <w:rsid w:val="002546D4"/>
    <w:rsid w:val="002569E3"/>
    <w:rsid w:val="0026236D"/>
    <w:rsid w:val="00263DCA"/>
    <w:rsid w:val="002670FA"/>
    <w:rsid w:val="00270143"/>
    <w:rsid w:val="0027517C"/>
    <w:rsid w:val="002756A2"/>
    <w:rsid w:val="00281E77"/>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332E"/>
    <w:rsid w:val="00345D79"/>
    <w:rsid w:val="003510DC"/>
    <w:rsid w:val="00357541"/>
    <w:rsid w:val="00362424"/>
    <w:rsid w:val="00363C37"/>
    <w:rsid w:val="00367AD9"/>
    <w:rsid w:val="0037055E"/>
    <w:rsid w:val="0037190B"/>
    <w:rsid w:val="003735E5"/>
    <w:rsid w:val="00376CCC"/>
    <w:rsid w:val="00381CC0"/>
    <w:rsid w:val="00382ED4"/>
    <w:rsid w:val="00386F2B"/>
    <w:rsid w:val="00391F0F"/>
    <w:rsid w:val="00394F33"/>
    <w:rsid w:val="00396672"/>
    <w:rsid w:val="003967C5"/>
    <w:rsid w:val="00397263"/>
    <w:rsid w:val="003A266D"/>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3F2525"/>
    <w:rsid w:val="0040170B"/>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4F1D"/>
    <w:rsid w:val="004B582E"/>
    <w:rsid w:val="004B60BB"/>
    <w:rsid w:val="004C0C51"/>
    <w:rsid w:val="004C5E34"/>
    <w:rsid w:val="004D09B0"/>
    <w:rsid w:val="004D12DA"/>
    <w:rsid w:val="004D6F58"/>
    <w:rsid w:val="004D7CEE"/>
    <w:rsid w:val="004E0F1D"/>
    <w:rsid w:val="004E37E4"/>
    <w:rsid w:val="004E5F2F"/>
    <w:rsid w:val="004E6377"/>
    <w:rsid w:val="004E6BB1"/>
    <w:rsid w:val="004E78D4"/>
    <w:rsid w:val="004F11EE"/>
    <w:rsid w:val="004F1463"/>
    <w:rsid w:val="004F697E"/>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733D8"/>
    <w:rsid w:val="00573565"/>
    <w:rsid w:val="00576C87"/>
    <w:rsid w:val="0057703B"/>
    <w:rsid w:val="005815C9"/>
    <w:rsid w:val="00583738"/>
    <w:rsid w:val="00583DCF"/>
    <w:rsid w:val="005904C1"/>
    <w:rsid w:val="00595218"/>
    <w:rsid w:val="005968DA"/>
    <w:rsid w:val="00597B7F"/>
    <w:rsid w:val="005A394A"/>
    <w:rsid w:val="005A6FF4"/>
    <w:rsid w:val="005C2189"/>
    <w:rsid w:val="005C232D"/>
    <w:rsid w:val="005C36BC"/>
    <w:rsid w:val="005C526E"/>
    <w:rsid w:val="005C623C"/>
    <w:rsid w:val="005D2684"/>
    <w:rsid w:val="005D46B2"/>
    <w:rsid w:val="005D6C28"/>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4718"/>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90BC1"/>
    <w:rsid w:val="00691A4D"/>
    <w:rsid w:val="00692A29"/>
    <w:rsid w:val="006957D1"/>
    <w:rsid w:val="0069744B"/>
    <w:rsid w:val="006A020F"/>
    <w:rsid w:val="006A0780"/>
    <w:rsid w:val="006A3C52"/>
    <w:rsid w:val="006A75FB"/>
    <w:rsid w:val="006A770A"/>
    <w:rsid w:val="006B044E"/>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52CA"/>
    <w:rsid w:val="0072067B"/>
    <w:rsid w:val="00724FB0"/>
    <w:rsid w:val="00725399"/>
    <w:rsid w:val="00727D15"/>
    <w:rsid w:val="007346A8"/>
    <w:rsid w:val="00736E71"/>
    <w:rsid w:val="007378D2"/>
    <w:rsid w:val="007378ED"/>
    <w:rsid w:val="00740DFA"/>
    <w:rsid w:val="007420FA"/>
    <w:rsid w:val="00742CC2"/>
    <w:rsid w:val="007438DE"/>
    <w:rsid w:val="00744459"/>
    <w:rsid w:val="00750935"/>
    <w:rsid w:val="00757AF0"/>
    <w:rsid w:val="0076051D"/>
    <w:rsid w:val="007618DE"/>
    <w:rsid w:val="00764AD3"/>
    <w:rsid w:val="007710AB"/>
    <w:rsid w:val="0077255C"/>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B13E0"/>
    <w:rsid w:val="008B22BC"/>
    <w:rsid w:val="008B45EB"/>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4699A"/>
    <w:rsid w:val="0095240D"/>
    <w:rsid w:val="00953A14"/>
    <w:rsid w:val="00954B89"/>
    <w:rsid w:val="00956336"/>
    <w:rsid w:val="00956F7B"/>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A0C19"/>
    <w:rsid w:val="009A1DD3"/>
    <w:rsid w:val="009A3EA8"/>
    <w:rsid w:val="009A6068"/>
    <w:rsid w:val="009A60F1"/>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0C3C"/>
    <w:rsid w:val="00A060E7"/>
    <w:rsid w:val="00A06FE9"/>
    <w:rsid w:val="00A14429"/>
    <w:rsid w:val="00A1601E"/>
    <w:rsid w:val="00A16F0A"/>
    <w:rsid w:val="00A2009C"/>
    <w:rsid w:val="00A247C1"/>
    <w:rsid w:val="00A25D36"/>
    <w:rsid w:val="00A26469"/>
    <w:rsid w:val="00A351AE"/>
    <w:rsid w:val="00A35DF8"/>
    <w:rsid w:val="00A37DF5"/>
    <w:rsid w:val="00A40864"/>
    <w:rsid w:val="00A41531"/>
    <w:rsid w:val="00A41F6F"/>
    <w:rsid w:val="00A4407C"/>
    <w:rsid w:val="00A45EB9"/>
    <w:rsid w:val="00A5172E"/>
    <w:rsid w:val="00A55DE3"/>
    <w:rsid w:val="00A5603F"/>
    <w:rsid w:val="00A56E91"/>
    <w:rsid w:val="00A602B9"/>
    <w:rsid w:val="00A667CC"/>
    <w:rsid w:val="00A7483E"/>
    <w:rsid w:val="00A75308"/>
    <w:rsid w:val="00A75691"/>
    <w:rsid w:val="00A802E1"/>
    <w:rsid w:val="00A80E19"/>
    <w:rsid w:val="00A8158C"/>
    <w:rsid w:val="00A82BDC"/>
    <w:rsid w:val="00A8671F"/>
    <w:rsid w:val="00A8691A"/>
    <w:rsid w:val="00A86FBD"/>
    <w:rsid w:val="00A901BC"/>
    <w:rsid w:val="00A94E66"/>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07E"/>
    <w:rsid w:val="00B8244D"/>
    <w:rsid w:val="00B913B0"/>
    <w:rsid w:val="00B9177E"/>
    <w:rsid w:val="00B9461E"/>
    <w:rsid w:val="00B96B7E"/>
    <w:rsid w:val="00BA3BFD"/>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5D5E"/>
    <w:rsid w:val="00CB61F5"/>
    <w:rsid w:val="00CB62FB"/>
    <w:rsid w:val="00CB7224"/>
    <w:rsid w:val="00CC0129"/>
    <w:rsid w:val="00CC119E"/>
    <w:rsid w:val="00CC25B6"/>
    <w:rsid w:val="00CC31DE"/>
    <w:rsid w:val="00CC367E"/>
    <w:rsid w:val="00CC476B"/>
    <w:rsid w:val="00CC785A"/>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76AA6"/>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E00E57"/>
    <w:rsid w:val="00E032C1"/>
    <w:rsid w:val="00E06E93"/>
    <w:rsid w:val="00E10DED"/>
    <w:rsid w:val="00E11ABB"/>
    <w:rsid w:val="00E163ED"/>
    <w:rsid w:val="00E172C5"/>
    <w:rsid w:val="00E1763A"/>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E53"/>
    <w:rsid w:val="00E84B1B"/>
    <w:rsid w:val="00E9154D"/>
    <w:rsid w:val="00E9402A"/>
    <w:rsid w:val="00E9617F"/>
    <w:rsid w:val="00EA27A6"/>
    <w:rsid w:val="00EA5CB6"/>
    <w:rsid w:val="00EA7562"/>
    <w:rsid w:val="00EA7BBA"/>
    <w:rsid w:val="00EB13DD"/>
    <w:rsid w:val="00EB1DBD"/>
    <w:rsid w:val="00EB394B"/>
    <w:rsid w:val="00EB7350"/>
    <w:rsid w:val="00ED254D"/>
    <w:rsid w:val="00ED298F"/>
    <w:rsid w:val="00ED5470"/>
    <w:rsid w:val="00ED7F37"/>
    <w:rsid w:val="00EE0556"/>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53EA"/>
    <w:rsid w:val="00F40344"/>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40144C"/>
    <w:rsid w:val="014632E9"/>
    <w:rsid w:val="0149187A"/>
    <w:rsid w:val="014C0695"/>
    <w:rsid w:val="01544F5D"/>
    <w:rsid w:val="01733CF0"/>
    <w:rsid w:val="01951217"/>
    <w:rsid w:val="01A372EF"/>
    <w:rsid w:val="01A9749B"/>
    <w:rsid w:val="01B12F89"/>
    <w:rsid w:val="01B14C06"/>
    <w:rsid w:val="01BD01C6"/>
    <w:rsid w:val="01BD782D"/>
    <w:rsid w:val="01C503BB"/>
    <w:rsid w:val="01C62732"/>
    <w:rsid w:val="01CB1DE1"/>
    <w:rsid w:val="01CD71BE"/>
    <w:rsid w:val="01CF6E62"/>
    <w:rsid w:val="01D33C33"/>
    <w:rsid w:val="020C008E"/>
    <w:rsid w:val="02365393"/>
    <w:rsid w:val="02371F8E"/>
    <w:rsid w:val="02450A2A"/>
    <w:rsid w:val="024C618C"/>
    <w:rsid w:val="024C6753"/>
    <w:rsid w:val="026C3FBE"/>
    <w:rsid w:val="026F543D"/>
    <w:rsid w:val="02702081"/>
    <w:rsid w:val="0279289C"/>
    <w:rsid w:val="02963DFC"/>
    <w:rsid w:val="029C3313"/>
    <w:rsid w:val="02A75A6A"/>
    <w:rsid w:val="02AA474C"/>
    <w:rsid w:val="02BA21E0"/>
    <w:rsid w:val="02C40A8B"/>
    <w:rsid w:val="02D301B3"/>
    <w:rsid w:val="02D7414A"/>
    <w:rsid w:val="02DA493A"/>
    <w:rsid w:val="02DF3217"/>
    <w:rsid w:val="02E55B73"/>
    <w:rsid w:val="02EA651E"/>
    <w:rsid w:val="02F40809"/>
    <w:rsid w:val="02FF091D"/>
    <w:rsid w:val="030547C3"/>
    <w:rsid w:val="03057865"/>
    <w:rsid w:val="033275AC"/>
    <w:rsid w:val="033A5F80"/>
    <w:rsid w:val="03422D71"/>
    <w:rsid w:val="0343163D"/>
    <w:rsid w:val="034824CE"/>
    <w:rsid w:val="03497DCE"/>
    <w:rsid w:val="035E4919"/>
    <w:rsid w:val="037102EA"/>
    <w:rsid w:val="0382650D"/>
    <w:rsid w:val="038A4604"/>
    <w:rsid w:val="03A51A80"/>
    <w:rsid w:val="03C31F7F"/>
    <w:rsid w:val="040B60F3"/>
    <w:rsid w:val="0422360B"/>
    <w:rsid w:val="042E0DB9"/>
    <w:rsid w:val="043109EE"/>
    <w:rsid w:val="043A79D3"/>
    <w:rsid w:val="043C66EC"/>
    <w:rsid w:val="04537F00"/>
    <w:rsid w:val="045A02BE"/>
    <w:rsid w:val="046D5B7D"/>
    <w:rsid w:val="047F5141"/>
    <w:rsid w:val="048D0725"/>
    <w:rsid w:val="04992AE5"/>
    <w:rsid w:val="04A24CDA"/>
    <w:rsid w:val="04B75932"/>
    <w:rsid w:val="04BD38C2"/>
    <w:rsid w:val="04BD7272"/>
    <w:rsid w:val="04C40193"/>
    <w:rsid w:val="04D7272B"/>
    <w:rsid w:val="04E63B8D"/>
    <w:rsid w:val="05020DCB"/>
    <w:rsid w:val="051931EE"/>
    <w:rsid w:val="05261ACF"/>
    <w:rsid w:val="05333A5C"/>
    <w:rsid w:val="053718A9"/>
    <w:rsid w:val="053A4F12"/>
    <w:rsid w:val="05415B71"/>
    <w:rsid w:val="05500BDA"/>
    <w:rsid w:val="055661F0"/>
    <w:rsid w:val="057D4A24"/>
    <w:rsid w:val="05805DFD"/>
    <w:rsid w:val="0587340C"/>
    <w:rsid w:val="05C07220"/>
    <w:rsid w:val="05C34C9C"/>
    <w:rsid w:val="05C72838"/>
    <w:rsid w:val="05D77E39"/>
    <w:rsid w:val="05DD2639"/>
    <w:rsid w:val="06085010"/>
    <w:rsid w:val="060914B4"/>
    <w:rsid w:val="06093262"/>
    <w:rsid w:val="061C3E7D"/>
    <w:rsid w:val="062322B1"/>
    <w:rsid w:val="062E4A77"/>
    <w:rsid w:val="0632278B"/>
    <w:rsid w:val="06400C4E"/>
    <w:rsid w:val="0642752F"/>
    <w:rsid w:val="06480B88"/>
    <w:rsid w:val="06532893"/>
    <w:rsid w:val="06595DBF"/>
    <w:rsid w:val="06625FC1"/>
    <w:rsid w:val="067C78F6"/>
    <w:rsid w:val="068F68D9"/>
    <w:rsid w:val="069F0A0E"/>
    <w:rsid w:val="06A61636"/>
    <w:rsid w:val="06C24AF7"/>
    <w:rsid w:val="06C56CFA"/>
    <w:rsid w:val="06C83261"/>
    <w:rsid w:val="06C911CA"/>
    <w:rsid w:val="06C97D72"/>
    <w:rsid w:val="06E54160"/>
    <w:rsid w:val="06ED0F82"/>
    <w:rsid w:val="06F3279E"/>
    <w:rsid w:val="06F46F37"/>
    <w:rsid w:val="072E1C4D"/>
    <w:rsid w:val="073466E7"/>
    <w:rsid w:val="07474CD0"/>
    <w:rsid w:val="075C3D0D"/>
    <w:rsid w:val="075F4993"/>
    <w:rsid w:val="07651067"/>
    <w:rsid w:val="07670DFE"/>
    <w:rsid w:val="07835682"/>
    <w:rsid w:val="07874FD4"/>
    <w:rsid w:val="078828AD"/>
    <w:rsid w:val="079528D4"/>
    <w:rsid w:val="079C2FC1"/>
    <w:rsid w:val="079C526D"/>
    <w:rsid w:val="079D473A"/>
    <w:rsid w:val="07A478C8"/>
    <w:rsid w:val="07A5109A"/>
    <w:rsid w:val="07DB0E13"/>
    <w:rsid w:val="080142A3"/>
    <w:rsid w:val="08057C73"/>
    <w:rsid w:val="080E2F7D"/>
    <w:rsid w:val="081D2E07"/>
    <w:rsid w:val="08292BA7"/>
    <w:rsid w:val="08352D0E"/>
    <w:rsid w:val="08366779"/>
    <w:rsid w:val="083C41F0"/>
    <w:rsid w:val="084C3215"/>
    <w:rsid w:val="087A0447"/>
    <w:rsid w:val="0896309D"/>
    <w:rsid w:val="08964B56"/>
    <w:rsid w:val="089E1E7F"/>
    <w:rsid w:val="089F6950"/>
    <w:rsid w:val="08A34513"/>
    <w:rsid w:val="08A53840"/>
    <w:rsid w:val="08B11CAA"/>
    <w:rsid w:val="08C46BEF"/>
    <w:rsid w:val="08C624BC"/>
    <w:rsid w:val="08CF6109"/>
    <w:rsid w:val="08E33072"/>
    <w:rsid w:val="090137FA"/>
    <w:rsid w:val="09030ACB"/>
    <w:rsid w:val="09067417"/>
    <w:rsid w:val="090E0689"/>
    <w:rsid w:val="09192243"/>
    <w:rsid w:val="093200FC"/>
    <w:rsid w:val="093A378D"/>
    <w:rsid w:val="0946326D"/>
    <w:rsid w:val="094D5274"/>
    <w:rsid w:val="0952788E"/>
    <w:rsid w:val="095679E3"/>
    <w:rsid w:val="09615163"/>
    <w:rsid w:val="096934D5"/>
    <w:rsid w:val="098B4CFC"/>
    <w:rsid w:val="098C5B36"/>
    <w:rsid w:val="09B2776D"/>
    <w:rsid w:val="09B41737"/>
    <w:rsid w:val="09B95F21"/>
    <w:rsid w:val="09DD35AC"/>
    <w:rsid w:val="09EC4112"/>
    <w:rsid w:val="09ED3B32"/>
    <w:rsid w:val="09F023BC"/>
    <w:rsid w:val="09F9502D"/>
    <w:rsid w:val="09FC2D38"/>
    <w:rsid w:val="0A0B5100"/>
    <w:rsid w:val="0A0C569C"/>
    <w:rsid w:val="0A3E7253"/>
    <w:rsid w:val="0A451F79"/>
    <w:rsid w:val="0A4C5E14"/>
    <w:rsid w:val="0A4D555E"/>
    <w:rsid w:val="0A522CFE"/>
    <w:rsid w:val="0A560A40"/>
    <w:rsid w:val="0A9C50D8"/>
    <w:rsid w:val="0A9D041D"/>
    <w:rsid w:val="0A9D16DA"/>
    <w:rsid w:val="0AA61B78"/>
    <w:rsid w:val="0AA71EDB"/>
    <w:rsid w:val="0AAA771F"/>
    <w:rsid w:val="0AB97929"/>
    <w:rsid w:val="0ABC5E6F"/>
    <w:rsid w:val="0AC67CBF"/>
    <w:rsid w:val="0ACB7A37"/>
    <w:rsid w:val="0AF57D6B"/>
    <w:rsid w:val="0AF639A6"/>
    <w:rsid w:val="0B1641CB"/>
    <w:rsid w:val="0B1A4D82"/>
    <w:rsid w:val="0B27407E"/>
    <w:rsid w:val="0B362E88"/>
    <w:rsid w:val="0B78442A"/>
    <w:rsid w:val="0B884125"/>
    <w:rsid w:val="0B8F6312"/>
    <w:rsid w:val="0BAB11C6"/>
    <w:rsid w:val="0BB57615"/>
    <w:rsid w:val="0BCF03CB"/>
    <w:rsid w:val="0BE1128A"/>
    <w:rsid w:val="0BFA271A"/>
    <w:rsid w:val="0C2F0BDD"/>
    <w:rsid w:val="0C406C4A"/>
    <w:rsid w:val="0C480E98"/>
    <w:rsid w:val="0C48260B"/>
    <w:rsid w:val="0C4E415C"/>
    <w:rsid w:val="0C5E3BDC"/>
    <w:rsid w:val="0C7412FC"/>
    <w:rsid w:val="0C7D4411"/>
    <w:rsid w:val="0C8218DB"/>
    <w:rsid w:val="0C9513A0"/>
    <w:rsid w:val="0CAA2FC2"/>
    <w:rsid w:val="0CDE2F4E"/>
    <w:rsid w:val="0CE01E74"/>
    <w:rsid w:val="0CEE62C9"/>
    <w:rsid w:val="0CF14A50"/>
    <w:rsid w:val="0CFA40B8"/>
    <w:rsid w:val="0CFC02EE"/>
    <w:rsid w:val="0D100539"/>
    <w:rsid w:val="0D1020FE"/>
    <w:rsid w:val="0D123E89"/>
    <w:rsid w:val="0D246BD4"/>
    <w:rsid w:val="0D3F5C64"/>
    <w:rsid w:val="0D48545C"/>
    <w:rsid w:val="0D892EDB"/>
    <w:rsid w:val="0D97DAF5"/>
    <w:rsid w:val="0D9A52E6"/>
    <w:rsid w:val="0DA970D9"/>
    <w:rsid w:val="0DAF797B"/>
    <w:rsid w:val="0DD759F4"/>
    <w:rsid w:val="0DD80825"/>
    <w:rsid w:val="0DE10621"/>
    <w:rsid w:val="0DFE49A3"/>
    <w:rsid w:val="0E097B78"/>
    <w:rsid w:val="0E0B6422"/>
    <w:rsid w:val="0E0F1632"/>
    <w:rsid w:val="0E1215B8"/>
    <w:rsid w:val="0E182450"/>
    <w:rsid w:val="0E1A3CAF"/>
    <w:rsid w:val="0E3B76EA"/>
    <w:rsid w:val="0E411267"/>
    <w:rsid w:val="0E4640C6"/>
    <w:rsid w:val="0E5049DD"/>
    <w:rsid w:val="0E59465B"/>
    <w:rsid w:val="0E672F3C"/>
    <w:rsid w:val="0E72396F"/>
    <w:rsid w:val="0E74218B"/>
    <w:rsid w:val="0E7A7F51"/>
    <w:rsid w:val="0E83458D"/>
    <w:rsid w:val="0E8D5087"/>
    <w:rsid w:val="0E9B2EC6"/>
    <w:rsid w:val="0EAA12D3"/>
    <w:rsid w:val="0EAC4F03"/>
    <w:rsid w:val="0EB03ACA"/>
    <w:rsid w:val="0EB74D24"/>
    <w:rsid w:val="0EB80DEE"/>
    <w:rsid w:val="0EB84372"/>
    <w:rsid w:val="0EC56F89"/>
    <w:rsid w:val="0EC615B1"/>
    <w:rsid w:val="0EC9739F"/>
    <w:rsid w:val="0ED02289"/>
    <w:rsid w:val="0ED05C8C"/>
    <w:rsid w:val="0ED57506"/>
    <w:rsid w:val="0EEB3C31"/>
    <w:rsid w:val="0EEC0056"/>
    <w:rsid w:val="0EF358D7"/>
    <w:rsid w:val="0F155E79"/>
    <w:rsid w:val="0F203EE1"/>
    <w:rsid w:val="0F303249"/>
    <w:rsid w:val="0F31382A"/>
    <w:rsid w:val="0F7C43B3"/>
    <w:rsid w:val="0F950799"/>
    <w:rsid w:val="0F9C1832"/>
    <w:rsid w:val="0FC01187"/>
    <w:rsid w:val="0FC30926"/>
    <w:rsid w:val="0FD83DEA"/>
    <w:rsid w:val="0FE72BC9"/>
    <w:rsid w:val="0FFB644A"/>
    <w:rsid w:val="0FFD2580"/>
    <w:rsid w:val="0FFE47CB"/>
    <w:rsid w:val="10013CDD"/>
    <w:rsid w:val="10025685"/>
    <w:rsid w:val="10150A42"/>
    <w:rsid w:val="10152804"/>
    <w:rsid w:val="10355150"/>
    <w:rsid w:val="103A3448"/>
    <w:rsid w:val="10655E92"/>
    <w:rsid w:val="106D43EE"/>
    <w:rsid w:val="106E22D2"/>
    <w:rsid w:val="10720EA5"/>
    <w:rsid w:val="10BA7217"/>
    <w:rsid w:val="10C230EE"/>
    <w:rsid w:val="10CD0FF9"/>
    <w:rsid w:val="10CF6E57"/>
    <w:rsid w:val="10E83A36"/>
    <w:rsid w:val="10F041A7"/>
    <w:rsid w:val="10F44B58"/>
    <w:rsid w:val="11045C1D"/>
    <w:rsid w:val="110737B8"/>
    <w:rsid w:val="110F292A"/>
    <w:rsid w:val="1114645F"/>
    <w:rsid w:val="11201A9F"/>
    <w:rsid w:val="11227A4E"/>
    <w:rsid w:val="11344B02"/>
    <w:rsid w:val="11524E8F"/>
    <w:rsid w:val="11574B8E"/>
    <w:rsid w:val="115F7902"/>
    <w:rsid w:val="11960558"/>
    <w:rsid w:val="11A506DE"/>
    <w:rsid w:val="11AA49EA"/>
    <w:rsid w:val="11BF4914"/>
    <w:rsid w:val="11C11FD2"/>
    <w:rsid w:val="11CA1D02"/>
    <w:rsid w:val="11D06C3A"/>
    <w:rsid w:val="11F741CB"/>
    <w:rsid w:val="11FE6F79"/>
    <w:rsid w:val="11FF40A9"/>
    <w:rsid w:val="1204682B"/>
    <w:rsid w:val="12054CFF"/>
    <w:rsid w:val="1216340C"/>
    <w:rsid w:val="121C6F76"/>
    <w:rsid w:val="1235186F"/>
    <w:rsid w:val="12435B7F"/>
    <w:rsid w:val="12503B7A"/>
    <w:rsid w:val="12945D4D"/>
    <w:rsid w:val="12960B9C"/>
    <w:rsid w:val="129C489B"/>
    <w:rsid w:val="12AA788A"/>
    <w:rsid w:val="12AD766B"/>
    <w:rsid w:val="12AE0BAA"/>
    <w:rsid w:val="12B85529"/>
    <w:rsid w:val="12C23D9E"/>
    <w:rsid w:val="12D959BB"/>
    <w:rsid w:val="12EC6415"/>
    <w:rsid w:val="130337F3"/>
    <w:rsid w:val="1307746F"/>
    <w:rsid w:val="130A27C9"/>
    <w:rsid w:val="130B6366"/>
    <w:rsid w:val="131066DD"/>
    <w:rsid w:val="13166F68"/>
    <w:rsid w:val="131C6CD0"/>
    <w:rsid w:val="13250FB0"/>
    <w:rsid w:val="132A12B9"/>
    <w:rsid w:val="132F62D2"/>
    <w:rsid w:val="13403A80"/>
    <w:rsid w:val="13466542"/>
    <w:rsid w:val="135217B3"/>
    <w:rsid w:val="13585D28"/>
    <w:rsid w:val="1359627F"/>
    <w:rsid w:val="135E3ADF"/>
    <w:rsid w:val="136F4921"/>
    <w:rsid w:val="13744BCD"/>
    <w:rsid w:val="138228A6"/>
    <w:rsid w:val="13871642"/>
    <w:rsid w:val="138C1AAF"/>
    <w:rsid w:val="13900351"/>
    <w:rsid w:val="13970E9E"/>
    <w:rsid w:val="139B1002"/>
    <w:rsid w:val="139E3D66"/>
    <w:rsid w:val="13A93C5F"/>
    <w:rsid w:val="13B1260D"/>
    <w:rsid w:val="13B913A0"/>
    <w:rsid w:val="13BD1E99"/>
    <w:rsid w:val="13C52009"/>
    <w:rsid w:val="13C82EA6"/>
    <w:rsid w:val="13EE2AD2"/>
    <w:rsid w:val="13F94E56"/>
    <w:rsid w:val="13FA068E"/>
    <w:rsid w:val="14025EBC"/>
    <w:rsid w:val="14191FE6"/>
    <w:rsid w:val="14243CBC"/>
    <w:rsid w:val="142863BD"/>
    <w:rsid w:val="142F7384"/>
    <w:rsid w:val="143B2FAB"/>
    <w:rsid w:val="1444243C"/>
    <w:rsid w:val="14444527"/>
    <w:rsid w:val="145447BE"/>
    <w:rsid w:val="146354B5"/>
    <w:rsid w:val="146A2E92"/>
    <w:rsid w:val="14C154C4"/>
    <w:rsid w:val="14DB61D4"/>
    <w:rsid w:val="14EC447B"/>
    <w:rsid w:val="14F75393"/>
    <w:rsid w:val="14F820E7"/>
    <w:rsid w:val="15011B64"/>
    <w:rsid w:val="151E215B"/>
    <w:rsid w:val="15252C38"/>
    <w:rsid w:val="1537146E"/>
    <w:rsid w:val="1568157B"/>
    <w:rsid w:val="157931F6"/>
    <w:rsid w:val="157C5293"/>
    <w:rsid w:val="15AA2780"/>
    <w:rsid w:val="15B74531"/>
    <w:rsid w:val="15B96829"/>
    <w:rsid w:val="15CA2647"/>
    <w:rsid w:val="15D01B14"/>
    <w:rsid w:val="15D40435"/>
    <w:rsid w:val="15E0256D"/>
    <w:rsid w:val="15FC3FD4"/>
    <w:rsid w:val="161672D6"/>
    <w:rsid w:val="16167ABF"/>
    <w:rsid w:val="164B730F"/>
    <w:rsid w:val="164D6785"/>
    <w:rsid w:val="16770B17"/>
    <w:rsid w:val="16A042F9"/>
    <w:rsid w:val="16A73818"/>
    <w:rsid w:val="16C62156"/>
    <w:rsid w:val="16D0211B"/>
    <w:rsid w:val="16DB0C82"/>
    <w:rsid w:val="16E5648F"/>
    <w:rsid w:val="16E6046C"/>
    <w:rsid w:val="171A6BC2"/>
    <w:rsid w:val="171E3EF8"/>
    <w:rsid w:val="171E76B8"/>
    <w:rsid w:val="1723614E"/>
    <w:rsid w:val="17237EFC"/>
    <w:rsid w:val="172779CD"/>
    <w:rsid w:val="172F3FDF"/>
    <w:rsid w:val="174E2889"/>
    <w:rsid w:val="175C21B7"/>
    <w:rsid w:val="176C4849"/>
    <w:rsid w:val="177C2EEE"/>
    <w:rsid w:val="177F008E"/>
    <w:rsid w:val="17807FE2"/>
    <w:rsid w:val="17824E58"/>
    <w:rsid w:val="17A615CD"/>
    <w:rsid w:val="17AC1DA4"/>
    <w:rsid w:val="17AF1790"/>
    <w:rsid w:val="17B24C29"/>
    <w:rsid w:val="17D83AFB"/>
    <w:rsid w:val="17DD6024"/>
    <w:rsid w:val="17DE79B7"/>
    <w:rsid w:val="17FD5F31"/>
    <w:rsid w:val="183036C2"/>
    <w:rsid w:val="1845001D"/>
    <w:rsid w:val="184F0ADC"/>
    <w:rsid w:val="186A4EF5"/>
    <w:rsid w:val="1877646F"/>
    <w:rsid w:val="188E2D7D"/>
    <w:rsid w:val="188E3C4D"/>
    <w:rsid w:val="18A24847"/>
    <w:rsid w:val="18C179CD"/>
    <w:rsid w:val="18C622A2"/>
    <w:rsid w:val="18CA0730"/>
    <w:rsid w:val="18DA5941"/>
    <w:rsid w:val="18ED2FDF"/>
    <w:rsid w:val="18FF6FCC"/>
    <w:rsid w:val="19076DD0"/>
    <w:rsid w:val="19136EE4"/>
    <w:rsid w:val="192626D4"/>
    <w:rsid w:val="19383E58"/>
    <w:rsid w:val="193E0F4C"/>
    <w:rsid w:val="194F7DC5"/>
    <w:rsid w:val="19577D75"/>
    <w:rsid w:val="19642163"/>
    <w:rsid w:val="197B520E"/>
    <w:rsid w:val="198E36F0"/>
    <w:rsid w:val="198F621C"/>
    <w:rsid w:val="1994598C"/>
    <w:rsid w:val="19946E8F"/>
    <w:rsid w:val="19960E59"/>
    <w:rsid w:val="199917B6"/>
    <w:rsid w:val="19A31D65"/>
    <w:rsid w:val="19BC330A"/>
    <w:rsid w:val="19C64D1F"/>
    <w:rsid w:val="19C70FED"/>
    <w:rsid w:val="19C71E8C"/>
    <w:rsid w:val="19E0471F"/>
    <w:rsid w:val="19E34B7F"/>
    <w:rsid w:val="19E94CA8"/>
    <w:rsid w:val="19F66288"/>
    <w:rsid w:val="19F90A15"/>
    <w:rsid w:val="19FE28F0"/>
    <w:rsid w:val="1A0F2298"/>
    <w:rsid w:val="1A1B310D"/>
    <w:rsid w:val="1A30526D"/>
    <w:rsid w:val="1A3A7C8E"/>
    <w:rsid w:val="1A3D1B14"/>
    <w:rsid w:val="1A4408B5"/>
    <w:rsid w:val="1A515887"/>
    <w:rsid w:val="1A5D47E0"/>
    <w:rsid w:val="1A792D89"/>
    <w:rsid w:val="1AA70AF6"/>
    <w:rsid w:val="1AAC73C6"/>
    <w:rsid w:val="1ABA5FC3"/>
    <w:rsid w:val="1ACB522A"/>
    <w:rsid w:val="1AD25EC1"/>
    <w:rsid w:val="1AD826AC"/>
    <w:rsid w:val="1AE66264"/>
    <w:rsid w:val="1AF003AD"/>
    <w:rsid w:val="1AF2450E"/>
    <w:rsid w:val="1AF87135"/>
    <w:rsid w:val="1B027E29"/>
    <w:rsid w:val="1B200F4A"/>
    <w:rsid w:val="1B327C76"/>
    <w:rsid w:val="1B3D0940"/>
    <w:rsid w:val="1B3E70B3"/>
    <w:rsid w:val="1B524AD9"/>
    <w:rsid w:val="1B5D4C83"/>
    <w:rsid w:val="1B5F3C5F"/>
    <w:rsid w:val="1B6E54A2"/>
    <w:rsid w:val="1B716CF9"/>
    <w:rsid w:val="1B740D26"/>
    <w:rsid w:val="1B7C407F"/>
    <w:rsid w:val="1B7E00C0"/>
    <w:rsid w:val="1B8E0862"/>
    <w:rsid w:val="1BA4082B"/>
    <w:rsid w:val="1BA441C3"/>
    <w:rsid w:val="1BA46C52"/>
    <w:rsid w:val="1BC03F6C"/>
    <w:rsid w:val="1BC832D8"/>
    <w:rsid w:val="1BD00F68"/>
    <w:rsid w:val="1BD6378F"/>
    <w:rsid w:val="1BE30A60"/>
    <w:rsid w:val="1BF65528"/>
    <w:rsid w:val="1BF673CD"/>
    <w:rsid w:val="1C054074"/>
    <w:rsid w:val="1C101EA2"/>
    <w:rsid w:val="1C1774D2"/>
    <w:rsid w:val="1C2A7637"/>
    <w:rsid w:val="1C3E30E2"/>
    <w:rsid w:val="1C497EE5"/>
    <w:rsid w:val="1C4C7E05"/>
    <w:rsid w:val="1C4E52B7"/>
    <w:rsid w:val="1C4F709D"/>
    <w:rsid w:val="1C501ED3"/>
    <w:rsid w:val="1C745A33"/>
    <w:rsid w:val="1C7B47F3"/>
    <w:rsid w:val="1C7B7E93"/>
    <w:rsid w:val="1C7D6D39"/>
    <w:rsid w:val="1C8C57DB"/>
    <w:rsid w:val="1C9825C3"/>
    <w:rsid w:val="1CA7308E"/>
    <w:rsid w:val="1CC02F44"/>
    <w:rsid w:val="1CC031ED"/>
    <w:rsid w:val="1CC57E86"/>
    <w:rsid w:val="1CCC4B92"/>
    <w:rsid w:val="1CD04682"/>
    <w:rsid w:val="1CD828F5"/>
    <w:rsid w:val="1CE91EBC"/>
    <w:rsid w:val="1D0C1A52"/>
    <w:rsid w:val="1D1327C1"/>
    <w:rsid w:val="1D225751"/>
    <w:rsid w:val="1D245443"/>
    <w:rsid w:val="1D385E5A"/>
    <w:rsid w:val="1D501B01"/>
    <w:rsid w:val="1D5A3FAD"/>
    <w:rsid w:val="1D641BE4"/>
    <w:rsid w:val="1D73367A"/>
    <w:rsid w:val="1D766567"/>
    <w:rsid w:val="1D7B3E78"/>
    <w:rsid w:val="1D7E2C5F"/>
    <w:rsid w:val="1D8B47FC"/>
    <w:rsid w:val="1D9C277A"/>
    <w:rsid w:val="1DD85D00"/>
    <w:rsid w:val="1DDB6083"/>
    <w:rsid w:val="1DE90C61"/>
    <w:rsid w:val="1E03765B"/>
    <w:rsid w:val="1E04186F"/>
    <w:rsid w:val="1E097AB6"/>
    <w:rsid w:val="1E0F11DA"/>
    <w:rsid w:val="1E205195"/>
    <w:rsid w:val="1E2E61F9"/>
    <w:rsid w:val="1E2F04F6"/>
    <w:rsid w:val="1E410640"/>
    <w:rsid w:val="1E4A1B6B"/>
    <w:rsid w:val="1E646380"/>
    <w:rsid w:val="1E7F57A2"/>
    <w:rsid w:val="1E81298D"/>
    <w:rsid w:val="1E8A493C"/>
    <w:rsid w:val="1E9D0295"/>
    <w:rsid w:val="1EA17AB4"/>
    <w:rsid w:val="1EAB32E9"/>
    <w:rsid w:val="1EC4527A"/>
    <w:rsid w:val="1EE7550D"/>
    <w:rsid w:val="1EF736F4"/>
    <w:rsid w:val="1F084952"/>
    <w:rsid w:val="1F222FC3"/>
    <w:rsid w:val="1F2C7C85"/>
    <w:rsid w:val="1F3E7BAB"/>
    <w:rsid w:val="1F4B3948"/>
    <w:rsid w:val="1F58787F"/>
    <w:rsid w:val="1F596694"/>
    <w:rsid w:val="1F5A0233"/>
    <w:rsid w:val="1F627877"/>
    <w:rsid w:val="1F6E59D7"/>
    <w:rsid w:val="1F733290"/>
    <w:rsid w:val="1F902B7E"/>
    <w:rsid w:val="1F9951FF"/>
    <w:rsid w:val="1FA23C98"/>
    <w:rsid w:val="1FE16132"/>
    <w:rsid w:val="1FF509D8"/>
    <w:rsid w:val="1FFC578E"/>
    <w:rsid w:val="201238B6"/>
    <w:rsid w:val="201440B4"/>
    <w:rsid w:val="201523AC"/>
    <w:rsid w:val="201928DB"/>
    <w:rsid w:val="20233EAC"/>
    <w:rsid w:val="20243B56"/>
    <w:rsid w:val="203171E6"/>
    <w:rsid w:val="20317523"/>
    <w:rsid w:val="2039200A"/>
    <w:rsid w:val="20761D2A"/>
    <w:rsid w:val="207A6C5A"/>
    <w:rsid w:val="207C4094"/>
    <w:rsid w:val="20841603"/>
    <w:rsid w:val="209B5EBB"/>
    <w:rsid w:val="20A53730"/>
    <w:rsid w:val="20DA70E9"/>
    <w:rsid w:val="20E34438"/>
    <w:rsid w:val="20F2349D"/>
    <w:rsid w:val="20F5434F"/>
    <w:rsid w:val="20F8273E"/>
    <w:rsid w:val="21094EE5"/>
    <w:rsid w:val="21111F39"/>
    <w:rsid w:val="21262AC3"/>
    <w:rsid w:val="212666B3"/>
    <w:rsid w:val="212A3FEC"/>
    <w:rsid w:val="21430E2F"/>
    <w:rsid w:val="21522857"/>
    <w:rsid w:val="2155688D"/>
    <w:rsid w:val="215A4127"/>
    <w:rsid w:val="21645E24"/>
    <w:rsid w:val="2171358F"/>
    <w:rsid w:val="21994209"/>
    <w:rsid w:val="219D6279"/>
    <w:rsid w:val="21BF7BF2"/>
    <w:rsid w:val="21CB128C"/>
    <w:rsid w:val="21EB4CB8"/>
    <w:rsid w:val="21F007E3"/>
    <w:rsid w:val="22112AA1"/>
    <w:rsid w:val="221C624B"/>
    <w:rsid w:val="221F29FE"/>
    <w:rsid w:val="222538DB"/>
    <w:rsid w:val="223174F8"/>
    <w:rsid w:val="223A3440"/>
    <w:rsid w:val="22486176"/>
    <w:rsid w:val="225D5657"/>
    <w:rsid w:val="226B6F6E"/>
    <w:rsid w:val="226E5575"/>
    <w:rsid w:val="226E6298"/>
    <w:rsid w:val="227C003B"/>
    <w:rsid w:val="228C2595"/>
    <w:rsid w:val="229213F0"/>
    <w:rsid w:val="22AB6D9E"/>
    <w:rsid w:val="22BA1C4C"/>
    <w:rsid w:val="22BA273D"/>
    <w:rsid w:val="22BC52C2"/>
    <w:rsid w:val="22C466AE"/>
    <w:rsid w:val="22C72083"/>
    <w:rsid w:val="22D04851"/>
    <w:rsid w:val="22D40461"/>
    <w:rsid w:val="22F55A61"/>
    <w:rsid w:val="22F561EB"/>
    <w:rsid w:val="22FE5379"/>
    <w:rsid w:val="2309269C"/>
    <w:rsid w:val="230A43A2"/>
    <w:rsid w:val="231C2D03"/>
    <w:rsid w:val="23233A84"/>
    <w:rsid w:val="232653D6"/>
    <w:rsid w:val="232960BF"/>
    <w:rsid w:val="23307C29"/>
    <w:rsid w:val="2333183B"/>
    <w:rsid w:val="23373318"/>
    <w:rsid w:val="233C481F"/>
    <w:rsid w:val="23444DDB"/>
    <w:rsid w:val="234750CE"/>
    <w:rsid w:val="235732DB"/>
    <w:rsid w:val="23781E9D"/>
    <w:rsid w:val="23827D58"/>
    <w:rsid w:val="238F04F9"/>
    <w:rsid w:val="23A55322"/>
    <w:rsid w:val="23C27003"/>
    <w:rsid w:val="23C7417C"/>
    <w:rsid w:val="23D20CE0"/>
    <w:rsid w:val="23DC2F7E"/>
    <w:rsid w:val="23E460AF"/>
    <w:rsid w:val="23E645DE"/>
    <w:rsid w:val="23F15840"/>
    <w:rsid w:val="23F54EE7"/>
    <w:rsid w:val="23F55634"/>
    <w:rsid w:val="23F55CA2"/>
    <w:rsid w:val="23FB6F2C"/>
    <w:rsid w:val="24007F65"/>
    <w:rsid w:val="240E02E4"/>
    <w:rsid w:val="2422387A"/>
    <w:rsid w:val="24264B88"/>
    <w:rsid w:val="242D2B6E"/>
    <w:rsid w:val="24350EB2"/>
    <w:rsid w:val="24511F61"/>
    <w:rsid w:val="24571BC3"/>
    <w:rsid w:val="24581121"/>
    <w:rsid w:val="246632A8"/>
    <w:rsid w:val="246D4AD6"/>
    <w:rsid w:val="24730998"/>
    <w:rsid w:val="24771887"/>
    <w:rsid w:val="248752FC"/>
    <w:rsid w:val="24877763"/>
    <w:rsid w:val="24AF081D"/>
    <w:rsid w:val="24B12ADB"/>
    <w:rsid w:val="24C20AA1"/>
    <w:rsid w:val="24C90335"/>
    <w:rsid w:val="24D549A7"/>
    <w:rsid w:val="24DB224F"/>
    <w:rsid w:val="24DE1906"/>
    <w:rsid w:val="24FA3180"/>
    <w:rsid w:val="25022F8D"/>
    <w:rsid w:val="25067F31"/>
    <w:rsid w:val="25193C42"/>
    <w:rsid w:val="25277C53"/>
    <w:rsid w:val="25293B9D"/>
    <w:rsid w:val="25295D1B"/>
    <w:rsid w:val="252F3F10"/>
    <w:rsid w:val="2554434C"/>
    <w:rsid w:val="25580584"/>
    <w:rsid w:val="25583D86"/>
    <w:rsid w:val="255F2A47"/>
    <w:rsid w:val="258A2AF7"/>
    <w:rsid w:val="25935334"/>
    <w:rsid w:val="25965C9B"/>
    <w:rsid w:val="25A340A2"/>
    <w:rsid w:val="25A93CC2"/>
    <w:rsid w:val="25B34F1F"/>
    <w:rsid w:val="25C26D27"/>
    <w:rsid w:val="25EA1443"/>
    <w:rsid w:val="25EE06BB"/>
    <w:rsid w:val="25F039DF"/>
    <w:rsid w:val="25FA1A7F"/>
    <w:rsid w:val="25FB234F"/>
    <w:rsid w:val="2613738E"/>
    <w:rsid w:val="26184FC5"/>
    <w:rsid w:val="261F3F85"/>
    <w:rsid w:val="262C56DE"/>
    <w:rsid w:val="26356F4A"/>
    <w:rsid w:val="26415CA9"/>
    <w:rsid w:val="264D6C30"/>
    <w:rsid w:val="265579A6"/>
    <w:rsid w:val="265D53BE"/>
    <w:rsid w:val="26655E3B"/>
    <w:rsid w:val="266713EE"/>
    <w:rsid w:val="26723049"/>
    <w:rsid w:val="267F5359"/>
    <w:rsid w:val="269331FA"/>
    <w:rsid w:val="269C5710"/>
    <w:rsid w:val="26A14793"/>
    <w:rsid w:val="26BC7A25"/>
    <w:rsid w:val="26C40BDF"/>
    <w:rsid w:val="26C95E34"/>
    <w:rsid w:val="26CC576C"/>
    <w:rsid w:val="26CF7759"/>
    <w:rsid w:val="26EC0FC9"/>
    <w:rsid w:val="26ED6725"/>
    <w:rsid w:val="26F22552"/>
    <w:rsid w:val="2714139B"/>
    <w:rsid w:val="271424C3"/>
    <w:rsid w:val="271C11C5"/>
    <w:rsid w:val="27253FAF"/>
    <w:rsid w:val="2730278E"/>
    <w:rsid w:val="27336F9B"/>
    <w:rsid w:val="273E6A94"/>
    <w:rsid w:val="27492733"/>
    <w:rsid w:val="276E3C63"/>
    <w:rsid w:val="278C389C"/>
    <w:rsid w:val="279B4D92"/>
    <w:rsid w:val="27AC5CEC"/>
    <w:rsid w:val="27C53B77"/>
    <w:rsid w:val="27C83899"/>
    <w:rsid w:val="27CC71D4"/>
    <w:rsid w:val="27DE760D"/>
    <w:rsid w:val="27E312FE"/>
    <w:rsid w:val="27F319B6"/>
    <w:rsid w:val="281264E8"/>
    <w:rsid w:val="28140AB1"/>
    <w:rsid w:val="282F4953"/>
    <w:rsid w:val="28443611"/>
    <w:rsid w:val="28461441"/>
    <w:rsid w:val="2849353B"/>
    <w:rsid w:val="28643ED1"/>
    <w:rsid w:val="28650375"/>
    <w:rsid w:val="286844B3"/>
    <w:rsid w:val="286B34B1"/>
    <w:rsid w:val="286F2FA1"/>
    <w:rsid w:val="28762B91"/>
    <w:rsid w:val="28770939"/>
    <w:rsid w:val="28805AEB"/>
    <w:rsid w:val="28982A9E"/>
    <w:rsid w:val="28A349F9"/>
    <w:rsid w:val="28AD5878"/>
    <w:rsid w:val="28D76D98"/>
    <w:rsid w:val="28F165E4"/>
    <w:rsid w:val="290A0F1C"/>
    <w:rsid w:val="290B257D"/>
    <w:rsid w:val="290F471D"/>
    <w:rsid w:val="2927562A"/>
    <w:rsid w:val="29275BA5"/>
    <w:rsid w:val="29341B78"/>
    <w:rsid w:val="29356CDE"/>
    <w:rsid w:val="294130B7"/>
    <w:rsid w:val="29416CA0"/>
    <w:rsid w:val="29443E13"/>
    <w:rsid w:val="294B373D"/>
    <w:rsid w:val="2956026E"/>
    <w:rsid w:val="296C7188"/>
    <w:rsid w:val="296F62E7"/>
    <w:rsid w:val="29734590"/>
    <w:rsid w:val="29834BB2"/>
    <w:rsid w:val="29914F4C"/>
    <w:rsid w:val="299353D6"/>
    <w:rsid w:val="29A909B0"/>
    <w:rsid w:val="29B664BA"/>
    <w:rsid w:val="2A0911D4"/>
    <w:rsid w:val="2A105341"/>
    <w:rsid w:val="2A204771"/>
    <w:rsid w:val="2A2C0A1E"/>
    <w:rsid w:val="2A46106E"/>
    <w:rsid w:val="2A4E6662"/>
    <w:rsid w:val="2A530A23"/>
    <w:rsid w:val="2A587A65"/>
    <w:rsid w:val="2A6F4CF7"/>
    <w:rsid w:val="2A73274D"/>
    <w:rsid w:val="2A75178F"/>
    <w:rsid w:val="2A832D34"/>
    <w:rsid w:val="2A94609E"/>
    <w:rsid w:val="2A950CB9"/>
    <w:rsid w:val="2A992DB6"/>
    <w:rsid w:val="2A9F6729"/>
    <w:rsid w:val="2AA85728"/>
    <w:rsid w:val="2AC71E11"/>
    <w:rsid w:val="2ACD6270"/>
    <w:rsid w:val="2AD04172"/>
    <w:rsid w:val="2AD50E4B"/>
    <w:rsid w:val="2ADE5B29"/>
    <w:rsid w:val="2AE65071"/>
    <w:rsid w:val="2AFD4DF0"/>
    <w:rsid w:val="2B051220"/>
    <w:rsid w:val="2B0C16DE"/>
    <w:rsid w:val="2B276949"/>
    <w:rsid w:val="2B2F3ACC"/>
    <w:rsid w:val="2B3804FD"/>
    <w:rsid w:val="2B3B7D58"/>
    <w:rsid w:val="2B3C1F82"/>
    <w:rsid w:val="2B5446D0"/>
    <w:rsid w:val="2B5B15F4"/>
    <w:rsid w:val="2B612949"/>
    <w:rsid w:val="2B6F208F"/>
    <w:rsid w:val="2B6F7ADB"/>
    <w:rsid w:val="2B7A29BF"/>
    <w:rsid w:val="2B7A35C5"/>
    <w:rsid w:val="2B8D7E8B"/>
    <w:rsid w:val="2B921585"/>
    <w:rsid w:val="2BA230AE"/>
    <w:rsid w:val="2BB807BB"/>
    <w:rsid w:val="2BBE6EC6"/>
    <w:rsid w:val="2BDA5526"/>
    <w:rsid w:val="2BE61A37"/>
    <w:rsid w:val="2BE670B5"/>
    <w:rsid w:val="2BEC5E38"/>
    <w:rsid w:val="2BEF12BF"/>
    <w:rsid w:val="2BF13CCD"/>
    <w:rsid w:val="2C08503C"/>
    <w:rsid w:val="2C2B5CDF"/>
    <w:rsid w:val="2C365B84"/>
    <w:rsid w:val="2C382BEB"/>
    <w:rsid w:val="2C5434B9"/>
    <w:rsid w:val="2C551078"/>
    <w:rsid w:val="2C5801F0"/>
    <w:rsid w:val="2C5E56D6"/>
    <w:rsid w:val="2C6D4FAD"/>
    <w:rsid w:val="2C723060"/>
    <w:rsid w:val="2C910F20"/>
    <w:rsid w:val="2C9F6985"/>
    <w:rsid w:val="2CC55B0B"/>
    <w:rsid w:val="2CC8007A"/>
    <w:rsid w:val="2CCF12D7"/>
    <w:rsid w:val="2CE31639"/>
    <w:rsid w:val="2CED235E"/>
    <w:rsid w:val="2CEF46B1"/>
    <w:rsid w:val="2D144F43"/>
    <w:rsid w:val="2D1E755B"/>
    <w:rsid w:val="2D25610B"/>
    <w:rsid w:val="2D2D42DB"/>
    <w:rsid w:val="2D2F7952"/>
    <w:rsid w:val="2D376058"/>
    <w:rsid w:val="2D3E3BCB"/>
    <w:rsid w:val="2D411B9C"/>
    <w:rsid w:val="2D470670"/>
    <w:rsid w:val="2D4B3E61"/>
    <w:rsid w:val="2D4D7E85"/>
    <w:rsid w:val="2D504B9E"/>
    <w:rsid w:val="2D520602"/>
    <w:rsid w:val="2D5E4CD1"/>
    <w:rsid w:val="2D74392C"/>
    <w:rsid w:val="2D83129D"/>
    <w:rsid w:val="2D8964F0"/>
    <w:rsid w:val="2D922A0D"/>
    <w:rsid w:val="2DB41456"/>
    <w:rsid w:val="2DB47644"/>
    <w:rsid w:val="2DC31699"/>
    <w:rsid w:val="2DC36994"/>
    <w:rsid w:val="2DD265AE"/>
    <w:rsid w:val="2DF65D05"/>
    <w:rsid w:val="2E0341D6"/>
    <w:rsid w:val="2E24038A"/>
    <w:rsid w:val="2E263853"/>
    <w:rsid w:val="2E2F6005"/>
    <w:rsid w:val="2E340B4A"/>
    <w:rsid w:val="2E3C01EE"/>
    <w:rsid w:val="2E570BEE"/>
    <w:rsid w:val="2E60513A"/>
    <w:rsid w:val="2E721743"/>
    <w:rsid w:val="2E787671"/>
    <w:rsid w:val="2E832FC8"/>
    <w:rsid w:val="2E8D5E1A"/>
    <w:rsid w:val="2EA44659"/>
    <w:rsid w:val="2ED075DC"/>
    <w:rsid w:val="2ED83459"/>
    <w:rsid w:val="2ED966DF"/>
    <w:rsid w:val="2EE5394A"/>
    <w:rsid w:val="2EEA46D6"/>
    <w:rsid w:val="2EF31DD9"/>
    <w:rsid w:val="2EF9A2F9"/>
    <w:rsid w:val="2EFC4F48"/>
    <w:rsid w:val="2F083C8E"/>
    <w:rsid w:val="2F1D6ECC"/>
    <w:rsid w:val="2F210822"/>
    <w:rsid w:val="2F2D7203"/>
    <w:rsid w:val="2F4532E4"/>
    <w:rsid w:val="2F46215B"/>
    <w:rsid w:val="2F4A2072"/>
    <w:rsid w:val="2F527179"/>
    <w:rsid w:val="2F6D707F"/>
    <w:rsid w:val="2F803CE6"/>
    <w:rsid w:val="2F9A1C3C"/>
    <w:rsid w:val="2FAA464B"/>
    <w:rsid w:val="2FAD61F6"/>
    <w:rsid w:val="2FC32DF7"/>
    <w:rsid w:val="2FC45DB4"/>
    <w:rsid w:val="2FCA3115"/>
    <w:rsid w:val="2FCC2D1A"/>
    <w:rsid w:val="2FD14A12"/>
    <w:rsid w:val="2FD62CA6"/>
    <w:rsid w:val="2FDA11F4"/>
    <w:rsid w:val="2FDB716E"/>
    <w:rsid w:val="2FED29FE"/>
    <w:rsid w:val="300872AA"/>
    <w:rsid w:val="300B4FC2"/>
    <w:rsid w:val="3010613F"/>
    <w:rsid w:val="3011381B"/>
    <w:rsid w:val="30134182"/>
    <w:rsid w:val="301D52A4"/>
    <w:rsid w:val="30220096"/>
    <w:rsid w:val="30300557"/>
    <w:rsid w:val="30320D02"/>
    <w:rsid w:val="30360848"/>
    <w:rsid w:val="30374CFB"/>
    <w:rsid w:val="304271ED"/>
    <w:rsid w:val="304A49E0"/>
    <w:rsid w:val="304D765A"/>
    <w:rsid w:val="30582FEE"/>
    <w:rsid w:val="30801AC4"/>
    <w:rsid w:val="3082583C"/>
    <w:rsid w:val="30843362"/>
    <w:rsid w:val="309B382C"/>
    <w:rsid w:val="30AA04E1"/>
    <w:rsid w:val="30B11A8A"/>
    <w:rsid w:val="30B8300C"/>
    <w:rsid w:val="30B90CAB"/>
    <w:rsid w:val="30E156E3"/>
    <w:rsid w:val="30FD0D95"/>
    <w:rsid w:val="30FD4EC2"/>
    <w:rsid w:val="31086B5D"/>
    <w:rsid w:val="310A681A"/>
    <w:rsid w:val="3138494C"/>
    <w:rsid w:val="314735EF"/>
    <w:rsid w:val="314805C3"/>
    <w:rsid w:val="316969B2"/>
    <w:rsid w:val="318D2F56"/>
    <w:rsid w:val="319C46DB"/>
    <w:rsid w:val="31A00F09"/>
    <w:rsid w:val="31F06C8B"/>
    <w:rsid w:val="31F93FA4"/>
    <w:rsid w:val="31FF7276"/>
    <w:rsid w:val="321242B4"/>
    <w:rsid w:val="321C75CA"/>
    <w:rsid w:val="32252923"/>
    <w:rsid w:val="322744FF"/>
    <w:rsid w:val="322A333F"/>
    <w:rsid w:val="323222C9"/>
    <w:rsid w:val="32447B50"/>
    <w:rsid w:val="32470AEB"/>
    <w:rsid w:val="32665B03"/>
    <w:rsid w:val="326A294D"/>
    <w:rsid w:val="326E00EF"/>
    <w:rsid w:val="32794A1C"/>
    <w:rsid w:val="327E48ED"/>
    <w:rsid w:val="329B3DF2"/>
    <w:rsid w:val="329B4887"/>
    <w:rsid w:val="32A10331"/>
    <w:rsid w:val="32B46550"/>
    <w:rsid w:val="32C4213C"/>
    <w:rsid w:val="32D22F57"/>
    <w:rsid w:val="32ED1692"/>
    <w:rsid w:val="33163F19"/>
    <w:rsid w:val="334219C7"/>
    <w:rsid w:val="33494C2B"/>
    <w:rsid w:val="335944A5"/>
    <w:rsid w:val="336E0395"/>
    <w:rsid w:val="33837578"/>
    <w:rsid w:val="33867B7D"/>
    <w:rsid w:val="339A42C9"/>
    <w:rsid w:val="339B351B"/>
    <w:rsid w:val="33A35441"/>
    <w:rsid w:val="33A35ADA"/>
    <w:rsid w:val="33A735D6"/>
    <w:rsid w:val="33A73D17"/>
    <w:rsid w:val="33B201E6"/>
    <w:rsid w:val="33B52813"/>
    <w:rsid w:val="33DF043D"/>
    <w:rsid w:val="33E275BA"/>
    <w:rsid w:val="33E524B8"/>
    <w:rsid w:val="33E66DFC"/>
    <w:rsid w:val="33E743DC"/>
    <w:rsid w:val="33EC3974"/>
    <w:rsid w:val="34092F8D"/>
    <w:rsid w:val="342A0300"/>
    <w:rsid w:val="343520A9"/>
    <w:rsid w:val="34352CA6"/>
    <w:rsid w:val="3437022F"/>
    <w:rsid w:val="3438522C"/>
    <w:rsid w:val="343B395E"/>
    <w:rsid w:val="34465488"/>
    <w:rsid w:val="34476B80"/>
    <w:rsid w:val="344A00CC"/>
    <w:rsid w:val="34534A5D"/>
    <w:rsid w:val="346253DD"/>
    <w:rsid w:val="3488322E"/>
    <w:rsid w:val="349253BF"/>
    <w:rsid w:val="349773FE"/>
    <w:rsid w:val="349911E7"/>
    <w:rsid w:val="349A05A1"/>
    <w:rsid w:val="34A4109F"/>
    <w:rsid w:val="34B54432"/>
    <w:rsid w:val="34B8182C"/>
    <w:rsid w:val="34C03D4C"/>
    <w:rsid w:val="34D60022"/>
    <w:rsid w:val="34EE7F06"/>
    <w:rsid w:val="34F02F20"/>
    <w:rsid w:val="34F55F8F"/>
    <w:rsid w:val="34F8431E"/>
    <w:rsid w:val="35040F15"/>
    <w:rsid w:val="35071F3C"/>
    <w:rsid w:val="35102FA6"/>
    <w:rsid w:val="35124027"/>
    <w:rsid w:val="35152C3E"/>
    <w:rsid w:val="351D783E"/>
    <w:rsid w:val="3524644F"/>
    <w:rsid w:val="3529207C"/>
    <w:rsid w:val="352D2CF9"/>
    <w:rsid w:val="352F2F59"/>
    <w:rsid w:val="35305866"/>
    <w:rsid w:val="35310FED"/>
    <w:rsid w:val="3548087D"/>
    <w:rsid w:val="356E7D6E"/>
    <w:rsid w:val="35752598"/>
    <w:rsid w:val="35756AA0"/>
    <w:rsid w:val="358D4A67"/>
    <w:rsid w:val="35A91EC2"/>
    <w:rsid w:val="35AC02DD"/>
    <w:rsid w:val="35C251EF"/>
    <w:rsid w:val="35C36EA1"/>
    <w:rsid w:val="35C67F79"/>
    <w:rsid w:val="35CD7559"/>
    <w:rsid w:val="35CE6E2D"/>
    <w:rsid w:val="35D02767"/>
    <w:rsid w:val="35F6230E"/>
    <w:rsid w:val="36056D0C"/>
    <w:rsid w:val="360A255B"/>
    <w:rsid w:val="360B5D91"/>
    <w:rsid w:val="36100C64"/>
    <w:rsid w:val="3634174A"/>
    <w:rsid w:val="363B2715"/>
    <w:rsid w:val="364729EA"/>
    <w:rsid w:val="364C02DF"/>
    <w:rsid w:val="364F0A92"/>
    <w:rsid w:val="3657727D"/>
    <w:rsid w:val="36595AEC"/>
    <w:rsid w:val="36660353"/>
    <w:rsid w:val="36782D61"/>
    <w:rsid w:val="36883480"/>
    <w:rsid w:val="369B503C"/>
    <w:rsid w:val="36A51E90"/>
    <w:rsid w:val="36AC26BA"/>
    <w:rsid w:val="36AC5283"/>
    <w:rsid w:val="36B71155"/>
    <w:rsid w:val="36BD491C"/>
    <w:rsid w:val="36C941C4"/>
    <w:rsid w:val="36D87453"/>
    <w:rsid w:val="36DA50A7"/>
    <w:rsid w:val="36E67C30"/>
    <w:rsid w:val="36EC1C61"/>
    <w:rsid w:val="36F05D6A"/>
    <w:rsid w:val="36F1031C"/>
    <w:rsid w:val="36FD75C5"/>
    <w:rsid w:val="371170C8"/>
    <w:rsid w:val="371D28D7"/>
    <w:rsid w:val="372E0013"/>
    <w:rsid w:val="37333087"/>
    <w:rsid w:val="37386F05"/>
    <w:rsid w:val="37391765"/>
    <w:rsid w:val="37395C80"/>
    <w:rsid w:val="37471B9A"/>
    <w:rsid w:val="37521E2A"/>
    <w:rsid w:val="37574D86"/>
    <w:rsid w:val="375D490D"/>
    <w:rsid w:val="3780445E"/>
    <w:rsid w:val="378553FC"/>
    <w:rsid w:val="37991DE9"/>
    <w:rsid w:val="37A54430"/>
    <w:rsid w:val="37B3253B"/>
    <w:rsid w:val="37B805E5"/>
    <w:rsid w:val="37BC01CA"/>
    <w:rsid w:val="37C27CEC"/>
    <w:rsid w:val="37DE7253"/>
    <w:rsid w:val="37F10604"/>
    <w:rsid w:val="37F10A22"/>
    <w:rsid w:val="37F541A9"/>
    <w:rsid w:val="37FE39FA"/>
    <w:rsid w:val="380B301C"/>
    <w:rsid w:val="380D27D3"/>
    <w:rsid w:val="38166CF9"/>
    <w:rsid w:val="383A5C7F"/>
    <w:rsid w:val="384C602F"/>
    <w:rsid w:val="38790166"/>
    <w:rsid w:val="38825EF4"/>
    <w:rsid w:val="388859B9"/>
    <w:rsid w:val="388E2831"/>
    <w:rsid w:val="388E5887"/>
    <w:rsid w:val="38920101"/>
    <w:rsid w:val="38A6759F"/>
    <w:rsid w:val="38BB3D7A"/>
    <w:rsid w:val="38D411CB"/>
    <w:rsid w:val="38DD053D"/>
    <w:rsid w:val="38DF1068"/>
    <w:rsid w:val="3921578A"/>
    <w:rsid w:val="393C1A87"/>
    <w:rsid w:val="393C5028"/>
    <w:rsid w:val="3944673A"/>
    <w:rsid w:val="39495149"/>
    <w:rsid w:val="39533276"/>
    <w:rsid w:val="395421BE"/>
    <w:rsid w:val="395650A6"/>
    <w:rsid w:val="395F7B98"/>
    <w:rsid w:val="397A6890"/>
    <w:rsid w:val="39894C88"/>
    <w:rsid w:val="39AB181E"/>
    <w:rsid w:val="39B56092"/>
    <w:rsid w:val="39BC4513"/>
    <w:rsid w:val="39C50E6C"/>
    <w:rsid w:val="39CC6CA7"/>
    <w:rsid w:val="3A0F3A66"/>
    <w:rsid w:val="3A3805C9"/>
    <w:rsid w:val="3A6232DD"/>
    <w:rsid w:val="3A6278ED"/>
    <w:rsid w:val="3A652700"/>
    <w:rsid w:val="3A671735"/>
    <w:rsid w:val="3A8377CD"/>
    <w:rsid w:val="3A87353F"/>
    <w:rsid w:val="3A8D627A"/>
    <w:rsid w:val="3A9E14C4"/>
    <w:rsid w:val="3AA16886"/>
    <w:rsid w:val="3AA32676"/>
    <w:rsid w:val="3AAD6017"/>
    <w:rsid w:val="3AB62D50"/>
    <w:rsid w:val="3AC612BA"/>
    <w:rsid w:val="3ACA1BF4"/>
    <w:rsid w:val="3ACD7212"/>
    <w:rsid w:val="3AD724C7"/>
    <w:rsid w:val="3AD873CB"/>
    <w:rsid w:val="3ADA0FDB"/>
    <w:rsid w:val="3ADE3FB6"/>
    <w:rsid w:val="3AE31932"/>
    <w:rsid w:val="3AEB5706"/>
    <w:rsid w:val="3AEF03E6"/>
    <w:rsid w:val="3AF23E53"/>
    <w:rsid w:val="3AFC04CA"/>
    <w:rsid w:val="3B3B1EA1"/>
    <w:rsid w:val="3B47390A"/>
    <w:rsid w:val="3B4F23BC"/>
    <w:rsid w:val="3B5552A1"/>
    <w:rsid w:val="3B652F0D"/>
    <w:rsid w:val="3B6B7B5A"/>
    <w:rsid w:val="3B840969"/>
    <w:rsid w:val="3B8B0D18"/>
    <w:rsid w:val="3B8B2DB7"/>
    <w:rsid w:val="3BA44539"/>
    <w:rsid w:val="3BAB6BA7"/>
    <w:rsid w:val="3BBD40E8"/>
    <w:rsid w:val="3BCC2C97"/>
    <w:rsid w:val="3BD45B8E"/>
    <w:rsid w:val="3BD86313"/>
    <w:rsid w:val="3BDE26E9"/>
    <w:rsid w:val="3BE635F8"/>
    <w:rsid w:val="3BEC3330"/>
    <w:rsid w:val="3BEC3FC3"/>
    <w:rsid w:val="3BF76C08"/>
    <w:rsid w:val="3BFB3ED4"/>
    <w:rsid w:val="3C0712CB"/>
    <w:rsid w:val="3C3148EE"/>
    <w:rsid w:val="3C595011"/>
    <w:rsid w:val="3C597D99"/>
    <w:rsid w:val="3C5D2541"/>
    <w:rsid w:val="3C5E67A8"/>
    <w:rsid w:val="3C602A54"/>
    <w:rsid w:val="3C60768A"/>
    <w:rsid w:val="3C6F136A"/>
    <w:rsid w:val="3C7F0F4D"/>
    <w:rsid w:val="3C8E57F2"/>
    <w:rsid w:val="3C9F481F"/>
    <w:rsid w:val="3CBC1279"/>
    <w:rsid w:val="3CC51E73"/>
    <w:rsid w:val="3CCB1FE8"/>
    <w:rsid w:val="3CD94A35"/>
    <w:rsid w:val="3CE1716A"/>
    <w:rsid w:val="3CE54D15"/>
    <w:rsid w:val="3CEE3787"/>
    <w:rsid w:val="3CEF6007"/>
    <w:rsid w:val="3CF14BEE"/>
    <w:rsid w:val="3CF623B8"/>
    <w:rsid w:val="3D0E7059"/>
    <w:rsid w:val="3D120E0D"/>
    <w:rsid w:val="3D1E069A"/>
    <w:rsid w:val="3D250F68"/>
    <w:rsid w:val="3D270049"/>
    <w:rsid w:val="3D393726"/>
    <w:rsid w:val="3D4E564C"/>
    <w:rsid w:val="3D567BEC"/>
    <w:rsid w:val="3D586314"/>
    <w:rsid w:val="3D6D1ABE"/>
    <w:rsid w:val="3D7C5BE1"/>
    <w:rsid w:val="3D843A6D"/>
    <w:rsid w:val="3DA52C88"/>
    <w:rsid w:val="3DA72764"/>
    <w:rsid w:val="3DAB6B84"/>
    <w:rsid w:val="3DBE2D61"/>
    <w:rsid w:val="3DDF3203"/>
    <w:rsid w:val="3DE37116"/>
    <w:rsid w:val="3DE52DCB"/>
    <w:rsid w:val="3DED3CF9"/>
    <w:rsid w:val="3E0B6D2D"/>
    <w:rsid w:val="3E116366"/>
    <w:rsid w:val="3E1A2B7A"/>
    <w:rsid w:val="3E292E80"/>
    <w:rsid w:val="3E4A3308"/>
    <w:rsid w:val="3E5645B3"/>
    <w:rsid w:val="3E5C76CC"/>
    <w:rsid w:val="3E666466"/>
    <w:rsid w:val="3E691C14"/>
    <w:rsid w:val="3E6F1DC0"/>
    <w:rsid w:val="3E94159D"/>
    <w:rsid w:val="3EBC1867"/>
    <w:rsid w:val="3EBF3856"/>
    <w:rsid w:val="3EC032DE"/>
    <w:rsid w:val="3EDB4A95"/>
    <w:rsid w:val="3EDC683B"/>
    <w:rsid w:val="3EF1529E"/>
    <w:rsid w:val="3EFC1D8A"/>
    <w:rsid w:val="3F051D6A"/>
    <w:rsid w:val="3F0D67E2"/>
    <w:rsid w:val="3F144BB9"/>
    <w:rsid w:val="3F176159"/>
    <w:rsid w:val="3F184AFF"/>
    <w:rsid w:val="3F2C2F42"/>
    <w:rsid w:val="3F4107B7"/>
    <w:rsid w:val="3F43456B"/>
    <w:rsid w:val="3F5F6361"/>
    <w:rsid w:val="3FA78258"/>
    <w:rsid w:val="3FC33EAB"/>
    <w:rsid w:val="3FC8550F"/>
    <w:rsid w:val="3FCD4757"/>
    <w:rsid w:val="3FD23702"/>
    <w:rsid w:val="3FE50493"/>
    <w:rsid w:val="3FE94233"/>
    <w:rsid w:val="3FEB71AA"/>
    <w:rsid w:val="3FFDDF5D"/>
    <w:rsid w:val="4005710F"/>
    <w:rsid w:val="400C4FD1"/>
    <w:rsid w:val="400D7BBD"/>
    <w:rsid w:val="402853F5"/>
    <w:rsid w:val="40300F4A"/>
    <w:rsid w:val="40461D8B"/>
    <w:rsid w:val="4055600E"/>
    <w:rsid w:val="406301B2"/>
    <w:rsid w:val="406311E6"/>
    <w:rsid w:val="40692574"/>
    <w:rsid w:val="407B7386"/>
    <w:rsid w:val="408E5CD7"/>
    <w:rsid w:val="40A14808"/>
    <w:rsid w:val="40A851FE"/>
    <w:rsid w:val="40BB00CC"/>
    <w:rsid w:val="40BD0F02"/>
    <w:rsid w:val="40C17BBD"/>
    <w:rsid w:val="40D741AF"/>
    <w:rsid w:val="40E34C01"/>
    <w:rsid w:val="40E952E6"/>
    <w:rsid w:val="40E9781C"/>
    <w:rsid w:val="40FF29D0"/>
    <w:rsid w:val="41066B8E"/>
    <w:rsid w:val="4110479E"/>
    <w:rsid w:val="4114603C"/>
    <w:rsid w:val="411E36F5"/>
    <w:rsid w:val="411F577E"/>
    <w:rsid w:val="41293BB5"/>
    <w:rsid w:val="4152279E"/>
    <w:rsid w:val="4158629B"/>
    <w:rsid w:val="41734D10"/>
    <w:rsid w:val="417B430D"/>
    <w:rsid w:val="417C22E7"/>
    <w:rsid w:val="418C53C3"/>
    <w:rsid w:val="41A81A32"/>
    <w:rsid w:val="41C55957"/>
    <w:rsid w:val="41CC6905"/>
    <w:rsid w:val="41DA6B78"/>
    <w:rsid w:val="41FC524B"/>
    <w:rsid w:val="42073DF3"/>
    <w:rsid w:val="420C73F3"/>
    <w:rsid w:val="42497F67"/>
    <w:rsid w:val="42703DD4"/>
    <w:rsid w:val="42891E9F"/>
    <w:rsid w:val="428B4A24"/>
    <w:rsid w:val="428E5215"/>
    <w:rsid w:val="4298096D"/>
    <w:rsid w:val="429D4629"/>
    <w:rsid w:val="42A3708B"/>
    <w:rsid w:val="42B31885"/>
    <w:rsid w:val="42E66EA6"/>
    <w:rsid w:val="42F44371"/>
    <w:rsid w:val="42F73E67"/>
    <w:rsid w:val="42FF4540"/>
    <w:rsid w:val="42FF69E6"/>
    <w:rsid w:val="4308283D"/>
    <w:rsid w:val="432A13DC"/>
    <w:rsid w:val="432B3B11"/>
    <w:rsid w:val="432C1B2D"/>
    <w:rsid w:val="434B0827"/>
    <w:rsid w:val="43535A93"/>
    <w:rsid w:val="4364501E"/>
    <w:rsid w:val="43676739"/>
    <w:rsid w:val="436964FC"/>
    <w:rsid w:val="437F42B1"/>
    <w:rsid w:val="43862F4F"/>
    <w:rsid w:val="43873547"/>
    <w:rsid w:val="43A27E82"/>
    <w:rsid w:val="43A3367F"/>
    <w:rsid w:val="43A85C73"/>
    <w:rsid w:val="43A90179"/>
    <w:rsid w:val="43B71487"/>
    <w:rsid w:val="43BD234E"/>
    <w:rsid w:val="43CD1148"/>
    <w:rsid w:val="43E90FB3"/>
    <w:rsid w:val="43E960EB"/>
    <w:rsid w:val="440E6B38"/>
    <w:rsid w:val="441140AB"/>
    <w:rsid w:val="441866EA"/>
    <w:rsid w:val="44242FCC"/>
    <w:rsid w:val="44243A5A"/>
    <w:rsid w:val="442B201A"/>
    <w:rsid w:val="44362337"/>
    <w:rsid w:val="443A39B0"/>
    <w:rsid w:val="443D0E8E"/>
    <w:rsid w:val="44430C97"/>
    <w:rsid w:val="4446764A"/>
    <w:rsid w:val="4453075A"/>
    <w:rsid w:val="4469669F"/>
    <w:rsid w:val="446C43E1"/>
    <w:rsid w:val="447216E2"/>
    <w:rsid w:val="447527A8"/>
    <w:rsid w:val="447D33D2"/>
    <w:rsid w:val="447F172D"/>
    <w:rsid w:val="44860F1F"/>
    <w:rsid w:val="44900D15"/>
    <w:rsid w:val="44A9789A"/>
    <w:rsid w:val="44CB55AC"/>
    <w:rsid w:val="44D3620E"/>
    <w:rsid w:val="44E53C3A"/>
    <w:rsid w:val="44E6727B"/>
    <w:rsid w:val="44EC107E"/>
    <w:rsid w:val="44EF0EEF"/>
    <w:rsid w:val="452D0ECF"/>
    <w:rsid w:val="452E7EAD"/>
    <w:rsid w:val="455C5758"/>
    <w:rsid w:val="455E7431"/>
    <w:rsid w:val="4568209A"/>
    <w:rsid w:val="4570520F"/>
    <w:rsid w:val="45833790"/>
    <w:rsid w:val="45865465"/>
    <w:rsid w:val="458C5CEC"/>
    <w:rsid w:val="458E717F"/>
    <w:rsid w:val="459141E0"/>
    <w:rsid w:val="45CD3F2F"/>
    <w:rsid w:val="45D83D15"/>
    <w:rsid w:val="45F73905"/>
    <w:rsid w:val="460078E0"/>
    <w:rsid w:val="4606754F"/>
    <w:rsid w:val="46076D13"/>
    <w:rsid w:val="46080139"/>
    <w:rsid w:val="460F7ED1"/>
    <w:rsid w:val="46304EA9"/>
    <w:rsid w:val="463521B1"/>
    <w:rsid w:val="46511482"/>
    <w:rsid w:val="46666F86"/>
    <w:rsid w:val="4667519A"/>
    <w:rsid w:val="468154D6"/>
    <w:rsid w:val="4686205A"/>
    <w:rsid w:val="46873754"/>
    <w:rsid w:val="46AC4423"/>
    <w:rsid w:val="46B21C2E"/>
    <w:rsid w:val="46CB2128"/>
    <w:rsid w:val="46D874BF"/>
    <w:rsid w:val="46E21A94"/>
    <w:rsid w:val="46E84D92"/>
    <w:rsid w:val="46EC19CA"/>
    <w:rsid w:val="46F74F6F"/>
    <w:rsid w:val="46FC5EB8"/>
    <w:rsid w:val="471F7E52"/>
    <w:rsid w:val="47226BBC"/>
    <w:rsid w:val="472A7723"/>
    <w:rsid w:val="472C7D8A"/>
    <w:rsid w:val="47337FC1"/>
    <w:rsid w:val="47422D1F"/>
    <w:rsid w:val="474E652E"/>
    <w:rsid w:val="47652740"/>
    <w:rsid w:val="4766336A"/>
    <w:rsid w:val="476E28DD"/>
    <w:rsid w:val="47745A86"/>
    <w:rsid w:val="478177D0"/>
    <w:rsid w:val="478716B0"/>
    <w:rsid w:val="47952AD0"/>
    <w:rsid w:val="479F2DE9"/>
    <w:rsid w:val="47B43769"/>
    <w:rsid w:val="47C50668"/>
    <w:rsid w:val="47C72205"/>
    <w:rsid w:val="47D14A8C"/>
    <w:rsid w:val="47D52FFD"/>
    <w:rsid w:val="47DA5688"/>
    <w:rsid w:val="47DD5650"/>
    <w:rsid w:val="47EB1FAF"/>
    <w:rsid w:val="47ED4D37"/>
    <w:rsid w:val="47F47AA6"/>
    <w:rsid w:val="482454F2"/>
    <w:rsid w:val="48254C5B"/>
    <w:rsid w:val="482F783E"/>
    <w:rsid w:val="483416BA"/>
    <w:rsid w:val="483930BE"/>
    <w:rsid w:val="4844561A"/>
    <w:rsid w:val="48A830A5"/>
    <w:rsid w:val="48AD355F"/>
    <w:rsid w:val="48C7332C"/>
    <w:rsid w:val="48D46B7F"/>
    <w:rsid w:val="48DA7268"/>
    <w:rsid w:val="48EB4B6C"/>
    <w:rsid w:val="490F2C13"/>
    <w:rsid w:val="49103FE5"/>
    <w:rsid w:val="49156AA4"/>
    <w:rsid w:val="493B344C"/>
    <w:rsid w:val="49556CEB"/>
    <w:rsid w:val="49575CDF"/>
    <w:rsid w:val="496B0B8D"/>
    <w:rsid w:val="496D0033"/>
    <w:rsid w:val="49706861"/>
    <w:rsid w:val="497C7011"/>
    <w:rsid w:val="497F0021"/>
    <w:rsid w:val="499102BA"/>
    <w:rsid w:val="49A17F24"/>
    <w:rsid w:val="49A559A0"/>
    <w:rsid w:val="49B54F95"/>
    <w:rsid w:val="49B732FD"/>
    <w:rsid w:val="49B900C8"/>
    <w:rsid w:val="49C1341D"/>
    <w:rsid w:val="49C74C43"/>
    <w:rsid w:val="49CA11EA"/>
    <w:rsid w:val="49DC5F68"/>
    <w:rsid w:val="49EA608A"/>
    <w:rsid w:val="49EC3FFA"/>
    <w:rsid w:val="49FA0E9B"/>
    <w:rsid w:val="4A062BE2"/>
    <w:rsid w:val="4A203CA4"/>
    <w:rsid w:val="4A4103A4"/>
    <w:rsid w:val="4A412B22"/>
    <w:rsid w:val="4A4B3126"/>
    <w:rsid w:val="4A58053F"/>
    <w:rsid w:val="4A6D26B9"/>
    <w:rsid w:val="4A704A61"/>
    <w:rsid w:val="4A724C11"/>
    <w:rsid w:val="4A7B712C"/>
    <w:rsid w:val="4A8375C0"/>
    <w:rsid w:val="4A902E37"/>
    <w:rsid w:val="4A913ECA"/>
    <w:rsid w:val="4A9178DA"/>
    <w:rsid w:val="4AAC0D0A"/>
    <w:rsid w:val="4ABC17F2"/>
    <w:rsid w:val="4ACB711A"/>
    <w:rsid w:val="4ADE17D6"/>
    <w:rsid w:val="4AE01A9E"/>
    <w:rsid w:val="4AE2383D"/>
    <w:rsid w:val="4AF0134B"/>
    <w:rsid w:val="4AF349A3"/>
    <w:rsid w:val="4AF35DAB"/>
    <w:rsid w:val="4B1B3672"/>
    <w:rsid w:val="4B1B6E40"/>
    <w:rsid w:val="4B481CD2"/>
    <w:rsid w:val="4B586422"/>
    <w:rsid w:val="4B7122DD"/>
    <w:rsid w:val="4B7BF892"/>
    <w:rsid w:val="4B7C0683"/>
    <w:rsid w:val="4B7F4CDB"/>
    <w:rsid w:val="4B8512D6"/>
    <w:rsid w:val="4B851AE4"/>
    <w:rsid w:val="4B8764E0"/>
    <w:rsid w:val="4B983D0E"/>
    <w:rsid w:val="4BB97AB0"/>
    <w:rsid w:val="4BCC1B8D"/>
    <w:rsid w:val="4BD63994"/>
    <w:rsid w:val="4BE551A5"/>
    <w:rsid w:val="4BE62CCB"/>
    <w:rsid w:val="4BED2CE3"/>
    <w:rsid w:val="4C040C23"/>
    <w:rsid w:val="4C0C24D8"/>
    <w:rsid w:val="4C0E6EA1"/>
    <w:rsid w:val="4C1111C3"/>
    <w:rsid w:val="4C150DE0"/>
    <w:rsid w:val="4C2F60E1"/>
    <w:rsid w:val="4C343A36"/>
    <w:rsid w:val="4C583BC9"/>
    <w:rsid w:val="4C5C59BA"/>
    <w:rsid w:val="4C611544"/>
    <w:rsid w:val="4C7029C5"/>
    <w:rsid w:val="4C765CF2"/>
    <w:rsid w:val="4C916C30"/>
    <w:rsid w:val="4C942727"/>
    <w:rsid w:val="4CA472A0"/>
    <w:rsid w:val="4CA94E2C"/>
    <w:rsid w:val="4CAE1905"/>
    <w:rsid w:val="4CBF4E49"/>
    <w:rsid w:val="4CBF69F7"/>
    <w:rsid w:val="4CD82614"/>
    <w:rsid w:val="4CE94821"/>
    <w:rsid w:val="4CEB7D2E"/>
    <w:rsid w:val="4CFA66B0"/>
    <w:rsid w:val="4D110F45"/>
    <w:rsid w:val="4D153868"/>
    <w:rsid w:val="4D322F5D"/>
    <w:rsid w:val="4D3B1673"/>
    <w:rsid w:val="4D3F0AF0"/>
    <w:rsid w:val="4D4B661B"/>
    <w:rsid w:val="4D4C380A"/>
    <w:rsid w:val="4D535732"/>
    <w:rsid w:val="4D6A621C"/>
    <w:rsid w:val="4D6E5A82"/>
    <w:rsid w:val="4D89648C"/>
    <w:rsid w:val="4D956757"/>
    <w:rsid w:val="4DA57553"/>
    <w:rsid w:val="4DA82F1A"/>
    <w:rsid w:val="4DA85F83"/>
    <w:rsid w:val="4DC7399F"/>
    <w:rsid w:val="4DC92C7E"/>
    <w:rsid w:val="4DD863B5"/>
    <w:rsid w:val="4DE44B45"/>
    <w:rsid w:val="4DE7538B"/>
    <w:rsid w:val="4DEF215B"/>
    <w:rsid w:val="4DFFEC52"/>
    <w:rsid w:val="4E0757BB"/>
    <w:rsid w:val="4E0C2B70"/>
    <w:rsid w:val="4E227DD4"/>
    <w:rsid w:val="4E29283A"/>
    <w:rsid w:val="4E3D659D"/>
    <w:rsid w:val="4E4600C8"/>
    <w:rsid w:val="4E520262"/>
    <w:rsid w:val="4E5776CA"/>
    <w:rsid w:val="4E711365"/>
    <w:rsid w:val="4E8270B0"/>
    <w:rsid w:val="4E8B094D"/>
    <w:rsid w:val="4E933E5C"/>
    <w:rsid w:val="4E974128"/>
    <w:rsid w:val="4EA653EE"/>
    <w:rsid w:val="4ED312F2"/>
    <w:rsid w:val="4ED908C5"/>
    <w:rsid w:val="4EEC23A6"/>
    <w:rsid w:val="4EF70D4B"/>
    <w:rsid w:val="4EFB7302"/>
    <w:rsid w:val="4F153F5F"/>
    <w:rsid w:val="4F1816AC"/>
    <w:rsid w:val="4F2C4394"/>
    <w:rsid w:val="4F33675B"/>
    <w:rsid w:val="4F391C26"/>
    <w:rsid w:val="4F4510B3"/>
    <w:rsid w:val="4F4A7E87"/>
    <w:rsid w:val="4F4D5A86"/>
    <w:rsid w:val="4F52789B"/>
    <w:rsid w:val="4F5F6BAC"/>
    <w:rsid w:val="4F66050C"/>
    <w:rsid w:val="4F857B04"/>
    <w:rsid w:val="4F870CBF"/>
    <w:rsid w:val="4F8F5D66"/>
    <w:rsid w:val="4F8F680A"/>
    <w:rsid w:val="4F9564D6"/>
    <w:rsid w:val="4FA21BBD"/>
    <w:rsid w:val="4FA3011D"/>
    <w:rsid w:val="4FB629B4"/>
    <w:rsid w:val="4FB93F1E"/>
    <w:rsid w:val="4FBE4448"/>
    <w:rsid w:val="4FC3381C"/>
    <w:rsid w:val="4FC91F88"/>
    <w:rsid w:val="4FDA18B6"/>
    <w:rsid w:val="4FFD78FA"/>
    <w:rsid w:val="50005B42"/>
    <w:rsid w:val="50046BCB"/>
    <w:rsid w:val="5005287D"/>
    <w:rsid w:val="50150543"/>
    <w:rsid w:val="501A1C46"/>
    <w:rsid w:val="501F17AD"/>
    <w:rsid w:val="50293C35"/>
    <w:rsid w:val="503C4988"/>
    <w:rsid w:val="503F4F0F"/>
    <w:rsid w:val="504B2DEF"/>
    <w:rsid w:val="5052077D"/>
    <w:rsid w:val="505809BB"/>
    <w:rsid w:val="505873E2"/>
    <w:rsid w:val="5071502A"/>
    <w:rsid w:val="50AA644F"/>
    <w:rsid w:val="50CB3900"/>
    <w:rsid w:val="50CB78C4"/>
    <w:rsid w:val="50DE6667"/>
    <w:rsid w:val="50E85E2E"/>
    <w:rsid w:val="50F66455"/>
    <w:rsid w:val="50FD4D3F"/>
    <w:rsid w:val="510160D7"/>
    <w:rsid w:val="510602D1"/>
    <w:rsid w:val="51107324"/>
    <w:rsid w:val="51111198"/>
    <w:rsid w:val="511449A6"/>
    <w:rsid w:val="511A58F1"/>
    <w:rsid w:val="51212641"/>
    <w:rsid w:val="51344376"/>
    <w:rsid w:val="5138178A"/>
    <w:rsid w:val="513B781C"/>
    <w:rsid w:val="51447F1D"/>
    <w:rsid w:val="51464EB3"/>
    <w:rsid w:val="514D3C69"/>
    <w:rsid w:val="51515C7C"/>
    <w:rsid w:val="5166317B"/>
    <w:rsid w:val="517C7607"/>
    <w:rsid w:val="517F39A6"/>
    <w:rsid w:val="5181168D"/>
    <w:rsid w:val="51833587"/>
    <w:rsid w:val="519274BF"/>
    <w:rsid w:val="519612E4"/>
    <w:rsid w:val="51A80CE3"/>
    <w:rsid w:val="51A927D1"/>
    <w:rsid w:val="51B277BB"/>
    <w:rsid w:val="51C23892"/>
    <w:rsid w:val="51D07728"/>
    <w:rsid w:val="51DE7E99"/>
    <w:rsid w:val="51EF3EF0"/>
    <w:rsid w:val="51EF7344"/>
    <w:rsid w:val="51FA127E"/>
    <w:rsid w:val="52127C0A"/>
    <w:rsid w:val="52287659"/>
    <w:rsid w:val="522C24BF"/>
    <w:rsid w:val="523105C6"/>
    <w:rsid w:val="5232394A"/>
    <w:rsid w:val="52350BDD"/>
    <w:rsid w:val="52354884"/>
    <w:rsid w:val="524A016E"/>
    <w:rsid w:val="524A6424"/>
    <w:rsid w:val="527C3AC5"/>
    <w:rsid w:val="528D0141"/>
    <w:rsid w:val="528D20BB"/>
    <w:rsid w:val="529626EB"/>
    <w:rsid w:val="52A52106"/>
    <w:rsid w:val="52CC3A36"/>
    <w:rsid w:val="52D44E78"/>
    <w:rsid w:val="52DC2732"/>
    <w:rsid w:val="52DC4634"/>
    <w:rsid w:val="52F43F1F"/>
    <w:rsid w:val="52FF2F78"/>
    <w:rsid w:val="53023D94"/>
    <w:rsid w:val="53101A13"/>
    <w:rsid w:val="532D5295"/>
    <w:rsid w:val="53315610"/>
    <w:rsid w:val="53483250"/>
    <w:rsid w:val="535205EE"/>
    <w:rsid w:val="53607414"/>
    <w:rsid w:val="536562F0"/>
    <w:rsid w:val="53702B4B"/>
    <w:rsid w:val="53762F92"/>
    <w:rsid w:val="5379441E"/>
    <w:rsid w:val="53870185"/>
    <w:rsid w:val="538C23AA"/>
    <w:rsid w:val="538E5757"/>
    <w:rsid w:val="53964B76"/>
    <w:rsid w:val="539A4C12"/>
    <w:rsid w:val="539C2D25"/>
    <w:rsid w:val="53B11E10"/>
    <w:rsid w:val="53B442B0"/>
    <w:rsid w:val="53D37170"/>
    <w:rsid w:val="53D56515"/>
    <w:rsid w:val="53D864A1"/>
    <w:rsid w:val="53DB0C3B"/>
    <w:rsid w:val="53EE4E13"/>
    <w:rsid w:val="53F56F52"/>
    <w:rsid w:val="540168F4"/>
    <w:rsid w:val="540256C8"/>
    <w:rsid w:val="54057409"/>
    <w:rsid w:val="541D74A6"/>
    <w:rsid w:val="542558CB"/>
    <w:rsid w:val="54544569"/>
    <w:rsid w:val="54584C08"/>
    <w:rsid w:val="545D0B2E"/>
    <w:rsid w:val="5466508E"/>
    <w:rsid w:val="546F08B5"/>
    <w:rsid w:val="54741FB7"/>
    <w:rsid w:val="54AB1B79"/>
    <w:rsid w:val="54BF6A4C"/>
    <w:rsid w:val="54CC371C"/>
    <w:rsid w:val="54D05BBE"/>
    <w:rsid w:val="54D20290"/>
    <w:rsid w:val="54D46BCE"/>
    <w:rsid w:val="54ED3156"/>
    <w:rsid w:val="54F043DD"/>
    <w:rsid w:val="54F13863"/>
    <w:rsid w:val="54F27881"/>
    <w:rsid w:val="54F8789E"/>
    <w:rsid w:val="54FE4BB9"/>
    <w:rsid w:val="550E58B0"/>
    <w:rsid w:val="55160260"/>
    <w:rsid w:val="5536081F"/>
    <w:rsid w:val="55375E2D"/>
    <w:rsid w:val="55686144"/>
    <w:rsid w:val="55687FB1"/>
    <w:rsid w:val="55755680"/>
    <w:rsid w:val="5577171D"/>
    <w:rsid w:val="559D7CB0"/>
    <w:rsid w:val="55AA648C"/>
    <w:rsid w:val="55BD652B"/>
    <w:rsid w:val="55C23305"/>
    <w:rsid w:val="55CD05E9"/>
    <w:rsid w:val="55E00135"/>
    <w:rsid w:val="55E34167"/>
    <w:rsid w:val="56011CEF"/>
    <w:rsid w:val="560D2986"/>
    <w:rsid w:val="5619195C"/>
    <w:rsid w:val="561B7A15"/>
    <w:rsid w:val="561D1E63"/>
    <w:rsid w:val="562260DF"/>
    <w:rsid w:val="56310B32"/>
    <w:rsid w:val="563A12AD"/>
    <w:rsid w:val="56407056"/>
    <w:rsid w:val="56487172"/>
    <w:rsid w:val="564A3166"/>
    <w:rsid w:val="565F3DA6"/>
    <w:rsid w:val="566B4E77"/>
    <w:rsid w:val="567248E5"/>
    <w:rsid w:val="568242AE"/>
    <w:rsid w:val="569135F9"/>
    <w:rsid w:val="56961F9C"/>
    <w:rsid w:val="56987CFF"/>
    <w:rsid w:val="56B84941"/>
    <w:rsid w:val="56C1236A"/>
    <w:rsid w:val="56D1006D"/>
    <w:rsid w:val="56EF3C74"/>
    <w:rsid w:val="56F06AA0"/>
    <w:rsid w:val="56FE35BF"/>
    <w:rsid w:val="56FE672C"/>
    <w:rsid w:val="570E19A2"/>
    <w:rsid w:val="57275CCE"/>
    <w:rsid w:val="57337F1D"/>
    <w:rsid w:val="574B0C2C"/>
    <w:rsid w:val="575C0D75"/>
    <w:rsid w:val="575D2882"/>
    <w:rsid w:val="57646841"/>
    <w:rsid w:val="57764685"/>
    <w:rsid w:val="5778511F"/>
    <w:rsid w:val="57871415"/>
    <w:rsid w:val="57912119"/>
    <w:rsid w:val="57964383"/>
    <w:rsid w:val="57A73F96"/>
    <w:rsid w:val="57A7688C"/>
    <w:rsid w:val="57AD7186"/>
    <w:rsid w:val="57B036AB"/>
    <w:rsid w:val="57C93BCD"/>
    <w:rsid w:val="57EA5ED3"/>
    <w:rsid w:val="57F470A4"/>
    <w:rsid w:val="57FE3792"/>
    <w:rsid w:val="580D0C50"/>
    <w:rsid w:val="580E7831"/>
    <w:rsid w:val="581E39B0"/>
    <w:rsid w:val="582C5F09"/>
    <w:rsid w:val="58327FF1"/>
    <w:rsid w:val="583B37B9"/>
    <w:rsid w:val="5846521D"/>
    <w:rsid w:val="585C2CD4"/>
    <w:rsid w:val="586961FA"/>
    <w:rsid w:val="587E6193"/>
    <w:rsid w:val="58826714"/>
    <w:rsid w:val="58866596"/>
    <w:rsid w:val="589020E2"/>
    <w:rsid w:val="589A711F"/>
    <w:rsid w:val="58C31BE2"/>
    <w:rsid w:val="58CC62FA"/>
    <w:rsid w:val="58D74BDC"/>
    <w:rsid w:val="58DF2F64"/>
    <w:rsid w:val="590A11C0"/>
    <w:rsid w:val="590F0090"/>
    <w:rsid w:val="59186C9E"/>
    <w:rsid w:val="59392A4B"/>
    <w:rsid w:val="593D2B95"/>
    <w:rsid w:val="593E5A0F"/>
    <w:rsid w:val="596F0ED2"/>
    <w:rsid w:val="59A62C9C"/>
    <w:rsid w:val="59A73EEF"/>
    <w:rsid w:val="59AA766C"/>
    <w:rsid w:val="59B51BB3"/>
    <w:rsid w:val="59BA02F6"/>
    <w:rsid w:val="59D30638"/>
    <w:rsid w:val="59D7056A"/>
    <w:rsid w:val="59DF5DD6"/>
    <w:rsid w:val="59F132CB"/>
    <w:rsid w:val="5A084F24"/>
    <w:rsid w:val="5A0918DF"/>
    <w:rsid w:val="5A0D6C08"/>
    <w:rsid w:val="5A131823"/>
    <w:rsid w:val="5A2E5B2E"/>
    <w:rsid w:val="5A307D1F"/>
    <w:rsid w:val="5A400B02"/>
    <w:rsid w:val="5A6000EC"/>
    <w:rsid w:val="5A6C0942"/>
    <w:rsid w:val="5A760856"/>
    <w:rsid w:val="5A8262B5"/>
    <w:rsid w:val="5A8413FE"/>
    <w:rsid w:val="5A967428"/>
    <w:rsid w:val="5AA34FCC"/>
    <w:rsid w:val="5ACD1F33"/>
    <w:rsid w:val="5AD00DCE"/>
    <w:rsid w:val="5AD14C3F"/>
    <w:rsid w:val="5ADA7E9F"/>
    <w:rsid w:val="5AE540A5"/>
    <w:rsid w:val="5AEC199B"/>
    <w:rsid w:val="5AF41CA8"/>
    <w:rsid w:val="5AFC6713"/>
    <w:rsid w:val="5B140904"/>
    <w:rsid w:val="5B3B5F9E"/>
    <w:rsid w:val="5B3D30F2"/>
    <w:rsid w:val="5B3D435A"/>
    <w:rsid w:val="5B4B3D4A"/>
    <w:rsid w:val="5B502F09"/>
    <w:rsid w:val="5B5F020A"/>
    <w:rsid w:val="5B661FD8"/>
    <w:rsid w:val="5B694D7F"/>
    <w:rsid w:val="5B7D7E11"/>
    <w:rsid w:val="5B89187B"/>
    <w:rsid w:val="5B9421CA"/>
    <w:rsid w:val="5BC655B9"/>
    <w:rsid w:val="5BCB6C74"/>
    <w:rsid w:val="5BD40D15"/>
    <w:rsid w:val="5C1626A2"/>
    <w:rsid w:val="5C365594"/>
    <w:rsid w:val="5C3655A9"/>
    <w:rsid w:val="5C430926"/>
    <w:rsid w:val="5C715D80"/>
    <w:rsid w:val="5C9E3258"/>
    <w:rsid w:val="5C9F6E04"/>
    <w:rsid w:val="5CA45D13"/>
    <w:rsid w:val="5CBD35D4"/>
    <w:rsid w:val="5CC245D3"/>
    <w:rsid w:val="5CC711A7"/>
    <w:rsid w:val="5CE8654D"/>
    <w:rsid w:val="5CFD6844"/>
    <w:rsid w:val="5D0837A5"/>
    <w:rsid w:val="5D160C29"/>
    <w:rsid w:val="5D1D087A"/>
    <w:rsid w:val="5D306DEE"/>
    <w:rsid w:val="5D345CF7"/>
    <w:rsid w:val="5D361D45"/>
    <w:rsid w:val="5D445E06"/>
    <w:rsid w:val="5D4D686E"/>
    <w:rsid w:val="5D5A3F7D"/>
    <w:rsid w:val="5D624CD4"/>
    <w:rsid w:val="5D6E60BF"/>
    <w:rsid w:val="5D702CB2"/>
    <w:rsid w:val="5D717A3F"/>
    <w:rsid w:val="5D7F0889"/>
    <w:rsid w:val="5D8A24A8"/>
    <w:rsid w:val="5D8D780C"/>
    <w:rsid w:val="5DA92B96"/>
    <w:rsid w:val="5DB375CF"/>
    <w:rsid w:val="5DB770F7"/>
    <w:rsid w:val="5DBB7176"/>
    <w:rsid w:val="5DD0536B"/>
    <w:rsid w:val="5DD852BC"/>
    <w:rsid w:val="5DDE1682"/>
    <w:rsid w:val="5DDF5FFC"/>
    <w:rsid w:val="5DE050D8"/>
    <w:rsid w:val="5DE737EC"/>
    <w:rsid w:val="5DF243F9"/>
    <w:rsid w:val="5E5B3324"/>
    <w:rsid w:val="5E62461E"/>
    <w:rsid w:val="5E647C29"/>
    <w:rsid w:val="5E7728D6"/>
    <w:rsid w:val="5E772D3A"/>
    <w:rsid w:val="5E7D74BF"/>
    <w:rsid w:val="5E842981"/>
    <w:rsid w:val="5E8E5E04"/>
    <w:rsid w:val="5E944064"/>
    <w:rsid w:val="5EAD718A"/>
    <w:rsid w:val="5EBB3B43"/>
    <w:rsid w:val="5ECA79BF"/>
    <w:rsid w:val="5ED37EC0"/>
    <w:rsid w:val="5ED748D9"/>
    <w:rsid w:val="5EE35715"/>
    <w:rsid w:val="5EEF3A59"/>
    <w:rsid w:val="5EEF4220"/>
    <w:rsid w:val="5EF04772"/>
    <w:rsid w:val="5EFA763E"/>
    <w:rsid w:val="5F0177F9"/>
    <w:rsid w:val="5F0220E2"/>
    <w:rsid w:val="5F0279C4"/>
    <w:rsid w:val="5F29597A"/>
    <w:rsid w:val="5F2D437C"/>
    <w:rsid w:val="5F3823EE"/>
    <w:rsid w:val="5F447FDD"/>
    <w:rsid w:val="5F59269F"/>
    <w:rsid w:val="5F9042E0"/>
    <w:rsid w:val="5F9539C5"/>
    <w:rsid w:val="5F9B07F1"/>
    <w:rsid w:val="5F9D76CD"/>
    <w:rsid w:val="5FA33558"/>
    <w:rsid w:val="5FA506F7"/>
    <w:rsid w:val="5FB546CF"/>
    <w:rsid w:val="5FB90273"/>
    <w:rsid w:val="5FC0660C"/>
    <w:rsid w:val="5FC40609"/>
    <w:rsid w:val="5FD27A49"/>
    <w:rsid w:val="5FDF714F"/>
    <w:rsid w:val="5FFD6CEE"/>
    <w:rsid w:val="60025C63"/>
    <w:rsid w:val="60041836"/>
    <w:rsid w:val="6004620E"/>
    <w:rsid w:val="60193988"/>
    <w:rsid w:val="60221B36"/>
    <w:rsid w:val="60237297"/>
    <w:rsid w:val="603A01B0"/>
    <w:rsid w:val="603E0287"/>
    <w:rsid w:val="604A517F"/>
    <w:rsid w:val="60567FC7"/>
    <w:rsid w:val="605C4FAC"/>
    <w:rsid w:val="606D0829"/>
    <w:rsid w:val="6094289E"/>
    <w:rsid w:val="60A15B98"/>
    <w:rsid w:val="60A35CB9"/>
    <w:rsid w:val="60BA6902"/>
    <w:rsid w:val="60DC5FBF"/>
    <w:rsid w:val="60F46B68"/>
    <w:rsid w:val="60FD48E7"/>
    <w:rsid w:val="610F2F39"/>
    <w:rsid w:val="6123424C"/>
    <w:rsid w:val="61346746"/>
    <w:rsid w:val="61387EE8"/>
    <w:rsid w:val="613903FB"/>
    <w:rsid w:val="615A7643"/>
    <w:rsid w:val="61641180"/>
    <w:rsid w:val="616475A2"/>
    <w:rsid w:val="616B5E89"/>
    <w:rsid w:val="616D381B"/>
    <w:rsid w:val="61787AAA"/>
    <w:rsid w:val="617A391D"/>
    <w:rsid w:val="61BF72FE"/>
    <w:rsid w:val="61C84F14"/>
    <w:rsid w:val="61D158CF"/>
    <w:rsid w:val="61DD54B5"/>
    <w:rsid w:val="61E03DE9"/>
    <w:rsid w:val="61E2153B"/>
    <w:rsid w:val="61E74634"/>
    <w:rsid w:val="61E84FE3"/>
    <w:rsid w:val="61E90766"/>
    <w:rsid w:val="62057540"/>
    <w:rsid w:val="620F4247"/>
    <w:rsid w:val="62196495"/>
    <w:rsid w:val="621974FF"/>
    <w:rsid w:val="621C11A6"/>
    <w:rsid w:val="62200A94"/>
    <w:rsid w:val="6223037D"/>
    <w:rsid w:val="62261C1B"/>
    <w:rsid w:val="622A5557"/>
    <w:rsid w:val="624341BC"/>
    <w:rsid w:val="62557ED0"/>
    <w:rsid w:val="626800A2"/>
    <w:rsid w:val="62735014"/>
    <w:rsid w:val="62845511"/>
    <w:rsid w:val="628B13A4"/>
    <w:rsid w:val="628E401E"/>
    <w:rsid w:val="629C79CA"/>
    <w:rsid w:val="62A13225"/>
    <w:rsid w:val="62A31B52"/>
    <w:rsid w:val="62B3781F"/>
    <w:rsid w:val="62B66320"/>
    <w:rsid w:val="62BC713B"/>
    <w:rsid w:val="62CB2054"/>
    <w:rsid w:val="62D65549"/>
    <w:rsid w:val="62D91D78"/>
    <w:rsid w:val="62E24299"/>
    <w:rsid w:val="62E36590"/>
    <w:rsid w:val="62EB733F"/>
    <w:rsid w:val="62EF6118"/>
    <w:rsid w:val="62F67840"/>
    <w:rsid w:val="62FC2B9B"/>
    <w:rsid w:val="62FE2103"/>
    <w:rsid w:val="63172E25"/>
    <w:rsid w:val="63253868"/>
    <w:rsid w:val="63350368"/>
    <w:rsid w:val="63401F9B"/>
    <w:rsid w:val="635B3AB4"/>
    <w:rsid w:val="63620F5A"/>
    <w:rsid w:val="63660922"/>
    <w:rsid w:val="63754B89"/>
    <w:rsid w:val="638D5D3F"/>
    <w:rsid w:val="639F0A75"/>
    <w:rsid w:val="63A27AA9"/>
    <w:rsid w:val="63AE49C1"/>
    <w:rsid w:val="63BD1726"/>
    <w:rsid w:val="63BD53D0"/>
    <w:rsid w:val="63CA51A7"/>
    <w:rsid w:val="63CE3A66"/>
    <w:rsid w:val="63D53465"/>
    <w:rsid w:val="63D70880"/>
    <w:rsid w:val="63DB7016"/>
    <w:rsid w:val="63EB47BE"/>
    <w:rsid w:val="64057C43"/>
    <w:rsid w:val="64147915"/>
    <w:rsid w:val="64215174"/>
    <w:rsid w:val="642A415D"/>
    <w:rsid w:val="64376705"/>
    <w:rsid w:val="64581CD9"/>
    <w:rsid w:val="64617E68"/>
    <w:rsid w:val="64645C07"/>
    <w:rsid w:val="64853C5A"/>
    <w:rsid w:val="648B1028"/>
    <w:rsid w:val="64A5077B"/>
    <w:rsid w:val="64AB27CC"/>
    <w:rsid w:val="64AF7CA6"/>
    <w:rsid w:val="64CC5CBF"/>
    <w:rsid w:val="64D2053F"/>
    <w:rsid w:val="64D7381C"/>
    <w:rsid w:val="64E52BAB"/>
    <w:rsid w:val="64F63296"/>
    <w:rsid w:val="64F86256"/>
    <w:rsid w:val="64FB0DAF"/>
    <w:rsid w:val="651B0376"/>
    <w:rsid w:val="651B7339"/>
    <w:rsid w:val="65262C72"/>
    <w:rsid w:val="65384140"/>
    <w:rsid w:val="653C79F8"/>
    <w:rsid w:val="653D1756"/>
    <w:rsid w:val="654B2B37"/>
    <w:rsid w:val="654B4B5F"/>
    <w:rsid w:val="654E40C4"/>
    <w:rsid w:val="655F0D96"/>
    <w:rsid w:val="65656AA8"/>
    <w:rsid w:val="65716C01"/>
    <w:rsid w:val="657C3BF9"/>
    <w:rsid w:val="658B1DE6"/>
    <w:rsid w:val="65940395"/>
    <w:rsid w:val="65991CAC"/>
    <w:rsid w:val="65BC4E1D"/>
    <w:rsid w:val="65E5220A"/>
    <w:rsid w:val="65EA22C2"/>
    <w:rsid w:val="65FA1ABF"/>
    <w:rsid w:val="65FD09BA"/>
    <w:rsid w:val="66024853"/>
    <w:rsid w:val="661443AD"/>
    <w:rsid w:val="66154A04"/>
    <w:rsid w:val="661C624C"/>
    <w:rsid w:val="66202830"/>
    <w:rsid w:val="66227918"/>
    <w:rsid w:val="6626720D"/>
    <w:rsid w:val="6632648A"/>
    <w:rsid w:val="66352899"/>
    <w:rsid w:val="665761AD"/>
    <w:rsid w:val="667105FA"/>
    <w:rsid w:val="66754F1F"/>
    <w:rsid w:val="667E72FC"/>
    <w:rsid w:val="6691308E"/>
    <w:rsid w:val="66976C44"/>
    <w:rsid w:val="669E21CF"/>
    <w:rsid w:val="66AA13B8"/>
    <w:rsid w:val="66B0697C"/>
    <w:rsid w:val="66BA1E3C"/>
    <w:rsid w:val="66BD5354"/>
    <w:rsid w:val="66C050F7"/>
    <w:rsid w:val="66D20721"/>
    <w:rsid w:val="66D75B3D"/>
    <w:rsid w:val="66E04A8F"/>
    <w:rsid w:val="66EC3C08"/>
    <w:rsid w:val="66F61D05"/>
    <w:rsid w:val="66F81DD8"/>
    <w:rsid w:val="66FE591B"/>
    <w:rsid w:val="67002314"/>
    <w:rsid w:val="670A38BA"/>
    <w:rsid w:val="671E387C"/>
    <w:rsid w:val="672F0DA0"/>
    <w:rsid w:val="672F6A34"/>
    <w:rsid w:val="674F7CD9"/>
    <w:rsid w:val="67581120"/>
    <w:rsid w:val="6760183E"/>
    <w:rsid w:val="676034DA"/>
    <w:rsid w:val="67611B14"/>
    <w:rsid w:val="67627252"/>
    <w:rsid w:val="67636046"/>
    <w:rsid w:val="67647A50"/>
    <w:rsid w:val="67684AB8"/>
    <w:rsid w:val="676D784C"/>
    <w:rsid w:val="67707537"/>
    <w:rsid w:val="677B2315"/>
    <w:rsid w:val="677D2B33"/>
    <w:rsid w:val="67C019F6"/>
    <w:rsid w:val="67C24E09"/>
    <w:rsid w:val="67DF129C"/>
    <w:rsid w:val="67E011EF"/>
    <w:rsid w:val="67E234EA"/>
    <w:rsid w:val="67E759A9"/>
    <w:rsid w:val="67F00D02"/>
    <w:rsid w:val="6800406C"/>
    <w:rsid w:val="680C5410"/>
    <w:rsid w:val="6814098B"/>
    <w:rsid w:val="6817003C"/>
    <w:rsid w:val="682B3AE8"/>
    <w:rsid w:val="6834547F"/>
    <w:rsid w:val="684B23DC"/>
    <w:rsid w:val="684C7ECA"/>
    <w:rsid w:val="686A0AB4"/>
    <w:rsid w:val="686F716C"/>
    <w:rsid w:val="68771602"/>
    <w:rsid w:val="687F3DF5"/>
    <w:rsid w:val="688E142E"/>
    <w:rsid w:val="688F2421"/>
    <w:rsid w:val="68AB69D7"/>
    <w:rsid w:val="68B22E0C"/>
    <w:rsid w:val="68B64536"/>
    <w:rsid w:val="68BA6A20"/>
    <w:rsid w:val="68C07E12"/>
    <w:rsid w:val="68C16AA7"/>
    <w:rsid w:val="68D3083D"/>
    <w:rsid w:val="68E472F6"/>
    <w:rsid w:val="68E54A5D"/>
    <w:rsid w:val="68FD407C"/>
    <w:rsid w:val="690552DB"/>
    <w:rsid w:val="690802CD"/>
    <w:rsid w:val="690C395A"/>
    <w:rsid w:val="690E3400"/>
    <w:rsid w:val="691B0DB4"/>
    <w:rsid w:val="691E364C"/>
    <w:rsid w:val="6939658E"/>
    <w:rsid w:val="69454C70"/>
    <w:rsid w:val="6949691B"/>
    <w:rsid w:val="694C1F68"/>
    <w:rsid w:val="69513A22"/>
    <w:rsid w:val="6953275A"/>
    <w:rsid w:val="69642430"/>
    <w:rsid w:val="696F50E8"/>
    <w:rsid w:val="6983751D"/>
    <w:rsid w:val="699A2471"/>
    <w:rsid w:val="699B3DE8"/>
    <w:rsid w:val="69A25671"/>
    <w:rsid w:val="69D07185"/>
    <w:rsid w:val="69DD1751"/>
    <w:rsid w:val="69DE376A"/>
    <w:rsid w:val="69F321EC"/>
    <w:rsid w:val="69F60621"/>
    <w:rsid w:val="6A0C1E5A"/>
    <w:rsid w:val="6A195B6F"/>
    <w:rsid w:val="6A284B7C"/>
    <w:rsid w:val="6A3200A8"/>
    <w:rsid w:val="6A4A0D3B"/>
    <w:rsid w:val="6A5F2EE0"/>
    <w:rsid w:val="6A602349"/>
    <w:rsid w:val="6A6123B9"/>
    <w:rsid w:val="6A762E92"/>
    <w:rsid w:val="6A7A2B04"/>
    <w:rsid w:val="6A7F011B"/>
    <w:rsid w:val="6A912779"/>
    <w:rsid w:val="6A941199"/>
    <w:rsid w:val="6A99742E"/>
    <w:rsid w:val="6A9D28AE"/>
    <w:rsid w:val="6AB10D7F"/>
    <w:rsid w:val="6AB24566"/>
    <w:rsid w:val="6ABC136F"/>
    <w:rsid w:val="6AC63805"/>
    <w:rsid w:val="6AEA4FDD"/>
    <w:rsid w:val="6AEB70B9"/>
    <w:rsid w:val="6AF20528"/>
    <w:rsid w:val="6AF87645"/>
    <w:rsid w:val="6B0B7BDA"/>
    <w:rsid w:val="6B1520B9"/>
    <w:rsid w:val="6B16549C"/>
    <w:rsid w:val="6B4675FB"/>
    <w:rsid w:val="6B61314E"/>
    <w:rsid w:val="6B721D7B"/>
    <w:rsid w:val="6B7F400D"/>
    <w:rsid w:val="6B80239C"/>
    <w:rsid w:val="6BB96B6E"/>
    <w:rsid w:val="6BC4358F"/>
    <w:rsid w:val="6BCF1E85"/>
    <w:rsid w:val="6BD413CB"/>
    <w:rsid w:val="6BFC44B0"/>
    <w:rsid w:val="6C01763D"/>
    <w:rsid w:val="6C05326B"/>
    <w:rsid w:val="6C1E710F"/>
    <w:rsid w:val="6C2362DE"/>
    <w:rsid w:val="6C3A254B"/>
    <w:rsid w:val="6C43775E"/>
    <w:rsid w:val="6C4E47E3"/>
    <w:rsid w:val="6C7B255E"/>
    <w:rsid w:val="6C7F01F7"/>
    <w:rsid w:val="6C865790"/>
    <w:rsid w:val="6C883FAB"/>
    <w:rsid w:val="6C9408FC"/>
    <w:rsid w:val="6CB6687A"/>
    <w:rsid w:val="6CF502C5"/>
    <w:rsid w:val="6CFB66E1"/>
    <w:rsid w:val="6D0F1C2A"/>
    <w:rsid w:val="6D100059"/>
    <w:rsid w:val="6D271130"/>
    <w:rsid w:val="6D2D6636"/>
    <w:rsid w:val="6D556899"/>
    <w:rsid w:val="6D6E6129"/>
    <w:rsid w:val="6D841724"/>
    <w:rsid w:val="6D8E539B"/>
    <w:rsid w:val="6D9973D9"/>
    <w:rsid w:val="6DA93E2C"/>
    <w:rsid w:val="6DB46483"/>
    <w:rsid w:val="6DD17521"/>
    <w:rsid w:val="6DDE1B39"/>
    <w:rsid w:val="6DE221E1"/>
    <w:rsid w:val="6DF32D90"/>
    <w:rsid w:val="6DF9D0B0"/>
    <w:rsid w:val="6DFB0B0F"/>
    <w:rsid w:val="6E0846B3"/>
    <w:rsid w:val="6E160D96"/>
    <w:rsid w:val="6E287208"/>
    <w:rsid w:val="6E467B90"/>
    <w:rsid w:val="6E6B1D48"/>
    <w:rsid w:val="6E6B7058"/>
    <w:rsid w:val="6E8131D0"/>
    <w:rsid w:val="6E8C4633"/>
    <w:rsid w:val="6E917A32"/>
    <w:rsid w:val="6E970787"/>
    <w:rsid w:val="6EAC4274"/>
    <w:rsid w:val="6EC1590D"/>
    <w:rsid w:val="6EC52EAA"/>
    <w:rsid w:val="6ECC02F8"/>
    <w:rsid w:val="6ECC76A7"/>
    <w:rsid w:val="6ED16ADD"/>
    <w:rsid w:val="6ED85BFD"/>
    <w:rsid w:val="6EDA12B3"/>
    <w:rsid w:val="6EE94136"/>
    <w:rsid w:val="6EEE55C9"/>
    <w:rsid w:val="6EFC1051"/>
    <w:rsid w:val="6F13531D"/>
    <w:rsid w:val="6F264670"/>
    <w:rsid w:val="6F2BB0F2"/>
    <w:rsid w:val="6F3319C5"/>
    <w:rsid w:val="6F3E7F58"/>
    <w:rsid w:val="6F513CB1"/>
    <w:rsid w:val="6F5F5F09"/>
    <w:rsid w:val="6F6746B4"/>
    <w:rsid w:val="6F681EE0"/>
    <w:rsid w:val="6F6C3363"/>
    <w:rsid w:val="6F704868"/>
    <w:rsid w:val="6F7A5819"/>
    <w:rsid w:val="6F896B2E"/>
    <w:rsid w:val="6F9A019E"/>
    <w:rsid w:val="6F9D7F22"/>
    <w:rsid w:val="6FB479D4"/>
    <w:rsid w:val="6FC34F4E"/>
    <w:rsid w:val="6FC6053F"/>
    <w:rsid w:val="6FC7650C"/>
    <w:rsid w:val="6FE7AAE2"/>
    <w:rsid w:val="6FEA2817"/>
    <w:rsid w:val="6FF9F6C1"/>
    <w:rsid w:val="6FFF61AC"/>
    <w:rsid w:val="7002758F"/>
    <w:rsid w:val="700D09D4"/>
    <w:rsid w:val="701632CF"/>
    <w:rsid w:val="70200807"/>
    <w:rsid w:val="702976B0"/>
    <w:rsid w:val="703B17BE"/>
    <w:rsid w:val="70444C35"/>
    <w:rsid w:val="705362D1"/>
    <w:rsid w:val="70644861"/>
    <w:rsid w:val="70651E14"/>
    <w:rsid w:val="70661E59"/>
    <w:rsid w:val="70776325"/>
    <w:rsid w:val="70795E23"/>
    <w:rsid w:val="707E0EA7"/>
    <w:rsid w:val="709F4B44"/>
    <w:rsid w:val="70B30893"/>
    <w:rsid w:val="70B73F51"/>
    <w:rsid w:val="70BE0914"/>
    <w:rsid w:val="70CB66D3"/>
    <w:rsid w:val="70F8485F"/>
    <w:rsid w:val="70FB13B2"/>
    <w:rsid w:val="7105606F"/>
    <w:rsid w:val="710B6BAC"/>
    <w:rsid w:val="712437CA"/>
    <w:rsid w:val="712F47EA"/>
    <w:rsid w:val="71341814"/>
    <w:rsid w:val="71386137"/>
    <w:rsid w:val="71453E6C"/>
    <w:rsid w:val="71497781"/>
    <w:rsid w:val="715220E5"/>
    <w:rsid w:val="71656BFE"/>
    <w:rsid w:val="716E6C35"/>
    <w:rsid w:val="71754026"/>
    <w:rsid w:val="71897179"/>
    <w:rsid w:val="718A3FCA"/>
    <w:rsid w:val="71900E5F"/>
    <w:rsid w:val="71927E78"/>
    <w:rsid w:val="71A16BC9"/>
    <w:rsid w:val="71BD503C"/>
    <w:rsid w:val="71C448D2"/>
    <w:rsid w:val="71C67FD5"/>
    <w:rsid w:val="71CC0ED0"/>
    <w:rsid w:val="71F726E6"/>
    <w:rsid w:val="71F9346D"/>
    <w:rsid w:val="72055AF3"/>
    <w:rsid w:val="720619D5"/>
    <w:rsid w:val="721149AE"/>
    <w:rsid w:val="7216180A"/>
    <w:rsid w:val="722021E3"/>
    <w:rsid w:val="72213895"/>
    <w:rsid w:val="72231CD3"/>
    <w:rsid w:val="722B7CA7"/>
    <w:rsid w:val="72346635"/>
    <w:rsid w:val="72367C59"/>
    <w:rsid w:val="72606E36"/>
    <w:rsid w:val="727A287F"/>
    <w:rsid w:val="72802C82"/>
    <w:rsid w:val="72921DE5"/>
    <w:rsid w:val="72941FBE"/>
    <w:rsid w:val="7296279E"/>
    <w:rsid w:val="72A63AE4"/>
    <w:rsid w:val="72B46C3C"/>
    <w:rsid w:val="72B968C0"/>
    <w:rsid w:val="72BFB1A2"/>
    <w:rsid w:val="72C25048"/>
    <w:rsid w:val="72CC5628"/>
    <w:rsid w:val="72DA4A88"/>
    <w:rsid w:val="72DD10E6"/>
    <w:rsid w:val="73054C14"/>
    <w:rsid w:val="730B1063"/>
    <w:rsid w:val="730E5138"/>
    <w:rsid w:val="730F3E6A"/>
    <w:rsid w:val="73343669"/>
    <w:rsid w:val="7336453D"/>
    <w:rsid w:val="733C4C69"/>
    <w:rsid w:val="734F7B72"/>
    <w:rsid w:val="735D61D6"/>
    <w:rsid w:val="73621F51"/>
    <w:rsid w:val="736601CB"/>
    <w:rsid w:val="736B748E"/>
    <w:rsid w:val="73886C57"/>
    <w:rsid w:val="73890480"/>
    <w:rsid w:val="73BE0515"/>
    <w:rsid w:val="73E82865"/>
    <w:rsid w:val="73F10484"/>
    <w:rsid w:val="73FE5C0F"/>
    <w:rsid w:val="74004691"/>
    <w:rsid w:val="74137CFD"/>
    <w:rsid w:val="741819F5"/>
    <w:rsid w:val="743146C8"/>
    <w:rsid w:val="743957DE"/>
    <w:rsid w:val="744C3E98"/>
    <w:rsid w:val="74582108"/>
    <w:rsid w:val="745942B8"/>
    <w:rsid w:val="74722AAB"/>
    <w:rsid w:val="7475680E"/>
    <w:rsid w:val="74775DB2"/>
    <w:rsid w:val="74932090"/>
    <w:rsid w:val="749A11ED"/>
    <w:rsid w:val="74A013B9"/>
    <w:rsid w:val="74AA788A"/>
    <w:rsid w:val="74BE6001"/>
    <w:rsid w:val="74C13532"/>
    <w:rsid w:val="74C75B51"/>
    <w:rsid w:val="74E11CDC"/>
    <w:rsid w:val="74E47F23"/>
    <w:rsid w:val="74F02FD1"/>
    <w:rsid w:val="750F3A04"/>
    <w:rsid w:val="7516019E"/>
    <w:rsid w:val="75186BEC"/>
    <w:rsid w:val="75234C96"/>
    <w:rsid w:val="75312EC8"/>
    <w:rsid w:val="75332706"/>
    <w:rsid w:val="75364907"/>
    <w:rsid w:val="753934D4"/>
    <w:rsid w:val="75456981"/>
    <w:rsid w:val="75582D92"/>
    <w:rsid w:val="75596AED"/>
    <w:rsid w:val="756C44E1"/>
    <w:rsid w:val="757A7E5C"/>
    <w:rsid w:val="758A11C0"/>
    <w:rsid w:val="758B2F71"/>
    <w:rsid w:val="758D6B94"/>
    <w:rsid w:val="75971395"/>
    <w:rsid w:val="75A34211"/>
    <w:rsid w:val="75A55297"/>
    <w:rsid w:val="75A819B8"/>
    <w:rsid w:val="75AD090A"/>
    <w:rsid w:val="75B66E0C"/>
    <w:rsid w:val="75C90AEB"/>
    <w:rsid w:val="75CF6786"/>
    <w:rsid w:val="75F1143E"/>
    <w:rsid w:val="75F269D7"/>
    <w:rsid w:val="760225B6"/>
    <w:rsid w:val="760E3B25"/>
    <w:rsid w:val="76115AB3"/>
    <w:rsid w:val="76127EB1"/>
    <w:rsid w:val="7614053C"/>
    <w:rsid w:val="76171B45"/>
    <w:rsid w:val="762F50EB"/>
    <w:rsid w:val="762F5FF4"/>
    <w:rsid w:val="764140C0"/>
    <w:rsid w:val="765F56E2"/>
    <w:rsid w:val="76636B42"/>
    <w:rsid w:val="766E566F"/>
    <w:rsid w:val="766F281A"/>
    <w:rsid w:val="76737FC9"/>
    <w:rsid w:val="76785919"/>
    <w:rsid w:val="767FDF14"/>
    <w:rsid w:val="76832D41"/>
    <w:rsid w:val="76AA66CD"/>
    <w:rsid w:val="76B91B48"/>
    <w:rsid w:val="76D65261"/>
    <w:rsid w:val="76DC2350"/>
    <w:rsid w:val="76F12D82"/>
    <w:rsid w:val="77166110"/>
    <w:rsid w:val="771A0FBD"/>
    <w:rsid w:val="77242FBF"/>
    <w:rsid w:val="773E0D3E"/>
    <w:rsid w:val="7744779A"/>
    <w:rsid w:val="77575D20"/>
    <w:rsid w:val="7766FBC0"/>
    <w:rsid w:val="7775230F"/>
    <w:rsid w:val="77752FD1"/>
    <w:rsid w:val="7775452A"/>
    <w:rsid w:val="777C1249"/>
    <w:rsid w:val="777D2689"/>
    <w:rsid w:val="777E1BB9"/>
    <w:rsid w:val="77850857"/>
    <w:rsid w:val="778B45A3"/>
    <w:rsid w:val="77B46242"/>
    <w:rsid w:val="77BB3B58"/>
    <w:rsid w:val="77CB0B21"/>
    <w:rsid w:val="77E609EC"/>
    <w:rsid w:val="77EB49EC"/>
    <w:rsid w:val="77FB2B35"/>
    <w:rsid w:val="77FB87AD"/>
    <w:rsid w:val="77FD1920"/>
    <w:rsid w:val="78067DEB"/>
    <w:rsid w:val="7809376D"/>
    <w:rsid w:val="78227762"/>
    <w:rsid w:val="78234D16"/>
    <w:rsid w:val="78247672"/>
    <w:rsid w:val="782B4BA2"/>
    <w:rsid w:val="78486B61"/>
    <w:rsid w:val="78697682"/>
    <w:rsid w:val="787225BF"/>
    <w:rsid w:val="787519DD"/>
    <w:rsid w:val="787D329E"/>
    <w:rsid w:val="788039DC"/>
    <w:rsid w:val="789A0377"/>
    <w:rsid w:val="78A02D23"/>
    <w:rsid w:val="78AA6CAB"/>
    <w:rsid w:val="78BB10B9"/>
    <w:rsid w:val="78CB2748"/>
    <w:rsid w:val="78D1399C"/>
    <w:rsid w:val="78DC6A14"/>
    <w:rsid w:val="78DE23E1"/>
    <w:rsid w:val="78F414D9"/>
    <w:rsid w:val="78F4175B"/>
    <w:rsid w:val="79001031"/>
    <w:rsid w:val="790164D1"/>
    <w:rsid w:val="790D56E5"/>
    <w:rsid w:val="7920505B"/>
    <w:rsid w:val="7935152F"/>
    <w:rsid w:val="79534C4C"/>
    <w:rsid w:val="795A422D"/>
    <w:rsid w:val="79643DFB"/>
    <w:rsid w:val="79660E24"/>
    <w:rsid w:val="79681D18"/>
    <w:rsid w:val="79851638"/>
    <w:rsid w:val="79870D9A"/>
    <w:rsid w:val="798B6ADC"/>
    <w:rsid w:val="79915103"/>
    <w:rsid w:val="799A7DA0"/>
    <w:rsid w:val="799B4943"/>
    <w:rsid w:val="799F13A6"/>
    <w:rsid w:val="79A45DCD"/>
    <w:rsid w:val="79AF539F"/>
    <w:rsid w:val="79B34862"/>
    <w:rsid w:val="79B3615D"/>
    <w:rsid w:val="79B847EB"/>
    <w:rsid w:val="79C32B85"/>
    <w:rsid w:val="79D11FDD"/>
    <w:rsid w:val="79F166A7"/>
    <w:rsid w:val="79F77862"/>
    <w:rsid w:val="79FE7A8C"/>
    <w:rsid w:val="79FF0D5D"/>
    <w:rsid w:val="7A1E312E"/>
    <w:rsid w:val="7A1F5BD4"/>
    <w:rsid w:val="7A1F7224"/>
    <w:rsid w:val="7A217D00"/>
    <w:rsid w:val="7A327142"/>
    <w:rsid w:val="7A3F46F3"/>
    <w:rsid w:val="7A4160FD"/>
    <w:rsid w:val="7A465ECF"/>
    <w:rsid w:val="7A59533D"/>
    <w:rsid w:val="7A63481C"/>
    <w:rsid w:val="7A702AFF"/>
    <w:rsid w:val="7A8226D6"/>
    <w:rsid w:val="7A95728E"/>
    <w:rsid w:val="7A982578"/>
    <w:rsid w:val="7AA02DA2"/>
    <w:rsid w:val="7AAC6B77"/>
    <w:rsid w:val="7AC203CA"/>
    <w:rsid w:val="7ACE2A10"/>
    <w:rsid w:val="7AE35C02"/>
    <w:rsid w:val="7AF06EBB"/>
    <w:rsid w:val="7AF07B50"/>
    <w:rsid w:val="7B04091E"/>
    <w:rsid w:val="7B09415C"/>
    <w:rsid w:val="7B097B5E"/>
    <w:rsid w:val="7B0B0EA4"/>
    <w:rsid w:val="7B0E032C"/>
    <w:rsid w:val="7B1D701A"/>
    <w:rsid w:val="7B2423C7"/>
    <w:rsid w:val="7B3042B0"/>
    <w:rsid w:val="7B4101AD"/>
    <w:rsid w:val="7B685FA8"/>
    <w:rsid w:val="7B7A42A7"/>
    <w:rsid w:val="7B867F56"/>
    <w:rsid w:val="7B884B1F"/>
    <w:rsid w:val="7BB37672"/>
    <w:rsid w:val="7BCC4934"/>
    <w:rsid w:val="7BD06A28"/>
    <w:rsid w:val="7BD340AC"/>
    <w:rsid w:val="7BD653CF"/>
    <w:rsid w:val="7BF01670"/>
    <w:rsid w:val="7BFA6A35"/>
    <w:rsid w:val="7BFE59F3"/>
    <w:rsid w:val="7C045818"/>
    <w:rsid w:val="7C283401"/>
    <w:rsid w:val="7C2960EE"/>
    <w:rsid w:val="7C307183"/>
    <w:rsid w:val="7C356B8E"/>
    <w:rsid w:val="7C3A5DD9"/>
    <w:rsid w:val="7C3D0378"/>
    <w:rsid w:val="7C4066A2"/>
    <w:rsid w:val="7C4518D9"/>
    <w:rsid w:val="7C5C157F"/>
    <w:rsid w:val="7C611A45"/>
    <w:rsid w:val="7C8141C6"/>
    <w:rsid w:val="7CA6033D"/>
    <w:rsid w:val="7CA62470"/>
    <w:rsid w:val="7CAF35BE"/>
    <w:rsid w:val="7CAF3C1C"/>
    <w:rsid w:val="7CB579CC"/>
    <w:rsid w:val="7CB71996"/>
    <w:rsid w:val="7CC02A70"/>
    <w:rsid w:val="7CD2C1A1"/>
    <w:rsid w:val="7CE14F4F"/>
    <w:rsid w:val="7CE26693"/>
    <w:rsid w:val="7CE8787E"/>
    <w:rsid w:val="7CEA3376"/>
    <w:rsid w:val="7CEA5A76"/>
    <w:rsid w:val="7CF025C2"/>
    <w:rsid w:val="7CFB755A"/>
    <w:rsid w:val="7CFB8E8C"/>
    <w:rsid w:val="7D180CCB"/>
    <w:rsid w:val="7D371A74"/>
    <w:rsid w:val="7D3B4375"/>
    <w:rsid w:val="7D4E22FA"/>
    <w:rsid w:val="7D58029C"/>
    <w:rsid w:val="7D587FB9"/>
    <w:rsid w:val="7D60281D"/>
    <w:rsid w:val="7D61C31B"/>
    <w:rsid w:val="7D641F93"/>
    <w:rsid w:val="7D676CBC"/>
    <w:rsid w:val="7D6C401D"/>
    <w:rsid w:val="7D6E77FA"/>
    <w:rsid w:val="7D7D498E"/>
    <w:rsid w:val="7D7FD704"/>
    <w:rsid w:val="7D861D50"/>
    <w:rsid w:val="7D9A56D7"/>
    <w:rsid w:val="7DA24EC4"/>
    <w:rsid w:val="7DD468E8"/>
    <w:rsid w:val="7DDA1A5D"/>
    <w:rsid w:val="7DDB5789"/>
    <w:rsid w:val="7DE636EC"/>
    <w:rsid w:val="7DF576EA"/>
    <w:rsid w:val="7DF6029C"/>
    <w:rsid w:val="7DF76DD7"/>
    <w:rsid w:val="7DFC17D5"/>
    <w:rsid w:val="7E145CC6"/>
    <w:rsid w:val="7E282B4B"/>
    <w:rsid w:val="7E4603A6"/>
    <w:rsid w:val="7E4B20BB"/>
    <w:rsid w:val="7E4F6F0A"/>
    <w:rsid w:val="7E5B5A75"/>
    <w:rsid w:val="7E5E0C2D"/>
    <w:rsid w:val="7E6260A4"/>
    <w:rsid w:val="7E677957"/>
    <w:rsid w:val="7E682731"/>
    <w:rsid w:val="7E6B7E6B"/>
    <w:rsid w:val="7E715B8F"/>
    <w:rsid w:val="7E825110"/>
    <w:rsid w:val="7E892FAD"/>
    <w:rsid w:val="7E9708B7"/>
    <w:rsid w:val="7E976A16"/>
    <w:rsid w:val="7E9F44AF"/>
    <w:rsid w:val="7EA52159"/>
    <w:rsid w:val="7EAF501B"/>
    <w:rsid w:val="7EBD17D3"/>
    <w:rsid w:val="7ECC4268"/>
    <w:rsid w:val="7EF81B47"/>
    <w:rsid w:val="7EF931C4"/>
    <w:rsid w:val="7F1A7994"/>
    <w:rsid w:val="7F2B7036"/>
    <w:rsid w:val="7F3055D9"/>
    <w:rsid w:val="7F333891"/>
    <w:rsid w:val="7F398E01"/>
    <w:rsid w:val="7F411795"/>
    <w:rsid w:val="7F646B2B"/>
    <w:rsid w:val="7F723A7C"/>
    <w:rsid w:val="7F77DC32"/>
    <w:rsid w:val="7F7F4F98"/>
    <w:rsid w:val="7F7F5D60"/>
    <w:rsid w:val="7F901F5C"/>
    <w:rsid w:val="7F9A5B04"/>
    <w:rsid w:val="7F9E16B9"/>
    <w:rsid w:val="7F9F20F9"/>
    <w:rsid w:val="7FB14572"/>
    <w:rsid w:val="7FB35FEF"/>
    <w:rsid w:val="7FB64D54"/>
    <w:rsid w:val="7FD7B71D"/>
    <w:rsid w:val="7FE878FD"/>
    <w:rsid w:val="7FECF525"/>
    <w:rsid w:val="7FF643B2"/>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0"/>
    <w:qFormat/>
    <w:uiPriority w:val="0"/>
    <w:rPr>
      <w:kern w:val="2"/>
      <w:sz w:val="18"/>
      <w:szCs w:val="18"/>
    </w:rPr>
  </w:style>
  <w:style w:type="character" w:customStyle="1" w:styleId="21">
    <w:name w:val="页脚 字符"/>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字符"/>
    <w:basedOn w:val="18"/>
    <w:link w:val="2"/>
    <w:qFormat/>
    <w:uiPriority w:val="0"/>
    <w:rPr>
      <w:rFonts w:ascii="黑体" w:hAnsi="黑体" w:eastAsia="黑体"/>
      <w:b/>
      <w:bCs/>
      <w:kern w:val="44"/>
      <w:sz w:val="28"/>
      <w:szCs w:val="28"/>
    </w:rPr>
  </w:style>
  <w:style w:type="character" w:customStyle="1" w:styleId="24">
    <w:name w:val="标题 2 字符"/>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字符"/>
    <w:basedOn w:val="18"/>
    <w:link w:val="8"/>
    <w:qFormat/>
    <w:uiPriority w:val="0"/>
    <w:rPr>
      <w:kern w:val="2"/>
      <w:sz w:val="18"/>
      <w:szCs w:val="18"/>
    </w:rPr>
  </w:style>
  <w:style w:type="character" w:customStyle="1" w:styleId="27">
    <w:name w:val="文档结构图 字符"/>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字符"/>
    <w:basedOn w:val="18"/>
    <w:link w:val="4"/>
    <w:qFormat/>
    <w:uiPriority w:val="0"/>
    <w:rPr>
      <w:b/>
      <w:bCs/>
      <w:kern w:val="2"/>
      <w:sz w:val="32"/>
      <w:szCs w:val="32"/>
    </w:rPr>
  </w:style>
  <w:style w:type="character" w:customStyle="1" w:styleId="30">
    <w:name w:val="标题 字符"/>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72.png"/><Relationship Id="rId98" Type="http://schemas.openxmlformats.org/officeDocument/2006/relationships/image" Target="media/image71.png"/><Relationship Id="rId97" Type="http://schemas.openxmlformats.org/officeDocument/2006/relationships/image" Target="media/image70.png"/><Relationship Id="rId96" Type="http://schemas.openxmlformats.org/officeDocument/2006/relationships/image" Target="media/image69.png"/><Relationship Id="rId95" Type="http://schemas.openxmlformats.org/officeDocument/2006/relationships/image" Target="media/image68.png"/><Relationship Id="rId94" Type="http://schemas.openxmlformats.org/officeDocument/2006/relationships/image" Target="media/image67.png"/><Relationship Id="rId93" Type="http://schemas.openxmlformats.org/officeDocument/2006/relationships/image" Target="media/image66.png"/><Relationship Id="rId92" Type="http://schemas.openxmlformats.org/officeDocument/2006/relationships/image" Target="media/image65.png"/><Relationship Id="rId91" Type="http://schemas.openxmlformats.org/officeDocument/2006/relationships/image" Target="media/image64.png"/><Relationship Id="rId90" Type="http://schemas.openxmlformats.org/officeDocument/2006/relationships/image" Target="media/image63.png"/><Relationship Id="rId9" Type="http://schemas.openxmlformats.org/officeDocument/2006/relationships/footer" Target="footer2.xml"/><Relationship Id="rId89" Type="http://schemas.openxmlformats.org/officeDocument/2006/relationships/image" Target="media/image62.png"/><Relationship Id="rId88" Type="http://schemas.openxmlformats.org/officeDocument/2006/relationships/image" Target="media/image61.png"/><Relationship Id="rId87" Type="http://schemas.openxmlformats.org/officeDocument/2006/relationships/image" Target="media/image60.png"/><Relationship Id="rId86" Type="http://schemas.openxmlformats.org/officeDocument/2006/relationships/image" Target="media/image59.png"/><Relationship Id="rId85" Type="http://schemas.openxmlformats.org/officeDocument/2006/relationships/image" Target="media/image58.png"/><Relationship Id="rId84" Type="http://schemas.openxmlformats.org/officeDocument/2006/relationships/image" Target="media/image57.png"/><Relationship Id="rId83" Type="http://schemas.openxmlformats.org/officeDocument/2006/relationships/image" Target="media/image56.png"/><Relationship Id="rId82" Type="http://schemas.openxmlformats.org/officeDocument/2006/relationships/image" Target="media/image55.png"/><Relationship Id="rId81" Type="http://schemas.openxmlformats.org/officeDocument/2006/relationships/image" Target="media/image54.png"/><Relationship Id="rId80" Type="http://schemas.openxmlformats.org/officeDocument/2006/relationships/image" Target="media/image53.png"/><Relationship Id="rId8" Type="http://schemas.openxmlformats.org/officeDocument/2006/relationships/footer" Target="footer1.xml"/><Relationship Id="rId79" Type="http://schemas.openxmlformats.org/officeDocument/2006/relationships/image" Target="media/image52.png"/><Relationship Id="rId78" Type="http://schemas.openxmlformats.org/officeDocument/2006/relationships/image" Target="media/image51.png"/><Relationship Id="rId77" Type="http://schemas.openxmlformats.org/officeDocument/2006/relationships/image" Target="media/image50.png"/><Relationship Id="rId76" Type="http://schemas.openxmlformats.org/officeDocument/2006/relationships/image" Target="media/image49.png"/><Relationship Id="rId75" Type="http://schemas.openxmlformats.org/officeDocument/2006/relationships/image" Target="media/image48.png"/><Relationship Id="rId74" Type="http://schemas.openxmlformats.org/officeDocument/2006/relationships/image" Target="media/image47.png"/><Relationship Id="rId73" Type="http://schemas.openxmlformats.org/officeDocument/2006/relationships/image" Target="media/image46.png"/><Relationship Id="rId72" Type="http://schemas.openxmlformats.org/officeDocument/2006/relationships/image" Target="media/image45.png"/><Relationship Id="rId71" Type="http://schemas.openxmlformats.org/officeDocument/2006/relationships/image" Target="media/image44.png"/><Relationship Id="rId70" Type="http://schemas.openxmlformats.org/officeDocument/2006/relationships/image" Target="media/image43.png"/><Relationship Id="rId7" Type="http://schemas.openxmlformats.org/officeDocument/2006/relationships/header" Target="header3.xml"/><Relationship Id="rId69" Type="http://schemas.openxmlformats.org/officeDocument/2006/relationships/image" Target="media/image42.png"/><Relationship Id="rId68" Type="http://schemas.openxmlformats.org/officeDocument/2006/relationships/image" Target="media/image41.png"/><Relationship Id="rId67" Type="http://schemas.openxmlformats.org/officeDocument/2006/relationships/image" Target="media/image40.png"/><Relationship Id="rId66" Type="http://schemas.openxmlformats.org/officeDocument/2006/relationships/image" Target="media/image39.png"/><Relationship Id="rId65" Type="http://schemas.openxmlformats.org/officeDocument/2006/relationships/image" Target="media/image38.png"/><Relationship Id="rId64" Type="http://schemas.openxmlformats.org/officeDocument/2006/relationships/image" Target="media/image37.png"/><Relationship Id="rId63" Type="http://schemas.openxmlformats.org/officeDocument/2006/relationships/image" Target="media/image36.png"/><Relationship Id="rId62" Type="http://schemas.openxmlformats.org/officeDocument/2006/relationships/image" Target="media/image35.png"/><Relationship Id="rId61" Type="http://schemas.openxmlformats.org/officeDocument/2006/relationships/image" Target="media/image34.png"/><Relationship Id="rId60" Type="http://schemas.openxmlformats.org/officeDocument/2006/relationships/image" Target="media/image33.png"/><Relationship Id="rId6" Type="http://schemas.openxmlformats.org/officeDocument/2006/relationships/header" Target="header2.xml"/><Relationship Id="rId59" Type="http://schemas.openxmlformats.org/officeDocument/2006/relationships/image" Target="media/image32.png"/><Relationship Id="rId58" Type="http://schemas.openxmlformats.org/officeDocument/2006/relationships/image" Target="media/image31.png"/><Relationship Id="rId57" Type="http://schemas.openxmlformats.org/officeDocument/2006/relationships/image" Target="media/image30.png"/><Relationship Id="rId56" Type="http://schemas.openxmlformats.org/officeDocument/2006/relationships/image" Target="media/image29.png"/><Relationship Id="rId55" Type="http://schemas.openxmlformats.org/officeDocument/2006/relationships/image" Target="media/image28.png"/><Relationship Id="rId54" Type="http://schemas.openxmlformats.org/officeDocument/2006/relationships/image" Target="media/image27.png"/><Relationship Id="rId53" Type="http://schemas.openxmlformats.org/officeDocument/2006/relationships/image" Target="media/image26.png"/><Relationship Id="rId52" Type="http://schemas.openxmlformats.org/officeDocument/2006/relationships/image" Target="media/image25.png"/><Relationship Id="rId51" Type="http://schemas.openxmlformats.org/officeDocument/2006/relationships/image" Target="media/image24.png"/><Relationship Id="rId50" Type="http://schemas.openxmlformats.org/officeDocument/2006/relationships/image" Target="media/image23.png"/><Relationship Id="rId5" Type="http://schemas.openxmlformats.org/officeDocument/2006/relationships/header" Target="header1.xml"/><Relationship Id="rId49" Type="http://schemas.openxmlformats.org/officeDocument/2006/relationships/image" Target="media/image22.png"/><Relationship Id="rId48" Type="http://schemas.openxmlformats.org/officeDocument/2006/relationships/image" Target="media/image21.png"/><Relationship Id="rId47" Type="http://schemas.openxmlformats.org/officeDocument/2006/relationships/image" Target="media/image20.png"/><Relationship Id="rId46" Type="http://schemas.openxmlformats.org/officeDocument/2006/relationships/image" Target="media/image19.png"/><Relationship Id="rId45" Type="http://schemas.openxmlformats.org/officeDocument/2006/relationships/image" Target="media/image18.png"/><Relationship Id="rId44" Type="http://schemas.openxmlformats.org/officeDocument/2006/relationships/image" Target="media/image17.png"/><Relationship Id="rId43" Type="http://schemas.openxmlformats.org/officeDocument/2006/relationships/image" Target="media/image16.png"/><Relationship Id="rId42" Type="http://schemas.openxmlformats.org/officeDocument/2006/relationships/image" Target="media/image15.png"/><Relationship Id="rId41" Type="http://schemas.openxmlformats.org/officeDocument/2006/relationships/image" Target="media/image14.png"/><Relationship Id="rId40" Type="http://schemas.openxmlformats.org/officeDocument/2006/relationships/image" Target="media/image13.png"/><Relationship Id="rId4" Type="http://schemas.openxmlformats.org/officeDocument/2006/relationships/endnotes" Target="endnotes.xml"/><Relationship Id="rId39" Type="http://schemas.openxmlformats.org/officeDocument/2006/relationships/image" Target="media/image12.png"/><Relationship Id="rId38" Type="http://schemas.openxmlformats.org/officeDocument/2006/relationships/image" Target="media/image11.png"/><Relationship Id="rId37" Type="http://schemas.openxmlformats.org/officeDocument/2006/relationships/image" Target="media/image10.png"/><Relationship Id="rId36" Type="http://schemas.openxmlformats.org/officeDocument/2006/relationships/image" Target="media/image9.png"/><Relationship Id="rId35" Type="http://schemas.openxmlformats.org/officeDocument/2006/relationships/image" Target="media/image8.png"/><Relationship Id="rId34" Type="http://schemas.openxmlformats.org/officeDocument/2006/relationships/image" Target="media/image7.png"/><Relationship Id="rId33" Type="http://schemas.openxmlformats.org/officeDocument/2006/relationships/image" Target="media/image6.png"/><Relationship Id="rId32" Type="http://schemas.openxmlformats.org/officeDocument/2006/relationships/image" Target="media/image5.png"/><Relationship Id="rId31" Type="http://schemas.openxmlformats.org/officeDocument/2006/relationships/image" Target="media/image4.png"/><Relationship Id="rId30" Type="http://schemas.openxmlformats.org/officeDocument/2006/relationships/image" Target="media/image3.png"/><Relationship Id="rId3" Type="http://schemas.openxmlformats.org/officeDocument/2006/relationships/footnotes" Target="footnotes.xml"/><Relationship Id="rId29" Type="http://schemas.openxmlformats.org/officeDocument/2006/relationships/image" Target="media/image2.png"/><Relationship Id="rId28" Type="http://schemas.openxmlformats.org/officeDocument/2006/relationships/theme" Target="theme/theme1.xml"/><Relationship Id="rId27" Type="http://schemas.openxmlformats.org/officeDocument/2006/relationships/footer" Target="footer13.xml"/><Relationship Id="rId26" Type="http://schemas.openxmlformats.org/officeDocument/2006/relationships/header" Target="header10.xml"/><Relationship Id="rId25" Type="http://schemas.openxmlformats.org/officeDocument/2006/relationships/footer" Target="footer12.xml"/><Relationship Id="rId24" Type="http://schemas.openxmlformats.org/officeDocument/2006/relationships/header" Target="header9.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footer" Target="footer6.xml"/><Relationship Id="rId15" Type="http://schemas.openxmlformats.org/officeDocument/2006/relationships/footer" Target="footer5.xml"/><Relationship Id="rId144" Type="http://schemas.openxmlformats.org/officeDocument/2006/relationships/fontTable" Target="fontTable.xml"/><Relationship Id="rId143" Type="http://schemas.openxmlformats.org/officeDocument/2006/relationships/numbering" Target="numbering.xml"/><Relationship Id="rId142" Type="http://schemas.openxmlformats.org/officeDocument/2006/relationships/customXml" Target="../customXml/item1.xml"/><Relationship Id="rId141" Type="http://schemas.openxmlformats.org/officeDocument/2006/relationships/image" Target="media/image114.png"/><Relationship Id="rId140" Type="http://schemas.openxmlformats.org/officeDocument/2006/relationships/image" Target="media/image113.png"/><Relationship Id="rId14" Type="http://schemas.openxmlformats.org/officeDocument/2006/relationships/footer" Target="footer4.xml"/><Relationship Id="rId139" Type="http://schemas.openxmlformats.org/officeDocument/2006/relationships/image" Target="media/image112.png"/><Relationship Id="rId138" Type="http://schemas.openxmlformats.org/officeDocument/2006/relationships/image" Target="media/image111.png"/><Relationship Id="rId137" Type="http://schemas.openxmlformats.org/officeDocument/2006/relationships/image" Target="media/image110.png"/><Relationship Id="rId136" Type="http://schemas.openxmlformats.org/officeDocument/2006/relationships/image" Target="media/image109.png"/><Relationship Id="rId135" Type="http://schemas.openxmlformats.org/officeDocument/2006/relationships/image" Target="media/image108.png"/><Relationship Id="rId134" Type="http://schemas.openxmlformats.org/officeDocument/2006/relationships/image" Target="media/image107.png"/><Relationship Id="rId133" Type="http://schemas.openxmlformats.org/officeDocument/2006/relationships/image" Target="media/image106.png"/><Relationship Id="rId132" Type="http://schemas.openxmlformats.org/officeDocument/2006/relationships/image" Target="media/image105.png"/><Relationship Id="rId131" Type="http://schemas.openxmlformats.org/officeDocument/2006/relationships/image" Target="media/image104.png"/><Relationship Id="rId130" Type="http://schemas.openxmlformats.org/officeDocument/2006/relationships/image" Target="media/image103.png"/><Relationship Id="rId13" Type="http://schemas.openxmlformats.org/officeDocument/2006/relationships/header" Target="header6.xml"/><Relationship Id="rId129" Type="http://schemas.openxmlformats.org/officeDocument/2006/relationships/image" Target="media/image102.png"/><Relationship Id="rId128" Type="http://schemas.openxmlformats.org/officeDocument/2006/relationships/image" Target="media/image101.png"/><Relationship Id="rId127" Type="http://schemas.openxmlformats.org/officeDocument/2006/relationships/image" Target="media/image100.png"/><Relationship Id="rId126" Type="http://schemas.openxmlformats.org/officeDocument/2006/relationships/image" Target="media/image99.png"/><Relationship Id="rId125" Type="http://schemas.openxmlformats.org/officeDocument/2006/relationships/image" Target="media/image98.png"/><Relationship Id="rId124" Type="http://schemas.openxmlformats.org/officeDocument/2006/relationships/image" Target="media/image97.png"/><Relationship Id="rId123" Type="http://schemas.openxmlformats.org/officeDocument/2006/relationships/image" Target="media/image96.png"/><Relationship Id="rId122" Type="http://schemas.openxmlformats.org/officeDocument/2006/relationships/image" Target="media/image95.png"/><Relationship Id="rId121" Type="http://schemas.openxmlformats.org/officeDocument/2006/relationships/image" Target="media/image94.png"/><Relationship Id="rId120" Type="http://schemas.openxmlformats.org/officeDocument/2006/relationships/image" Target="media/image93.png"/><Relationship Id="rId12" Type="http://schemas.openxmlformats.org/officeDocument/2006/relationships/header" Target="header5.xml"/><Relationship Id="rId119" Type="http://schemas.openxmlformats.org/officeDocument/2006/relationships/image" Target="media/image92.png"/><Relationship Id="rId118" Type="http://schemas.openxmlformats.org/officeDocument/2006/relationships/image" Target="media/image91.png"/><Relationship Id="rId117" Type="http://schemas.openxmlformats.org/officeDocument/2006/relationships/image" Target="media/image90.png"/><Relationship Id="rId116" Type="http://schemas.openxmlformats.org/officeDocument/2006/relationships/image" Target="media/image89.png"/><Relationship Id="rId115" Type="http://schemas.openxmlformats.org/officeDocument/2006/relationships/image" Target="media/image88.png"/><Relationship Id="rId114" Type="http://schemas.openxmlformats.org/officeDocument/2006/relationships/image" Target="media/image87.png"/><Relationship Id="rId113" Type="http://schemas.openxmlformats.org/officeDocument/2006/relationships/image" Target="media/image86.png"/><Relationship Id="rId112" Type="http://schemas.openxmlformats.org/officeDocument/2006/relationships/image" Target="media/image85.png"/><Relationship Id="rId111" Type="http://schemas.openxmlformats.org/officeDocument/2006/relationships/image" Target="media/image84.png"/><Relationship Id="rId110" Type="http://schemas.openxmlformats.org/officeDocument/2006/relationships/image" Target="media/image83.png"/><Relationship Id="rId11" Type="http://schemas.openxmlformats.org/officeDocument/2006/relationships/header" Target="header4.xml"/><Relationship Id="rId109" Type="http://schemas.openxmlformats.org/officeDocument/2006/relationships/image" Target="media/image82.png"/><Relationship Id="rId108" Type="http://schemas.openxmlformats.org/officeDocument/2006/relationships/image" Target="media/image81.png"/><Relationship Id="rId107" Type="http://schemas.openxmlformats.org/officeDocument/2006/relationships/image" Target="media/image80.png"/><Relationship Id="rId106" Type="http://schemas.openxmlformats.org/officeDocument/2006/relationships/image" Target="media/image79.png"/><Relationship Id="rId105" Type="http://schemas.openxmlformats.org/officeDocument/2006/relationships/image" Target="media/image78.png"/><Relationship Id="rId104" Type="http://schemas.openxmlformats.org/officeDocument/2006/relationships/image" Target="media/image77.png"/><Relationship Id="rId103" Type="http://schemas.openxmlformats.org/officeDocument/2006/relationships/image" Target="media/image76.png"/><Relationship Id="rId102" Type="http://schemas.openxmlformats.org/officeDocument/2006/relationships/image" Target="media/image75.png"/><Relationship Id="rId101" Type="http://schemas.openxmlformats.org/officeDocument/2006/relationships/image" Target="media/image74.png"/><Relationship Id="rId100" Type="http://schemas.openxmlformats.org/officeDocument/2006/relationships/image" Target="media/image73.png"/><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176</Pages>
  <Words>62017</Words>
  <Characters>68013</Characters>
  <Lines>1383</Lines>
  <Paragraphs>389</Paragraphs>
  <TotalTime>0</TotalTime>
  <ScaleCrop>false</ScaleCrop>
  <LinksUpToDate>false</LinksUpToDate>
  <CharactersWithSpaces>70049</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2020-08-21T17:32:00Z</dcterms:created>
  <dc:creator>广东新兴国家网络安全和信息化发展研究院</dc:creator>
  <cp:keywords>网络安全感、满意度、调查</cp:keywords>
  <cp:lastModifiedBy>珍珠</cp:lastModifiedBy>
  <cp:lastPrinted>2021-09-25T11:02:00Z</cp:lastPrinted>
  <dcterms:modified xsi:type="dcterms:W3CDTF">2022-10-08T03:02:44Z</dcterms:modified>
  <dc:title>网民网络安全感满意度调查统计报告</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DC1AF0E1FB5449378E304D033AA8A104</vt:lpwstr>
  </property>
</Properties>
</file>