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10.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ind w:left="0" w:leftChars="0" w:firstLine="0" w:firstLineChars="0"/>
        <w:rPr>
          <w:rFonts w:ascii="黑体" w:hAnsi="黑体" w:eastAsia="黑体"/>
          <w:sz w:val="32"/>
          <w:szCs w:val="32"/>
        </w:rPr>
      </w:pPr>
      <w:bookmarkStart w:id="0" w:name="_Toc9373"/>
      <w:bookmarkStart w:id="1" w:name="_Toc32664"/>
    </w:p>
    <w:p>
      <w:pPr>
        <w:ind w:left="0" w:leftChars="0" w:firstLine="0" w:firstLineChars="0"/>
        <w:rPr>
          <w:rFonts w:ascii="黑体" w:hAnsi="黑体" w:eastAsia="黑体"/>
          <w:sz w:val="32"/>
          <w:szCs w:val="32"/>
        </w:rPr>
      </w:pPr>
    </w:p>
    <w:p>
      <w:pPr>
        <w:ind w:left="0" w:leftChars="0" w:firstLine="0" w:firstLineChars="0"/>
        <w:rPr>
          <w:rFonts w:ascii="黑体" w:hAnsi="黑体" w:eastAsia="黑体"/>
          <w:sz w:val="32"/>
          <w:szCs w:val="32"/>
        </w:rPr>
      </w:pPr>
    </w:p>
    <w:p>
      <w:pPr>
        <w:ind w:firstLine="640"/>
        <w:jc w:val="center"/>
        <w:rPr>
          <w:rFonts w:ascii="黑体" w:hAnsi="黑体" w:eastAsia="黑体"/>
          <w:sz w:val="32"/>
          <w:szCs w:val="32"/>
        </w:rPr>
      </w:pPr>
    </w:p>
    <w:p>
      <w:pPr>
        <w:ind w:firstLine="0" w:firstLineChars="0"/>
        <w:jc w:val="center"/>
        <w:rPr>
          <w:rFonts w:ascii="黑体" w:hAnsi="黑体" w:eastAsia="黑体"/>
          <w:b/>
          <w:bCs/>
          <w:sz w:val="44"/>
          <w:szCs w:val="44"/>
        </w:rPr>
      </w:pPr>
      <w:bookmarkStart w:id="2" w:name="_Toc20618"/>
      <w:bookmarkStart w:id="3" w:name="_Toc18672"/>
      <w:bookmarkStart w:id="4" w:name="_Toc17826"/>
      <w:bookmarkStart w:id="5" w:name="_Toc8951"/>
      <w:r>
        <w:rPr>
          <w:rFonts w:hint="eastAsia" w:ascii="黑体" w:hAnsi="黑体" w:eastAsia="黑体"/>
          <w:b/>
          <w:bCs/>
          <w:sz w:val="44"/>
          <w:szCs w:val="44"/>
        </w:rPr>
        <w:t>202</w:t>
      </w:r>
      <w:r>
        <w:rPr>
          <w:rFonts w:hint="eastAsia" w:ascii="黑体" w:hAnsi="黑体" w:eastAsia="黑体"/>
          <w:b/>
          <w:bCs/>
          <w:sz w:val="44"/>
          <w:szCs w:val="44"/>
          <w:lang w:val="en-US" w:eastAsia="zh-CN"/>
        </w:rPr>
        <w:t>2</w:t>
      </w:r>
      <w:r>
        <w:rPr>
          <w:rFonts w:hint="eastAsia" w:ascii="黑体" w:hAnsi="黑体" w:eastAsia="黑体"/>
          <w:b/>
          <w:bCs/>
          <w:sz w:val="44"/>
          <w:szCs w:val="44"/>
        </w:rPr>
        <w:t>年</w:t>
      </w:r>
      <w:r>
        <w:rPr>
          <w:rFonts w:hint="eastAsia" w:ascii="黑体" w:hAnsi="黑体" w:eastAsia="黑体"/>
          <w:b/>
          <w:bCs/>
          <w:sz w:val="44"/>
          <w:szCs w:val="44"/>
          <w:lang w:val="en-US" w:eastAsia="zh-CN"/>
        </w:rPr>
        <w:t>全国</w:t>
      </w:r>
      <w:r>
        <w:rPr>
          <w:rFonts w:hint="eastAsia" w:ascii="黑体" w:hAnsi="黑体" w:eastAsia="黑体"/>
          <w:b/>
          <w:bCs/>
          <w:sz w:val="44"/>
          <w:szCs w:val="44"/>
        </w:rPr>
        <w:t>网民网络安全感满意度调查</w:t>
      </w:r>
      <w:bookmarkEnd w:id="2"/>
      <w:bookmarkEnd w:id="3"/>
      <w:bookmarkEnd w:id="4"/>
      <w:bookmarkEnd w:id="5"/>
    </w:p>
    <w:p>
      <w:pPr>
        <w:ind w:firstLine="0" w:firstLineChars="0"/>
        <w:jc w:val="center"/>
        <w:rPr>
          <w:rFonts w:ascii="黑体" w:hAnsi="黑体" w:eastAsia="黑体"/>
          <w:b/>
          <w:bCs/>
          <w:sz w:val="44"/>
          <w:szCs w:val="44"/>
        </w:rPr>
      </w:pPr>
      <w:r>
        <w:rPr>
          <w:rFonts w:hint="eastAsia" w:ascii="黑体" w:hAnsi="黑体" w:eastAsia="黑体"/>
          <w:b/>
          <w:bCs/>
          <w:sz w:val="44"/>
          <w:szCs w:val="44"/>
        </w:rPr>
        <w:t>统计报告</w:t>
      </w:r>
    </w:p>
    <w:p>
      <w:pPr>
        <w:ind w:firstLine="640"/>
        <w:jc w:val="center"/>
        <w:rPr>
          <w:rFonts w:ascii="黑体" w:hAnsi="黑体" w:eastAsia="黑体"/>
          <w:sz w:val="32"/>
          <w:szCs w:val="32"/>
        </w:rPr>
      </w:pPr>
    </w:p>
    <w:p>
      <w:pPr>
        <w:ind w:firstLine="640"/>
        <w:jc w:val="center"/>
        <w:rPr>
          <w:rFonts w:ascii="黑体" w:hAnsi="黑体" w:eastAsia="黑体"/>
          <w:sz w:val="32"/>
          <w:szCs w:val="32"/>
        </w:rPr>
      </w:pPr>
    </w:p>
    <w:p>
      <w:pPr>
        <w:ind w:firstLine="640"/>
        <w:jc w:val="center"/>
        <w:rPr>
          <w:rFonts w:ascii="黑体" w:hAnsi="黑体" w:eastAsia="黑体"/>
          <w:sz w:val="32"/>
          <w:szCs w:val="32"/>
        </w:rPr>
      </w:pPr>
    </w:p>
    <w:p>
      <w:pPr>
        <w:ind w:firstLine="0" w:firstLineChars="0"/>
        <w:jc w:val="center"/>
        <w:rPr>
          <w:rFonts w:ascii="黑体" w:hAnsi="黑体" w:eastAsia="黑体"/>
          <w:b/>
          <w:bCs/>
          <w:sz w:val="36"/>
          <w:szCs w:val="36"/>
        </w:rPr>
      </w:pPr>
      <w:r>
        <w:rPr>
          <w:rFonts w:hint="eastAsia" w:ascii="黑体" w:hAnsi="黑体" w:eastAsia="黑体"/>
          <w:b/>
          <w:bCs/>
          <w:sz w:val="44"/>
          <w:szCs w:val="44"/>
        </w:rPr>
        <w:t>邢台市</w:t>
      </w:r>
      <w:r>
        <w:rPr>
          <w:rFonts w:ascii="黑体" w:hAnsi="黑体" w:eastAsia="黑体" w:cs="黑体"/>
          <w:b/>
          <w:sz w:val="44"/>
        </w:rPr>
        <w:t>卷</w:t>
      </w:r>
    </w:p>
    <w:p>
      <w:pPr>
        <w:ind w:firstLine="640"/>
        <w:jc w:val="center"/>
        <w:rPr>
          <w:rFonts w:ascii="黑体" w:hAnsi="黑体" w:eastAsia="黑体"/>
          <w:sz w:val="32"/>
          <w:szCs w:val="32"/>
        </w:rPr>
      </w:pPr>
    </w:p>
    <w:p>
      <w:pPr>
        <w:ind w:firstLine="640"/>
        <w:jc w:val="center"/>
        <w:rPr>
          <w:rFonts w:ascii="黑体" w:hAnsi="黑体" w:eastAsia="黑体"/>
          <w:sz w:val="32"/>
          <w:szCs w:val="32"/>
        </w:rPr>
      </w:pPr>
    </w:p>
    <w:p>
      <w:pPr>
        <w:ind w:firstLine="640"/>
        <w:jc w:val="center"/>
        <w:rPr>
          <w:rFonts w:ascii="黑体" w:hAnsi="黑体" w:eastAsia="黑体"/>
          <w:sz w:val="32"/>
          <w:szCs w:val="32"/>
        </w:rPr>
      </w:pPr>
    </w:p>
    <w:p>
      <w:pPr>
        <w:ind w:firstLine="640"/>
        <w:jc w:val="center"/>
        <w:rPr>
          <w:rFonts w:ascii="黑体" w:hAnsi="黑体" w:eastAsia="黑体"/>
          <w:sz w:val="32"/>
          <w:szCs w:val="32"/>
        </w:rPr>
      </w:pPr>
    </w:p>
    <w:p>
      <w:pPr>
        <w:ind w:firstLine="0" w:firstLineChars="0"/>
        <w:jc w:val="left"/>
        <w:rPr>
          <w:rFonts w:eastAsia="黑体" w:cstheme="minorHAnsi"/>
          <w:sz w:val="32"/>
          <w:szCs w:val="32"/>
        </w:rPr>
      </w:pPr>
    </w:p>
    <w:tbl>
      <w:tblPr>
        <w:tblStyle w:val="17"/>
        <w:tblW w:w="8312"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701"/>
        <w:gridCol w:w="6611"/>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701" w:type="dxa"/>
          </w:tcPr>
          <w:p>
            <w:pPr>
              <w:ind w:firstLine="0" w:firstLineChars="0"/>
              <w:rPr>
                <w:rFonts w:ascii="黑体" w:hAnsi="黑体" w:eastAsia="黑体"/>
                <w:sz w:val="32"/>
                <w:szCs w:val="32"/>
              </w:rPr>
            </w:pPr>
            <w:r>
              <w:rPr>
                <w:rFonts w:hint="eastAsia" w:ascii="黑体" w:hAnsi="黑体" w:eastAsia="黑体"/>
                <w:sz w:val="30"/>
                <w:szCs w:val="30"/>
              </w:rPr>
              <w:t>发起单位：</w:t>
            </w:r>
          </w:p>
        </w:tc>
        <w:tc>
          <w:tcPr>
            <w:tcW w:w="6611" w:type="dxa"/>
          </w:tcPr>
          <w:p>
            <w:pPr>
              <w:ind w:firstLine="0" w:firstLineChars="0"/>
              <w:rPr>
                <w:rFonts w:ascii="黑体" w:hAnsi="黑体" w:eastAsia="黑体"/>
                <w:sz w:val="30"/>
                <w:szCs w:val="30"/>
              </w:rPr>
            </w:pPr>
            <w:r>
              <w:rPr>
                <w:rFonts w:hint="eastAsia" w:ascii="黑体" w:hAnsi="黑体" w:eastAsia="黑体"/>
                <w:sz w:val="30"/>
                <w:szCs w:val="30"/>
              </w:rPr>
              <w:t>河北省网络空间安全学会等</w:t>
            </w:r>
            <w:r>
              <w:rPr>
                <w:rFonts w:ascii="黑体" w:hAnsi="黑体" w:eastAsia="黑体" w:cs="黑体"/>
                <w:sz w:val="30"/>
              </w:rPr>
              <w:t>全国135家网络安全行业协会及相关社会组织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701" w:type="dxa"/>
          </w:tcPr>
          <w:p>
            <w:pPr>
              <w:ind w:firstLine="0" w:firstLineChars="0"/>
              <w:rPr>
                <w:rFonts w:ascii="黑体" w:hAnsi="黑体" w:eastAsia="黑体"/>
                <w:sz w:val="32"/>
                <w:szCs w:val="32"/>
              </w:rPr>
            </w:pPr>
            <w:r>
              <w:rPr>
                <w:rFonts w:hint="eastAsia" w:ascii="黑体" w:hAnsi="黑体" w:eastAsia="黑体"/>
                <w:sz w:val="30"/>
                <w:szCs w:val="30"/>
              </w:rPr>
              <w:t>承办单位：</w:t>
            </w:r>
          </w:p>
        </w:tc>
        <w:tc>
          <w:tcPr>
            <w:tcW w:w="6611" w:type="dxa"/>
          </w:tcPr>
          <w:p>
            <w:pPr>
              <w:ind w:firstLine="0" w:firstLineChars="0"/>
              <w:rPr>
                <w:rFonts w:ascii="黑体" w:hAnsi="黑体" w:eastAsia="黑体"/>
                <w:sz w:val="32"/>
                <w:szCs w:val="32"/>
              </w:rPr>
            </w:pPr>
            <w:r>
              <w:rPr>
                <w:rFonts w:hint="eastAsia" w:ascii="黑体" w:hAnsi="黑体" w:eastAsia="黑体"/>
                <w:sz w:val="30"/>
                <w:szCs w:val="30"/>
              </w:rPr>
              <w:t>广东新兴国家网络安全和信息化发展研究院</w:t>
            </w:r>
          </w:p>
        </w:tc>
      </w:tr>
    </w:tbl>
    <w:p>
      <w:pPr>
        <w:ind w:firstLine="0" w:firstLineChars="0"/>
        <w:jc w:val="center"/>
        <w:sectPr>
          <w:headerReference r:id="rId7" w:type="first"/>
          <w:footerReference r:id="rId10" w:type="first"/>
          <w:headerReference r:id="rId5" w:type="default"/>
          <w:footerReference r:id="rId8" w:type="default"/>
          <w:headerReference r:id="rId6" w:type="even"/>
          <w:footerReference r:id="rId9" w:type="even"/>
          <w:pgSz w:w="11906" w:h="16838"/>
          <w:pgMar w:top="1440" w:right="1797" w:bottom="1440" w:left="1797" w:header="709" w:footer="709" w:gutter="0"/>
          <w:pgNumType w:start="1"/>
          <w:cols w:space="708" w:num="1"/>
          <w:titlePg/>
          <w:docGrid w:linePitch="360" w:charSpace="0"/>
        </w:sectPr>
      </w:pPr>
      <w:r>
        <w:rPr>
          <w:rFonts w:hint="eastAsia" w:ascii="黑体" w:hAnsi="黑体" w:eastAsia="黑体" w:cs="黑体"/>
          <w:bCs/>
          <w:sz w:val="28"/>
          <w:szCs w:val="28"/>
          <w:lang w:val="en-US" w:eastAsia="zh-CN"/>
        </w:rPr>
        <w:t>2022年9月</w:t>
      </w:r>
    </w:p>
    <w:bookmarkEnd w:id="0"/>
    <w:bookmarkEnd w:id="1"/>
    <w:p/>
    <w:p/>
    <w:p/>
    <w:p/>
    <w:p/>
    <w:p/>
    <w:p/>
    <w:p/>
    <w:p/>
    <w:p/>
    <w:p/>
    <w:p/>
    <w:p/>
    <w:p/>
    <w:p/>
    <w:p/>
    <w:p/>
    <w:p/>
    <w:p/>
    <w:p/>
    <w:p/>
    <w:p/>
    <w:p>
      <w:pPr>
        <w:spacing w:line="420" w:lineRule="exact"/>
        <w:rPr>
          <w:rFonts w:ascii="黑体" w:hAnsi="黑体" w:eastAsia="黑体" w:cs="黑体"/>
        </w:rPr>
      </w:pPr>
      <w:r>
        <w:rPr>
          <w:rFonts w:hint="eastAsia" w:ascii="黑体" w:hAnsi="黑体" w:eastAsia="黑体" w:cs="黑体"/>
        </w:rPr>
        <w:t>本报告数据来源于202</w:t>
      </w:r>
      <w:r>
        <w:rPr>
          <w:rFonts w:hint="eastAsia" w:ascii="黑体" w:hAnsi="黑体" w:eastAsia="黑体" w:cs="黑体"/>
          <w:lang w:val="en-US" w:eastAsia="zh-CN"/>
        </w:rPr>
        <w:t>2</w:t>
      </w:r>
      <w:r>
        <w:rPr>
          <w:rFonts w:hint="eastAsia" w:ascii="黑体" w:hAnsi="黑体" w:eastAsia="黑体" w:cs="黑体"/>
        </w:rPr>
        <w:t>网民网络安全感满意度调查活动，任何组织和个人引用本报告中的数据和内容须注明来源出处。</w:t>
      </w:r>
    </w:p>
    <w:p>
      <w:pPr>
        <w:spacing w:before="120" w:beforeLines="50" w:line="420" w:lineRule="exact"/>
        <w:rPr>
          <w:rFonts w:ascii="黑体" w:hAnsi="黑体" w:eastAsia="黑体" w:cs="黑体"/>
        </w:rPr>
      </w:pPr>
      <w:r>
        <w:rPr>
          <w:rFonts w:hint="eastAsia" w:ascii="黑体" w:hAnsi="黑体" w:eastAsia="黑体" w:cs="黑体"/>
        </w:rPr>
        <w:t>组委会欢迎有关研究机构合作，深入挖掘调查数据价值，有需要者请与组委会秘书处联系。</w:t>
      </w:r>
    </w:p>
    <w:p>
      <w:pPr>
        <w:pStyle w:val="14"/>
        <w:spacing w:before="120" w:beforeLines="50" w:line="420" w:lineRule="exact"/>
        <w:rPr>
          <w:rFonts w:ascii="黑体" w:hAnsi="黑体" w:eastAsia="黑体" w:cs="黑体"/>
        </w:rPr>
      </w:pPr>
      <w:bookmarkStart w:id="6" w:name="_Toc19203631"/>
      <w:r>
        <w:rPr>
          <w:rFonts w:ascii="黑体" w:hAnsi="黑体" w:eastAsia="黑体" w:cs="黑体"/>
        </w:rPr>
        <w:drawing>
          <wp:anchor distT="0" distB="0" distL="114300" distR="114300" simplePos="0" relativeHeight="251659264" behindDoc="0" locked="0" layoutInCell="1" allowOverlap="1">
            <wp:simplePos x="0" y="0"/>
            <wp:positionH relativeFrom="column">
              <wp:posOffset>3872230</wp:posOffset>
            </wp:positionH>
            <wp:positionV relativeFrom="paragraph">
              <wp:posOffset>48260</wp:posOffset>
            </wp:positionV>
            <wp:extent cx="849630" cy="849630"/>
            <wp:effectExtent l="0" t="0" r="7620" b="7620"/>
            <wp:wrapNone/>
            <wp:docPr id="286" name="图片 1" descr="二维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6" name="图片 1" descr="二维码"/>
                    <pic:cNvPicPr>
                      <a:picLocks noChangeAspect="1"/>
                    </pic:cNvPicPr>
                  </pic:nvPicPr>
                  <pic:blipFill>
                    <a:blip r:embed="rId29" cstate="print"/>
                    <a:stretch>
                      <a:fillRect/>
                    </a:stretch>
                  </pic:blipFill>
                  <pic:spPr>
                    <a:xfrm>
                      <a:off x="0" y="0"/>
                      <a:ext cx="849630" cy="849630"/>
                    </a:xfrm>
                    <a:prstGeom prst="rect">
                      <a:avLst/>
                    </a:prstGeom>
                  </pic:spPr>
                </pic:pic>
              </a:graphicData>
            </a:graphic>
          </wp:anchor>
        </w:drawing>
      </w:r>
      <w:r>
        <w:rPr>
          <w:rFonts w:ascii="黑体" w:hAnsi="黑体" w:eastAsia="黑体" w:cs="黑体"/>
        </w:rPr>
        <w:t>报告查询</w:t>
      </w:r>
      <w:r>
        <w:rPr>
          <w:rFonts w:ascii="楷体" w:hAnsi="楷体" w:eastAsia="楷体" w:cs="楷体"/>
        </w:rPr>
        <w:t>（总报告及区域、专题、行业报告）</w:t>
      </w:r>
      <w:r>
        <w:rPr>
          <w:rFonts w:ascii="黑体" w:hAnsi="黑体" w:eastAsia="黑体" w:cs="黑体"/>
        </w:rPr>
        <w:t>：</w:t>
      </w:r>
      <w:bookmarkEnd w:id="6"/>
    </w:p>
    <w:p>
      <w:pPr>
        <w:pStyle w:val="14"/>
        <w:spacing w:line="420" w:lineRule="exact"/>
        <w:rPr>
          <w:rFonts w:cstheme="minorHAnsi"/>
        </w:rPr>
        <w:sectPr>
          <w:headerReference r:id="rId13" w:type="first"/>
          <w:footerReference r:id="rId16" w:type="first"/>
          <w:headerReference r:id="rId11" w:type="default"/>
          <w:footerReference r:id="rId14" w:type="default"/>
          <w:headerReference r:id="rId12" w:type="even"/>
          <w:footerReference r:id="rId15" w:type="even"/>
          <w:pgSz w:w="11906" w:h="16838"/>
          <w:pgMar w:top="1440" w:right="1797" w:bottom="1440" w:left="1797" w:header="709" w:footer="709" w:gutter="0"/>
          <w:pgNumType w:fmt="upperRoman"/>
          <w:cols w:space="708" w:num="1"/>
          <w:docGrid w:linePitch="360" w:charSpace="0"/>
        </w:sectPr>
      </w:pPr>
      <w:bookmarkStart w:id="7" w:name="_Toc19203632"/>
      <w:r>
        <w:rPr>
          <w:rFonts w:ascii="黑体" w:hAnsi="黑体" w:eastAsia="黑体" w:cs="黑体"/>
        </w:rPr>
        <w:t>网络安全共建网：www.iscn.org.cn“网安联”公众号：</w:t>
      </w:r>
      <w:bookmarkEnd w:id="7"/>
    </w:p>
    <w:p>
      <w:pPr>
        <w:pStyle w:val="11"/>
        <w:spacing w:line="240" w:lineRule="auto"/>
        <w:ind w:firstLine="0" w:firstLineChars="0"/>
        <w:rPr>
          <w:b/>
          <w:bCs/>
        </w:rPr>
        <w:sectPr>
          <w:footerReference r:id="rId17" w:type="default"/>
          <w:type w:val="continuous"/>
          <w:pgSz w:w="11906" w:h="16838"/>
          <w:pgMar w:top="1440" w:right="1797" w:bottom="1440" w:left="1797" w:header="709" w:footer="709" w:gutter="0"/>
          <w:pgNumType w:fmt="upperRoman" w:start="1"/>
          <w:cols w:space="708" w:num="1"/>
          <w:docGrid w:linePitch="360" w:charSpace="0"/>
        </w:sectPr>
      </w:pPr>
      <w:r>
        <mc:AlternateContent>
          <mc:Choice Requires="wps">
            <w:drawing>
              <wp:anchor distT="0" distB="0" distL="114300" distR="114300" simplePos="0" relativeHeight="251660288" behindDoc="0" locked="0" layoutInCell="1" allowOverlap="1">
                <wp:simplePos x="0" y="0"/>
                <wp:positionH relativeFrom="column">
                  <wp:posOffset>-75565</wp:posOffset>
                </wp:positionH>
                <wp:positionV relativeFrom="paragraph">
                  <wp:posOffset>183515</wp:posOffset>
                </wp:positionV>
                <wp:extent cx="5434965" cy="2540"/>
                <wp:effectExtent l="0" t="31750" r="13335" b="41910"/>
                <wp:wrapNone/>
                <wp:docPr id="1" name="直接连接符 1"/>
                <wp:cNvGraphicFramePr/>
                <a:graphic xmlns:a="http://schemas.openxmlformats.org/drawingml/2006/main">
                  <a:graphicData uri="http://schemas.microsoft.com/office/word/2010/wordprocessingShape">
                    <wps:wsp>
                      <wps:cNvCnPr/>
                      <wps:spPr>
                        <a:xfrm>
                          <a:off x="1285240" y="9207500"/>
                          <a:ext cx="5434965" cy="2540"/>
                        </a:xfrm>
                        <a:prstGeom prst="line">
                          <a:avLst/>
                        </a:prstGeom>
                        <a:ln w="63500" cmpd="tri">
                          <a:solidFill>
                            <a:schemeClr val="tx1"/>
                          </a:solidFill>
                          <a:prstDash val="solid"/>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_x0000_s1026" o:spid="_x0000_s1026" o:spt="20" style="position:absolute;left:0pt;margin-left:-5.95pt;margin-top:14.45pt;height:0.2pt;width:427.95pt;z-index:251660288;mso-width-relative:page;mso-height-relative:page;" filled="f" stroked="t" coordsize="21600,21600" o:gfxdata="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">
                <v:fill on="f" focussize="0,0"/>
                <v:stroke weight="5pt" color="#000000 [3213]" linestyle="thickBetweenThin" miterlimit="8" joinstyle="miter"/>
                <v:imagedata o:title=""/>
                <o:lock v:ext="edit" aspectratio="f"/>
              </v:line>
            </w:pict>
          </mc:Fallback>
        </mc:AlternateContent>
      </w:r>
    </w:p>
    <w:sdt>
      <w:sdtPr>
        <w:rPr>
          <w:b/>
          <w:bCs/>
          <w:lang w:val="zh-CN"/>
        </w:rPr>
        <w:id w:val="3374630"/>
        <w:docPartObj>
          <w:docPartGallery w:val="Table of Contents"/>
          <w:docPartUnique/>
        </w:docPartObj>
      </w:sdtPr>
      <w:sdtEndPr>
        <w:rPr>
          <w:b w:val="0"/>
          <w:bCs w:val="0"/>
          <w:lang w:val="en-US"/>
        </w:rPr>
      </w:sdtEndPr>
      <w:sdtContent>
        <w:p>
          <w:pPr>
            <w:ind w:firstLine="482"/>
            <w:jc w:val="center"/>
            <w:rPr>
              <w:rFonts w:asciiTheme="minorHAnsi" w:hAnsiTheme="minorHAnsi" w:eastAsiaTheme="minorEastAsia" w:cstheme="minorBidi"/>
              <w:kern w:val="2"/>
              <w:sz w:val="24"/>
              <w:szCs w:val="24"/>
              <w:lang w:val="en-US" w:eastAsia="zh-CN" w:bidi="ar-SA"/>
            </w:rPr>
          </w:pPr>
          <w:r>
            <w:rPr>
              <w:b/>
              <w:bCs/>
              <w:lang w:val="zh-CN"/>
            </w:rPr>
            <w:t>目录</w:t>
          </w:r>
          <w:bookmarkStart w:id="206" w:name="_GoBack"/>
          <w:bookmarkEnd w:id="206"/>
          <w:r>
            <w:fldChar w:fldCharType="begin"/>
          </w:r>
          <w:r>
            <w:instrText xml:space="preserve"> TOC \o "1-3" \h \z \u </w:instrText>
          </w:r>
          <w:r>
            <w:fldChar w:fldCharType="separate"/>
          </w:r>
        </w:p>
        <w:p>
          <w:pPr>
            <w:pStyle w:val="11"/>
            <w:tabs>
              <w:tab w:val="right" w:leader="dot" w:pos="8312"/>
            </w:tabs>
          </w:pPr>
          <w:r>
            <w:fldChar w:fldCharType="begin"/>
          </w:r>
          <w:r>
            <w:instrText xml:space="preserve"> HYPERLINK \l _Toc3945 </w:instrText>
          </w:r>
          <w:r>
            <w:fldChar w:fldCharType="separate"/>
          </w:r>
          <w:r>
            <w:rPr>
              <w:rFonts w:hint="eastAsia"/>
            </w:rPr>
            <w:t>一、 前言</w:t>
          </w:r>
          <w:r>
            <w:tab/>
          </w:r>
          <w:r>
            <w:fldChar w:fldCharType="begin"/>
          </w:r>
          <w:r>
            <w:instrText xml:space="preserve"> PAGEREF _Toc3945 \h </w:instrText>
          </w:r>
          <w:r>
            <w:fldChar w:fldCharType="separate"/>
          </w:r>
          <w:r>
            <w:t>5</w:t>
          </w:r>
          <w:r>
            <w:fldChar w:fldCharType="end"/>
          </w:r>
          <w:r>
            <w:fldChar w:fldCharType="end"/>
          </w:r>
        </w:p>
        <w:p>
          <w:pPr>
            <w:pStyle w:val="11"/>
            <w:tabs>
              <w:tab w:val="right" w:leader="dot" w:pos="8312"/>
            </w:tabs>
          </w:pPr>
          <w:r>
            <w:fldChar w:fldCharType="begin"/>
          </w:r>
          <w:r>
            <w:instrText xml:space="preserve"> HYPERLINK \l _Toc22711 </w:instrText>
          </w:r>
          <w:r>
            <w:fldChar w:fldCharType="separate"/>
          </w:r>
          <w:r>
            <w:rPr>
              <w:rFonts w:hint="eastAsia"/>
              <w:lang w:val="en-US" w:eastAsia="zh-CN"/>
            </w:rPr>
            <w:t>二</w:t>
          </w:r>
          <w:r>
            <w:rPr>
              <w:rFonts w:hint="eastAsia"/>
            </w:rPr>
            <w:t>、公众网民基本情况</w:t>
          </w:r>
          <w:r>
            <w:tab/>
          </w:r>
          <w:r>
            <w:fldChar w:fldCharType="begin"/>
          </w:r>
          <w:r>
            <w:instrText xml:space="preserve"> PAGEREF _Toc22711 \h </w:instrText>
          </w:r>
          <w:r>
            <w:fldChar w:fldCharType="separate"/>
          </w:r>
          <w:r>
            <w:t>8</w:t>
          </w:r>
          <w:r>
            <w:fldChar w:fldCharType="end"/>
          </w:r>
          <w:r>
            <w:fldChar w:fldCharType="end"/>
          </w:r>
        </w:p>
        <w:p>
          <w:pPr>
            <w:pStyle w:val="13"/>
            <w:tabs>
              <w:tab w:val="right" w:leader="dot" w:pos="8312"/>
            </w:tabs>
          </w:pPr>
          <w:r>
            <w:fldChar w:fldCharType="begin"/>
          </w:r>
          <w:r>
            <w:instrText xml:space="preserve"> HYPERLINK \l _Toc31080 </w:instrText>
          </w:r>
          <w:r>
            <w:fldChar w:fldCharType="separate"/>
          </w:r>
          <w:r>
            <w:rPr>
              <w:rFonts w:hint="eastAsia"/>
              <w:lang w:val="en-US" w:eastAsia="zh-CN"/>
            </w:rPr>
            <w:t>2</w:t>
          </w:r>
          <w:r>
            <w:rPr>
              <w:rFonts w:hint="eastAsia"/>
            </w:rPr>
            <w:t>.1性别分布</w:t>
          </w:r>
          <w:r>
            <w:tab/>
          </w:r>
          <w:r>
            <w:fldChar w:fldCharType="begin"/>
          </w:r>
          <w:r>
            <w:instrText xml:space="preserve"> PAGEREF _Toc31080 \h </w:instrText>
          </w:r>
          <w:r>
            <w:fldChar w:fldCharType="separate"/>
          </w:r>
          <w:r>
            <w:t>8</w:t>
          </w:r>
          <w:r>
            <w:fldChar w:fldCharType="end"/>
          </w:r>
          <w:r>
            <w:fldChar w:fldCharType="end"/>
          </w:r>
        </w:p>
        <w:p>
          <w:pPr>
            <w:pStyle w:val="13"/>
            <w:tabs>
              <w:tab w:val="right" w:leader="dot" w:pos="8312"/>
            </w:tabs>
          </w:pPr>
          <w:r>
            <w:fldChar w:fldCharType="begin"/>
          </w:r>
          <w:r>
            <w:instrText xml:space="preserve"> HYPERLINK \l _Toc9786 </w:instrText>
          </w:r>
          <w:r>
            <w:fldChar w:fldCharType="separate"/>
          </w:r>
          <w:r>
            <w:rPr>
              <w:rFonts w:hint="eastAsia"/>
              <w:lang w:val="en-US" w:eastAsia="zh-CN"/>
            </w:rPr>
            <w:t>2</w:t>
          </w:r>
          <w:r>
            <w:rPr>
              <w:rFonts w:hint="eastAsia"/>
            </w:rPr>
            <w:t>.2年龄分布</w:t>
          </w:r>
          <w:r>
            <w:tab/>
          </w:r>
          <w:r>
            <w:fldChar w:fldCharType="begin"/>
          </w:r>
          <w:r>
            <w:instrText xml:space="preserve"> PAGEREF _Toc9786 \h </w:instrText>
          </w:r>
          <w:r>
            <w:fldChar w:fldCharType="separate"/>
          </w:r>
          <w:r>
            <w:t>9</w:t>
          </w:r>
          <w:r>
            <w:fldChar w:fldCharType="end"/>
          </w:r>
          <w:r>
            <w:fldChar w:fldCharType="end"/>
          </w:r>
        </w:p>
        <w:p>
          <w:pPr>
            <w:pStyle w:val="13"/>
            <w:tabs>
              <w:tab w:val="right" w:leader="dot" w:pos="8312"/>
            </w:tabs>
          </w:pPr>
          <w:r>
            <w:fldChar w:fldCharType="begin"/>
          </w:r>
          <w:r>
            <w:instrText xml:space="preserve"> HYPERLINK \l _Toc9480 </w:instrText>
          </w:r>
          <w:r>
            <w:fldChar w:fldCharType="separate"/>
          </w:r>
          <w:r>
            <w:rPr>
              <w:rFonts w:hint="eastAsia"/>
              <w:lang w:val="en-US" w:eastAsia="zh-CN"/>
            </w:rPr>
            <w:t>2</w:t>
          </w:r>
          <w:r>
            <w:rPr>
              <w:rFonts w:hint="eastAsia"/>
            </w:rPr>
            <w:t>.3学历分布</w:t>
          </w:r>
          <w:r>
            <w:tab/>
          </w:r>
          <w:r>
            <w:fldChar w:fldCharType="begin"/>
          </w:r>
          <w:r>
            <w:instrText xml:space="preserve"> PAGEREF _Toc9480 \h </w:instrText>
          </w:r>
          <w:r>
            <w:fldChar w:fldCharType="separate"/>
          </w:r>
          <w:r>
            <w:t>9</w:t>
          </w:r>
          <w:r>
            <w:fldChar w:fldCharType="end"/>
          </w:r>
          <w:r>
            <w:fldChar w:fldCharType="end"/>
          </w:r>
        </w:p>
        <w:p>
          <w:pPr>
            <w:pStyle w:val="13"/>
            <w:tabs>
              <w:tab w:val="right" w:leader="dot" w:pos="8312"/>
            </w:tabs>
          </w:pPr>
          <w:r>
            <w:fldChar w:fldCharType="begin"/>
          </w:r>
          <w:r>
            <w:instrText xml:space="preserve"> HYPERLINK \l _Toc17150 </w:instrText>
          </w:r>
          <w:r>
            <w:fldChar w:fldCharType="separate"/>
          </w:r>
          <w:r>
            <w:rPr>
              <w:rFonts w:hint="eastAsia"/>
              <w:lang w:val="en-US" w:eastAsia="zh-CN"/>
            </w:rPr>
            <w:t>2</w:t>
          </w:r>
          <w:r>
            <w:rPr>
              <w:rFonts w:hint="eastAsia"/>
            </w:rPr>
            <w:t>.4职业分布</w:t>
          </w:r>
          <w:r>
            <w:tab/>
          </w:r>
          <w:r>
            <w:fldChar w:fldCharType="begin"/>
          </w:r>
          <w:r>
            <w:instrText xml:space="preserve"> PAGEREF _Toc17150 \h </w:instrText>
          </w:r>
          <w:r>
            <w:fldChar w:fldCharType="separate"/>
          </w:r>
          <w:r>
            <w:t>10</w:t>
          </w:r>
          <w:r>
            <w:fldChar w:fldCharType="end"/>
          </w:r>
          <w:r>
            <w:fldChar w:fldCharType="end"/>
          </w:r>
        </w:p>
        <w:p>
          <w:pPr>
            <w:pStyle w:val="13"/>
            <w:tabs>
              <w:tab w:val="right" w:leader="dot" w:pos="8312"/>
            </w:tabs>
          </w:pPr>
          <w:r>
            <w:fldChar w:fldCharType="begin"/>
          </w:r>
          <w:r>
            <w:instrText xml:space="preserve"> HYPERLINK \l _Toc23400 </w:instrText>
          </w:r>
          <w:r>
            <w:fldChar w:fldCharType="separate"/>
          </w:r>
          <w:r>
            <w:rPr>
              <w:rFonts w:hint="eastAsia"/>
              <w:lang w:val="en-US" w:eastAsia="zh-CN"/>
            </w:rPr>
            <w:t>2</w:t>
          </w:r>
          <w:r>
            <w:rPr>
              <w:rFonts w:hint="eastAsia"/>
            </w:rPr>
            <w:t>.5担任角色</w:t>
          </w:r>
          <w:r>
            <w:tab/>
          </w:r>
          <w:r>
            <w:fldChar w:fldCharType="begin"/>
          </w:r>
          <w:r>
            <w:instrText xml:space="preserve"> PAGEREF _Toc23400 \h </w:instrText>
          </w:r>
          <w:r>
            <w:fldChar w:fldCharType="separate"/>
          </w:r>
          <w:r>
            <w:t>11</w:t>
          </w:r>
          <w:r>
            <w:fldChar w:fldCharType="end"/>
          </w:r>
          <w:r>
            <w:fldChar w:fldCharType="end"/>
          </w:r>
        </w:p>
        <w:p>
          <w:pPr>
            <w:pStyle w:val="11"/>
            <w:tabs>
              <w:tab w:val="right" w:leader="dot" w:pos="8312"/>
            </w:tabs>
          </w:pPr>
          <w:r>
            <w:fldChar w:fldCharType="begin"/>
          </w:r>
          <w:r>
            <w:instrText xml:space="preserve"> HYPERLINK \l _Toc14074 </w:instrText>
          </w:r>
          <w:r>
            <w:fldChar w:fldCharType="separate"/>
          </w:r>
          <w:r>
            <w:rPr>
              <w:rFonts w:hint="eastAsia"/>
              <w:lang w:val="en-US" w:eastAsia="zh-CN"/>
            </w:rPr>
            <w:t>三</w:t>
          </w:r>
          <w:r>
            <w:rPr>
              <w:rFonts w:hint="eastAsia"/>
            </w:rPr>
            <w:t>、网络安全基本情况</w:t>
          </w:r>
          <w:r>
            <w:tab/>
          </w:r>
          <w:r>
            <w:fldChar w:fldCharType="begin"/>
          </w:r>
          <w:r>
            <w:instrText xml:space="preserve"> PAGEREF _Toc14074 \h </w:instrText>
          </w:r>
          <w:r>
            <w:fldChar w:fldCharType="separate"/>
          </w:r>
          <w:r>
            <w:t>13</w:t>
          </w:r>
          <w:r>
            <w:fldChar w:fldCharType="end"/>
          </w:r>
          <w:r>
            <w:fldChar w:fldCharType="end"/>
          </w:r>
        </w:p>
        <w:p>
          <w:pPr>
            <w:pStyle w:val="13"/>
            <w:tabs>
              <w:tab w:val="right" w:leader="dot" w:pos="8312"/>
            </w:tabs>
          </w:pPr>
          <w:r>
            <w:fldChar w:fldCharType="begin"/>
          </w:r>
          <w:r>
            <w:instrText xml:space="preserve"> HYPERLINK \l _Toc713 </w:instrText>
          </w:r>
          <w:r>
            <w:fldChar w:fldCharType="separate"/>
          </w:r>
          <w:r>
            <w:rPr>
              <w:rFonts w:hint="eastAsia"/>
              <w:lang w:val="en-US" w:eastAsia="zh-CN"/>
            </w:rPr>
            <w:t>3</w:t>
          </w:r>
          <w:r>
            <w:rPr>
              <w:rFonts w:hint="eastAsia"/>
            </w:rPr>
            <w:t>.1网民上网行为</w:t>
          </w:r>
          <w:r>
            <w:tab/>
          </w:r>
          <w:r>
            <w:fldChar w:fldCharType="begin"/>
          </w:r>
          <w:r>
            <w:instrText xml:space="preserve"> PAGEREF _Toc713 \h </w:instrText>
          </w:r>
          <w:r>
            <w:fldChar w:fldCharType="separate"/>
          </w:r>
          <w:r>
            <w:t>13</w:t>
          </w:r>
          <w:r>
            <w:fldChar w:fldCharType="end"/>
          </w:r>
          <w:r>
            <w:fldChar w:fldCharType="end"/>
          </w:r>
        </w:p>
        <w:p>
          <w:pPr>
            <w:pStyle w:val="13"/>
            <w:tabs>
              <w:tab w:val="right" w:leader="dot" w:pos="8312"/>
            </w:tabs>
          </w:pPr>
          <w:r>
            <w:fldChar w:fldCharType="begin"/>
          </w:r>
          <w:r>
            <w:instrText xml:space="preserve"> HYPERLINK \l _Toc23806 </w:instrText>
          </w:r>
          <w:r>
            <w:fldChar w:fldCharType="separate"/>
          </w:r>
          <w:r>
            <w:rPr>
              <w:rFonts w:hint="eastAsia"/>
              <w:lang w:val="en-US" w:eastAsia="zh-CN"/>
            </w:rPr>
            <w:t>3</w:t>
          </w:r>
          <w:r>
            <w:rPr>
              <w:rFonts w:hint="eastAsia"/>
            </w:rPr>
            <w:t>.2网络安全认知</w:t>
          </w:r>
          <w:r>
            <w:tab/>
          </w:r>
          <w:r>
            <w:fldChar w:fldCharType="begin"/>
          </w:r>
          <w:r>
            <w:instrText xml:space="preserve"> PAGEREF _Toc23806 \h </w:instrText>
          </w:r>
          <w:r>
            <w:fldChar w:fldCharType="separate"/>
          </w:r>
          <w:r>
            <w:t>17</w:t>
          </w:r>
          <w:r>
            <w:fldChar w:fldCharType="end"/>
          </w:r>
          <w:r>
            <w:fldChar w:fldCharType="end"/>
          </w:r>
        </w:p>
        <w:p>
          <w:pPr>
            <w:pStyle w:val="13"/>
            <w:tabs>
              <w:tab w:val="right" w:leader="dot" w:pos="8312"/>
            </w:tabs>
          </w:pPr>
          <w:r>
            <w:fldChar w:fldCharType="begin"/>
          </w:r>
          <w:r>
            <w:instrText xml:space="preserve"> HYPERLINK \l _Toc18918 </w:instrText>
          </w:r>
          <w:r>
            <w:fldChar w:fldCharType="separate"/>
          </w:r>
          <w:r>
            <w:rPr>
              <w:rFonts w:hint="eastAsia"/>
              <w:lang w:val="en-US" w:eastAsia="zh-CN"/>
            </w:rPr>
            <w:t>3</w:t>
          </w:r>
          <w:r>
            <w:rPr>
              <w:rFonts w:hint="eastAsia"/>
            </w:rPr>
            <w:t>.3网络安全态势与网络安全感</w:t>
          </w:r>
          <w:r>
            <w:tab/>
          </w:r>
          <w:r>
            <w:fldChar w:fldCharType="begin"/>
          </w:r>
          <w:r>
            <w:instrText xml:space="preserve"> PAGEREF _Toc18918 \h </w:instrText>
          </w:r>
          <w:r>
            <w:fldChar w:fldCharType="separate"/>
          </w:r>
          <w:r>
            <w:t>19</w:t>
          </w:r>
          <w:r>
            <w:fldChar w:fldCharType="end"/>
          </w:r>
          <w:r>
            <w:fldChar w:fldCharType="end"/>
          </w:r>
        </w:p>
        <w:p>
          <w:pPr>
            <w:pStyle w:val="13"/>
            <w:tabs>
              <w:tab w:val="right" w:leader="dot" w:pos="8312"/>
            </w:tabs>
          </w:pPr>
          <w:r>
            <w:fldChar w:fldCharType="begin"/>
          </w:r>
          <w:r>
            <w:instrText xml:space="preserve"> HYPERLINK \l _Toc13123 </w:instrText>
          </w:r>
          <w:r>
            <w:fldChar w:fldCharType="separate"/>
          </w:r>
          <w:r>
            <w:rPr>
              <w:rFonts w:hint="eastAsia"/>
              <w:lang w:val="en-US" w:eastAsia="zh-CN"/>
            </w:rPr>
            <w:t>3</w:t>
          </w:r>
          <w:r>
            <w:rPr>
              <w:rFonts w:hint="eastAsia"/>
            </w:rPr>
            <w:t>.4网络安全治理成效评价</w:t>
          </w:r>
          <w:r>
            <w:tab/>
          </w:r>
          <w:r>
            <w:fldChar w:fldCharType="begin"/>
          </w:r>
          <w:r>
            <w:instrText xml:space="preserve"> PAGEREF _Toc13123 \h </w:instrText>
          </w:r>
          <w:r>
            <w:fldChar w:fldCharType="separate"/>
          </w:r>
          <w:r>
            <w:t>23</w:t>
          </w:r>
          <w:r>
            <w:fldChar w:fldCharType="end"/>
          </w:r>
          <w:r>
            <w:fldChar w:fldCharType="end"/>
          </w:r>
        </w:p>
        <w:p>
          <w:pPr>
            <w:pStyle w:val="11"/>
            <w:tabs>
              <w:tab w:val="right" w:leader="dot" w:pos="8312"/>
            </w:tabs>
          </w:pPr>
          <w:r>
            <w:fldChar w:fldCharType="begin"/>
          </w:r>
          <w:r>
            <w:instrText xml:space="preserve"> HYPERLINK \l _Toc16093 </w:instrText>
          </w:r>
          <w:r>
            <w:fldChar w:fldCharType="separate"/>
          </w:r>
          <w:r>
            <w:rPr>
              <w:rFonts w:hint="eastAsia"/>
              <w:lang w:val="en-US" w:eastAsia="zh-CN"/>
            </w:rPr>
            <w:t>四</w:t>
          </w:r>
          <w:r>
            <w:rPr>
              <w:rFonts w:hint="eastAsia"/>
            </w:rPr>
            <w:t>、从业人员版网民基本情况</w:t>
          </w:r>
          <w:r>
            <w:tab/>
          </w:r>
          <w:r>
            <w:fldChar w:fldCharType="begin"/>
          </w:r>
          <w:r>
            <w:instrText xml:space="preserve"> PAGEREF _Toc16093 \h </w:instrText>
          </w:r>
          <w:r>
            <w:fldChar w:fldCharType="separate"/>
          </w:r>
          <w:r>
            <w:t>30</w:t>
          </w:r>
          <w:r>
            <w:fldChar w:fldCharType="end"/>
          </w:r>
          <w:r>
            <w:fldChar w:fldCharType="end"/>
          </w:r>
        </w:p>
        <w:p>
          <w:pPr>
            <w:pStyle w:val="13"/>
            <w:tabs>
              <w:tab w:val="right" w:leader="dot" w:pos="8312"/>
            </w:tabs>
          </w:pPr>
          <w:r>
            <w:fldChar w:fldCharType="begin"/>
          </w:r>
          <w:r>
            <w:instrText xml:space="preserve"> HYPERLINK \l _Toc32046 </w:instrText>
          </w:r>
          <w:r>
            <w:fldChar w:fldCharType="separate"/>
          </w:r>
          <w:r>
            <w:rPr>
              <w:rFonts w:hint="eastAsia"/>
              <w:lang w:val="en-US" w:eastAsia="zh-CN"/>
            </w:rPr>
            <w:t>4</w:t>
          </w:r>
          <w:r>
            <w:rPr>
              <w:rFonts w:hint="eastAsia"/>
            </w:rPr>
            <w:t>.1性别分布</w:t>
          </w:r>
          <w:r>
            <w:tab/>
          </w:r>
          <w:r>
            <w:fldChar w:fldCharType="begin"/>
          </w:r>
          <w:r>
            <w:instrText xml:space="preserve"> PAGEREF _Toc32046 \h </w:instrText>
          </w:r>
          <w:r>
            <w:fldChar w:fldCharType="separate"/>
          </w:r>
          <w:r>
            <w:t>30</w:t>
          </w:r>
          <w:r>
            <w:fldChar w:fldCharType="end"/>
          </w:r>
          <w:r>
            <w:fldChar w:fldCharType="end"/>
          </w:r>
        </w:p>
        <w:p>
          <w:pPr>
            <w:pStyle w:val="13"/>
            <w:tabs>
              <w:tab w:val="right" w:leader="dot" w:pos="8312"/>
            </w:tabs>
          </w:pPr>
          <w:r>
            <w:fldChar w:fldCharType="begin"/>
          </w:r>
          <w:r>
            <w:instrText xml:space="preserve"> HYPERLINK \l _Toc13902 </w:instrText>
          </w:r>
          <w:r>
            <w:fldChar w:fldCharType="separate"/>
          </w:r>
          <w:r>
            <w:rPr>
              <w:rFonts w:hint="eastAsia"/>
              <w:lang w:val="en-US" w:eastAsia="zh-CN"/>
            </w:rPr>
            <w:t>4</w:t>
          </w:r>
          <w:r>
            <w:rPr>
              <w:rFonts w:hint="eastAsia"/>
            </w:rPr>
            <w:t>.2年龄分布</w:t>
          </w:r>
          <w:r>
            <w:tab/>
          </w:r>
          <w:r>
            <w:fldChar w:fldCharType="begin"/>
          </w:r>
          <w:r>
            <w:instrText xml:space="preserve"> PAGEREF _Toc13902 \h </w:instrText>
          </w:r>
          <w:r>
            <w:fldChar w:fldCharType="separate"/>
          </w:r>
          <w:r>
            <w:t>31</w:t>
          </w:r>
          <w:r>
            <w:fldChar w:fldCharType="end"/>
          </w:r>
          <w:r>
            <w:fldChar w:fldCharType="end"/>
          </w:r>
        </w:p>
        <w:p>
          <w:pPr>
            <w:pStyle w:val="13"/>
            <w:tabs>
              <w:tab w:val="right" w:leader="dot" w:pos="8312"/>
            </w:tabs>
          </w:pPr>
          <w:r>
            <w:fldChar w:fldCharType="begin"/>
          </w:r>
          <w:r>
            <w:instrText xml:space="preserve"> HYPERLINK \l _Toc10340 </w:instrText>
          </w:r>
          <w:r>
            <w:fldChar w:fldCharType="separate"/>
          </w:r>
          <w:r>
            <w:rPr>
              <w:rFonts w:hint="eastAsia"/>
              <w:lang w:val="en-US" w:eastAsia="zh-CN"/>
            </w:rPr>
            <w:t>4</w:t>
          </w:r>
          <w:r>
            <w:rPr>
              <w:rFonts w:hint="eastAsia"/>
            </w:rPr>
            <w:t>.3从业时间</w:t>
          </w:r>
          <w:r>
            <w:tab/>
          </w:r>
          <w:r>
            <w:fldChar w:fldCharType="begin"/>
          </w:r>
          <w:r>
            <w:instrText xml:space="preserve"> PAGEREF _Toc10340 \h </w:instrText>
          </w:r>
          <w:r>
            <w:fldChar w:fldCharType="separate"/>
          </w:r>
          <w:r>
            <w:t>31</w:t>
          </w:r>
          <w:r>
            <w:fldChar w:fldCharType="end"/>
          </w:r>
          <w:r>
            <w:fldChar w:fldCharType="end"/>
          </w:r>
        </w:p>
        <w:p>
          <w:pPr>
            <w:pStyle w:val="13"/>
            <w:tabs>
              <w:tab w:val="right" w:leader="dot" w:pos="8312"/>
            </w:tabs>
          </w:pPr>
          <w:r>
            <w:fldChar w:fldCharType="begin"/>
          </w:r>
          <w:r>
            <w:instrText xml:space="preserve"> HYPERLINK \l _Toc19626 </w:instrText>
          </w:r>
          <w:r>
            <w:fldChar w:fldCharType="separate"/>
          </w:r>
          <w:r>
            <w:rPr>
              <w:rFonts w:hint="eastAsia"/>
              <w:lang w:val="en-US" w:eastAsia="zh-CN"/>
            </w:rPr>
            <w:t>4</w:t>
          </w:r>
          <w:r>
            <w:rPr>
              <w:rFonts w:hint="eastAsia"/>
            </w:rPr>
            <w:t>.4学历分布</w:t>
          </w:r>
          <w:r>
            <w:tab/>
          </w:r>
          <w:r>
            <w:fldChar w:fldCharType="begin"/>
          </w:r>
          <w:r>
            <w:instrText xml:space="preserve"> PAGEREF _Toc19626 \h </w:instrText>
          </w:r>
          <w:r>
            <w:fldChar w:fldCharType="separate"/>
          </w:r>
          <w:r>
            <w:t>32</w:t>
          </w:r>
          <w:r>
            <w:fldChar w:fldCharType="end"/>
          </w:r>
          <w:r>
            <w:fldChar w:fldCharType="end"/>
          </w:r>
        </w:p>
        <w:p>
          <w:pPr>
            <w:pStyle w:val="13"/>
            <w:tabs>
              <w:tab w:val="right" w:leader="dot" w:pos="8312"/>
            </w:tabs>
          </w:pPr>
          <w:r>
            <w:fldChar w:fldCharType="begin"/>
          </w:r>
          <w:r>
            <w:instrText xml:space="preserve"> HYPERLINK \l _Toc14192 </w:instrText>
          </w:r>
          <w:r>
            <w:fldChar w:fldCharType="separate"/>
          </w:r>
          <w:r>
            <w:rPr>
              <w:rFonts w:hint="eastAsia"/>
              <w:lang w:val="en-US" w:eastAsia="zh-CN"/>
            </w:rPr>
            <w:t>4</w:t>
          </w:r>
          <w:r>
            <w:rPr>
              <w:rFonts w:hint="eastAsia"/>
            </w:rPr>
            <w:t>.5工作单位</w:t>
          </w:r>
          <w:r>
            <w:tab/>
          </w:r>
          <w:r>
            <w:fldChar w:fldCharType="begin"/>
          </w:r>
          <w:r>
            <w:instrText xml:space="preserve"> PAGEREF _Toc14192 \h </w:instrText>
          </w:r>
          <w:r>
            <w:fldChar w:fldCharType="separate"/>
          </w:r>
          <w:r>
            <w:t>33</w:t>
          </w:r>
          <w:r>
            <w:fldChar w:fldCharType="end"/>
          </w:r>
          <w:r>
            <w:fldChar w:fldCharType="end"/>
          </w:r>
        </w:p>
        <w:p>
          <w:pPr>
            <w:pStyle w:val="13"/>
            <w:tabs>
              <w:tab w:val="right" w:leader="dot" w:pos="8312"/>
            </w:tabs>
          </w:pPr>
          <w:r>
            <w:fldChar w:fldCharType="begin"/>
          </w:r>
          <w:r>
            <w:instrText xml:space="preserve"> HYPERLINK \l _Toc23239 </w:instrText>
          </w:r>
          <w:r>
            <w:fldChar w:fldCharType="separate"/>
          </w:r>
          <w:r>
            <w:rPr>
              <w:rFonts w:hint="eastAsia"/>
              <w:lang w:val="en-US" w:eastAsia="zh-CN"/>
            </w:rPr>
            <w:t>4</w:t>
          </w:r>
          <w:r>
            <w:rPr>
              <w:rFonts w:hint="eastAsia"/>
            </w:rPr>
            <w:t>.</w:t>
          </w:r>
          <w:r>
            <w:rPr>
              <w:rFonts w:hint="eastAsia"/>
              <w:lang w:val="en-US" w:eastAsia="zh-CN"/>
            </w:rPr>
            <w:t>6</w:t>
          </w:r>
          <w:r>
            <w:rPr>
              <w:rFonts w:hint="eastAsia"/>
            </w:rPr>
            <w:t>工作</w:t>
          </w:r>
          <w:r>
            <w:rPr>
              <w:rFonts w:hint="eastAsia"/>
              <w:lang w:val="en-US" w:eastAsia="zh-CN"/>
            </w:rPr>
            <w:t>岗位</w:t>
          </w:r>
          <w:r>
            <w:tab/>
          </w:r>
          <w:r>
            <w:fldChar w:fldCharType="begin"/>
          </w:r>
          <w:r>
            <w:instrText xml:space="preserve"> PAGEREF _Toc23239 \h </w:instrText>
          </w:r>
          <w:r>
            <w:fldChar w:fldCharType="separate"/>
          </w:r>
          <w:r>
            <w:t>34</w:t>
          </w:r>
          <w:r>
            <w:fldChar w:fldCharType="end"/>
          </w:r>
          <w:r>
            <w:fldChar w:fldCharType="end"/>
          </w:r>
        </w:p>
        <w:p>
          <w:pPr>
            <w:pStyle w:val="11"/>
            <w:tabs>
              <w:tab w:val="right" w:leader="dot" w:pos="8312"/>
            </w:tabs>
          </w:pPr>
          <w:r>
            <w:fldChar w:fldCharType="begin"/>
          </w:r>
          <w:r>
            <w:instrText xml:space="preserve"> HYPERLINK \l _Toc18043 </w:instrText>
          </w:r>
          <w:r>
            <w:fldChar w:fldCharType="separate"/>
          </w:r>
          <w:r>
            <w:rPr>
              <w:rFonts w:hint="eastAsia"/>
              <w:lang w:val="en-US" w:eastAsia="zh-CN"/>
            </w:rPr>
            <w:t>五</w:t>
          </w:r>
          <w:r>
            <w:rPr>
              <w:rFonts w:hint="eastAsia"/>
            </w:rPr>
            <w:t>、网络安全共性问题</w:t>
          </w:r>
          <w:r>
            <w:tab/>
          </w:r>
          <w:r>
            <w:fldChar w:fldCharType="begin"/>
          </w:r>
          <w:r>
            <w:instrText xml:space="preserve"> PAGEREF _Toc18043 \h </w:instrText>
          </w:r>
          <w:r>
            <w:fldChar w:fldCharType="separate"/>
          </w:r>
          <w:r>
            <w:t>36</w:t>
          </w:r>
          <w:r>
            <w:fldChar w:fldCharType="end"/>
          </w:r>
          <w:r>
            <w:fldChar w:fldCharType="end"/>
          </w:r>
        </w:p>
        <w:p>
          <w:pPr>
            <w:pStyle w:val="13"/>
            <w:tabs>
              <w:tab w:val="right" w:leader="dot" w:pos="8312"/>
            </w:tabs>
          </w:pPr>
          <w:r>
            <w:fldChar w:fldCharType="begin"/>
          </w:r>
          <w:r>
            <w:instrText xml:space="preserve"> HYPERLINK \l _Toc16426 </w:instrText>
          </w:r>
          <w:r>
            <w:fldChar w:fldCharType="separate"/>
          </w:r>
          <w:r>
            <w:rPr>
              <w:rFonts w:hint="eastAsia"/>
              <w:lang w:val="en-US" w:eastAsia="zh-CN"/>
            </w:rPr>
            <w:t>5</w:t>
          </w:r>
          <w:r>
            <w:rPr>
              <w:rFonts w:hint="eastAsia"/>
            </w:rPr>
            <w:t>.1安全感总体感受</w:t>
          </w:r>
          <w:r>
            <w:tab/>
          </w:r>
          <w:r>
            <w:fldChar w:fldCharType="begin"/>
          </w:r>
          <w:r>
            <w:instrText xml:space="preserve"> PAGEREF _Toc16426 \h </w:instrText>
          </w:r>
          <w:r>
            <w:fldChar w:fldCharType="separate"/>
          </w:r>
          <w:r>
            <w:t>36</w:t>
          </w:r>
          <w:r>
            <w:fldChar w:fldCharType="end"/>
          </w:r>
          <w:r>
            <w:fldChar w:fldCharType="end"/>
          </w:r>
        </w:p>
        <w:p>
          <w:pPr>
            <w:pStyle w:val="13"/>
            <w:tabs>
              <w:tab w:val="right" w:leader="dot" w:pos="8312"/>
            </w:tabs>
          </w:pPr>
          <w:r>
            <w:fldChar w:fldCharType="begin"/>
          </w:r>
          <w:r>
            <w:instrText xml:space="preserve"> HYPERLINK \l _Toc8938 </w:instrText>
          </w:r>
          <w:r>
            <w:fldChar w:fldCharType="separate"/>
          </w:r>
          <w:r>
            <w:rPr>
              <w:rFonts w:hint="eastAsia"/>
              <w:lang w:val="en-US" w:eastAsia="zh-CN"/>
            </w:rPr>
            <w:t>5</w:t>
          </w:r>
          <w:r>
            <w:rPr>
              <w:rFonts w:hint="eastAsia"/>
            </w:rPr>
            <w:t>.2网络安全态势感受</w:t>
          </w:r>
          <w:r>
            <w:tab/>
          </w:r>
          <w:r>
            <w:fldChar w:fldCharType="begin"/>
          </w:r>
          <w:r>
            <w:instrText xml:space="preserve"> PAGEREF _Toc8938 \h </w:instrText>
          </w:r>
          <w:r>
            <w:fldChar w:fldCharType="separate"/>
          </w:r>
          <w:r>
            <w:t>37</w:t>
          </w:r>
          <w:r>
            <w:fldChar w:fldCharType="end"/>
          </w:r>
          <w:r>
            <w:fldChar w:fldCharType="end"/>
          </w:r>
        </w:p>
        <w:p>
          <w:pPr>
            <w:pStyle w:val="13"/>
            <w:tabs>
              <w:tab w:val="right" w:leader="dot" w:pos="8312"/>
            </w:tabs>
          </w:pPr>
          <w:r>
            <w:fldChar w:fldCharType="begin"/>
          </w:r>
          <w:r>
            <w:instrText xml:space="preserve"> HYPERLINK \l _Toc14517 </w:instrText>
          </w:r>
          <w:r>
            <w:fldChar w:fldCharType="separate"/>
          </w:r>
          <w:r>
            <w:rPr>
              <w:rFonts w:hint="eastAsia"/>
              <w:lang w:val="en-US" w:eastAsia="zh-CN"/>
            </w:rPr>
            <w:t>5</w:t>
          </w:r>
          <w:r>
            <w:rPr>
              <w:rFonts w:hint="eastAsia"/>
            </w:rPr>
            <w:t>.3打击网络黑灰产业</w:t>
          </w:r>
          <w:r>
            <w:tab/>
          </w:r>
          <w:r>
            <w:fldChar w:fldCharType="begin"/>
          </w:r>
          <w:r>
            <w:instrText xml:space="preserve"> PAGEREF _Toc14517 \h </w:instrText>
          </w:r>
          <w:r>
            <w:fldChar w:fldCharType="separate"/>
          </w:r>
          <w:r>
            <w:t>39</w:t>
          </w:r>
          <w:r>
            <w:fldChar w:fldCharType="end"/>
          </w:r>
          <w:r>
            <w:fldChar w:fldCharType="end"/>
          </w:r>
        </w:p>
        <w:p>
          <w:pPr>
            <w:pStyle w:val="13"/>
            <w:tabs>
              <w:tab w:val="right" w:leader="dot" w:pos="8312"/>
            </w:tabs>
          </w:pPr>
          <w:r>
            <w:fldChar w:fldCharType="begin"/>
          </w:r>
          <w:r>
            <w:instrText xml:space="preserve"> HYPERLINK \l _Toc29925 </w:instrText>
          </w:r>
          <w:r>
            <w:fldChar w:fldCharType="separate"/>
          </w:r>
          <w:r>
            <w:rPr>
              <w:rFonts w:hint="eastAsia"/>
              <w:lang w:val="en-US" w:eastAsia="zh-CN"/>
            </w:rPr>
            <w:t>5</w:t>
          </w:r>
          <w:r>
            <w:rPr>
              <w:rFonts w:hint="eastAsia"/>
            </w:rPr>
            <w:t>.4网络安全的治理</w:t>
          </w:r>
          <w:r>
            <w:tab/>
          </w:r>
          <w:r>
            <w:fldChar w:fldCharType="begin"/>
          </w:r>
          <w:r>
            <w:instrText xml:space="preserve"> PAGEREF _Toc29925 \h </w:instrText>
          </w:r>
          <w:r>
            <w:fldChar w:fldCharType="separate"/>
          </w:r>
          <w:r>
            <w:t>43</w:t>
          </w:r>
          <w:r>
            <w:fldChar w:fldCharType="end"/>
          </w:r>
          <w:r>
            <w:fldChar w:fldCharType="end"/>
          </w:r>
        </w:p>
        <w:p>
          <w:pPr>
            <w:pStyle w:val="11"/>
            <w:tabs>
              <w:tab w:val="right" w:leader="dot" w:pos="8312"/>
            </w:tabs>
          </w:pPr>
          <w:r>
            <w:fldChar w:fldCharType="begin"/>
          </w:r>
          <w:r>
            <w:instrText xml:space="preserve"> HYPERLINK \l _Toc24718 </w:instrText>
          </w:r>
          <w:r>
            <w:fldChar w:fldCharType="separate"/>
          </w:r>
          <w:r>
            <w:rPr>
              <w:rFonts w:hint="eastAsia" w:asciiTheme="minorHAnsi" w:hAnsiTheme="minorHAnsi" w:cstheme="minorHAnsi"/>
            </w:rPr>
            <w:t>附件一：调查方法与数据样本情况</w:t>
          </w:r>
          <w:r>
            <w:tab/>
          </w:r>
          <w:r>
            <w:fldChar w:fldCharType="begin"/>
          </w:r>
          <w:r>
            <w:instrText xml:space="preserve"> PAGEREF _Toc24718 \h </w:instrText>
          </w:r>
          <w:r>
            <w:fldChar w:fldCharType="separate"/>
          </w:r>
          <w:r>
            <w:t>49</w:t>
          </w:r>
          <w:r>
            <w:fldChar w:fldCharType="end"/>
          </w:r>
          <w:r>
            <w:fldChar w:fldCharType="end"/>
          </w:r>
        </w:p>
        <w:p>
          <w:pPr>
            <w:pStyle w:val="11"/>
            <w:tabs>
              <w:tab w:val="right" w:leader="dot" w:pos="8312"/>
            </w:tabs>
          </w:pPr>
          <w:r>
            <w:fldChar w:fldCharType="begin"/>
          </w:r>
          <w:r>
            <w:instrText xml:space="preserve"> HYPERLINK \l _Toc12817 </w:instrText>
          </w:r>
          <w:r>
            <w:fldChar w:fldCharType="separate"/>
          </w:r>
          <w:r>
            <w:rPr>
              <w:rFonts w:hint="eastAsia" w:asciiTheme="minorHAnsi" w:hAnsiTheme="minorHAnsi" w:cstheme="minorHAnsi"/>
            </w:rPr>
            <w:t>附件二：调查报告致谢词</w:t>
          </w:r>
          <w:r>
            <w:tab/>
          </w:r>
          <w:r>
            <w:fldChar w:fldCharType="begin"/>
          </w:r>
          <w:r>
            <w:instrText xml:space="preserve"> PAGEREF _Toc12817 \h </w:instrText>
          </w:r>
          <w:r>
            <w:fldChar w:fldCharType="separate"/>
          </w:r>
          <w:r>
            <w:t>54</w:t>
          </w:r>
          <w:r>
            <w:fldChar w:fldCharType="end"/>
          </w:r>
          <w:r>
            <w:fldChar w:fldCharType="end"/>
          </w:r>
        </w:p>
        <w:p>
          <w:pPr>
            <w:pStyle w:val="11"/>
            <w:tabs>
              <w:tab w:val="right" w:leader="dot" w:pos="8312"/>
            </w:tabs>
          </w:pPr>
          <w:r>
            <w:fldChar w:fldCharType="begin"/>
          </w:r>
          <w:r>
            <w:instrText xml:space="preserve"> HYPERLINK \l _Toc24705 </w:instrText>
          </w:r>
          <w:r>
            <w:fldChar w:fldCharType="separate"/>
          </w:r>
          <w:r>
            <w:rPr>
              <w:rFonts w:hint="eastAsia" w:asciiTheme="minorHAnsi" w:hAnsiTheme="minorHAnsi" w:cstheme="minorHAnsi"/>
            </w:rPr>
            <w:t>附件三：调查活动组委会名单</w:t>
          </w:r>
          <w:r>
            <w:tab/>
          </w:r>
          <w:r>
            <w:fldChar w:fldCharType="begin"/>
          </w:r>
          <w:r>
            <w:instrText xml:space="preserve"> PAGEREF _Toc24705 \h </w:instrText>
          </w:r>
          <w:r>
            <w:fldChar w:fldCharType="separate"/>
          </w:r>
          <w:r>
            <w:t>55</w:t>
          </w:r>
          <w:r>
            <w:fldChar w:fldCharType="end"/>
          </w:r>
          <w:r>
            <w:fldChar w:fldCharType="end"/>
          </w:r>
        </w:p>
        <w:p>
          <w:pPr>
            <w:pStyle w:val="11"/>
            <w:tabs>
              <w:tab w:val="right" w:leader="dot" w:pos="8312"/>
            </w:tabs>
          </w:pPr>
          <w:r>
            <w:fldChar w:fldCharType="begin"/>
          </w:r>
          <w:r>
            <w:instrText xml:space="preserve"> HYPERLINK \l _Toc2809 </w:instrText>
          </w:r>
          <w:r>
            <w:fldChar w:fldCharType="separate"/>
          </w:r>
          <w:r>
            <w:rPr>
              <w:rFonts w:hint="eastAsia" w:asciiTheme="minorHAnsi" w:hAnsiTheme="minorHAnsi" w:cstheme="minorHAnsi"/>
            </w:rPr>
            <w:t>附件四：调查活动发起单位及支持单位名单</w:t>
          </w:r>
          <w:r>
            <w:tab/>
          </w:r>
          <w:r>
            <w:fldChar w:fldCharType="begin"/>
          </w:r>
          <w:r>
            <w:instrText xml:space="preserve"> PAGEREF _Toc2809 \h </w:instrText>
          </w:r>
          <w:r>
            <w:fldChar w:fldCharType="separate"/>
          </w:r>
          <w:r>
            <w:t>58</w:t>
          </w:r>
          <w:r>
            <w:fldChar w:fldCharType="end"/>
          </w:r>
          <w:r>
            <w:fldChar w:fldCharType="end"/>
          </w:r>
        </w:p>
        <w:p>
          <w:pPr>
            <w:pStyle w:val="11"/>
            <w:tabs>
              <w:tab w:val="right" w:leader="dot" w:pos="8312"/>
            </w:tabs>
          </w:pPr>
          <w:r>
            <w:fldChar w:fldCharType="begin"/>
          </w:r>
          <w:r>
            <w:instrText xml:space="preserve"> HYPERLINK \l _Toc20008 </w:instrText>
          </w:r>
          <w:r>
            <w:fldChar w:fldCharType="separate"/>
          </w:r>
          <w:r>
            <w:rPr>
              <w:rFonts w:hint="eastAsia" w:asciiTheme="minorHAnsi" w:hAnsiTheme="minorHAnsi" w:cstheme="minorHAnsi"/>
            </w:rPr>
            <w:t>附件</w:t>
          </w:r>
          <w:r>
            <w:rPr>
              <w:rFonts w:hint="eastAsia" w:asciiTheme="minorHAnsi" w:hAnsiTheme="minorHAnsi" w:cstheme="minorHAnsi"/>
              <w:lang w:val="en-US" w:eastAsia="zh-CN"/>
            </w:rPr>
            <w:t>五</w:t>
          </w:r>
          <w:r>
            <w:rPr>
              <w:rFonts w:hint="eastAsia" w:asciiTheme="minorHAnsi" w:hAnsiTheme="minorHAnsi" w:cstheme="minorHAnsi"/>
            </w:rPr>
            <w:t>：调查活动支持单位名单</w:t>
          </w:r>
          <w:r>
            <w:tab/>
          </w:r>
          <w:r>
            <w:fldChar w:fldCharType="begin"/>
          </w:r>
          <w:r>
            <w:instrText xml:space="preserve"> PAGEREF _Toc20008 \h </w:instrText>
          </w:r>
          <w:r>
            <w:fldChar w:fldCharType="separate"/>
          </w:r>
          <w:r>
            <w:t>61</w:t>
          </w:r>
          <w:r>
            <w:fldChar w:fldCharType="end"/>
          </w:r>
          <w:r>
            <w:fldChar w:fldCharType="end"/>
          </w:r>
        </w:p>
        <w:p>
          <w:pPr>
            <w:pStyle w:val="11"/>
            <w:ind w:firstLine="482"/>
            <w:jc w:val="center"/>
          </w:pPr>
          <w:r>
            <w:fldChar w:fldCharType="end"/>
          </w:r>
        </w:p>
      </w:sdtContent>
    </w:sdt>
    <w:p>
      <w:pPr>
        <w:widowControl/>
        <w:adjustRightInd/>
        <w:snapToGrid/>
        <w:spacing w:line="240" w:lineRule="auto"/>
        <w:ind w:firstLine="0" w:firstLineChars="0"/>
        <w:jc w:val="left"/>
        <w:rPr>
          <w:rFonts w:ascii="黑体" w:hAnsi="黑体" w:eastAsia="黑体"/>
          <w:b/>
          <w:bCs/>
          <w:kern w:val="44"/>
          <w:sz w:val="28"/>
          <w:szCs w:val="28"/>
        </w:rPr>
      </w:pPr>
      <w:r>
        <w:rPr>
          <w:rFonts w:ascii="黑体" w:hAnsi="黑体" w:eastAsia="黑体"/>
          <w:b/>
          <w:bCs/>
          <w:kern w:val="44"/>
          <w:sz w:val="28"/>
          <w:szCs w:val="28"/>
        </w:rPr>
        <w:br w:type="page"/>
      </w:r>
    </w:p>
    <w:p>
      <w:pPr>
        <w:pStyle w:val="12"/>
        <w:tabs>
          <w:tab w:val="right" w:leader="dot" w:pos="8296"/>
        </w:tabs>
        <w:ind w:left="1042" w:hanging="562"/>
        <w:jc w:val="center"/>
        <w:rPr>
          <w:rFonts w:ascii="黑体" w:hAnsi="黑体" w:eastAsia="黑体"/>
          <w:b/>
          <w:bCs/>
          <w:kern w:val="44"/>
          <w:sz w:val="28"/>
          <w:szCs w:val="28"/>
        </w:rPr>
      </w:pPr>
      <w:r>
        <w:rPr>
          <w:rFonts w:hint="eastAsia" w:ascii="黑体" w:hAnsi="黑体" w:eastAsia="黑体"/>
          <w:b/>
          <w:bCs/>
          <w:kern w:val="44"/>
          <w:sz w:val="28"/>
          <w:szCs w:val="28"/>
        </w:rPr>
        <w:t>图表目录</w:t>
      </w:r>
    </w:p>
    <w:p>
      <w:pPr>
        <w:pStyle w:val="12"/>
        <w:tabs>
          <w:tab w:val="right" w:leader="dot" w:pos="8312"/>
        </w:tabs>
      </w:pPr>
      <w:r>
        <w:rPr>
          <w:rFonts w:hint="eastAsia" w:ascii="黑体" w:hAnsi="黑体" w:eastAsia="黑体"/>
          <w:b/>
          <w:bCs/>
          <w:kern w:val="44"/>
          <w:sz w:val="28"/>
          <w:szCs w:val="28"/>
        </w:rPr>
        <w:fldChar w:fldCharType="begin"/>
      </w:r>
      <w:r>
        <w:rPr>
          <w:rFonts w:ascii="黑体" w:hAnsi="黑体" w:eastAsia="黑体"/>
          <w:b/>
          <w:bCs/>
          <w:kern w:val="44"/>
          <w:sz w:val="28"/>
          <w:szCs w:val="28"/>
        </w:rPr>
        <w:instrText xml:space="preserve"> TOC \h \z \c "图表" </w:instrText>
      </w:r>
      <w:r>
        <w:rPr>
          <w:rFonts w:hint="eastAsia" w:ascii="黑体" w:hAnsi="黑体" w:eastAsia="黑体"/>
          <w:b/>
          <w:bCs/>
          <w:kern w:val="44"/>
          <w:sz w:val="28"/>
          <w:szCs w:val="28"/>
        </w:rPr>
        <w:fldChar w:fldCharType="separate"/>
      </w: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_Toc27992 </w:instrText>
      </w:r>
      <w:r>
        <w:rPr>
          <w:rFonts w:hint="eastAsia" w:ascii="黑体" w:hAnsi="黑体" w:eastAsia="黑体"/>
          <w:bCs/>
          <w:kern w:val="44"/>
          <w:szCs w:val="28"/>
        </w:rPr>
        <w:fldChar w:fldCharType="separate"/>
      </w:r>
      <w:r>
        <w:rPr>
          <w:rFonts w:hint="eastAsia"/>
          <w:szCs w:val="24"/>
        </w:rPr>
        <w:t>图表</w:t>
      </w:r>
      <w:r>
        <w:t xml:space="preserve">1 </w:t>
      </w:r>
      <w:r>
        <w:rPr>
          <w:rFonts w:hint="eastAsia"/>
          <w:szCs w:val="24"/>
        </w:rPr>
        <w:t>：公众网民性别分布图</w:t>
      </w:r>
      <w:r>
        <w:tab/>
      </w:r>
      <w:r>
        <w:fldChar w:fldCharType="begin"/>
      </w:r>
      <w:r>
        <w:instrText xml:space="preserve"> PAGEREF _Toc27992 \h </w:instrText>
      </w:r>
      <w:r>
        <w:fldChar w:fldCharType="separate"/>
      </w:r>
      <w:r>
        <w:t>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_Toc30277 </w:instrText>
      </w:r>
      <w:r>
        <w:rPr>
          <w:rFonts w:hint="eastAsia" w:ascii="黑体" w:hAnsi="黑体" w:eastAsia="黑体"/>
          <w:bCs/>
          <w:kern w:val="44"/>
          <w:szCs w:val="28"/>
        </w:rPr>
        <w:fldChar w:fldCharType="separate"/>
      </w:r>
      <w:r>
        <w:rPr>
          <w:rFonts w:hint="eastAsia"/>
          <w:szCs w:val="24"/>
        </w:rPr>
        <w:t>图表</w:t>
      </w:r>
      <w:r>
        <w:t xml:space="preserve">2 </w:t>
      </w:r>
      <w:r>
        <w:rPr>
          <w:rFonts w:hint="eastAsia"/>
          <w:szCs w:val="24"/>
        </w:rPr>
        <w:t>：公众网民年龄分布图</w:t>
      </w:r>
      <w:r>
        <w:tab/>
      </w:r>
      <w:r>
        <w:fldChar w:fldCharType="begin"/>
      </w:r>
      <w:r>
        <w:instrText xml:space="preserve"> PAGEREF _Toc30277 \h </w:instrText>
      </w:r>
      <w:r>
        <w:fldChar w:fldCharType="separate"/>
      </w:r>
      <w:r>
        <w:t>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_Toc27419 </w:instrText>
      </w:r>
      <w:r>
        <w:rPr>
          <w:rFonts w:hint="eastAsia" w:ascii="黑体" w:hAnsi="黑体" w:eastAsia="黑体"/>
          <w:bCs/>
          <w:kern w:val="44"/>
          <w:szCs w:val="28"/>
        </w:rPr>
        <w:fldChar w:fldCharType="separate"/>
      </w:r>
      <w:r>
        <w:rPr>
          <w:rFonts w:hint="eastAsia"/>
          <w:szCs w:val="24"/>
        </w:rPr>
        <w:t>图表</w:t>
      </w:r>
      <w:r>
        <w:t xml:space="preserve">3 </w:t>
      </w:r>
      <w:r>
        <w:rPr>
          <w:rFonts w:hint="eastAsia"/>
          <w:szCs w:val="24"/>
        </w:rPr>
        <w:t>：公众网民学历分布图</w:t>
      </w:r>
      <w:r>
        <w:tab/>
      </w:r>
      <w:r>
        <w:fldChar w:fldCharType="begin"/>
      </w:r>
      <w:r>
        <w:instrText xml:space="preserve"> PAGEREF _Toc27419 \h </w:instrText>
      </w:r>
      <w:r>
        <w:fldChar w:fldCharType="separate"/>
      </w:r>
      <w:r>
        <w:t>10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_Toc13765 </w:instrText>
      </w:r>
      <w:r>
        <w:rPr>
          <w:rFonts w:hint="eastAsia" w:ascii="黑体" w:hAnsi="黑体" w:eastAsia="黑体"/>
          <w:bCs/>
          <w:kern w:val="44"/>
          <w:szCs w:val="28"/>
        </w:rPr>
        <w:fldChar w:fldCharType="separate"/>
      </w:r>
      <w:r>
        <w:rPr>
          <w:rFonts w:hint="eastAsia"/>
          <w:szCs w:val="24"/>
        </w:rPr>
        <w:t>图表</w:t>
      </w:r>
      <w:r>
        <w:t xml:space="preserve">4 </w:t>
      </w:r>
      <w:r>
        <w:rPr>
          <w:rFonts w:hint="eastAsia"/>
          <w:szCs w:val="24"/>
        </w:rPr>
        <w:t>：公众网民职业分布图</w:t>
      </w:r>
      <w:r>
        <w:tab/>
      </w:r>
      <w:r>
        <w:fldChar w:fldCharType="begin"/>
      </w:r>
      <w:r>
        <w:instrText xml:space="preserve"> PAGEREF _Toc13765 \h </w:instrText>
      </w:r>
      <w:r>
        <w:fldChar w:fldCharType="separate"/>
      </w:r>
      <w:r>
        <w:t>11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_Toc6286 </w:instrText>
      </w:r>
      <w:r>
        <w:rPr>
          <w:rFonts w:hint="eastAsia" w:ascii="黑体" w:hAnsi="黑体" w:eastAsia="黑体"/>
          <w:bCs/>
          <w:kern w:val="44"/>
          <w:szCs w:val="28"/>
        </w:rPr>
        <w:fldChar w:fldCharType="separate"/>
      </w:r>
      <w:r>
        <w:rPr>
          <w:rFonts w:hint="eastAsia"/>
          <w:szCs w:val="24"/>
        </w:rPr>
        <w:t>图表</w:t>
      </w:r>
      <w:r>
        <w:t xml:space="preserve">5 </w:t>
      </w:r>
      <w:r>
        <w:rPr>
          <w:rFonts w:hint="eastAsia"/>
          <w:szCs w:val="24"/>
        </w:rPr>
        <w:t>：公众网民在互联网中担任角色比例</w:t>
      </w:r>
      <w:r>
        <w:tab/>
      </w:r>
      <w:r>
        <w:fldChar w:fldCharType="begin"/>
      </w:r>
      <w:r>
        <w:instrText xml:space="preserve"> PAGEREF _Toc6286 \h </w:instrText>
      </w:r>
      <w:r>
        <w:fldChar w:fldCharType="separate"/>
      </w:r>
      <w:r>
        <w:t>12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_Toc22828 </w:instrText>
      </w:r>
      <w:r>
        <w:rPr>
          <w:rFonts w:hint="eastAsia" w:ascii="黑体" w:hAnsi="黑体" w:eastAsia="黑体"/>
          <w:bCs/>
          <w:kern w:val="44"/>
          <w:szCs w:val="28"/>
        </w:rPr>
        <w:fldChar w:fldCharType="separate"/>
      </w:r>
      <w:r>
        <w:rPr>
          <w:rFonts w:hint="eastAsia"/>
          <w:szCs w:val="24"/>
        </w:rPr>
        <w:t>图表</w:t>
      </w:r>
      <w:r>
        <w:t xml:space="preserve">6 </w:t>
      </w:r>
      <w:r>
        <w:rPr>
          <w:rFonts w:hint="eastAsia"/>
          <w:szCs w:val="24"/>
        </w:rPr>
        <w:t>：公众网民网龄分布</w:t>
      </w:r>
      <w:r>
        <w:tab/>
      </w:r>
      <w:r>
        <w:fldChar w:fldCharType="begin"/>
      </w:r>
      <w:r>
        <w:instrText xml:space="preserve"> PAGEREF _Toc22828 \h </w:instrText>
      </w:r>
      <w:r>
        <w:fldChar w:fldCharType="separate"/>
      </w:r>
      <w:r>
        <w:t>13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_Toc1373 </w:instrText>
      </w:r>
      <w:r>
        <w:rPr>
          <w:rFonts w:hint="eastAsia" w:ascii="黑体" w:hAnsi="黑体" w:eastAsia="黑体"/>
          <w:bCs/>
          <w:kern w:val="44"/>
          <w:szCs w:val="28"/>
        </w:rPr>
        <w:fldChar w:fldCharType="separate"/>
      </w:r>
      <w:r>
        <w:rPr>
          <w:rFonts w:hint="eastAsia"/>
        </w:rPr>
        <w:t>图表</w:t>
      </w:r>
      <w:r>
        <w:t xml:space="preserve">7 </w:t>
      </w:r>
      <w:r>
        <w:rPr>
          <w:rFonts w:hint="eastAsia"/>
        </w:rPr>
        <w:t>：公众网民每天上网时长</w:t>
      </w:r>
      <w:r>
        <w:tab/>
      </w:r>
      <w:r>
        <w:fldChar w:fldCharType="begin"/>
      </w:r>
      <w:r>
        <w:instrText xml:space="preserve"> PAGEREF _Toc1373 \h </w:instrText>
      </w:r>
      <w:r>
        <w:fldChar w:fldCharType="separate"/>
      </w:r>
      <w:r>
        <w:t>14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_Toc9508 </w:instrText>
      </w:r>
      <w:r>
        <w:rPr>
          <w:rFonts w:hint="eastAsia" w:ascii="黑体" w:hAnsi="黑体" w:eastAsia="黑体"/>
          <w:bCs/>
          <w:kern w:val="44"/>
          <w:szCs w:val="28"/>
        </w:rPr>
        <w:fldChar w:fldCharType="separate"/>
      </w:r>
      <w:r>
        <w:rPr>
          <w:rFonts w:hint="eastAsia"/>
        </w:rPr>
        <w:t>图表</w:t>
      </w:r>
      <w:r>
        <w:t xml:space="preserve">8 </w:t>
      </w:r>
      <w:r>
        <w:rPr>
          <w:rFonts w:hint="eastAsia"/>
        </w:rPr>
        <w:t>：公众网民每月上网费用分布</w:t>
      </w:r>
      <w:r>
        <w:tab/>
      </w:r>
      <w:r>
        <w:fldChar w:fldCharType="begin"/>
      </w:r>
      <w:r>
        <w:instrText xml:space="preserve"> PAGEREF _Toc9508 \h </w:instrText>
      </w:r>
      <w:r>
        <w:fldChar w:fldCharType="separate"/>
      </w:r>
      <w:r>
        <w:t>15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_Toc4130 </w:instrText>
      </w:r>
      <w:r>
        <w:rPr>
          <w:rFonts w:hint="eastAsia" w:ascii="黑体" w:hAnsi="黑体" w:eastAsia="黑体"/>
          <w:bCs/>
          <w:kern w:val="44"/>
          <w:szCs w:val="28"/>
        </w:rPr>
        <w:fldChar w:fldCharType="separate"/>
      </w:r>
      <w:r>
        <w:rPr>
          <w:rFonts w:hint="eastAsia"/>
        </w:rPr>
        <w:t>图表</w:t>
      </w:r>
      <w:r>
        <w:t xml:space="preserve">9 </w:t>
      </w:r>
      <w:r>
        <w:rPr>
          <w:rFonts w:hint="eastAsia"/>
        </w:rPr>
        <w:t>：公众网民每月上网费用负担评价</w:t>
      </w:r>
      <w:r>
        <w:tab/>
      </w:r>
      <w:r>
        <w:fldChar w:fldCharType="begin"/>
      </w:r>
      <w:r>
        <w:instrText xml:space="preserve"> PAGEREF _Toc4130 \h </w:instrText>
      </w:r>
      <w:r>
        <w:fldChar w:fldCharType="separate"/>
      </w:r>
      <w:r>
        <w:t>16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_Toc1709 </w:instrText>
      </w:r>
      <w:r>
        <w:rPr>
          <w:rFonts w:hint="eastAsia" w:ascii="黑体" w:hAnsi="黑体" w:eastAsia="黑体"/>
          <w:bCs/>
          <w:kern w:val="44"/>
          <w:szCs w:val="28"/>
        </w:rPr>
        <w:fldChar w:fldCharType="separate"/>
      </w:r>
      <w:r>
        <w:rPr>
          <w:rFonts w:hint="eastAsia"/>
        </w:rPr>
        <w:t>图表</w:t>
      </w:r>
      <w:r>
        <w:t xml:space="preserve">10 </w:t>
      </w:r>
      <w:r>
        <w:rPr>
          <w:rFonts w:hint="eastAsia"/>
        </w:rPr>
        <w:t>：公众网民常用的网络应用服务</w:t>
      </w:r>
      <w:r>
        <w:tab/>
      </w:r>
      <w:r>
        <w:fldChar w:fldCharType="begin"/>
      </w:r>
      <w:r>
        <w:instrText xml:space="preserve"> PAGEREF _Toc1709 \h </w:instrText>
      </w:r>
      <w:r>
        <w:fldChar w:fldCharType="separate"/>
      </w:r>
      <w:r>
        <w:t>17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_Toc29830 </w:instrText>
      </w:r>
      <w:r>
        <w:rPr>
          <w:rFonts w:hint="eastAsia" w:ascii="黑体" w:hAnsi="黑体" w:eastAsia="黑体"/>
          <w:bCs/>
          <w:kern w:val="44"/>
          <w:szCs w:val="28"/>
        </w:rPr>
        <w:fldChar w:fldCharType="separate"/>
      </w:r>
      <w:r>
        <w:rPr>
          <w:rFonts w:hint="eastAsia"/>
        </w:rPr>
        <w:t>图表</w:t>
      </w:r>
      <w:r>
        <w:t xml:space="preserve">11 </w:t>
      </w:r>
      <w:r>
        <w:rPr>
          <w:rFonts w:hint="eastAsia"/>
        </w:rPr>
        <w:t>：网民中有不安全的网络行为的比例</w:t>
      </w:r>
      <w:r>
        <w:tab/>
      </w:r>
      <w:r>
        <w:fldChar w:fldCharType="begin"/>
      </w:r>
      <w:r>
        <w:instrText xml:space="preserve"> PAGEREF _Toc29830 \h </w:instrText>
      </w:r>
      <w:r>
        <w:fldChar w:fldCharType="separate"/>
      </w:r>
      <w:r>
        <w:t>18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_Toc12900 </w:instrText>
      </w:r>
      <w:r>
        <w:rPr>
          <w:rFonts w:hint="eastAsia" w:ascii="黑体" w:hAnsi="黑体" w:eastAsia="黑体"/>
          <w:bCs/>
          <w:kern w:val="44"/>
          <w:szCs w:val="28"/>
        </w:rPr>
        <w:fldChar w:fldCharType="separate"/>
      </w:r>
      <w:r>
        <w:rPr>
          <w:rFonts w:hint="eastAsia"/>
        </w:rPr>
        <w:t>图表</w:t>
      </w:r>
      <w:r>
        <w:t xml:space="preserve">12 </w:t>
      </w:r>
      <w:r>
        <w:rPr>
          <w:rFonts w:hint="eastAsia"/>
        </w:rPr>
        <w:t>：202</w:t>
      </w:r>
      <w:r>
        <w:rPr>
          <w:rFonts w:hint="eastAsia"/>
          <w:lang w:val="en-US" w:eastAsia="zh-CN"/>
        </w:rPr>
        <w:t>2</w:t>
      </w:r>
      <w:r>
        <w:rPr>
          <w:rFonts w:hint="eastAsia"/>
        </w:rPr>
        <w:t>年公众网民网络安全感评价</w:t>
      </w:r>
      <w:r>
        <w:tab/>
      </w:r>
      <w:r>
        <w:fldChar w:fldCharType="begin"/>
      </w:r>
      <w:r>
        <w:instrText xml:space="preserve"> PAGEREF _Toc12900 \h </w:instrText>
      </w:r>
      <w:r>
        <w:fldChar w:fldCharType="separate"/>
      </w:r>
      <w:r>
        <w:t>19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_Toc1193 </w:instrText>
      </w:r>
      <w:r>
        <w:rPr>
          <w:rFonts w:hint="eastAsia" w:ascii="黑体" w:hAnsi="黑体" w:eastAsia="黑体"/>
          <w:bCs/>
          <w:kern w:val="44"/>
          <w:szCs w:val="28"/>
        </w:rPr>
        <w:fldChar w:fldCharType="separate"/>
      </w:r>
      <w:r>
        <w:rPr>
          <w:rFonts w:hint="eastAsia" w:ascii="黑体" w:hAnsi="黑体"/>
          <w:szCs w:val="24"/>
        </w:rPr>
        <w:t>图表</w:t>
      </w:r>
      <w:r>
        <w:t xml:space="preserve">13 </w:t>
      </w:r>
      <w:r>
        <w:rPr>
          <w:rFonts w:hint="eastAsia" w:ascii="黑体" w:hAnsi="黑体"/>
          <w:szCs w:val="24"/>
        </w:rPr>
        <w:t>：公众网民对网络安全感变化的评价</w:t>
      </w:r>
      <w:r>
        <w:tab/>
      </w:r>
      <w:r>
        <w:fldChar w:fldCharType="begin"/>
      </w:r>
      <w:r>
        <w:instrText xml:space="preserve"> PAGEREF _Toc1193 \h </w:instrText>
      </w:r>
      <w:r>
        <w:fldChar w:fldCharType="separate"/>
      </w:r>
      <w:r>
        <w:t>20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_Toc18692 </w:instrText>
      </w:r>
      <w:r>
        <w:rPr>
          <w:rFonts w:hint="eastAsia" w:ascii="黑体" w:hAnsi="黑体" w:eastAsia="黑体"/>
          <w:bCs/>
          <w:kern w:val="44"/>
          <w:szCs w:val="28"/>
        </w:rPr>
        <w:fldChar w:fldCharType="separate"/>
      </w:r>
      <w:r>
        <w:rPr>
          <w:rFonts w:hint="eastAsia"/>
        </w:rPr>
        <w:t>图表</w:t>
      </w:r>
      <w:r>
        <w:t xml:space="preserve">14 </w:t>
      </w:r>
      <w:r>
        <w:rPr>
          <w:rFonts w:hint="eastAsia"/>
        </w:rPr>
        <w:t>：公众网民常遇见的网络安全问题</w:t>
      </w:r>
      <w:r>
        <w:tab/>
      </w:r>
      <w:r>
        <w:fldChar w:fldCharType="begin"/>
      </w:r>
      <w:r>
        <w:instrText xml:space="preserve"> PAGEREF _Toc18692 \h </w:instrText>
      </w:r>
      <w:r>
        <w:fldChar w:fldCharType="separate"/>
      </w:r>
      <w:r>
        <w:t>21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_Toc4549 </w:instrText>
      </w:r>
      <w:r>
        <w:rPr>
          <w:rFonts w:hint="eastAsia" w:ascii="黑体" w:hAnsi="黑体" w:eastAsia="黑体"/>
          <w:bCs/>
          <w:kern w:val="44"/>
          <w:szCs w:val="28"/>
        </w:rPr>
        <w:fldChar w:fldCharType="separate"/>
      </w:r>
      <w:r>
        <w:rPr>
          <w:rFonts w:hint="eastAsia"/>
        </w:rPr>
        <w:t>图表</w:t>
      </w:r>
      <w:r>
        <w:t xml:space="preserve">15 </w:t>
      </w:r>
      <w:r>
        <w:rPr>
          <w:rFonts w:hint="eastAsia"/>
        </w:rPr>
        <w:t>：网民遭遇网络安全问题的应对选择</w:t>
      </w:r>
      <w:r>
        <w:tab/>
      </w:r>
      <w:r>
        <w:fldChar w:fldCharType="begin"/>
      </w:r>
      <w:r>
        <w:instrText xml:space="preserve"> PAGEREF _Toc4549 \h </w:instrText>
      </w:r>
      <w:r>
        <w:fldChar w:fldCharType="separate"/>
      </w:r>
      <w:r>
        <w:t>23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_Toc9517 </w:instrText>
      </w:r>
      <w:r>
        <w:rPr>
          <w:rFonts w:hint="eastAsia" w:ascii="黑体" w:hAnsi="黑体" w:eastAsia="黑体"/>
          <w:bCs/>
          <w:kern w:val="44"/>
          <w:szCs w:val="28"/>
        </w:rPr>
        <w:fldChar w:fldCharType="separate"/>
      </w:r>
      <w:r>
        <w:rPr>
          <w:rFonts w:hint="eastAsia"/>
        </w:rPr>
        <w:t>图表</w:t>
      </w:r>
      <w:r>
        <w:t xml:space="preserve">16 </w:t>
      </w:r>
      <w:r>
        <w:rPr>
          <w:rFonts w:hint="eastAsia"/>
        </w:rPr>
        <w:t>：互联网企业履行网络安全责任方面满意度评价</w:t>
      </w:r>
      <w:r>
        <w:tab/>
      </w:r>
      <w:r>
        <w:fldChar w:fldCharType="begin"/>
      </w:r>
      <w:r>
        <w:instrText xml:space="preserve"> PAGEREF _Toc9517 \h </w:instrText>
      </w:r>
      <w:r>
        <w:fldChar w:fldCharType="separate"/>
      </w:r>
      <w:r>
        <w:t>24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_Toc18446 </w:instrText>
      </w:r>
      <w:r>
        <w:rPr>
          <w:rFonts w:hint="eastAsia" w:ascii="黑体" w:hAnsi="黑体" w:eastAsia="黑体"/>
          <w:bCs/>
          <w:kern w:val="44"/>
          <w:szCs w:val="28"/>
        </w:rPr>
        <w:fldChar w:fldCharType="separate"/>
      </w:r>
      <w:r>
        <w:rPr>
          <w:rFonts w:hint="eastAsia"/>
        </w:rPr>
        <w:t>图表</w:t>
      </w:r>
      <w:r>
        <w:t xml:space="preserve">17 </w:t>
      </w:r>
      <w:r>
        <w:rPr>
          <w:rFonts w:hint="eastAsia"/>
        </w:rPr>
        <w:t>：网络安全法治社会建设与依法治理满意度评价</w:t>
      </w:r>
      <w:r>
        <w:tab/>
      </w:r>
      <w:r>
        <w:fldChar w:fldCharType="begin"/>
      </w:r>
      <w:r>
        <w:instrText xml:space="preserve"> PAGEREF _Toc18446 \h </w:instrText>
      </w:r>
      <w:r>
        <w:fldChar w:fldCharType="separate"/>
      </w:r>
      <w:r>
        <w:t>25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_Toc13924 </w:instrText>
      </w:r>
      <w:r>
        <w:rPr>
          <w:rFonts w:hint="eastAsia" w:ascii="黑体" w:hAnsi="黑体" w:eastAsia="黑体"/>
          <w:bCs/>
          <w:kern w:val="44"/>
          <w:szCs w:val="28"/>
        </w:rPr>
        <w:fldChar w:fldCharType="separate"/>
      </w:r>
      <w:r>
        <w:rPr>
          <w:rFonts w:hint="eastAsia"/>
        </w:rPr>
        <w:t>图表</w:t>
      </w:r>
      <w:r>
        <w:t xml:space="preserve">18 </w:t>
      </w:r>
      <w:r>
        <w:rPr>
          <w:rFonts w:hint="eastAsia"/>
        </w:rPr>
        <w:t>：政府在网络监管和执法表现的满意度评价</w:t>
      </w:r>
      <w:r>
        <w:tab/>
      </w:r>
      <w:r>
        <w:fldChar w:fldCharType="begin"/>
      </w:r>
      <w:r>
        <w:instrText xml:space="preserve"> PAGEREF _Toc13924 \h </w:instrText>
      </w:r>
      <w:r>
        <w:fldChar w:fldCharType="separate"/>
      </w:r>
      <w:r>
        <w:t>26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_Toc476 </w:instrText>
      </w:r>
      <w:r>
        <w:rPr>
          <w:rFonts w:hint="eastAsia" w:ascii="黑体" w:hAnsi="黑体" w:eastAsia="黑体"/>
          <w:bCs/>
          <w:kern w:val="44"/>
          <w:szCs w:val="28"/>
        </w:rPr>
        <w:fldChar w:fldCharType="separate"/>
      </w:r>
      <w:r>
        <w:rPr>
          <w:rFonts w:hint="eastAsia"/>
        </w:rPr>
        <w:t>图表</w:t>
      </w:r>
      <w:r>
        <w:t xml:space="preserve">19 </w:t>
      </w:r>
      <w:r>
        <w:rPr>
          <w:rFonts w:hint="eastAsia"/>
        </w:rPr>
        <w:t>：政府网上服务的满意度评价</w:t>
      </w:r>
      <w:r>
        <w:tab/>
      </w:r>
      <w:r>
        <w:fldChar w:fldCharType="begin"/>
      </w:r>
      <w:r>
        <w:instrText xml:space="preserve"> PAGEREF _Toc476 \h </w:instrText>
      </w:r>
      <w:r>
        <w:fldChar w:fldCharType="separate"/>
      </w:r>
      <w:r>
        <w:t>27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_Toc3420 </w:instrText>
      </w:r>
      <w:r>
        <w:rPr>
          <w:rFonts w:hint="eastAsia" w:ascii="黑体" w:hAnsi="黑体" w:eastAsia="黑体"/>
          <w:bCs/>
          <w:kern w:val="44"/>
          <w:szCs w:val="28"/>
        </w:rPr>
        <w:fldChar w:fldCharType="separate"/>
      </w:r>
      <w:r>
        <w:rPr>
          <w:rFonts w:hint="eastAsia"/>
        </w:rPr>
        <w:t>图表</w:t>
      </w:r>
      <w:r>
        <w:t xml:space="preserve">20 </w:t>
      </w:r>
      <w:r>
        <w:rPr>
          <w:rFonts w:hint="eastAsia"/>
        </w:rPr>
        <w:t>：网络安全治理总体状况的评价</w:t>
      </w:r>
      <w:r>
        <w:tab/>
      </w:r>
      <w:r>
        <w:fldChar w:fldCharType="begin"/>
      </w:r>
      <w:r>
        <w:instrText xml:space="preserve"> PAGEREF _Toc3420 \h </w:instrText>
      </w:r>
      <w:r>
        <w:fldChar w:fldCharType="separate"/>
      </w:r>
      <w:r>
        <w:t>28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_Toc22027 </w:instrText>
      </w:r>
      <w:r>
        <w:rPr>
          <w:rFonts w:hint="eastAsia" w:ascii="黑体" w:hAnsi="黑体" w:eastAsia="黑体"/>
          <w:bCs/>
          <w:kern w:val="44"/>
          <w:szCs w:val="28"/>
        </w:rPr>
        <w:fldChar w:fldCharType="separate"/>
      </w:r>
      <w:r>
        <w:rPr>
          <w:rFonts w:hint="eastAsia"/>
        </w:rPr>
        <w:t>图表</w:t>
      </w:r>
      <w:r>
        <w:t xml:space="preserve">21 </w:t>
      </w:r>
      <w:r>
        <w:rPr>
          <w:rFonts w:hint="eastAsia"/>
        </w:rPr>
        <w:t>：</w:t>
      </w:r>
      <w:r>
        <w:rPr>
          <w:rFonts w:hint="eastAsia"/>
          <w:lang w:val="en-US" w:eastAsia="zh-CN"/>
        </w:rPr>
        <w:t>网络诚信社会治理</w:t>
      </w:r>
      <w:r>
        <w:rPr>
          <w:rFonts w:hint="eastAsia"/>
        </w:rPr>
        <w:t>总体状况的评价</w:t>
      </w:r>
      <w:r>
        <w:tab/>
      </w:r>
      <w:r>
        <w:fldChar w:fldCharType="begin"/>
      </w:r>
      <w:r>
        <w:instrText xml:space="preserve"> PAGEREF _Toc22027 \h </w:instrText>
      </w:r>
      <w:r>
        <w:fldChar w:fldCharType="separate"/>
      </w:r>
      <w:r>
        <w:t>29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_Toc32115 </w:instrText>
      </w:r>
      <w:r>
        <w:rPr>
          <w:rFonts w:hint="eastAsia" w:ascii="黑体" w:hAnsi="黑体" w:eastAsia="黑体"/>
          <w:bCs/>
          <w:kern w:val="44"/>
          <w:szCs w:val="28"/>
        </w:rPr>
        <w:fldChar w:fldCharType="separate"/>
      </w:r>
      <w:r>
        <w:rPr>
          <w:rFonts w:hint="eastAsia"/>
        </w:rPr>
        <w:t>图表</w:t>
      </w:r>
      <w:r>
        <w:t xml:space="preserve">22 </w:t>
      </w:r>
      <w:r>
        <w:rPr>
          <w:rFonts w:hint="eastAsia"/>
        </w:rPr>
        <w:t>：从业人员网民性别分布图</w:t>
      </w:r>
      <w:r>
        <w:tab/>
      </w:r>
      <w:r>
        <w:fldChar w:fldCharType="begin"/>
      </w:r>
      <w:r>
        <w:instrText xml:space="preserve"> PAGEREF _Toc32115 \h </w:instrText>
      </w:r>
      <w:r>
        <w:fldChar w:fldCharType="separate"/>
      </w:r>
      <w:r>
        <w:t>30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_Toc26018 </w:instrText>
      </w:r>
      <w:r>
        <w:rPr>
          <w:rFonts w:hint="eastAsia" w:ascii="黑体" w:hAnsi="黑体" w:eastAsia="黑体"/>
          <w:bCs/>
          <w:kern w:val="44"/>
          <w:szCs w:val="28"/>
        </w:rPr>
        <w:fldChar w:fldCharType="separate"/>
      </w:r>
      <w:r>
        <w:rPr>
          <w:rFonts w:hint="eastAsia"/>
        </w:rPr>
        <w:t>图表</w:t>
      </w:r>
      <w:r>
        <w:t xml:space="preserve">23 </w:t>
      </w:r>
      <w:r>
        <w:rPr>
          <w:rFonts w:hint="eastAsia"/>
        </w:rPr>
        <w:t>：从业人员网民年龄分布图</w:t>
      </w:r>
      <w:r>
        <w:tab/>
      </w:r>
      <w:r>
        <w:fldChar w:fldCharType="begin"/>
      </w:r>
      <w:r>
        <w:instrText xml:space="preserve"> PAGEREF _Toc26018 \h </w:instrText>
      </w:r>
      <w:r>
        <w:fldChar w:fldCharType="separate"/>
      </w:r>
      <w:r>
        <w:t>31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_Toc30592 </w:instrText>
      </w:r>
      <w:r>
        <w:rPr>
          <w:rFonts w:hint="eastAsia" w:ascii="黑体" w:hAnsi="黑体" w:eastAsia="黑体"/>
          <w:bCs/>
          <w:kern w:val="44"/>
          <w:szCs w:val="28"/>
        </w:rPr>
        <w:fldChar w:fldCharType="separate"/>
      </w:r>
      <w:r>
        <w:rPr>
          <w:rFonts w:hint="eastAsia"/>
        </w:rPr>
        <w:t>图表</w:t>
      </w:r>
      <w:r>
        <w:t xml:space="preserve">24 </w:t>
      </w:r>
      <w:r>
        <w:rPr>
          <w:rFonts w:hint="eastAsia"/>
        </w:rPr>
        <w:t>：从业人员网民从业时间分布图</w:t>
      </w:r>
      <w:r>
        <w:tab/>
      </w:r>
      <w:r>
        <w:fldChar w:fldCharType="begin"/>
      </w:r>
      <w:r>
        <w:instrText xml:space="preserve"> PAGEREF _Toc30592 \h </w:instrText>
      </w:r>
      <w:r>
        <w:fldChar w:fldCharType="separate"/>
      </w:r>
      <w:r>
        <w:t>32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_Toc11444 </w:instrText>
      </w:r>
      <w:r>
        <w:rPr>
          <w:rFonts w:hint="eastAsia" w:ascii="黑体" w:hAnsi="黑体" w:eastAsia="黑体"/>
          <w:bCs/>
          <w:kern w:val="44"/>
          <w:szCs w:val="28"/>
        </w:rPr>
        <w:fldChar w:fldCharType="separate"/>
      </w:r>
      <w:r>
        <w:rPr>
          <w:rFonts w:hint="eastAsia"/>
        </w:rPr>
        <w:t>图表</w:t>
      </w:r>
      <w:r>
        <w:t xml:space="preserve">25 </w:t>
      </w:r>
      <w:r>
        <w:rPr>
          <w:rFonts w:hint="eastAsia"/>
        </w:rPr>
        <w:t>：从业人员学历分布图</w:t>
      </w:r>
      <w:r>
        <w:tab/>
      </w:r>
      <w:r>
        <w:fldChar w:fldCharType="begin"/>
      </w:r>
      <w:r>
        <w:instrText xml:space="preserve"> PAGEREF _Toc11444 \h </w:instrText>
      </w:r>
      <w:r>
        <w:fldChar w:fldCharType="separate"/>
      </w:r>
      <w:r>
        <w:t>33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_Toc460 </w:instrText>
      </w:r>
      <w:r>
        <w:rPr>
          <w:rFonts w:hint="eastAsia" w:ascii="黑体" w:hAnsi="黑体" w:eastAsia="黑体"/>
          <w:bCs/>
          <w:kern w:val="44"/>
          <w:szCs w:val="28"/>
        </w:rPr>
        <w:fldChar w:fldCharType="separate"/>
      </w:r>
      <w:r>
        <w:rPr>
          <w:rFonts w:hint="eastAsia"/>
        </w:rPr>
        <w:t>图表</w:t>
      </w:r>
      <w:r>
        <w:t xml:space="preserve">26 </w:t>
      </w:r>
      <w:r>
        <w:rPr>
          <w:rFonts w:hint="eastAsia"/>
        </w:rPr>
        <w:t>：</w:t>
      </w:r>
      <w:r>
        <w:t>从业人员工作单位分布占比</w:t>
      </w:r>
      <w:r>
        <w:tab/>
      </w:r>
      <w:r>
        <w:fldChar w:fldCharType="begin"/>
      </w:r>
      <w:r>
        <w:instrText xml:space="preserve"> PAGEREF _Toc460 \h </w:instrText>
      </w:r>
      <w:r>
        <w:fldChar w:fldCharType="separate"/>
      </w:r>
      <w:r>
        <w:t>34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_Toc23172 </w:instrText>
      </w:r>
      <w:r>
        <w:rPr>
          <w:rFonts w:hint="eastAsia" w:ascii="黑体" w:hAnsi="黑体" w:eastAsia="黑体"/>
          <w:bCs/>
          <w:kern w:val="44"/>
          <w:szCs w:val="28"/>
        </w:rPr>
        <w:fldChar w:fldCharType="separate"/>
      </w:r>
      <w:r>
        <w:rPr>
          <w:rFonts w:hint="eastAsia"/>
        </w:rPr>
        <w:t>图表</w:t>
      </w:r>
      <w:r>
        <w:t xml:space="preserve">27 </w:t>
      </w:r>
      <w:r>
        <w:rPr>
          <w:rFonts w:hint="eastAsia"/>
        </w:rPr>
        <w:t>：</w:t>
      </w:r>
      <w:r>
        <w:t>从业人员工作</w:t>
      </w:r>
      <w:r>
        <w:rPr>
          <w:rFonts w:hint="eastAsia"/>
          <w:lang w:val="en-US" w:eastAsia="zh-CN"/>
        </w:rPr>
        <w:t>岗位分布</w:t>
      </w:r>
      <w:r>
        <w:tab/>
      </w:r>
      <w:r>
        <w:fldChar w:fldCharType="begin"/>
      </w:r>
      <w:r>
        <w:instrText xml:space="preserve"> PAGEREF _Toc23172 \h </w:instrText>
      </w:r>
      <w:r>
        <w:fldChar w:fldCharType="separate"/>
      </w:r>
      <w:r>
        <w:t>35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_Toc29022 </w:instrText>
      </w:r>
      <w:r>
        <w:rPr>
          <w:rFonts w:hint="eastAsia" w:ascii="黑体" w:hAnsi="黑体" w:eastAsia="黑体"/>
          <w:bCs/>
          <w:kern w:val="44"/>
          <w:szCs w:val="28"/>
        </w:rPr>
        <w:fldChar w:fldCharType="separate"/>
      </w:r>
      <w:r>
        <w:rPr>
          <w:rFonts w:hint="eastAsia" w:ascii="宋体" w:eastAsia="宋体"/>
        </w:rPr>
        <w:t>图表</w:t>
      </w:r>
      <w:r>
        <w:t xml:space="preserve">28 </w:t>
      </w:r>
      <w:r>
        <w:rPr>
          <w:rFonts w:hint="eastAsia" w:ascii="宋体" w:eastAsia="宋体"/>
        </w:rPr>
        <w:t>：</w:t>
      </w:r>
      <w:r>
        <w:rPr>
          <w:rFonts w:ascii="宋体" w:eastAsia="宋体"/>
        </w:rPr>
        <w:t>从业人员安全感评价分布图</w:t>
      </w:r>
      <w:r>
        <w:tab/>
      </w:r>
      <w:r>
        <w:fldChar w:fldCharType="begin"/>
      </w:r>
      <w:r>
        <w:instrText xml:space="preserve"> PAGEREF _Toc29022 \h </w:instrText>
      </w:r>
      <w:r>
        <w:fldChar w:fldCharType="separate"/>
      </w:r>
      <w:r>
        <w:t>36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_Toc29932 </w:instrText>
      </w:r>
      <w:r>
        <w:rPr>
          <w:rFonts w:hint="eastAsia" w:ascii="黑体" w:hAnsi="黑体" w:eastAsia="黑体"/>
          <w:bCs/>
          <w:kern w:val="44"/>
          <w:szCs w:val="28"/>
        </w:rPr>
        <w:fldChar w:fldCharType="separate"/>
      </w:r>
      <w:r>
        <w:rPr>
          <w:rFonts w:hint="eastAsia" w:asciiTheme="minorEastAsia" w:hAnsiTheme="minorEastAsia"/>
        </w:rPr>
        <w:t>图表</w:t>
      </w:r>
      <w:r>
        <w:t xml:space="preserve">29 </w:t>
      </w:r>
      <w:r>
        <w:rPr>
          <w:rFonts w:hint="eastAsia" w:asciiTheme="minorEastAsia" w:hAnsiTheme="minorEastAsia"/>
        </w:rPr>
        <w:t>：</w:t>
      </w:r>
      <w:r>
        <w:rPr>
          <w:rFonts w:asciiTheme="minorEastAsia" w:hAnsiTheme="minorEastAsia"/>
        </w:rPr>
        <w:t>从业人员安全感变化评价</w:t>
      </w:r>
      <w:r>
        <w:tab/>
      </w:r>
      <w:r>
        <w:fldChar w:fldCharType="begin"/>
      </w:r>
      <w:r>
        <w:instrText xml:space="preserve"> PAGEREF _Toc29932 \h </w:instrText>
      </w:r>
      <w:r>
        <w:fldChar w:fldCharType="separate"/>
      </w:r>
      <w:r>
        <w:t>37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_Toc18556 </w:instrText>
      </w:r>
      <w:r>
        <w:rPr>
          <w:rFonts w:hint="eastAsia" w:ascii="黑体" w:hAnsi="黑体" w:eastAsia="黑体"/>
          <w:bCs/>
          <w:kern w:val="44"/>
          <w:szCs w:val="28"/>
        </w:rPr>
        <w:fldChar w:fldCharType="separate"/>
      </w:r>
      <w:r>
        <w:rPr>
          <w:rFonts w:hint="eastAsia" w:asciiTheme="minorEastAsia" w:hAnsiTheme="minorEastAsia" w:eastAsiaTheme="minorEastAsia"/>
        </w:rPr>
        <w:t>图表</w:t>
      </w:r>
      <w:r>
        <w:t xml:space="preserve">30 </w:t>
      </w:r>
      <w:r>
        <w:rPr>
          <w:rFonts w:hint="eastAsia" w:asciiTheme="minorEastAsia" w:hAnsiTheme="minorEastAsia" w:eastAsiaTheme="minorEastAsia"/>
        </w:rPr>
        <w:t>：在工作中最常面对的网络安全威胁遇见率</w:t>
      </w:r>
      <w:r>
        <w:tab/>
      </w:r>
      <w:r>
        <w:fldChar w:fldCharType="begin"/>
      </w:r>
      <w:r>
        <w:instrText xml:space="preserve"> PAGEREF _Toc18556 \h </w:instrText>
      </w:r>
      <w:r>
        <w:fldChar w:fldCharType="separate"/>
      </w:r>
      <w:r>
        <w:t>38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_Toc19200 </w:instrText>
      </w:r>
      <w:r>
        <w:rPr>
          <w:rFonts w:hint="eastAsia" w:ascii="黑体" w:hAnsi="黑体" w:eastAsia="黑体"/>
          <w:bCs/>
          <w:kern w:val="44"/>
          <w:szCs w:val="28"/>
        </w:rPr>
        <w:fldChar w:fldCharType="separate"/>
      </w:r>
      <w:r>
        <w:rPr>
          <w:rFonts w:hint="eastAsia"/>
        </w:rPr>
        <w:t>图表</w:t>
      </w:r>
      <w:r>
        <w:t xml:space="preserve">31 </w:t>
      </w:r>
      <w:r>
        <w:rPr>
          <w:rFonts w:hint="eastAsia"/>
        </w:rPr>
        <w:t>：网民遇到的违法有害信息</w:t>
      </w:r>
      <w:r>
        <w:tab/>
      </w:r>
      <w:r>
        <w:fldChar w:fldCharType="begin"/>
      </w:r>
      <w:r>
        <w:instrText xml:space="preserve"> PAGEREF _Toc19200 \h </w:instrText>
      </w:r>
      <w:r>
        <w:fldChar w:fldCharType="separate"/>
      </w:r>
      <w:r>
        <w:t>39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_Toc24174 </w:instrText>
      </w:r>
      <w:r>
        <w:rPr>
          <w:rFonts w:hint="eastAsia" w:ascii="黑体" w:hAnsi="黑体" w:eastAsia="黑体"/>
          <w:bCs/>
          <w:kern w:val="44"/>
          <w:szCs w:val="28"/>
        </w:rPr>
        <w:fldChar w:fldCharType="separate"/>
      </w:r>
      <w:r>
        <w:rPr>
          <w:rFonts w:hint="eastAsia" w:asciiTheme="minorEastAsia" w:hAnsiTheme="minorEastAsia" w:eastAsiaTheme="minorEastAsia"/>
        </w:rPr>
        <w:t>图表</w:t>
      </w:r>
      <w:r>
        <w:t xml:space="preserve">32 </w:t>
      </w:r>
      <w:r>
        <w:rPr>
          <w:rFonts w:hint="eastAsia" w:asciiTheme="minorEastAsia" w:hAnsiTheme="minorEastAsia" w:eastAsiaTheme="minorEastAsia"/>
        </w:rPr>
        <w:t>：互联网黑灰产业活跃情况</w:t>
      </w:r>
      <w:r>
        <w:tab/>
      </w:r>
      <w:r>
        <w:fldChar w:fldCharType="begin"/>
      </w:r>
      <w:r>
        <w:instrText xml:space="preserve"> PAGEREF _Toc24174 \h </w:instrText>
      </w:r>
      <w:r>
        <w:fldChar w:fldCharType="separate"/>
      </w:r>
      <w:r>
        <w:t>40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_Toc31470 </w:instrText>
      </w:r>
      <w:r>
        <w:rPr>
          <w:rFonts w:hint="eastAsia" w:ascii="黑体" w:hAnsi="黑体" w:eastAsia="黑体"/>
          <w:bCs/>
          <w:kern w:val="44"/>
          <w:szCs w:val="28"/>
        </w:rPr>
        <w:fldChar w:fldCharType="separate"/>
      </w:r>
      <w:r>
        <w:rPr>
          <w:rFonts w:hint="eastAsia" w:asciiTheme="minorEastAsia" w:hAnsiTheme="minorEastAsia" w:eastAsiaTheme="minorEastAsia"/>
          <w:szCs w:val="21"/>
        </w:rPr>
        <w:t>图表</w:t>
      </w:r>
      <w:r>
        <w:t xml:space="preserve">33 </w:t>
      </w:r>
      <w:r>
        <w:rPr>
          <w:rFonts w:hint="eastAsia" w:asciiTheme="minorEastAsia" w:hAnsiTheme="minorEastAsia" w:eastAsiaTheme="minorEastAsia"/>
          <w:szCs w:val="21"/>
        </w:rPr>
        <w:t>：</w:t>
      </w:r>
      <w:r>
        <w:rPr>
          <w:rFonts w:asciiTheme="minorEastAsia" w:hAnsiTheme="minorEastAsia" w:eastAsiaTheme="minorEastAsia"/>
          <w:bCs/>
          <w:szCs w:val="21"/>
        </w:rPr>
        <w:t>常见黑灰产业犯罪</w:t>
      </w:r>
      <w:r>
        <w:rPr>
          <w:rFonts w:hint="eastAsia" w:asciiTheme="minorEastAsia" w:hAnsiTheme="minorEastAsia" w:eastAsiaTheme="minorEastAsia"/>
          <w:bCs/>
          <w:szCs w:val="21"/>
        </w:rPr>
        <w:t>类别</w:t>
      </w:r>
      <w:r>
        <w:tab/>
      </w:r>
      <w:r>
        <w:fldChar w:fldCharType="begin"/>
      </w:r>
      <w:r>
        <w:instrText xml:space="preserve"> PAGEREF _Toc31470 \h </w:instrText>
      </w:r>
      <w:r>
        <w:fldChar w:fldCharType="separate"/>
      </w:r>
      <w:r>
        <w:t>41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_Toc13445 </w:instrText>
      </w:r>
      <w:r>
        <w:rPr>
          <w:rFonts w:hint="eastAsia" w:ascii="黑体" w:hAnsi="黑体" w:eastAsia="黑体"/>
          <w:bCs/>
          <w:kern w:val="44"/>
          <w:szCs w:val="28"/>
        </w:rPr>
        <w:fldChar w:fldCharType="separate"/>
      </w:r>
      <w:r>
        <w:rPr>
          <w:rFonts w:hint="eastAsia" w:asciiTheme="minorEastAsia" w:hAnsiTheme="minorEastAsia" w:eastAsiaTheme="minorEastAsia" w:cstheme="minorEastAsia"/>
          <w:szCs w:val="21"/>
        </w:rPr>
        <w:t>图表</w:t>
      </w:r>
      <w:r>
        <w:t xml:space="preserve">34 </w:t>
      </w:r>
      <w:r>
        <w:rPr>
          <w:rFonts w:hint="eastAsia" w:asciiTheme="minorEastAsia" w:hAnsiTheme="minorEastAsia" w:eastAsiaTheme="minorEastAsia" w:cstheme="minorEastAsia"/>
          <w:szCs w:val="21"/>
        </w:rPr>
        <w:t>：刷流量网络水军现象屡禁不绝的原因</w:t>
      </w:r>
      <w:r>
        <w:tab/>
      </w:r>
      <w:r>
        <w:fldChar w:fldCharType="begin"/>
      </w:r>
      <w:r>
        <w:instrText xml:space="preserve"> PAGEREF _Toc13445 \h </w:instrText>
      </w:r>
      <w:r>
        <w:fldChar w:fldCharType="separate"/>
      </w:r>
      <w:r>
        <w:t>42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_Toc3881 </w:instrText>
      </w:r>
      <w:r>
        <w:rPr>
          <w:rFonts w:hint="eastAsia" w:ascii="黑体" w:hAnsi="黑体" w:eastAsia="黑体"/>
          <w:bCs/>
          <w:kern w:val="44"/>
          <w:szCs w:val="28"/>
        </w:rPr>
        <w:fldChar w:fldCharType="separate"/>
      </w:r>
      <w:r>
        <w:rPr>
          <w:rFonts w:hint="eastAsia" w:asciiTheme="minorEastAsia" w:hAnsiTheme="minorEastAsia" w:eastAsiaTheme="minorEastAsia"/>
          <w:szCs w:val="21"/>
        </w:rPr>
        <w:t>图表</w:t>
      </w:r>
      <w:r>
        <w:t xml:space="preserve">35 </w:t>
      </w:r>
      <w:r>
        <w:rPr>
          <w:rFonts w:hint="eastAsia" w:asciiTheme="minorEastAsia" w:hAnsiTheme="minorEastAsia" w:eastAsiaTheme="minorEastAsia"/>
          <w:szCs w:val="21"/>
        </w:rPr>
        <w:t>：</w:t>
      </w:r>
      <w:r>
        <w:rPr>
          <w:rFonts w:asciiTheme="minorEastAsia" w:hAnsiTheme="minorEastAsia" w:eastAsiaTheme="minorEastAsia"/>
          <w:szCs w:val="21"/>
        </w:rPr>
        <w:t>整治网络黑灰产业关键手段评价</w:t>
      </w:r>
      <w:r>
        <w:tab/>
      </w:r>
      <w:r>
        <w:fldChar w:fldCharType="begin"/>
      </w:r>
      <w:r>
        <w:instrText xml:space="preserve"> PAGEREF _Toc3881 \h </w:instrText>
      </w:r>
      <w:r>
        <w:fldChar w:fldCharType="separate"/>
      </w:r>
      <w:r>
        <w:t>43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_Toc7260 </w:instrText>
      </w:r>
      <w:r>
        <w:rPr>
          <w:rFonts w:hint="eastAsia" w:ascii="黑体" w:hAnsi="黑体" w:eastAsia="黑体"/>
          <w:bCs/>
          <w:kern w:val="44"/>
          <w:szCs w:val="28"/>
        </w:rPr>
        <w:fldChar w:fldCharType="separate"/>
      </w:r>
      <w:r>
        <w:rPr>
          <w:rFonts w:hint="eastAsia" w:asciiTheme="minorEastAsia" w:hAnsiTheme="minorEastAsia" w:eastAsiaTheme="minorEastAsia" w:cstheme="minorEastAsia"/>
        </w:rPr>
        <w:t>图表</w:t>
      </w:r>
      <w:r>
        <w:t xml:space="preserve">36 </w:t>
      </w:r>
      <w:r>
        <w:rPr>
          <w:rFonts w:hint="eastAsia" w:asciiTheme="minorEastAsia" w:hAnsiTheme="minorEastAsia" w:eastAsiaTheme="minorEastAsia" w:cstheme="minorEastAsia"/>
        </w:rPr>
        <w:t>：网络安全最突出或亟需治理问题</w:t>
      </w:r>
      <w:r>
        <w:tab/>
      </w:r>
      <w:r>
        <w:fldChar w:fldCharType="begin"/>
      </w:r>
      <w:r>
        <w:instrText xml:space="preserve"> PAGEREF _Toc7260 \h </w:instrText>
      </w:r>
      <w:r>
        <w:fldChar w:fldCharType="separate"/>
      </w:r>
      <w:r>
        <w:t>44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_Toc30406 </w:instrText>
      </w:r>
      <w:r>
        <w:rPr>
          <w:rFonts w:hint="eastAsia" w:ascii="黑体" w:hAnsi="黑体" w:eastAsia="黑体"/>
          <w:bCs/>
          <w:kern w:val="44"/>
          <w:szCs w:val="28"/>
        </w:rPr>
        <w:fldChar w:fldCharType="separate"/>
      </w:r>
      <w:r>
        <w:rPr>
          <w:rFonts w:hint="eastAsia"/>
        </w:rPr>
        <w:t>图表</w:t>
      </w:r>
      <w:r>
        <w:t xml:space="preserve">37 </w:t>
      </w:r>
      <w:r>
        <w:rPr>
          <w:rFonts w:hint="eastAsia"/>
        </w:rPr>
        <w:t>：维护网络安全最需要采取的措施</w:t>
      </w:r>
      <w:r>
        <w:tab/>
      </w:r>
      <w:r>
        <w:fldChar w:fldCharType="begin"/>
      </w:r>
      <w:r>
        <w:instrText xml:space="preserve"> PAGEREF _Toc30406 \h </w:instrText>
      </w:r>
      <w:r>
        <w:fldChar w:fldCharType="separate"/>
      </w:r>
      <w:r>
        <w:t>45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_Toc4958 </w:instrText>
      </w:r>
      <w:r>
        <w:rPr>
          <w:rFonts w:hint="eastAsia" w:ascii="黑体" w:hAnsi="黑体" w:eastAsia="黑体"/>
          <w:bCs/>
          <w:kern w:val="44"/>
          <w:szCs w:val="28"/>
        </w:rPr>
        <w:fldChar w:fldCharType="separate"/>
      </w:r>
      <w:r>
        <w:rPr>
          <w:rFonts w:hint="eastAsia"/>
        </w:rPr>
        <w:t>图表</w:t>
      </w:r>
      <w:r>
        <w:t xml:space="preserve">38 </w:t>
      </w:r>
      <w:r>
        <w:rPr>
          <w:rFonts w:hint="eastAsia"/>
        </w:rPr>
        <w:t>：亟待加强的网络安全立法内容</w:t>
      </w:r>
      <w:r>
        <w:tab/>
      </w:r>
      <w:r>
        <w:fldChar w:fldCharType="begin"/>
      </w:r>
      <w:r>
        <w:instrText xml:space="preserve"> PAGEREF _Toc4958 \h </w:instrText>
      </w:r>
      <w:r>
        <w:fldChar w:fldCharType="separate"/>
      </w:r>
      <w:r>
        <w:t>46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_Toc23846 </w:instrText>
      </w:r>
      <w:r>
        <w:rPr>
          <w:rFonts w:hint="eastAsia" w:ascii="黑体" w:hAnsi="黑体" w:eastAsia="黑体"/>
          <w:bCs/>
          <w:kern w:val="44"/>
          <w:szCs w:val="28"/>
        </w:rPr>
        <w:fldChar w:fldCharType="separate"/>
      </w:r>
      <w:r>
        <w:rPr>
          <w:rFonts w:hint="eastAsia"/>
        </w:rPr>
        <w:t>图表</w:t>
      </w:r>
      <w:r>
        <w:t xml:space="preserve">39 </w:t>
      </w:r>
      <w:r>
        <w:rPr>
          <w:rFonts w:hint="eastAsia"/>
        </w:rPr>
        <w:t>：</w:t>
      </w:r>
      <w:r>
        <w:rPr>
          <w:rFonts w:ascii="Times New Roman" w:eastAsiaTheme="minorEastAsia"/>
          <w:szCs w:val="24"/>
        </w:rPr>
        <w:t>网络安全的相关管理部门认知度</w:t>
      </w:r>
      <w:r>
        <w:tab/>
      </w:r>
      <w:r>
        <w:fldChar w:fldCharType="begin"/>
      </w:r>
      <w:r>
        <w:instrText xml:space="preserve"> PAGEREF _Toc23846 \h </w:instrText>
      </w:r>
      <w:r>
        <w:fldChar w:fldCharType="separate"/>
      </w:r>
      <w:r>
        <w:t>47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_Toc30600 </w:instrText>
      </w:r>
      <w:r>
        <w:rPr>
          <w:rFonts w:hint="eastAsia" w:ascii="黑体" w:hAnsi="黑体" w:eastAsia="黑体"/>
          <w:bCs/>
          <w:kern w:val="44"/>
          <w:szCs w:val="28"/>
        </w:rPr>
        <w:fldChar w:fldCharType="separate"/>
      </w:r>
      <w:r>
        <w:rPr>
          <w:rFonts w:hint="eastAsia"/>
        </w:rPr>
        <w:t>图表</w:t>
      </w:r>
      <w:r>
        <w:t xml:space="preserve">40 </w:t>
      </w:r>
      <w:r>
        <w:rPr>
          <w:rFonts w:hint="eastAsia"/>
        </w:rPr>
        <w:t>：</w:t>
      </w:r>
      <w:r>
        <w:t>政府部门网络安全监管力度评价</w:t>
      </w:r>
      <w:r>
        <w:tab/>
      </w:r>
      <w:r>
        <w:fldChar w:fldCharType="begin"/>
      </w:r>
      <w:r>
        <w:instrText xml:space="preserve"> PAGEREF _Toc30600 \h </w:instrText>
      </w:r>
      <w:r>
        <w:fldChar w:fldCharType="separate"/>
      </w:r>
      <w:r>
        <w:t>48</w:t>
      </w:r>
      <w:r>
        <w:fldChar w:fldCharType="end"/>
      </w:r>
      <w:r>
        <w:rPr>
          <w:rFonts w:hint="eastAsia" w:ascii="黑体" w:hAnsi="黑体" w:eastAsia="黑体"/>
          <w:bCs/>
          <w:kern w:val="44"/>
          <w:szCs w:val="28"/>
        </w:rPr>
        <w:fldChar w:fldCharType="end"/>
      </w:r>
    </w:p>
    <w:p>
      <w:pPr>
        <w:widowControl/>
        <w:adjustRightInd/>
        <w:snapToGrid/>
        <w:spacing w:line="240" w:lineRule="auto"/>
        <w:ind w:firstLine="0" w:firstLineChars="0"/>
        <w:jc w:val="left"/>
        <w:rPr>
          <w:rFonts w:ascii="黑体" w:hAnsi="黑体" w:eastAsia="黑体"/>
          <w:b/>
          <w:bCs/>
          <w:kern w:val="44"/>
          <w:sz w:val="28"/>
          <w:szCs w:val="28"/>
        </w:rPr>
      </w:pPr>
      <w:r>
        <w:rPr>
          <w:rFonts w:hint="eastAsia" w:ascii="黑体" w:hAnsi="黑体" w:eastAsia="黑体"/>
          <w:bCs/>
          <w:kern w:val="44"/>
          <w:szCs w:val="28"/>
        </w:rPr>
        <w:fldChar w:fldCharType="end"/>
      </w:r>
    </w:p>
    <w:p>
      <w:pPr>
        <w:pStyle w:val="2"/>
        <w:sectPr>
          <w:footerReference r:id="rId18" w:type="default"/>
          <w:pgSz w:w="11906" w:h="16838"/>
          <w:pgMar w:top="1440" w:right="1797" w:bottom="1440" w:left="1797" w:header="709" w:footer="709" w:gutter="0"/>
          <w:pgNumType w:fmt="upperRoman" w:start="1"/>
          <w:cols w:space="708" w:num="1"/>
          <w:docGrid w:linePitch="360" w:charSpace="0"/>
        </w:sectPr>
      </w:pPr>
      <w:bookmarkStart w:id="8" w:name="_Toc19207398"/>
    </w:p>
    <w:p>
      <w:r>
        <w:rPr>
          <w:rFonts w:hint="eastAsia"/>
        </w:rPr>
        <w:br w:type="page"/>
      </w:r>
    </w:p>
    <w:p>
      <w:pPr>
        <w:pStyle w:val="2"/>
        <w:numPr>
          <w:ilvl w:val="0"/>
          <w:numId w:val="1"/>
        </w:numPr>
      </w:pPr>
      <w:bookmarkStart w:id="9" w:name="_Toc3945"/>
      <w:r>
        <w:rPr>
          <w:rFonts w:hint="eastAsia"/>
        </w:rPr>
        <w:t>前言</w:t>
      </w:r>
      <w:bookmarkEnd w:id="8"/>
      <w:bookmarkEnd w:id="9"/>
    </w:p>
    <w:p>
      <w:pPr>
        <w:rPr>
          <w:rFonts w:cstheme="minorHAnsi"/>
        </w:rPr>
      </w:pPr>
      <w:bookmarkStart w:id="10" w:name="_Hlk48730149"/>
      <w:bookmarkStart w:id="11" w:name="_Hlk83742786"/>
      <w:r>
        <w:rPr>
          <w:rFonts w:hint="eastAsia" w:cstheme="minorHAnsi"/>
        </w:rPr>
        <w:t>随着网络化的信息社会发展，互联网已经与广大人民群众的日常生活密不可分。网络在提供各种生活便利和沟通便捷的同时，也带来了各种安全风险和威胁：网络攻击、病毒传播、垃圾邮件等屡见不鲜；利用网络进行诈骗、盗窃、敲诈勒索、窃密等案件时有发生，严重影响了网络社会的正常秩序，也损害了广大网民的合法权益；网上色情、暴力等不良和有害信息的传播，严重危害着社会风气和青少年的身心健康。如何加强网络社会的安全治理、保障广大人民群众网络合法权益，日益成为社会大众广泛关注的重大社会治理问题。</w:t>
      </w:r>
    </w:p>
    <w:p>
      <w:pPr>
        <w:rPr>
          <w:rFonts w:cstheme="minorHAnsi"/>
        </w:rPr>
      </w:pPr>
      <w:r>
        <w:rPr>
          <w:rFonts w:hint="eastAsia" w:cstheme="minorHAnsi"/>
        </w:rPr>
        <w:t>开展网民网络安全感满意度调查，旨在进一步贯彻和落实习近平总书记有关“要树立正确的网络安全观，坚持网络安全为人民、网络安全靠人民，坚持网络安全教育、技术、产业融合发展，坚持促进发展和依法管理相统一，坚持安全可控和开放创新并重，统筹推进网络安全工作，构筑起坚实的网络空间安全屏障”等网络强国的重要思想，充分发挥社会组织的作用，推动《网络安全法》及相关网络安全法律法规的实施，增强全体国民的网络安全意识和防范能力，增强网民参与网络生态治理的自觉性和主动性，促进互联网企业履行社会责任，同时助力政府相关部门积极探索网络治理规律，提高综合治理的成效和水平，打造清朗的网络空间，提升广大网民的网络安全感和满意度。</w:t>
      </w:r>
    </w:p>
    <w:p>
      <w:pPr>
        <w:rPr>
          <w:rFonts w:cstheme="minorHAnsi"/>
        </w:rPr>
      </w:pPr>
      <w:r>
        <w:rPr>
          <w:rFonts w:hint="eastAsia" w:cstheme="minorHAnsi"/>
        </w:rPr>
        <w:t>网民网络安全感满意度调查的宗旨就是以人为本。调查活动直接面向网民大众，通过问卷调查的方式让大家有话可以说，让政府主管部门可以直接倾听广大网民对网络安全治理的感受、了解网民的诉求和存在的问题，同时也向广大网民宣传网络安全的相关政策、法规和知识。</w:t>
      </w:r>
    </w:p>
    <w:p>
      <w:pPr>
        <w:rPr>
          <w:rFonts w:cstheme="minorHAnsi"/>
        </w:rPr>
      </w:pPr>
      <w:r>
        <w:rPr>
          <w:rFonts w:hint="eastAsia" w:cstheme="minorHAnsi"/>
        </w:rPr>
        <w:t>为充分发挥网络安全社会组织在网络空间建设中的桥梁作用，切实履行网络社会组织的社会责任，全面提升社会组织服务国家及地方政府网络安全建设的能力和水平，促进全国网络安全事业的发展，从</w:t>
      </w:r>
      <w:r>
        <w:rPr>
          <w:rFonts w:cstheme="minorHAnsi"/>
        </w:rPr>
        <w:t>2018</w:t>
      </w:r>
      <w:r>
        <w:rPr>
          <w:rFonts w:hint="eastAsia" w:cstheme="minorHAnsi"/>
        </w:rPr>
        <w:t>年开始由全国多家网络安全社会组织联合发起了每年一度的全国网民网络安全感满意度调查活动，调查活动及其报告引起社会巨大反响。</w:t>
      </w:r>
    </w:p>
    <w:p>
      <w:pPr>
        <w:rPr>
          <w:rFonts w:cstheme="minorHAnsi"/>
        </w:rPr>
      </w:pPr>
      <w:r>
        <w:rPr>
          <w:rFonts w:cstheme="minorHAnsi"/>
        </w:rPr>
        <w:t>2022</w:t>
      </w:r>
      <w:r>
        <w:rPr>
          <w:rFonts w:hint="eastAsia" w:cstheme="minorHAnsi"/>
        </w:rPr>
        <w:t>年度全国网民网络安全感满意度调查活动在全国人民抗疫情保增长迎接中国共产党</w:t>
      </w:r>
      <w:r>
        <w:rPr>
          <w:rFonts w:hint="eastAsia" w:cstheme="minorHAnsi"/>
          <w:lang w:val="en-US" w:eastAsia="zh-CN"/>
        </w:rPr>
        <w:t>二十</w:t>
      </w:r>
      <w:r>
        <w:rPr>
          <w:rFonts w:hint="eastAsia" w:cstheme="minorHAnsi"/>
        </w:rPr>
        <w:t>大召开的背景下开展。当前我国正处在继往开来的新发展阶段，一方面我国经济和社会发展取得巨大成就，另一方面，国际形势的变化，经济下行压力和地区冲突风险高企，我国将面临更多新的挑战。</w:t>
      </w:r>
      <w:bookmarkStart w:id="12" w:name="_Hlk83819269"/>
      <w:r>
        <w:rPr>
          <w:rFonts w:hint="eastAsia" w:cstheme="minorHAnsi"/>
        </w:rPr>
        <w:t>网络空间更是考验我国治理能力的主要舞台。开展网络安全感满意度调查活动既是收集人民群众对网络安全治理的意见和建议的重要手段，也是贯彻“江山就是人民、人民就是江山”的理念，实践“网络安全为人民，网络安全靠人民”重要思想的重要举措。</w:t>
      </w:r>
      <w:bookmarkEnd w:id="12"/>
      <w:r>
        <w:rPr>
          <w:rFonts w:hint="eastAsia" w:cstheme="minorHAnsi"/>
        </w:rPr>
        <w:t>本年度调查活动由全国</w:t>
      </w:r>
      <w:r>
        <w:rPr>
          <w:rFonts w:cstheme="minorHAnsi"/>
        </w:rPr>
        <w:t>135</w:t>
      </w:r>
      <w:r>
        <w:rPr>
          <w:rFonts w:hint="eastAsia" w:cstheme="minorHAnsi"/>
        </w:rPr>
        <w:t>家网络安全行业协会及相关社会组织联合发起，公安、网信等各级政府网络安全主管部门对活动给予了强有力的指导和支持。同时各级业务主管部门也给予了大力的关心和支持，各参与单位和企业、机构等密切配合，为活动的成功举行打下坚实的基础。</w:t>
      </w:r>
    </w:p>
    <w:p>
      <w:pPr>
        <w:rPr>
          <w:rFonts w:cstheme="minorHAnsi"/>
        </w:rPr>
      </w:pPr>
      <w:r>
        <w:rPr>
          <w:rFonts w:cstheme="minorHAnsi"/>
        </w:rPr>
        <w:t>2022</w:t>
      </w:r>
      <w:r>
        <w:rPr>
          <w:rFonts w:hint="eastAsia" w:cstheme="minorHAnsi"/>
        </w:rPr>
        <w:t>年</w:t>
      </w:r>
      <w:r>
        <w:rPr>
          <w:rFonts w:cstheme="minorHAnsi"/>
        </w:rPr>
        <w:t>8</w:t>
      </w:r>
      <w:r>
        <w:rPr>
          <w:rFonts w:hint="eastAsia" w:cstheme="minorHAnsi"/>
        </w:rPr>
        <w:t>月，以</w:t>
      </w:r>
      <w:r>
        <w:rPr>
          <w:rFonts w:cstheme="minorHAnsi"/>
        </w:rPr>
        <w:t>“</w:t>
      </w:r>
      <w:r>
        <w:rPr>
          <w:rFonts w:hint="eastAsia" w:cstheme="minorHAnsi"/>
        </w:rPr>
        <w:t>网络安全为人民，网络安全靠人民</w:t>
      </w:r>
      <w:r>
        <w:rPr>
          <w:rFonts w:cstheme="minorHAnsi"/>
        </w:rPr>
        <w:t>”</w:t>
      </w:r>
      <w:r>
        <w:rPr>
          <w:rFonts w:hint="eastAsia" w:cstheme="minorHAnsi"/>
        </w:rPr>
        <w:t>为活动主题的</w:t>
      </w:r>
      <w:r>
        <w:rPr>
          <w:rFonts w:cstheme="minorHAnsi"/>
        </w:rPr>
        <w:t>2022</w:t>
      </w:r>
      <w:r>
        <w:rPr>
          <w:rFonts w:hint="eastAsia" w:cstheme="minorHAnsi"/>
        </w:rPr>
        <w:t>网民网络安全感满意度调查活动正式启动，</w:t>
      </w:r>
      <w:r>
        <w:rPr>
          <w:rFonts w:cstheme="minorHAnsi"/>
        </w:rPr>
        <w:t>8</w:t>
      </w:r>
      <w:r>
        <w:rPr>
          <w:rFonts w:hint="eastAsia" w:cstheme="minorHAnsi"/>
        </w:rPr>
        <w:t>月</w:t>
      </w:r>
      <w:r>
        <w:rPr>
          <w:rFonts w:cstheme="minorHAnsi"/>
        </w:rPr>
        <w:t>3</w:t>
      </w:r>
      <w:r>
        <w:rPr>
          <w:rFonts w:hint="eastAsia" w:cstheme="minorHAnsi"/>
        </w:rPr>
        <w:t>日0时活动正式对外采集数据，全国各大网络平台同步开通线上采集通道，至</w:t>
      </w:r>
      <w:r>
        <w:rPr>
          <w:rFonts w:cstheme="minorHAnsi"/>
        </w:rPr>
        <w:t>8</w:t>
      </w:r>
      <w:r>
        <w:rPr>
          <w:rFonts w:hint="eastAsia" w:cstheme="minorHAnsi"/>
        </w:rPr>
        <w:t>月</w:t>
      </w:r>
      <w:r>
        <w:rPr>
          <w:rFonts w:cstheme="minorHAnsi"/>
        </w:rPr>
        <w:t>12</w:t>
      </w:r>
      <w:r>
        <w:rPr>
          <w:rFonts w:hint="eastAsia" w:cstheme="minorHAnsi"/>
        </w:rPr>
        <w:t>日</w:t>
      </w:r>
      <w:r>
        <w:rPr>
          <w:rFonts w:cstheme="minorHAnsi"/>
        </w:rPr>
        <w:t>24</w:t>
      </w:r>
      <w:r>
        <w:rPr>
          <w:rFonts w:hint="eastAsia" w:cstheme="minorHAnsi"/>
        </w:rPr>
        <w:t>时结束。</w:t>
      </w:r>
    </w:p>
    <w:p>
      <w:pPr>
        <w:rPr>
          <w:rFonts w:cstheme="minorHAnsi"/>
          <w:color w:val="FF0000"/>
        </w:rPr>
      </w:pPr>
      <w:r>
        <w:rPr>
          <w:rFonts w:hint="eastAsia" w:cstheme="minorHAnsi"/>
        </w:rPr>
        <w:t>活动组委会在总结</w:t>
      </w:r>
      <w:r>
        <w:rPr>
          <w:rFonts w:cstheme="minorHAnsi"/>
        </w:rPr>
        <w:t>2018</w:t>
      </w:r>
      <w:r>
        <w:rPr>
          <w:rFonts w:hint="eastAsia" w:cstheme="minorHAnsi"/>
        </w:rPr>
        <w:t>年以来的连续四届网民网络安全感满意度调查活动经验基础上，今年调查活动在活动组织、品牌建设、宣传发动、研究规划、问卷设计、数据分析等方面进行了多项的创新和改进，特别在组织发动志愿者参与推广、社会网络渠道的开拓和全媒体宣传报道方面取得显著的效果，调查活动影响力进一步扩大，问卷采集数量又创新高，总采集量超三百万份大关。</w:t>
      </w:r>
    </w:p>
    <w:p>
      <w:pPr>
        <w:rPr>
          <w:rFonts w:cstheme="minorHAnsi"/>
          <w:color w:val="FF0000"/>
        </w:rPr>
      </w:pPr>
      <w:bookmarkStart w:id="13" w:name="_Hlk80795868"/>
      <w:bookmarkStart w:id="14" w:name="_Hlk81831402"/>
      <w:r>
        <w:rPr>
          <w:rFonts w:hint="eastAsia" w:cstheme="minorHAnsi"/>
          <w:color w:val="000000" w:themeColor="text1"/>
          <w14:textFill>
            <w14:solidFill>
              <w14:schemeClr w14:val="tx1"/>
            </w14:solidFill>
          </w14:textFill>
        </w:rPr>
        <w:t>本次调查活动收回的问卷总数为</w:t>
      </w:r>
      <w:r>
        <w:rPr>
          <w:rFonts w:cstheme="minorHAnsi"/>
          <w:color w:val="000000" w:themeColor="text1"/>
          <w14:textFill>
            <w14:solidFill>
              <w14:schemeClr w14:val="tx1"/>
            </w14:solidFill>
          </w14:textFill>
        </w:rPr>
        <w:t>303.5235</w:t>
      </w:r>
      <w:r>
        <w:rPr>
          <w:rFonts w:hint="eastAsia" w:cstheme="minorHAnsi"/>
          <w:color w:val="000000" w:themeColor="text1"/>
          <w14:textFill>
            <w14:solidFill>
              <w14:schemeClr w14:val="tx1"/>
            </w14:solidFill>
          </w14:textFill>
        </w:rPr>
        <w:t>万份，其中，公众网民版</w:t>
      </w:r>
      <w:bookmarkStart w:id="15" w:name="_Hlk48137665"/>
      <w:r>
        <w:rPr>
          <w:rFonts w:hint="eastAsia" w:cstheme="minorHAnsi"/>
          <w:color w:val="000000" w:themeColor="text1"/>
          <w14:textFill>
            <w14:solidFill>
              <w14:schemeClr w14:val="tx1"/>
            </w14:solidFill>
          </w14:textFill>
        </w:rPr>
        <w:t>2</w:t>
      </w:r>
      <w:r>
        <w:rPr>
          <w:rFonts w:cstheme="minorHAnsi"/>
          <w:color w:val="000000" w:themeColor="text1"/>
          <w14:textFill>
            <w14:solidFill>
              <w14:schemeClr w14:val="tx1"/>
            </w14:solidFill>
          </w14:textFill>
        </w:rPr>
        <w:t>46.9088</w:t>
      </w:r>
      <w:bookmarkEnd w:id="15"/>
      <w:r>
        <w:rPr>
          <w:rFonts w:hint="eastAsia" w:cstheme="minorHAnsi"/>
          <w:color w:val="000000" w:themeColor="text1"/>
          <w14:textFill>
            <w14:solidFill>
              <w14:schemeClr w14:val="tx1"/>
            </w14:solidFill>
          </w14:textFill>
        </w:rPr>
        <w:t>万份，网络从业人员版</w:t>
      </w:r>
      <w:r>
        <w:rPr>
          <w:rFonts w:cstheme="minorHAnsi"/>
          <w:color w:val="000000" w:themeColor="text1"/>
          <w14:textFill>
            <w14:solidFill>
              <w14:schemeClr w14:val="tx1"/>
            </w14:solidFill>
          </w14:textFill>
        </w:rPr>
        <w:t>56.2687</w:t>
      </w:r>
      <w:r>
        <w:rPr>
          <w:rFonts w:hint="eastAsia" w:cstheme="minorHAnsi"/>
          <w:color w:val="000000" w:themeColor="text1"/>
          <w14:textFill>
            <w14:solidFill>
              <w14:schemeClr w14:val="tx1"/>
            </w14:solidFill>
          </w14:textFill>
        </w:rPr>
        <w:t>万份</w:t>
      </w:r>
      <w:bookmarkStart w:id="16" w:name="_Hlk80796844"/>
      <w:r>
        <w:rPr>
          <w:rFonts w:hint="eastAsia" w:cstheme="minorHAnsi"/>
          <w:color w:val="000000" w:themeColor="text1"/>
          <w14:textFill>
            <w14:solidFill>
              <w14:schemeClr w14:val="tx1"/>
            </w14:solidFill>
          </w14:textFill>
        </w:rPr>
        <w:t>。</w:t>
      </w:r>
      <w:bookmarkStart w:id="17" w:name="_Hlk80796409"/>
      <w:r>
        <w:rPr>
          <w:rFonts w:hint="eastAsia" w:cstheme="minorHAnsi"/>
          <w:color w:val="000000" w:themeColor="text1"/>
          <w14:textFill>
            <w14:solidFill>
              <w14:schemeClr w14:val="tx1"/>
            </w14:solidFill>
          </w14:textFill>
        </w:rPr>
        <w:t>经过数据清洗后，有效问卷总数为</w:t>
      </w:r>
      <w:r>
        <w:rPr>
          <w:rFonts w:cstheme="minorHAnsi"/>
          <w:color w:val="000000" w:themeColor="text1"/>
          <w14:textFill>
            <w14:solidFill>
              <w14:schemeClr w14:val="tx1"/>
            </w14:solidFill>
          </w14:textFill>
        </w:rPr>
        <w:t>275</w:t>
      </w:r>
      <w:r>
        <w:rPr>
          <w:rFonts w:hint="eastAsia" w:cstheme="minorHAnsi"/>
          <w:color w:val="000000" w:themeColor="text1"/>
          <w14:textFill>
            <w14:solidFill>
              <w14:schemeClr w14:val="tx1"/>
            </w14:solidFill>
          </w14:textFill>
        </w:rPr>
        <w:t>.</w:t>
      </w:r>
      <w:r>
        <w:rPr>
          <w:rFonts w:cstheme="minorHAnsi"/>
          <w:color w:val="000000" w:themeColor="text1"/>
          <w14:textFill>
            <w14:solidFill>
              <w14:schemeClr w14:val="tx1"/>
            </w14:solidFill>
          </w14:textFill>
        </w:rPr>
        <w:t>8068</w:t>
      </w:r>
      <w:r>
        <w:rPr>
          <w:rFonts w:hint="eastAsia" w:cstheme="minorHAnsi"/>
          <w:color w:val="000000" w:themeColor="text1"/>
          <w14:textFill>
            <w14:solidFill>
              <w14:schemeClr w14:val="tx1"/>
            </w14:solidFill>
          </w14:textFill>
        </w:rPr>
        <w:t>万份，其中，公众网民版</w:t>
      </w:r>
      <w:r>
        <w:rPr>
          <w:rFonts w:cstheme="minorHAnsi"/>
          <w:color w:val="000000" w:themeColor="text1"/>
          <w14:textFill>
            <w14:solidFill>
              <w14:schemeClr w14:val="tx1"/>
            </w14:solidFill>
          </w14:textFill>
        </w:rPr>
        <w:t>229.2389</w:t>
      </w:r>
      <w:r>
        <w:rPr>
          <w:rFonts w:hint="eastAsia" w:cstheme="minorHAnsi"/>
          <w:color w:val="000000" w:themeColor="text1"/>
          <w14:textFill>
            <w14:solidFill>
              <w14:schemeClr w14:val="tx1"/>
            </w14:solidFill>
          </w14:textFill>
        </w:rPr>
        <w:t>万份，网络从业人员版</w:t>
      </w:r>
      <w:r>
        <w:rPr>
          <w:rFonts w:cstheme="minorHAnsi"/>
          <w:color w:val="000000" w:themeColor="text1"/>
          <w14:textFill>
            <w14:solidFill>
              <w14:schemeClr w14:val="tx1"/>
            </w14:solidFill>
          </w14:textFill>
        </w:rPr>
        <w:t>46.5679</w:t>
      </w:r>
      <w:r>
        <w:rPr>
          <w:rFonts w:hint="eastAsia" w:cstheme="minorHAnsi"/>
          <w:color w:val="000000" w:themeColor="text1"/>
          <w14:textFill>
            <w14:solidFill>
              <w14:schemeClr w14:val="tx1"/>
            </w14:solidFill>
          </w14:textFill>
        </w:rPr>
        <w:t>万份。</w:t>
      </w:r>
      <w:bookmarkEnd w:id="13"/>
      <w:bookmarkEnd w:id="16"/>
      <w:bookmarkEnd w:id="17"/>
      <w:r>
        <w:rPr>
          <w:rFonts w:hint="eastAsia" w:cstheme="minorHAnsi"/>
          <w:color w:val="000000" w:themeColor="text1"/>
          <w14:textFill>
            <w14:solidFill>
              <w14:schemeClr w14:val="tx1"/>
            </w14:solidFill>
          </w14:textFill>
        </w:rPr>
        <w:t>另外，调查活动还收到网民对我国网络安全建设提出的意见和建议</w:t>
      </w:r>
      <w:r>
        <w:rPr>
          <w:rFonts w:cstheme="minorHAnsi"/>
          <w:color w:val="000000" w:themeColor="text1"/>
          <w14:textFill>
            <w14:solidFill>
              <w14:schemeClr w14:val="tx1"/>
            </w14:solidFill>
          </w14:textFill>
        </w:rPr>
        <w:t>8.5597</w:t>
      </w:r>
      <w:r>
        <w:rPr>
          <w:rFonts w:hint="eastAsia" w:cstheme="minorHAnsi"/>
          <w:color w:val="000000" w:themeColor="text1"/>
          <w14:textFill>
            <w14:solidFill>
              <w14:schemeClr w14:val="tx1"/>
            </w14:solidFill>
          </w14:textFill>
        </w:rPr>
        <w:t>万条。</w:t>
      </w:r>
    </w:p>
    <w:bookmarkEnd w:id="14"/>
    <w:p>
      <w:pPr>
        <w:rPr>
          <w:rFonts w:cstheme="minorHAnsi"/>
        </w:rPr>
      </w:pPr>
      <w:r>
        <w:rPr>
          <w:rFonts w:hint="eastAsia" w:cstheme="minorHAnsi"/>
        </w:rPr>
        <w:t>本报告由课题组基于</w:t>
      </w:r>
      <w:r>
        <w:rPr>
          <w:rFonts w:cstheme="minorHAnsi"/>
        </w:rPr>
        <w:t>2022</w:t>
      </w:r>
      <w:r>
        <w:rPr>
          <w:rFonts w:hint="eastAsia" w:cstheme="minorHAnsi"/>
        </w:rPr>
        <w:t>年度网民网络安全感满意度调查活动收集回来的有效问卷数据，经过对调查数据进行整理、统计、初步分析后编写形成。报告力求真实、客观地反映参与调查的网民群体的网络安全感和满意度的感受，揭示网络安全的态势以及网民的关注点和痛点，为有关各方</w:t>
      </w:r>
      <w:bookmarkStart w:id="18" w:name="_Hlk89185185"/>
      <w:r>
        <w:rPr>
          <w:rFonts w:hint="eastAsia" w:cstheme="minorHAnsi"/>
        </w:rPr>
        <w:t>进行网络空间安全治理研究</w:t>
      </w:r>
      <w:bookmarkEnd w:id="18"/>
      <w:r>
        <w:rPr>
          <w:rFonts w:hint="eastAsia" w:cstheme="minorHAnsi"/>
        </w:rPr>
        <w:t>和实践提供参考。</w:t>
      </w:r>
    </w:p>
    <w:p>
      <w:pPr>
        <w:rPr>
          <w:rFonts w:cstheme="minorHAnsi"/>
        </w:rPr>
      </w:pPr>
      <w:r>
        <w:rPr>
          <w:rFonts w:hint="eastAsia" w:cstheme="minorHAnsi"/>
        </w:rPr>
        <w:t>调查问卷按访问对象不同分为两种版本问卷：面向普通网民的公众版和面向网络行业人员的从业人员版问卷。</w:t>
      </w:r>
    </w:p>
    <w:p>
      <w:pPr>
        <w:rPr>
          <w:rFonts w:cstheme="minorHAnsi"/>
        </w:rPr>
      </w:pPr>
      <w:r>
        <w:rPr>
          <w:rFonts w:hint="eastAsia" w:cstheme="minorHAnsi"/>
        </w:rPr>
        <w:t>公众版的调查问卷除了以共性问题为主的主问卷外，还根据内容主题的不同分了</w:t>
      </w:r>
      <w:r>
        <w:rPr>
          <w:rFonts w:cstheme="minorHAnsi"/>
        </w:rPr>
        <w:t>9</w:t>
      </w:r>
      <w:r>
        <w:rPr>
          <w:rFonts w:hint="eastAsia" w:cstheme="minorHAnsi"/>
        </w:rPr>
        <w:t>个专题问卷，具体名称如下：</w:t>
      </w:r>
    </w:p>
    <w:p>
      <w:pPr>
        <w:rPr>
          <w:rFonts w:cstheme="minorHAnsi"/>
        </w:rPr>
      </w:pPr>
      <w:r>
        <w:rPr>
          <w:rFonts w:hint="eastAsia" w:cstheme="minorHAnsi"/>
        </w:rPr>
        <w:t>专题</w:t>
      </w:r>
      <w:r>
        <w:rPr>
          <w:rFonts w:cstheme="minorHAnsi"/>
        </w:rPr>
        <w:t>1</w:t>
      </w:r>
      <w:r>
        <w:rPr>
          <w:rFonts w:hint="eastAsia" w:cstheme="minorHAnsi"/>
        </w:rPr>
        <w:t>问卷：网络安全法治社会建设专题</w:t>
      </w:r>
    </w:p>
    <w:p>
      <w:pPr>
        <w:rPr>
          <w:rFonts w:cstheme="minorHAnsi"/>
        </w:rPr>
      </w:pPr>
      <w:r>
        <w:rPr>
          <w:rFonts w:hint="eastAsia" w:cstheme="minorHAnsi"/>
        </w:rPr>
        <w:t>专题</w:t>
      </w:r>
      <w:r>
        <w:rPr>
          <w:rFonts w:cstheme="minorHAnsi"/>
        </w:rPr>
        <w:t>2</w:t>
      </w:r>
      <w:r>
        <w:rPr>
          <w:rFonts w:hint="eastAsia" w:cstheme="minorHAnsi"/>
        </w:rPr>
        <w:t>问卷：网络诚信建设专题</w:t>
      </w:r>
    </w:p>
    <w:p>
      <w:pPr>
        <w:rPr>
          <w:rFonts w:cstheme="minorHAnsi"/>
        </w:rPr>
      </w:pPr>
      <w:r>
        <w:rPr>
          <w:rFonts w:hint="eastAsia" w:cstheme="minorHAnsi"/>
        </w:rPr>
        <w:t>专题</w:t>
      </w:r>
      <w:r>
        <w:rPr>
          <w:rFonts w:cstheme="minorHAnsi"/>
        </w:rPr>
        <w:t>3</w:t>
      </w:r>
      <w:r>
        <w:rPr>
          <w:rFonts w:hint="eastAsia" w:cstheme="minorHAnsi"/>
        </w:rPr>
        <w:t>问卷：遏制网络违法犯罪行为专题</w:t>
      </w:r>
    </w:p>
    <w:p>
      <w:pPr>
        <w:rPr>
          <w:rFonts w:cstheme="minorHAnsi"/>
        </w:rPr>
      </w:pPr>
      <w:r>
        <w:rPr>
          <w:rFonts w:hint="eastAsia" w:cstheme="minorHAnsi"/>
        </w:rPr>
        <w:t>专题</w:t>
      </w:r>
      <w:r>
        <w:rPr>
          <w:rFonts w:cstheme="minorHAnsi"/>
        </w:rPr>
        <w:t>4</w:t>
      </w:r>
      <w:r>
        <w:rPr>
          <w:rFonts w:hint="eastAsia" w:cstheme="minorHAnsi"/>
        </w:rPr>
        <w:t>问卷：个人信息保护和数据安全专题</w:t>
      </w:r>
    </w:p>
    <w:p>
      <w:pPr>
        <w:rPr>
          <w:rFonts w:cstheme="minorHAnsi"/>
        </w:rPr>
      </w:pPr>
      <w:r>
        <w:rPr>
          <w:rFonts w:hint="eastAsia" w:cstheme="minorHAnsi"/>
        </w:rPr>
        <w:t>专题</w:t>
      </w:r>
      <w:r>
        <w:rPr>
          <w:rFonts w:cstheme="minorHAnsi"/>
        </w:rPr>
        <w:t>5</w:t>
      </w:r>
      <w:r>
        <w:rPr>
          <w:rFonts w:hint="eastAsia" w:cstheme="minorHAnsi"/>
        </w:rPr>
        <w:t>问卷：网络购物安全权益保护专题</w:t>
      </w:r>
    </w:p>
    <w:p>
      <w:pPr>
        <w:rPr>
          <w:rFonts w:cstheme="minorHAnsi"/>
        </w:rPr>
      </w:pPr>
      <w:r>
        <w:rPr>
          <w:rFonts w:hint="eastAsia" w:cstheme="minorHAnsi"/>
        </w:rPr>
        <w:t>专题</w:t>
      </w:r>
      <w:r>
        <w:rPr>
          <w:rFonts w:cstheme="minorHAnsi"/>
        </w:rPr>
        <w:t>6</w:t>
      </w:r>
      <w:r>
        <w:rPr>
          <w:rFonts w:hint="eastAsia" w:cstheme="minorHAnsi"/>
        </w:rPr>
        <w:t>问卷：特殊人群（未成年人和老年人等）网络权益保护专题</w:t>
      </w:r>
    </w:p>
    <w:p>
      <w:pPr>
        <w:rPr>
          <w:rFonts w:cstheme="minorHAnsi"/>
        </w:rPr>
      </w:pPr>
      <w:r>
        <w:rPr>
          <w:rFonts w:hint="eastAsia" w:cstheme="minorHAnsi"/>
        </w:rPr>
        <w:t>专题</w:t>
      </w:r>
      <w:r>
        <w:rPr>
          <w:rFonts w:cstheme="minorHAnsi"/>
        </w:rPr>
        <w:t>7</w:t>
      </w:r>
      <w:r>
        <w:rPr>
          <w:rFonts w:hint="eastAsia" w:cstheme="minorHAnsi"/>
        </w:rPr>
        <w:t>问卷：互联网平台监管与企业自律专题</w:t>
      </w:r>
    </w:p>
    <w:p>
      <w:pPr>
        <w:rPr>
          <w:rFonts w:cstheme="minorHAnsi"/>
        </w:rPr>
      </w:pPr>
      <w:r>
        <w:rPr>
          <w:rFonts w:hint="eastAsia" w:cstheme="minorHAnsi"/>
        </w:rPr>
        <w:t>专题</w:t>
      </w:r>
      <w:r>
        <w:rPr>
          <w:rFonts w:cstheme="minorHAnsi"/>
        </w:rPr>
        <w:t>8</w:t>
      </w:r>
      <w:r>
        <w:rPr>
          <w:rFonts w:hint="eastAsia" w:cstheme="minorHAnsi"/>
        </w:rPr>
        <w:t>问卷：数字政府服务与治理能力提升专题</w:t>
      </w:r>
    </w:p>
    <w:p>
      <w:pPr>
        <w:rPr>
          <w:rFonts w:cstheme="minorHAnsi"/>
        </w:rPr>
      </w:pPr>
      <w:r>
        <w:rPr>
          <w:rFonts w:hint="eastAsia" w:cstheme="minorHAnsi"/>
        </w:rPr>
        <w:t>专题</w:t>
      </w:r>
      <w:r>
        <w:rPr>
          <w:rFonts w:cstheme="minorHAnsi"/>
        </w:rPr>
        <w:t>9</w:t>
      </w:r>
      <w:r>
        <w:rPr>
          <w:rFonts w:hint="eastAsia" w:cstheme="minorHAnsi"/>
        </w:rPr>
        <w:t>问卷：网络暴力防控和网络文明建设专题</w:t>
      </w:r>
    </w:p>
    <w:p>
      <w:r>
        <w:rPr>
          <w:rFonts w:hint="eastAsia"/>
        </w:rPr>
        <w:t>从业人员版的调查问卷除了以共性问题为主的主问卷外，还根据内容主题的不同分为A到D共4个专题问卷，具体名称如下：</w:t>
      </w:r>
    </w:p>
    <w:p>
      <w:r>
        <w:rPr>
          <w:rFonts w:hint="eastAsia"/>
        </w:rPr>
        <w:t>A专题问卷：等级保护实施与企业合规专题</w:t>
      </w:r>
    </w:p>
    <w:p>
      <w:r>
        <w:rPr>
          <w:rFonts w:hint="eastAsia"/>
        </w:rPr>
        <w:t>B专题问卷：行业发展与生态建设专题</w:t>
      </w:r>
    </w:p>
    <w:p>
      <w:r>
        <w:rPr>
          <w:rFonts w:hint="eastAsia"/>
        </w:rPr>
        <w:t>C专题问卷：新技术应用与网络安全专题</w:t>
      </w:r>
    </w:p>
    <w:p>
      <w:r>
        <w:rPr>
          <w:rFonts w:hint="eastAsia"/>
        </w:rPr>
        <w:t>D专题问卷：科技创新与人才培养专题。</w:t>
      </w:r>
    </w:p>
    <w:p>
      <w:pPr>
        <w:rPr>
          <w:rFonts w:hint="eastAsia" w:cstheme="minorHAnsi"/>
        </w:rPr>
      </w:pPr>
      <w:r>
        <w:rPr>
          <w:rFonts w:hint="eastAsia" w:cstheme="minorHAnsi"/>
        </w:rPr>
        <w:t>本报告第一章为概述；第二章为主要发现；第三章为基本情况，包括受调查网民的基本信息；第四章为网络安全感和满意度分析，主要为各种满意度评价数据的统计，包括网民整体网络安全感分析；第五章是专题分析，主要是公众版问卷专题</w:t>
      </w:r>
      <w:r>
        <w:rPr>
          <w:rFonts w:cstheme="minorHAnsi"/>
        </w:rPr>
        <w:t>1</w:t>
      </w:r>
      <w:r>
        <w:rPr>
          <w:rFonts w:hint="eastAsia" w:cstheme="minorHAnsi"/>
        </w:rPr>
        <w:t>到专题</w:t>
      </w:r>
      <w:r>
        <w:rPr>
          <w:rFonts w:cstheme="minorHAnsi"/>
        </w:rPr>
        <w:t>9</w:t>
      </w:r>
      <w:r>
        <w:rPr>
          <w:rFonts w:hint="eastAsia" w:cstheme="minorHAnsi"/>
        </w:rPr>
        <w:t>问卷和从业人员版专题A到专题D问卷内容的详细统计结果</w:t>
      </w:r>
      <w:bookmarkEnd w:id="10"/>
      <w:bookmarkEnd w:id="11"/>
      <w:r>
        <w:rPr>
          <w:rFonts w:hint="eastAsia" w:cstheme="minorHAnsi"/>
        </w:rPr>
        <w:t>；第六章是结论。</w:t>
      </w:r>
      <w:r>
        <w:rPr>
          <w:rFonts w:hint="eastAsia" w:cstheme="minorHAnsi"/>
        </w:rPr>
        <w:br w:type="page"/>
      </w:r>
    </w:p>
    <w:p>
      <w:pPr>
        <w:pStyle w:val="2"/>
      </w:pPr>
      <w:bookmarkStart w:id="19" w:name="_Toc19207407"/>
      <w:bookmarkStart w:id="20" w:name="_Toc22711"/>
      <w:r>
        <w:rPr>
          <w:rFonts w:hint="eastAsia"/>
          <w:lang w:val="en-US" w:eastAsia="zh-CN"/>
        </w:rPr>
        <w:t>二</w:t>
      </w:r>
      <w:r>
        <w:rPr>
          <w:rFonts w:hint="eastAsia"/>
        </w:rPr>
        <w:t>、公众网民基本情况</w:t>
      </w:r>
      <w:bookmarkEnd w:id="19"/>
      <w:bookmarkEnd w:id="20"/>
    </w:p>
    <w:p>
      <w:pPr>
        <w:rPr>
          <w:rFonts w:ascii="宋体" w:hAnsi="宋体" w:eastAsia="宋体" w:cs="宋体"/>
        </w:rPr>
      </w:pPr>
      <w:r>
        <w:rPr>
          <w:rFonts w:hint="eastAsia"/>
        </w:rPr>
        <w:t>本次问卷调查共收回</w:t>
      </w:r>
      <w:r>
        <w:rPr>
          <w:rFonts w:cstheme="minorHAnsi"/>
        </w:rPr>
        <w:t>邢台市</w:t>
      </w:r>
      <w:r>
        <w:rPr>
          <w:rFonts w:hint="eastAsia"/>
        </w:rPr>
        <w:t>公众版网民网络安全感满意度调查问卷</w:t>
      </w:r>
      <w:r>
        <w:t>1445</w:t>
      </w:r>
      <w:r>
        <w:rPr>
          <w:rFonts w:hint="eastAsia"/>
        </w:rPr>
        <w:t>份，经数据清洗消除无效数据后，共有</w:t>
      </w:r>
      <w:r>
        <w:t>1234</w:t>
      </w:r>
      <w:r>
        <w:rPr>
          <w:rFonts w:hint="eastAsia"/>
        </w:rPr>
        <w:t>份问卷数据纳入统计。</w:t>
      </w:r>
      <w:r>
        <w:t>数据样本有效性为：</w:t>
      </w:r>
      <w:r>
        <w:rPr>
          <w:rFonts w:hint="eastAsia"/>
        </w:rPr>
        <w:t>85.40%</w:t>
      </w:r>
      <w:r>
        <w:rPr>
          <w:rFonts w:hint="eastAsia" w:ascii="宋体" w:hAnsi="宋体" w:eastAsia="宋体" w:cs="宋体"/>
        </w:rPr>
        <w:t>。</w:t>
      </w:r>
      <w:r>
        <w:t>调查活动主要针对面向全局的宏观问题的研究，局部区域的数据统计、分析结果仅供参考。</w:t>
      </w:r>
    </w:p>
    <w:p>
      <w:pPr>
        <w:rPr>
          <w:rFonts w:cstheme="minorHAnsi"/>
        </w:rPr>
      </w:pPr>
      <w:r>
        <w:rPr>
          <w:rFonts w:hint="eastAsia" w:cstheme="minorHAnsi"/>
        </w:rPr>
        <w:t>以下统计数据基于本次调查问卷有效样本统计而成，反映的是参与调查活动的公众网民意见和情况。报告中“全国”是特指全国范围参与调查的有效样本的总体，“各省”、“各市”也是基于参与调查的有效样本中分布在各省、各市的子集。本报告是</w:t>
      </w:r>
      <w:r>
        <w:rPr>
          <w:rFonts w:cstheme="minorHAnsi"/>
        </w:rPr>
        <w:t>邢台市</w:t>
      </w:r>
      <w:r>
        <w:rPr>
          <w:rFonts w:hint="eastAsia" w:cstheme="minorHAnsi"/>
        </w:rPr>
        <w:t>报告，数据统计范围涵盖</w:t>
      </w:r>
      <w:r>
        <w:rPr>
          <w:rFonts w:cstheme="minorHAnsi"/>
        </w:rPr>
        <w:t>邢台市</w:t>
      </w:r>
      <w:r>
        <w:rPr>
          <w:rFonts w:hint="eastAsia" w:cstheme="minorHAnsi"/>
        </w:rPr>
        <w:t>。</w:t>
      </w:r>
    </w:p>
    <w:p/>
    <w:p>
      <w:pPr>
        <w:pStyle w:val="3"/>
      </w:pPr>
      <w:bookmarkStart w:id="21" w:name="_Toc31080"/>
      <w:r>
        <w:rPr>
          <w:rFonts w:hint="eastAsia"/>
          <w:lang w:val="en-US" w:eastAsia="zh-CN"/>
        </w:rPr>
        <w:t>2</w:t>
      </w:r>
      <w:r>
        <w:rPr>
          <w:rFonts w:hint="eastAsia"/>
        </w:rPr>
        <w:t>.1性别分布</w:t>
      </w:r>
      <w:bookmarkEnd w:id="21"/>
    </w:p>
    <w:p>
      <w:pPr>
        <w:widowControl/>
      </w:pPr>
      <w:r>
        <w:rPr>
          <w:rFonts w:hint="eastAsia"/>
        </w:rPr>
        <w:t>参与调查的男网民占</w:t>
      </w:r>
      <w:r>
        <w:t>52.03</w:t>
      </w:r>
      <w:r>
        <w:rPr>
          <w:rFonts w:hint="eastAsia"/>
        </w:rPr>
        <w:t>%，女网民占</w:t>
      </w:r>
      <w:r>
        <w:t>47.97</w:t>
      </w:r>
      <w:r>
        <w:rPr>
          <w:rFonts w:hint="eastAsia"/>
        </w:rPr>
        <w:t>%。</w:t>
      </w:r>
    </w:p>
    <w:p>
      <w:pPr>
        <w:ind w:firstLine="0" w:firstLineChars="0"/>
        <w:jc w:val="center"/>
      </w:pPr>
      <w:r>
        <w:rPr>
          <w:rFonts w:ascii="等线" w:hAnsi="等线" w:eastAsia="等线"/>
          <w:color w:val="000000"/>
        </w:rPr>
        <w:drawing>
          <wp:inline distT="0" distB="0" distL="0" distR="0">
            <wp:extent cx="5095875" cy="4514850"/>
            <wp:effectExtent l="0" t="0" r="0" b="0"/>
            <wp:docPr id="2" name="Drawing 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Drawing 2" descr="Generated"/>
                    <pic:cNvPicPr>
                      <a:picLocks noChangeAspect="1"/>
                    </pic:cNvPicPr>
                  </pic:nvPicPr>
                  <pic:blipFill>
                    <a:blip r:embed="rId30"/>
                    <a:stretch>
                      <a:fillRect/>
                    </a:stretch>
                  </pic:blipFill>
                  <pic:spPr>
                    <a:xfrm>
                      <a:off x="0" y="0"/>
                      <a:ext cx="5095875" cy="4514850"/>
                    </a:xfrm>
                    <a:prstGeom prst="rect">
                      <a:avLst/>
                    </a:prstGeom>
                  </pic:spPr>
                </pic:pic>
              </a:graphicData>
            </a:graphic>
          </wp:inline>
        </w:drawing>
      </w:r>
    </w:p>
    <w:p>
      <w:pPr>
        <w:pStyle w:val="6"/>
        <w:jc w:val="center"/>
        <w:rPr>
          <w:sz w:val="24"/>
          <w:szCs w:val="24"/>
        </w:rPr>
      </w:pPr>
      <w:bookmarkStart w:id="22" w:name="_Toc19305585"/>
      <w:bookmarkStart w:id="23" w:name="_Toc19203680"/>
      <w:r>
        <w:rPr>
          <w:rFonts w:hint="eastAsia"/>
          <w:sz w:val="24"/>
          <w:szCs w:val="24"/>
        </w:rPr>
        <w:t>图表</w:t>
      </w:r>
      <w:r>
        <w:rPr>
          <w:sz w:val="24"/>
          <w:szCs w:val="24"/>
        </w:rPr>
        <w:fldChar w:fldCharType="begin"/>
      </w:r>
      <w:r>
        <w:rPr>
          <w:sz w:val="24"/>
          <w:szCs w:val="24"/>
        </w:rPr>
        <w:instrText xml:space="preserve"> </w:instrText>
      </w:r>
      <w:r>
        <w:rPr>
          <w:rFonts w:hint="eastAsia"/>
          <w:sz w:val="24"/>
          <w:szCs w:val="24"/>
        </w:rPr>
        <w:instrText xml:space="preserve">SEQ 图表 \* ARABIC</w:instrText>
      </w:r>
      <w:r>
        <w:rPr>
          <w:sz w:val="24"/>
          <w:szCs w:val="24"/>
        </w:rPr>
        <w:instrText xml:space="preserve"> </w:instrText>
      </w:r>
      <w:r>
        <w:rPr>
          <w:sz w:val="24"/>
          <w:szCs w:val="24"/>
        </w:rPr>
        <w:fldChar w:fldCharType="separate"/>
      </w:r>
      <w:r>
        <w:rPr>
          <w:rFonts w:hint="eastAsia"/>
          <w:sz w:val="24"/>
          <w:szCs w:val="24"/>
        </w:rPr>
        <w:t>1</w:t>
      </w:r>
      <w:r>
        <w:rPr>
          <w:sz w:val="24"/>
          <w:szCs w:val="24"/>
        </w:rPr>
        <w:fldChar w:fldCharType="end"/>
      </w:r>
      <w:bookmarkStart w:id="24" w:name="_Toc27992"/>
      <w:r>
        <w:rPr>
          <w:rFonts w:hint="eastAsia"/>
          <w:sz w:val="24"/>
          <w:szCs w:val="24"/>
        </w:rPr>
        <w:t>：公众网民性别</w:t>
      </w:r>
      <w:bookmarkEnd w:id="22"/>
      <w:bookmarkEnd w:id="23"/>
      <w:r>
        <w:rPr>
          <w:rFonts w:hint="eastAsia"/>
          <w:sz w:val="24"/>
          <w:szCs w:val="24"/>
        </w:rPr>
        <w:t>分布图</w:t>
      </w:r>
      <w:bookmarkEnd w:id="24"/>
    </w:p>
    <w:p>
      <w:pPr>
        <w:ind w:firstLine="0" w:firstLineChars="0"/>
        <w:jc w:val="center"/>
      </w:pPr>
      <w:r>
        <w:rPr>
          <w:rFonts w:hint="eastAsia"/>
        </w:rPr>
        <w:t>（图表数据来源：公众网民版一级问卷第1题：您的性别？）</w:t>
      </w:r>
    </w:p>
    <w:p>
      <w:pPr>
        <w:ind w:firstLine="0" w:firstLineChars="0"/>
      </w:pPr>
    </w:p>
    <w:p>
      <w:pPr>
        <w:pStyle w:val="3"/>
      </w:pPr>
      <w:bookmarkStart w:id="25" w:name="_Toc9786"/>
      <w:r>
        <w:rPr>
          <w:rFonts w:hint="eastAsia"/>
          <w:lang w:val="en-US" w:eastAsia="zh-CN"/>
        </w:rPr>
        <w:t>2</w:t>
      </w:r>
      <w:r>
        <w:rPr>
          <w:rFonts w:hint="eastAsia"/>
        </w:rPr>
        <w:t>.2年龄分布</w:t>
      </w:r>
      <w:bookmarkEnd w:id="25"/>
    </w:p>
    <w:p>
      <w:pPr>
        <w:rPr>
          <w:b/>
          <w:bCs/>
        </w:rPr>
      </w:pPr>
      <w:r>
        <w:rPr>
          <w:rFonts w:hint="eastAsia"/>
        </w:rPr>
        <w:t>受调查网民以中青年人占大多数，其中12岁以下占比</w:t>
      </w:r>
      <w:r>
        <w:t>0.24%，12岁到18岁占11.43%，19岁到24岁占32.82%，25岁到30岁占8.02%，31岁到45岁占19.94%。30岁以下年轻人占比达52.51%。</w:t>
      </w:r>
      <w:r>
        <w:rPr>
          <w:rFonts w:hint="eastAsia"/>
          <w:b/>
          <w:bCs/>
        </w:rPr>
        <w:t>与全省数据相比，表示25-30岁比例要低3.4个百分点，表示46-60岁比例要高2.22个百分点。与全国数据相比，表示25-30岁比例要低5.52个百分点，表示19-24岁比例要高3.32个百分点。</w:t>
      </w:r>
    </w:p>
    <w:p>
      <w:pPr>
        <w:ind w:firstLine="0" w:firstLineChars="0"/>
        <w:jc w:val="center"/>
      </w:pPr>
      <w:r>
        <w:rPr>
          <w:rFonts w:ascii="等线" w:hAnsi="等线" w:eastAsia="等线"/>
          <w:color w:val="000000"/>
        </w:rPr>
        <w:drawing>
          <wp:inline distT="0" distB="0" distL="0" distR="0">
            <wp:extent cx="5095875" cy="4514850"/>
            <wp:effectExtent l="0" t="0" r="0" b="0"/>
            <wp:docPr id="14" name="Drawing 1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Drawing 14" descr="Generated"/>
                    <pic:cNvPicPr>
                      <a:picLocks noChangeAspect="1"/>
                    </pic:cNvPicPr>
                  </pic:nvPicPr>
                  <pic:blipFill>
                    <a:blip r:embed="rId31"/>
                    <a:stretch>
                      <a:fillRect/>
                    </a:stretch>
                  </pic:blipFill>
                  <pic:spPr>
                    <a:xfrm>
                      <a:off x="0" y="0"/>
                      <a:ext cx="5095875" cy="4514850"/>
                    </a:xfrm>
                    <a:prstGeom prst="rect">
                      <a:avLst/>
                    </a:prstGeom>
                  </pic:spPr>
                </pic:pic>
              </a:graphicData>
            </a:graphic>
          </wp:inline>
        </w:drawing>
      </w:r>
    </w:p>
    <w:p>
      <w:pPr>
        <w:pStyle w:val="6"/>
        <w:jc w:val="center"/>
        <w:rPr>
          <w:sz w:val="24"/>
          <w:szCs w:val="24"/>
        </w:rPr>
      </w:pPr>
      <w:bookmarkStart w:id="26" w:name="_Toc19305586"/>
      <w:bookmarkStart w:id="27" w:name="_Toc19203681"/>
      <w:r>
        <w:rPr>
          <w:rFonts w:hint="eastAsia"/>
          <w:sz w:val="24"/>
          <w:szCs w:val="24"/>
        </w:rPr>
        <w:t>图表</w:t>
      </w:r>
      <w:r>
        <w:rPr>
          <w:rFonts w:hint="eastAsia"/>
          <w:sz w:val="24"/>
          <w:szCs w:val="24"/>
        </w:rPr>
        <w:fldChar w:fldCharType="begin"/>
      </w:r>
      <w:r>
        <w:rPr>
          <w:rFonts w:hint="eastAsia"/>
          <w:sz w:val="24"/>
          <w:szCs w:val="24"/>
        </w:rPr>
        <w:instrText xml:space="preserve"> SEQ 图表 \* ARABIC </w:instrText>
      </w:r>
      <w:r>
        <w:rPr>
          <w:rFonts w:hint="eastAsia"/>
          <w:sz w:val="24"/>
          <w:szCs w:val="24"/>
        </w:rPr>
        <w:fldChar w:fldCharType="separate"/>
      </w:r>
      <w:r>
        <w:rPr>
          <w:rFonts w:hint="eastAsia"/>
          <w:sz w:val="24"/>
          <w:szCs w:val="24"/>
        </w:rPr>
        <w:t>2</w:t>
      </w:r>
      <w:r>
        <w:rPr>
          <w:rFonts w:hint="eastAsia"/>
          <w:sz w:val="24"/>
          <w:szCs w:val="24"/>
        </w:rPr>
        <w:fldChar w:fldCharType="end"/>
      </w:r>
      <w:bookmarkStart w:id="28" w:name="_Toc30277"/>
      <w:r>
        <w:rPr>
          <w:rFonts w:hint="eastAsia"/>
          <w:sz w:val="24"/>
          <w:szCs w:val="24"/>
        </w:rPr>
        <w:t>：公众网民年龄分布图</w:t>
      </w:r>
      <w:bookmarkEnd w:id="26"/>
      <w:bookmarkEnd w:id="27"/>
      <w:bookmarkEnd w:id="28"/>
    </w:p>
    <w:p>
      <w:pPr>
        <w:ind w:firstLine="0" w:firstLineChars="0"/>
        <w:jc w:val="center"/>
      </w:pPr>
      <w:r>
        <w:rPr>
          <w:rFonts w:hint="eastAsia"/>
        </w:rPr>
        <w:t>（图表数据来源：公众网民版一级问卷第2题：您的年龄？）</w:t>
      </w:r>
    </w:p>
    <w:p/>
    <w:p>
      <w:pPr>
        <w:pStyle w:val="3"/>
      </w:pPr>
      <w:bookmarkStart w:id="29" w:name="_Toc9480"/>
      <w:r>
        <w:rPr>
          <w:rFonts w:hint="eastAsia"/>
          <w:lang w:val="en-US" w:eastAsia="zh-CN"/>
        </w:rPr>
        <w:t>2</w:t>
      </w:r>
      <w:r>
        <w:rPr>
          <w:rFonts w:hint="eastAsia"/>
        </w:rPr>
        <w:t>.3学历分布</w:t>
      </w:r>
      <w:bookmarkEnd w:id="29"/>
    </w:p>
    <w:p>
      <w:pPr>
        <w:rPr>
          <w:b/>
          <w:bCs/>
        </w:rPr>
      </w:pPr>
      <w:r>
        <w:rPr>
          <w:rFonts w:hint="eastAsia"/>
        </w:rPr>
        <w:t>参与调查的网民中</w:t>
      </w:r>
      <w:r>
        <w:t>本科</w:t>
      </w:r>
      <w:r>
        <w:rPr>
          <w:rFonts w:hint="eastAsia"/>
        </w:rPr>
        <w:t>学历人数最多，占比</w:t>
      </w:r>
      <w:r>
        <w:t>34.2%</w:t>
      </w:r>
      <w:r>
        <w:rPr>
          <w:rFonts w:hint="eastAsia"/>
        </w:rPr>
        <w:t>，其次是</w:t>
      </w:r>
      <w:r>
        <w:t>大专</w:t>
      </w:r>
      <w:r>
        <w:rPr>
          <w:rFonts w:hint="eastAsia"/>
        </w:rPr>
        <w:t>学历占</w:t>
      </w:r>
      <w:r>
        <w:t>29.01%</w:t>
      </w:r>
      <w:r>
        <w:rPr>
          <w:rFonts w:hint="eastAsia"/>
        </w:rPr>
        <w:t>，第三是</w:t>
      </w:r>
      <w:r>
        <w:t>高中</w:t>
      </w:r>
      <w:r>
        <w:rPr>
          <w:rFonts w:hint="eastAsia"/>
        </w:rPr>
        <w:t>占</w:t>
      </w:r>
      <w:r>
        <w:t>12.16</w:t>
      </w:r>
      <w:r>
        <w:rPr>
          <w:rFonts w:hint="eastAsia"/>
        </w:rPr>
        <w:t>%。</w:t>
      </w:r>
      <w:bookmarkStart w:id="30" w:name="_Hlk18879221"/>
      <w:r>
        <w:rPr>
          <w:rFonts w:hint="eastAsia"/>
        </w:rPr>
        <w:t>普遍网民群体中受教育的程度，</w:t>
      </w:r>
      <w:r>
        <w:t>本科</w:t>
      </w:r>
      <w:r>
        <w:rPr>
          <w:rFonts w:hint="eastAsia"/>
        </w:rPr>
        <w:t>及</w:t>
      </w:r>
      <w:r>
        <w:t>大专</w:t>
      </w:r>
      <w:r>
        <w:rPr>
          <w:rFonts w:hint="eastAsia"/>
        </w:rPr>
        <w:t>学历占比较高</w:t>
      </w:r>
      <w:bookmarkEnd w:id="30"/>
      <w:r>
        <w:rPr>
          <w:rFonts w:hint="eastAsia"/>
        </w:rPr>
        <w:t>。</w:t>
      </w:r>
    </w:p>
    <w:p>
      <w:pPr>
        <w:ind w:firstLine="0" w:firstLineChars="0"/>
        <w:jc w:val="center"/>
        <w:rPr>
          <w:b/>
          <w:bCs/>
        </w:rPr>
      </w:pPr>
      <w:r>
        <w:rPr>
          <w:rFonts w:ascii="等线" w:hAnsi="等线" w:eastAsia="等线"/>
          <w:color w:val="000000"/>
        </w:rPr>
        <w:drawing>
          <wp:inline distT="0" distB="0" distL="0" distR="0">
            <wp:extent cx="5095875" cy="4514850"/>
            <wp:effectExtent l="0" t="0" r="0" b="0"/>
            <wp:docPr id="15" name="Drawing 1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Drawing 15" descr="Generated"/>
                    <pic:cNvPicPr>
                      <a:picLocks noChangeAspect="1"/>
                    </pic:cNvPicPr>
                  </pic:nvPicPr>
                  <pic:blipFill>
                    <a:blip r:embed="rId32"/>
                    <a:stretch>
                      <a:fillRect/>
                    </a:stretch>
                  </pic:blipFill>
                  <pic:spPr>
                    <a:xfrm>
                      <a:off x="0" y="0"/>
                      <a:ext cx="5095875" cy="4514850"/>
                    </a:xfrm>
                    <a:prstGeom prst="rect">
                      <a:avLst/>
                    </a:prstGeom>
                  </pic:spPr>
                </pic:pic>
              </a:graphicData>
            </a:graphic>
          </wp:inline>
        </w:drawing>
      </w:r>
    </w:p>
    <w:p>
      <w:pPr>
        <w:pStyle w:val="6"/>
        <w:jc w:val="center"/>
        <w:rPr>
          <w:sz w:val="24"/>
          <w:szCs w:val="24"/>
        </w:rPr>
      </w:pPr>
      <w:bookmarkStart w:id="31" w:name="_Toc19305588"/>
      <w:bookmarkStart w:id="32" w:name="_Toc19203683"/>
      <w:r>
        <w:rPr>
          <w:rFonts w:hint="eastAsia"/>
          <w:sz w:val="24"/>
          <w:szCs w:val="24"/>
        </w:rPr>
        <w:t>图表</w:t>
      </w:r>
      <w:r>
        <w:rPr>
          <w:rFonts w:hint="eastAsia"/>
          <w:sz w:val="24"/>
          <w:szCs w:val="24"/>
        </w:rPr>
        <w:fldChar w:fldCharType="begin"/>
      </w:r>
      <w:r>
        <w:rPr>
          <w:rFonts w:hint="eastAsia"/>
          <w:sz w:val="24"/>
          <w:szCs w:val="24"/>
        </w:rPr>
        <w:instrText xml:space="preserve"> SEQ 图表 \* ARABIC </w:instrText>
      </w:r>
      <w:r>
        <w:rPr>
          <w:rFonts w:hint="eastAsia"/>
          <w:sz w:val="24"/>
          <w:szCs w:val="24"/>
        </w:rPr>
        <w:fldChar w:fldCharType="separate"/>
      </w:r>
      <w:r>
        <w:rPr>
          <w:rFonts w:hint="eastAsia"/>
          <w:sz w:val="24"/>
          <w:szCs w:val="24"/>
        </w:rPr>
        <w:t>3</w:t>
      </w:r>
      <w:r>
        <w:rPr>
          <w:rFonts w:hint="eastAsia"/>
          <w:sz w:val="24"/>
          <w:szCs w:val="24"/>
        </w:rPr>
        <w:fldChar w:fldCharType="end"/>
      </w:r>
      <w:bookmarkStart w:id="33" w:name="_Toc27419"/>
      <w:r>
        <w:rPr>
          <w:rFonts w:hint="eastAsia"/>
          <w:sz w:val="24"/>
          <w:szCs w:val="24"/>
        </w:rPr>
        <w:t>：公众网民学历分布图</w:t>
      </w:r>
      <w:bookmarkEnd w:id="31"/>
      <w:bookmarkEnd w:id="32"/>
      <w:bookmarkEnd w:id="33"/>
    </w:p>
    <w:p>
      <w:pPr>
        <w:ind w:firstLine="0" w:firstLineChars="0"/>
        <w:jc w:val="center"/>
      </w:pPr>
      <w:r>
        <w:rPr>
          <w:rFonts w:hint="eastAsia"/>
        </w:rPr>
        <w:t>（图表数据来源：公众网民版一级问卷第3题：您的学历？）</w:t>
      </w:r>
    </w:p>
    <w:p/>
    <w:p>
      <w:pPr>
        <w:pStyle w:val="3"/>
      </w:pPr>
      <w:bookmarkStart w:id="34" w:name="_Toc17150"/>
      <w:r>
        <w:rPr>
          <w:rFonts w:hint="eastAsia"/>
          <w:lang w:val="en-US" w:eastAsia="zh-CN"/>
        </w:rPr>
        <w:t>2</w:t>
      </w:r>
      <w:r>
        <w:rPr>
          <w:rFonts w:hint="eastAsia"/>
        </w:rPr>
        <w:t>.4职业分布</w:t>
      </w:r>
      <w:bookmarkEnd w:id="34"/>
    </w:p>
    <w:p>
      <w:pPr>
        <w:rPr>
          <w:b/>
          <w:bCs/>
        </w:rPr>
      </w:pPr>
      <w:r>
        <w:rPr>
          <w:rFonts w:hint="eastAsia"/>
        </w:rPr>
        <w:t>参与调查的网民职业中最高为</w:t>
      </w:r>
      <w:r>
        <w:t>学生</w:t>
      </w:r>
      <w:r>
        <w:rPr>
          <w:rFonts w:hint="eastAsia"/>
        </w:rPr>
        <w:t>，占比</w:t>
      </w:r>
      <w:r>
        <w:t>39.47</w:t>
      </w:r>
      <w:r>
        <w:rPr>
          <w:rFonts w:hint="eastAsia"/>
        </w:rPr>
        <w:t>%，其次是</w:t>
      </w:r>
      <w:r>
        <w:t>企业/公司一般人员</w:t>
      </w:r>
      <w:r>
        <w:rPr>
          <w:rFonts w:hint="eastAsia"/>
        </w:rPr>
        <w:t>占比</w:t>
      </w:r>
      <w:r>
        <w:t>14.26</w:t>
      </w:r>
      <w:r>
        <w:rPr>
          <w:rFonts w:hint="eastAsia"/>
        </w:rPr>
        <w:t>%，</w:t>
      </w:r>
      <w:r>
        <w:t>商业/服务业人员</w:t>
      </w:r>
      <w:r>
        <w:rPr>
          <w:rFonts w:hint="eastAsia"/>
        </w:rPr>
        <w:t>占比</w:t>
      </w:r>
      <w:r>
        <w:t>9.72</w:t>
      </w:r>
      <w:r>
        <w:rPr>
          <w:rFonts w:hint="eastAsia"/>
        </w:rPr>
        <w:t>%，</w:t>
      </w:r>
      <w:r>
        <w:t>专业技术人员</w:t>
      </w:r>
      <w:r>
        <w:rPr>
          <w:rFonts w:hint="eastAsia"/>
        </w:rPr>
        <w:t>占比</w:t>
      </w:r>
      <w:r>
        <w:t>7.62</w:t>
      </w:r>
      <w:r>
        <w:rPr>
          <w:rFonts w:hint="eastAsia"/>
        </w:rPr>
        <w:t>%，</w:t>
      </w:r>
      <w:r>
        <w:t>自由职业者</w:t>
      </w:r>
      <w:r>
        <w:rPr>
          <w:rFonts w:hint="eastAsia"/>
        </w:rPr>
        <w:t>占比</w:t>
      </w:r>
      <w:r>
        <w:t>6.4</w:t>
      </w:r>
      <w:r>
        <w:rPr>
          <w:rFonts w:hint="eastAsia"/>
        </w:rPr>
        <w:t>%，</w:t>
      </w:r>
      <w:r>
        <w:t>生产制造运输及相关人员</w:t>
      </w:r>
      <w:r>
        <w:rPr>
          <w:rFonts w:hint="eastAsia"/>
        </w:rPr>
        <w:t>占比</w:t>
      </w:r>
      <w:r>
        <w:t>4.7</w:t>
      </w:r>
      <w:r>
        <w:rPr>
          <w:rFonts w:hint="eastAsia"/>
        </w:rPr>
        <w:t>%。</w:t>
      </w:r>
      <w:r>
        <w:rPr>
          <w:rFonts w:hint="eastAsia"/>
          <w:b/>
          <w:bCs/>
        </w:rPr>
        <w:t>与全省数据相比，表示企业/公司管理人员比例要低2.64个百分点，表示商业/服务业人员比例要高2.64个百分点。与全国数据相比，表示党政机关事业单位一般人员比例要低6.02个百分点，表示商业/服务业人员比例要高5.31个百分点。</w:t>
      </w:r>
    </w:p>
    <w:p>
      <w:pPr>
        <w:ind w:firstLine="0" w:firstLineChars="0"/>
        <w:jc w:val="center"/>
      </w:pPr>
      <w:r>
        <w:rPr>
          <w:rFonts w:ascii="等线" w:hAnsi="等线" w:eastAsia="等线"/>
          <w:color w:val="000000"/>
        </w:rPr>
        <w:drawing>
          <wp:inline distT="0" distB="0" distL="0" distR="0">
            <wp:extent cx="5095875" cy="6191250"/>
            <wp:effectExtent l="0" t="0" r="0" b="0"/>
            <wp:docPr id="16" name="Drawing 1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Drawing 16" descr="Generated"/>
                    <pic:cNvPicPr>
                      <a:picLocks noChangeAspect="1"/>
                    </pic:cNvPicPr>
                  </pic:nvPicPr>
                  <pic:blipFill>
                    <a:blip r:embed="rId33"/>
                    <a:stretch>
                      <a:fillRect/>
                    </a:stretch>
                  </pic:blipFill>
                  <pic:spPr>
                    <a:xfrm>
                      <a:off x="0" y="0"/>
                      <a:ext cx="5095875" cy="6191250"/>
                    </a:xfrm>
                    <a:prstGeom prst="rect">
                      <a:avLst/>
                    </a:prstGeom>
                  </pic:spPr>
                </pic:pic>
              </a:graphicData>
            </a:graphic>
          </wp:inline>
        </w:drawing>
      </w:r>
    </w:p>
    <w:p>
      <w:pPr>
        <w:pStyle w:val="6"/>
        <w:jc w:val="center"/>
        <w:rPr>
          <w:sz w:val="24"/>
          <w:szCs w:val="24"/>
        </w:rPr>
      </w:pPr>
      <w:bookmarkStart w:id="35" w:name="_Toc19305589"/>
      <w:bookmarkStart w:id="36" w:name="_Toc19203684"/>
      <w:r>
        <w:rPr>
          <w:rFonts w:hint="eastAsia"/>
          <w:sz w:val="24"/>
          <w:szCs w:val="24"/>
        </w:rPr>
        <w:t>图表</w:t>
      </w:r>
      <w:r>
        <w:rPr>
          <w:rFonts w:hint="eastAsia"/>
          <w:sz w:val="24"/>
          <w:szCs w:val="24"/>
        </w:rPr>
        <w:fldChar w:fldCharType="begin"/>
      </w:r>
      <w:r>
        <w:rPr>
          <w:rFonts w:hint="eastAsia"/>
          <w:sz w:val="24"/>
          <w:szCs w:val="24"/>
        </w:rPr>
        <w:instrText xml:space="preserve"> SEQ 图表 \* ARABIC </w:instrText>
      </w:r>
      <w:r>
        <w:rPr>
          <w:rFonts w:hint="eastAsia"/>
          <w:sz w:val="24"/>
          <w:szCs w:val="24"/>
        </w:rPr>
        <w:fldChar w:fldCharType="separate"/>
      </w:r>
      <w:r>
        <w:rPr>
          <w:rFonts w:hint="eastAsia"/>
          <w:sz w:val="24"/>
          <w:szCs w:val="24"/>
        </w:rPr>
        <w:t>4</w:t>
      </w:r>
      <w:r>
        <w:rPr>
          <w:rFonts w:hint="eastAsia"/>
          <w:sz w:val="24"/>
          <w:szCs w:val="24"/>
        </w:rPr>
        <w:fldChar w:fldCharType="end"/>
      </w:r>
      <w:bookmarkStart w:id="37" w:name="_Toc13765"/>
      <w:r>
        <w:rPr>
          <w:rFonts w:hint="eastAsia"/>
          <w:sz w:val="24"/>
          <w:szCs w:val="24"/>
        </w:rPr>
        <w:t>：公众网民职业分布图</w:t>
      </w:r>
      <w:bookmarkEnd w:id="35"/>
      <w:bookmarkEnd w:id="36"/>
      <w:bookmarkEnd w:id="37"/>
    </w:p>
    <w:p>
      <w:pPr>
        <w:ind w:firstLine="0" w:firstLineChars="0"/>
        <w:jc w:val="center"/>
      </w:pPr>
      <w:r>
        <w:rPr>
          <w:rFonts w:hint="eastAsia"/>
        </w:rPr>
        <w:t>（图表数据来源：公众网民版一级问卷第4题：您的职业身份？）</w:t>
      </w:r>
    </w:p>
    <w:p/>
    <w:p>
      <w:pPr>
        <w:pStyle w:val="3"/>
      </w:pPr>
      <w:bookmarkStart w:id="38" w:name="_Toc23400"/>
      <w:r>
        <w:rPr>
          <w:rFonts w:hint="eastAsia"/>
          <w:lang w:val="en-US" w:eastAsia="zh-CN"/>
        </w:rPr>
        <w:t>2</w:t>
      </w:r>
      <w:r>
        <w:rPr>
          <w:rFonts w:hint="eastAsia"/>
        </w:rPr>
        <w:t>.5担任角色</w:t>
      </w:r>
      <w:bookmarkEnd w:id="38"/>
    </w:p>
    <w:p>
      <w:pPr>
        <w:rPr>
          <w:b/>
          <w:bCs/>
        </w:rPr>
      </w:pPr>
      <w:r>
        <w:rPr>
          <w:rFonts w:hint="eastAsia"/>
        </w:rPr>
        <w:t>参与调查的网民中</w:t>
      </w:r>
      <w:r>
        <w:t>普通网民（消费者）</w:t>
      </w:r>
      <w:r>
        <w:rPr>
          <w:rFonts w:hint="eastAsia"/>
        </w:rPr>
        <w:t>占</w:t>
      </w:r>
      <w:r>
        <w:t>80.39</w:t>
      </w:r>
      <w:r>
        <w:rPr>
          <w:rFonts w:hint="eastAsia"/>
        </w:rPr>
        <w:t>%，</w:t>
      </w:r>
      <w:r>
        <w:t>依托互联网平台的中小企电商从业人员（企业服务者）</w:t>
      </w:r>
      <w:r>
        <w:rPr>
          <w:rFonts w:hint="eastAsia"/>
        </w:rPr>
        <w:t>占比</w:t>
      </w:r>
      <w:r>
        <w:t>23.58</w:t>
      </w:r>
      <w:r>
        <w:rPr>
          <w:rFonts w:hint="eastAsia"/>
        </w:rPr>
        <w:t>%，</w:t>
      </w:r>
      <w:r>
        <w:t>网络安全行业技术服务相关岗位（技术服务者）</w:t>
      </w:r>
      <w:r>
        <w:rPr>
          <w:rFonts w:hint="eastAsia"/>
        </w:rPr>
        <w:t>占比</w:t>
      </w:r>
      <w:r>
        <w:t>18.72</w:t>
      </w:r>
      <w:r>
        <w:rPr>
          <w:rFonts w:hint="eastAsia"/>
        </w:rPr>
        <w:t>%，</w:t>
      </w:r>
      <w:r>
        <w:t>其它互联网行业一般从业人员（其它服务者）</w:t>
      </w:r>
      <w:r>
        <w:rPr>
          <w:rFonts w:hint="eastAsia"/>
        </w:rPr>
        <w:t>占比</w:t>
      </w:r>
      <w:r>
        <w:t>18.48</w:t>
      </w:r>
      <w:r>
        <w:rPr>
          <w:rFonts w:hint="eastAsia"/>
        </w:rPr>
        <w:t>%。调查显示，有</w:t>
      </w:r>
      <w:r>
        <w:t>18.72</w:t>
      </w:r>
      <w:r>
        <w:rPr>
          <w:rFonts w:hint="eastAsia"/>
        </w:rPr>
        <w:t>%的人在与网络安全相关的岗位工作，有</w:t>
      </w:r>
      <w:r>
        <w:t>11.02</w:t>
      </w:r>
      <w:r>
        <w:rPr>
          <w:rFonts w:hint="eastAsia"/>
        </w:rPr>
        <w:t>%的人是互联网行业监管人员。</w:t>
      </w:r>
      <w:r>
        <w:rPr>
          <w:rFonts w:hint="eastAsia"/>
          <w:b/>
          <w:bCs/>
        </w:rPr>
        <w:t>与全省数据相比，表示互联网平台运营商从业人员（平台服务者）比例要低1.03个百分点，表示普通网民（消费者）比例要高1.84个百分点。与全国数据相比，表示普通网民（消费者）比例要低5.73个百分点，表示互联网平台运营商从业人员（平台服务者）比例要高3.73个百分点。</w:t>
      </w:r>
    </w:p>
    <w:p>
      <w:pPr>
        <w:ind w:firstLine="0" w:firstLineChars="0"/>
        <w:jc w:val="center"/>
      </w:pPr>
      <w:r>
        <w:rPr>
          <w:rFonts w:ascii="等线" w:hAnsi="等线" w:eastAsia="等线"/>
          <w:color w:val="000000"/>
        </w:rPr>
        <w:drawing>
          <wp:inline distT="0" distB="0" distL="0" distR="0">
            <wp:extent cx="5095875" cy="4514850"/>
            <wp:effectExtent l="0" t="0" r="0" b="0"/>
            <wp:docPr id="17" name="Drawing 1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Drawing 17" descr="Generated"/>
                    <pic:cNvPicPr>
                      <a:picLocks noChangeAspect="1"/>
                    </pic:cNvPicPr>
                  </pic:nvPicPr>
                  <pic:blipFill>
                    <a:blip r:embed="rId34"/>
                    <a:stretch>
                      <a:fillRect/>
                    </a:stretch>
                  </pic:blipFill>
                  <pic:spPr>
                    <a:xfrm>
                      <a:off x="0" y="0"/>
                      <a:ext cx="5095875" cy="4514850"/>
                    </a:xfrm>
                    <a:prstGeom prst="rect">
                      <a:avLst/>
                    </a:prstGeom>
                  </pic:spPr>
                </pic:pic>
              </a:graphicData>
            </a:graphic>
          </wp:inline>
        </w:drawing>
      </w:r>
    </w:p>
    <w:p>
      <w:pPr>
        <w:pStyle w:val="6"/>
        <w:jc w:val="center"/>
        <w:rPr>
          <w:sz w:val="24"/>
          <w:szCs w:val="24"/>
        </w:rPr>
      </w:pPr>
      <w:r>
        <w:rPr>
          <w:rFonts w:hint="eastAsia"/>
          <w:sz w:val="24"/>
          <w:szCs w:val="24"/>
        </w:rPr>
        <w:t>图表</w:t>
      </w:r>
      <w:r>
        <w:rPr>
          <w:rFonts w:hint="eastAsia"/>
          <w:sz w:val="24"/>
          <w:szCs w:val="24"/>
        </w:rPr>
        <w:fldChar w:fldCharType="begin"/>
      </w:r>
      <w:r>
        <w:rPr>
          <w:rFonts w:hint="eastAsia"/>
          <w:sz w:val="24"/>
          <w:szCs w:val="24"/>
        </w:rPr>
        <w:instrText xml:space="preserve"> SEQ 图表 \* ARABIC </w:instrText>
      </w:r>
      <w:r>
        <w:rPr>
          <w:rFonts w:hint="eastAsia"/>
          <w:sz w:val="24"/>
          <w:szCs w:val="24"/>
        </w:rPr>
        <w:fldChar w:fldCharType="separate"/>
      </w:r>
      <w:r>
        <w:rPr>
          <w:rFonts w:hint="eastAsia"/>
          <w:sz w:val="24"/>
          <w:szCs w:val="24"/>
        </w:rPr>
        <w:t>5</w:t>
      </w:r>
      <w:r>
        <w:rPr>
          <w:rFonts w:hint="eastAsia"/>
          <w:sz w:val="24"/>
          <w:szCs w:val="24"/>
        </w:rPr>
        <w:fldChar w:fldCharType="end"/>
      </w:r>
      <w:bookmarkStart w:id="39" w:name="_Toc6286"/>
      <w:r>
        <w:rPr>
          <w:rFonts w:hint="eastAsia"/>
          <w:sz w:val="24"/>
          <w:szCs w:val="24"/>
        </w:rPr>
        <w:t>：公众网民在互联网中担任角色比例</w:t>
      </w:r>
      <w:bookmarkEnd w:id="39"/>
    </w:p>
    <w:p>
      <w:pPr>
        <w:ind w:firstLine="0" w:firstLineChars="0"/>
      </w:pPr>
      <w:r>
        <w:rPr>
          <w:rFonts w:hint="eastAsia"/>
        </w:rPr>
        <w:t>（图表数据来源：公众网民版一级问卷第5题：您在互联网中担任的网民角色？（多选））</w:t>
      </w:r>
    </w:p>
    <w:p>
      <w:pPr>
        <w:pStyle w:val="6"/>
        <w:ind w:firstLine="420"/>
        <w:jc w:val="center"/>
        <w:rPr>
          <w:sz w:val="21"/>
          <w:szCs w:val="21"/>
        </w:rPr>
      </w:pPr>
    </w:p>
    <w:p>
      <w:pPr>
        <w:rPr>
          <w:rFonts w:hint="eastAsia"/>
        </w:rPr>
      </w:pPr>
      <w:bookmarkStart w:id="40" w:name="_Toc19207410"/>
      <w:r>
        <w:rPr>
          <w:rFonts w:hint="eastAsia"/>
        </w:rPr>
        <w:br w:type="page"/>
      </w:r>
    </w:p>
    <w:p>
      <w:pPr>
        <w:pStyle w:val="2"/>
      </w:pPr>
      <w:bookmarkStart w:id="41" w:name="_Toc14074"/>
      <w:r>
        <w:rPr>
          <w:rFonts w:hint="eastAsia"/>
          <w:lang w:val="en-US" w:eastAsia="zh-CN"/>
        </w:rPr>
        <w:t>三</w:t>
      </w:r>
      <w:r>
        <w:rPr>
          <w:rFonts w:hint="eastAsia"/>
        </w:rPr>
        <w:t>、网络安全</w:t>
      </w:r>
      <w:bookmarkEnd w:id="40"/>
      <w:r>
        <w:rPr>
          <w:rFonts w:hint="eastAsia"/>
        </w:rPr>
        <w:t>基本情况</w:t>
      </w:r>
      <w:bookmarkEnd w:id="41"/>
    </w:p>
    <w:p>
      <w:pPr>
        <w:pStyle w:val="3"/>
      </w:pPr>
      <w:bookmarkStart w:id="42" w:name="_Toc713"/>
      <w:r>
        <w:rPr>
          <w:rFonts w:hint="eastAsia"/>
          <w:lang w:val="en-US" w:eastAsia="zh-CN"/>
        </w:rPr>
        <w:t>3</w:t>
      </w:r>
      <w:r>
        <w:rPr>
          <w:rFonts w:hint="eastAsia"/>
        </w:rPr>
        <w:t>.1网民上网行为</w:t>
      </w:r>
      <w:bookmarkEnd w:id="42"/>
    </w:p>
    <w:p>
      <w:r>
        <w:rPr>
          <w:rFonts w:hint="eastAsia"/>
        </w:rPr>
        <w:t>（1）网龄分布</w:t>
      </w:r>
    </w:p>
    <w:p>
      <w:r>
        <w:rPr>
          <w:rFonts w:hint="eastAsia"/>
          <w:color w:val="auto"/>
        </w:rPr>
        <w:t>大部分</w:t>
      </w:r>
      <w:r>
        <w:rPr>
          <w:rFonts w:hint="eastAsia"/>
        </w:rPr>
        <w:t>受调查网民有多年上网、用网经验，有</w:t>
      </w:r>
      <w:r>
        <w:t>60.37</w:t>
      </w:r>
      <w:r>
        <w:rPr>
          <w:rFonts w:hint="eastAsia"/>
        </w:rPr>
        <w:t>%网龄在4-12年之间，其中网龄4-6年占</w:t>
      </w:r>
      <w:r>
        <w:t>22.45</w:t>
      </w:r>
      <w:r>
        <w:rPr>
          <w:rFonts w:hint="eastAsia"/>
        </w:rPr>
        <w:t>%，7-9年占</w:t>
      </w:r>
      <w:r>
        <w:t>19.61</w:t>
      </w:r>
      <w:r>
        <w:rPr>
          <w:rFonts w:hint="eastAsia"/>
        </w:rPr>
        <w:t>%，10-12年占</w:t>
      </w:r>
      <w:r>
        <w:t>18.31</w:t>
      </w:r>
      <w:r>
        <w:rPr>
          <w:rFonts w:hint="eastAsia"/>
        </w:rPr>
        <w:t>%。10年以上网龄人数占</w:t>
      </w:r>
      <w:r>
        <w:t>49.66</w:t>
      </w:r>
      <w:r>
        <w:rPr>
          <w:rFonts w:hint="eastAsia"/>
        </w:rPr>
        <w:t>%。</w:t>
      </w:r>
      <w:r>
        <w:rPr>
          <w:rFonts w:hint="eastAsia"/>
          <w:b/>
          <w:bCs/>
        </w:rPr>
        <w:t>与全省数据相比，表示1-3年比例要低3.95个百分点，表示7-9年比例要高2.64个百分点。与全国数据相比，表示1-3年比例要低2.77个百分点，表示4-6年比例要高2.7个百分点。</w:t>
      </w:r>
    </w:p>
    <w:p>
      <w:pPr>
        <w:jc w:val="center"/>
      </w:pPr>
      <w:r>
        <w:rPr>
          <w:rFonts w:ascii="等线" w:hAnsi="等线" w:eastAsia="等线"/>
          <w:color w:val="000000"/>
        </w:rPr>
        <w:drawing>
          <wp:inline distT="0" distB="0" distL="0" distR="0">
            <wp:extent cx="5095875" cy="4514850"/>
            <wp:effectExtent l="0" t="0" r="0" b="0"/>
            <wp:docPr id="19" name="Drawing 1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Drawing 19" descr="Generated"/>
                    <pic:cNvPicPr>
                      <a:picLocks noChangeAspect="1"/>
                    </pic:cNvPicPr>
                  </pic:nvPicPr>
                  <pic:blipFill>
                    <a:blip r:embed="rId35"/>
                    <a:stretch>
                      <a:fillRect/>
                    </a:stretch>
                  </pic:blipFill>
                  <pic:spPr>
                    <a:xfrm>
                      <a:off x="0" y="0"/>
                      <a:ext cx="5095875" cy="4514850"/>
                    </a:xfrm>
                    <a:prstGeom prst="rect">
                      <a:avLst/>
                    </a:prstGeom>
                  </pic:spPr>
                </pic:pic>
              </a:graphicData>
            </a:graphic>
          </wp:inline>
        </w:drawing>
      </w:r>
    </w:p>
    <w:p>
      <w:pPr>
        <w:pStyle w:val="6"/>
        <w:ind w:firstLine="0" w:firstLineChars="0"/>
        <w:jc w:val="center"/>
        <w:rPr>
          <w:sz w:val="24"/>
          <w:szCs w:val="24"/>
        </w:rPr>
      </w:pPr>
      <w:r>
        <w:rPr>
          <w:rFonts w:hint="eastAsia"/>
          <w:sz w:val="24"/>
          <w:szCs w:val="24"/>
        </w:rPr>
        <w:t>图表</w:t>
      </w:r>
      <w:r>
        <w:rPr>
          <w:rFonts w:hint="eastAsia"/>
          <w:sz w:val="24"/>
          <w:szCs w:val="24"/>
        </w:rPr>
        <w:fldChar w:fldCharType="begin"/>
      </w:r>
      <w:r>
        <w:rPr>
          <w:rFonts w:hint="eastAsia"/>
          <w:sz w:val="24"/>
          <w:szCs w:val="24"/>
        </w:rPr>
        <w:instrText xml:space="preserve"> SEQ 图表 \* ARABIC </w:instrText>
      </w:r>
      <w:r>
        <w:rPr>
          <w:rFonts w:hint="eastAsia"/>
          <w:sz w:val="24"/>
          <w:szCs w:val="24"/>
        </w:rPr>
        <w:fldChar w:fldCharType="separate"/>
      </w:r>
      <w:r>
        <w:rPr>
          <w:rFonts w:hint="eastAsia"/>
          <w:sz w:val="24"/>
          <w:szCs w:val="24"/>
        </w:rPr>
        <w:t>6</w:t>
      </w:r>
      <w:r>
        <w:rPr>
          <w:rFonts w:hint="eastAsia"/>
          <w:sz w:val="24"/>
          <w:szCs w:val="24"/>
        </w:rPr>
        <w:fldChar w:fldCharType="end"/>
      </w:r>
      <w:bookmarkStart w:id="43" w:name="_Toc22828"/>
      <w:r>
        <w:rPr>
          <w:rFonts w:hint="eastAsia"/>
          <w:sz w:val="24"/>
          <w:szCs w:val="24"/>
        </w:rPr>
        <w:t>：公众网民网龄分布</w:t>
      </w:r>
      <w:bookmarkEnd w:id="43"/>
    </w:p>
    <w:p>
      <w:pPr>
        <w:ind w:firstLine="0" w:firstLineChars="0"/>
      </w:pPr>
      <w:r>
        <w:rPr>
          <w:rFonts w:hint="eastAsia"/>
        </w:rPr>
        <w:t>（图表数据来源：公众网民版一级问卷第7题：您上网已经有多少年（网龄）？）</w:t>
      </w:r>
    </w:p>
    <w:p/>
    <w:p>
      <w:r>
        <w:rPr>
          <w:rFonts w:hint="eastAsia"/>
        </w:rPr>
        <w:t>（</w:t>
      </w:r>
      <w:r>
        <w:t>2</w:t>
      </w:r>
      <w:r>
        <w:rPr>
          <w:rFonts w:hint="eastAsia"/>
        </w:rPr>
        <w:t>）上网时长</w:t>
      </w:r>
    </w:p>
    <w:p>
      <w:pPr>
        <w:rPr>
          <w:b/>
          <w:bCs/>
        </w:rPr>
      </w:pPr>
      <w:r>
        <w:rPr>
          <w:rFonts w:hint="eastAsia"/>
        </w:rPr>
        <w:t>大部分网民每天上网时间普遍在</w:t>
      </w:r>
      <w:r>
        <w:rPr>
          <w:rFonts w:hint="eastAsia"/>
          <w:lang w:val="en-US" w:eastAsia="zh-CN"/>
        </w:rPr>
        <w:t>四</w:t>
      </w:r>
      <w:r>
        <w:rPr>
          <w:rFonts w:hint="eastAsia"/>
        </w:rPr>
        <w:t>小时以内，小部分</w:t>
      </w:r>
      <w:r>
        <w:rPr>
          <w:rFonts w:hint="eastAsia"/>
          <w:lang w:val="en-US" w:eastAsia="zh-CN"/>
        </w:rPr>
        <w:t>高于7小时</w:t>
      </w:r>
      <w:r>
        <w:rPr>
          <w:rFonts w:hint="eastAsia"/>
        </w:rPr>
        <w:t>。</w:t>
      </w:r>
      <w:r>
        <w:t>64.74</w:t>
      </w:r>
      <w:r>
        <w:rPr>
          <w:rFonts w:hint="eastAsia"/>
        </w:rPr>
        <w:t>%网民上网时间为4小时以内，3小时以上为</w:t>
      </w:r>
      <w:r>
        <w:t>71.96</w:t>
      </w:r>
      <w:r>
        <w:rPr>
          <w:rFonts w:hint="eastAsia"/>
        </w:rPr>
        <w:t>%，2小时以下为</w:t>
      </w:r>
      <w:r>
        <w:t>28.03</w:t>
      </w:r>
      <w:r>
        <w:rPr>
          <w:rFonts w:hint="eastAsia"/>
        </w:rPr>
        <w:t>%。</w:t>
      </w:r>
      <w:r>
        <w:t>18.72</w:t>
      </w:r>
      <w:r>
        <w:rPr>
          <w:rFonts w:hint="eastAsia"/>
        </w:rPr>
        <w:t>%的网民上网时间5-6小时，</w:t>
      </w:r>
      <w:r>
        <w:t>16.53</w:t>
      </w:r>
      <w:r>
        <w:rPr>
          <w:rFonts w:hint="eastAsia"/>
        </w:rPr>
        <w:t>%的网民上网时间超过7小时。合计每天上网超过5小时的网民有</w:t>
      </w:r>
      <w:r>
        <w:t>35.25%</w:t>
      </w:r>
      <w:r>
        <w:rPr>
          <w:rFonts w:hint="eastAsia"/>
        </w:rPr>
        <w:t>。</w:t>
      </w:r>
      <w:r>
        <w:rPr>
          <w:rFonts w:hint="eastAsia"/>
          <w:b/>
          <w:bCs/>
        </w:rPr>
        <w:t>与全省数据相比，表示5-6小时比例要低1.63个百分点，表示3-4小时比例要高1.96个百分点。与全国数据相比，表示少于1小时比例要低2.32个百分点，表示3-4小时比例要高4.56个百分点。</w:t>
      </w:r>
    </w:p>
    <w:p>
      <w:pPr>
        <w:ind w:firstLine="0" w:firstLineChars="0"/>
        <w:jc w:val="center"/>
      </w:pPr>
      <w:r>
        <w:rPr>
          <w:rFonts w:ascii="等线" w:hAnsi="等线" w:eastAsia="等线"/>
          <w:color w:val="000000"/>
        </w:rPr>
        <w:drawing>
          <wp:inline distT="0" distB="0" distL="0" distR="0">
            <wp:extent cx="5095875" cy="4514850"/>
            <wp:effectExtent l="0" t="0" r="9525" b="0"/>
            <wp:docPr id="20" name="Drawing 2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Drawing 20" descr="Generated"/>
                    <pic:cNvPicPr>
                      <a:picLocks noChangeAspect="1"/>
                    </pic:cNvPicPr>
                  </pic:nvPicPr>
                  <pic:blipFill>
                    <a:blip r:embed="rId36"/>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7</w:t>
      </w:r>
      <w:r>
        <w:rPr>
          <w:sz w:val="24"/>
        </w:rPr>
        <w:fldChar w:fldCharType="end"/>
      </w:r>
      <w:bookmarkStart w:id="44" w:name="_Toc1373"/>
      <w:r>
        <w:rPr>
          <w:rFonts w:hint="eastAsia"/>
          <w:sz w:val="24"/>
        </w:rPr>
        <w:t>：公众网民每天上网时长</w:t>
      </w:r>
      <w:bookmarkEnd w:id="44"/>
    </w:p>
    <w:p>
      <w:pPr>
        <w:ind w:firstLine="0" w:firstLineChars="0"/>
      </w:pPr>
      <w:r>
        <w:rPr>
          <w:rFonts w:hint="eastAsia"/>
        </w:rPr>
        <w:t>（图表数据来源：公众网民版一级问卷第8题：您平均每天上网的时长是多少小时?）</w:t>
      </w:r>
    </w:p>
    <w:p>
      <w:pPr>
        <w:ind w:firstLine="0" w:firstLineChars="0"/>
      </w:pPr>
    </w:p>
    <w:p>
      <w:r>
        <w:rPr>
          <w:rFonts w:hint="eastAsia"/>
        </w:rPr>
        <w:t>（3）网费支出</w:t>
      </w:r>
    </w:p>
    <w:p>
      <w:pPr>
        <w:rPr>
          <w:b/>
          <w:bCs/>
        </w:rPr>
      </w:pPr>
      <w:r>
        <w:rPr>
          <w:rFonts w:hint="eastAsia"/>
        </w:rPr>
        <w:t>参与调查的公众网民中上网费用（手机流量和宽带费用）平均每月支出上网费用在99元以下的人数占比较多，其次为100元-199元。</w:t>
      </w:r>
      <w:r>
        <w:t>44</w:t>
      </w:r>
      <w:r>
        <w:rPr>
          <w:rFonts w:hint="eastAsia"/>
        </w:rPr>
        <w:t>%每月上网费用在99元以下；</w:t>
      </w:r>
      <w:r>
        <w:t>31.28</w:t>
      </w:r>
      <w:r>
        <w:rPr>
          <w:rFonts w:hint="eastAsia"/>
        </w:rPr>
        <w:t>%每月上网费用在100元—199元；</w:t>
      </w:r>
      <w:r>
        <w:t>12.32</w:t>
      </w:r>
      <w:r>
        <w:rPr>
          <w:rFonts w:hint="eastAsia"/>
        </w:rPr>
        <w:t>%每月上网费用在200元—299元；超过</w:t>
      </w:r>
      <w:r>
        <w:t>12.40</w:t>
      </w:r>
      <w:r>
        <w:rPr>
          <w:rFonts w:hint="eastAsia"/>
        </w:rPr>
        <w:t>%每月上网费用在300元以上。</w:t>
      </w:r>
      <w:r>
        <w:rPr>
          <w:rFonts w:hint="eastAsia"/>
          <w:b/>
          <w:bCs/>
        </w:rPr>
        <w:t>相较于全省数据，100-199元的占比高了2.57个百分点。与全国数据相比，表示0-99元比例要低8.12个百分点，表示100-199元比例要高4.36个百分点。</w:t>
      </w:r>
    </w:p>
    <w:p>
      <w:pPr>
        <w:ind w:firstLine="482"/>
        <w:rPr>
          <w:b/>
          <w:bCs/>
        </w:rPr>
      </w:pPr>
    </w:p>
    <w:p>
      <w:pPr>
        <w:ind w:firstLine="0" w:firstLineChars="0"/>
        <w:jc w:val="center"/>
      </w:pPr>
      <w:r>
        <w:rPr>
          <w:rFonts w:ascii="等线" w:hAnsi="等线" w:eastAsia="等线"/>
          <w:color w:val="000000"/>
        </w:rPr>
        <w:drawing>
          <wp:inline distT="0" distB="0" distL="0" distR="0">
            <wp:extent cx="5095875" cy="4514850"/>
            <wp:effectExtent l="0" t="0" r="0" b="0"/>
            <wp:docPr id="21" name="Drawing 2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Drawing 21" descr="Generated"/>
                    <pic:cNvPicPr>
                      <a:picLocks noChangeAspect="1"/>
                    </pic:cNvPicPr>
                  </pic:nvPicPr>
                  <pic:blipFill>
                    <a:blip r:embed="rId37"/>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8</w:t>
      </w:r>
      <w:r>
        <w:rPr>
          <w:sz w:val="24"/>
        </w:rPr>
        <w:fldChar w:fldCharType="end"/>
      </w:r>
      <w:bookmarkStart w:id="45" w:name="_Toc9508"/>
      <w:r>
        <w:rPr>
          <w:rFonts w:hint="eastAsia"/>
          <w:sz w:val="24"/>
        </w:rPr>
        <w:t>：公众网民每月上网费用分布</w:t>
      </w:r>
      <w:bookmarkEnd w:id="45"/>
    </w:p>
    <w:p>
      <w:pPr>
        <w:ind w:firstLine="0" w:firstLineChars="0"/>
      </w:pPr>
      <w:r>
        <w:rPr>
          <w:rFonts w:hint="eastAsia"/>
        </w:rPr>
        <w:t>（图表数据来源：公众网民版一级问卷第9题：您平均每月花多少钱网费(包括手机流量和宽带费用）？）</w:t>
      </w:r>
    </w:p>
    <w:p>
      <w:pPr>
        <w:ind w:firstLine="0" w:firstLineChars="0"/>
      </w:pPr>
    </w:p>
    <w:p>
      <w:r>
        <w:rPr>
          <w:rFonts w:hint="eastAsia"/>
        </w:rPr>
        <w:t>（4）网费支出负担评价</w:t>
      </w:r>
    </w:p>
    <w:p>
      <w:pPr>
        <w:rPr>
          <w:b/>
          <w:bCs/>
        </w:rPr>
      </w:pPr>
      <w:r>
        <w:rPr>
          <w:rFonts w:hint="eastAsia"/>
          <w:color w:val="auto"/>
          <w:lang w:val="en-US" w:eastAsia="zh-CN"/>
        </w:rPr>
        <w:t>参与调查的公众网民对上网费用负担评价认为：</w:t>
      </w:r>
      <w:r>
        <w:rPr>
          <w:rFonts w:hint="eastAsia"/>
        </w:rPr>
        <w:t>已经够用占比</w:t>
      </w:r>
      <w:r>
        <w:t>38.65%</w:t>
      </w:r>
      <w:r>
        <w:rPr>
          <w:rFonts w:hint="eastAsia"/>
        </w:rPr>
        <w:t>；比较便宜，敞开使用占比</w:t>
      </w:r>
      <w:r>
        <w:t>18.72%</w:t>
      </w:r>
      <w:r>
        <w:rPr>
          <w:rFonts w:hint="eastAsia"/>
        </w:rPr>
        <w:t>；费用便宜，考虑升级占比</w:t>
      </w:r>
      <w:r>
        <w:t>19.77%</w:t>
      </w:r>
      <w:r>
        <w:rPr>
          <w:rFonts w:hint="eastAsia"/>
        </w:rPr>
        <w:t>。在负面评价方面，比较贵，只能省着用占比</w:t>
      </w:r>
      <w:r>
        <w:t>15.24%</w:t>
      </w:r>
      <w:r>
        <w:rPr>
          <w:rFonts w:hint="eastAsia"/>
        </w:rPr>
        <w:t>；太贵了，考虑换套餐或服务商占比</w:t>
      </w:r>
      <w:r>
        <w:t>7.62</w:t>
      </w:r>
      <w:r>
        <w:rPr>
          <w:rFonts w:hint="eastAsia"/>
        </w:rPr>
        <w:t>%；两者相加，持比较贵评价或太贵评价的占</w:t>
      </w:r>
      <w:r>
        <w:t>22.86%</w:t>
      </w:r>
      <w:r>
        <w:rPr>
          <w:rFonts w:hint="eastAsia"/>
        </w:rPr>
        <w:t>。</w:t>
      </w:r>
      <w:r>
        <w:rPr>
          <w:rFonts w:hint="eastAsia"/>
          <w:b/>
          <w:bCs/>
        </w:rPr>
        <w:t>与全省数据相比，表示比较贵，只能省着用比例要低3.62个百分点，表示费用便宜，考虑升级比例要高2.18个百分点。相较于全国数据，除费用便宜，考虑升级和比较便宜，敞开用比全国数据分别高出6.57个百分点、6.47个百分点外，其他数据值均少于全国数据。</w:t>
      </w:r>
    </w:p>
    <w:p>
      <w:pPr>
        <w:ind w:firstLine="0" w:firstLineChars="0"/>
        <w:jc w:val="center"/>
      </w:pPr>
      <w:r>
        <w:rPr>
          <w:rFonts w:ascii="等线" w:hAnsi="等线" w:eastAsia="等线"/>
          <w:color w:val="000000"/>
        </w:rPr>
        <w:drawing>
          <wp:inline distT="0" distB="0" distL="0" distR="0">
            <wp:extent cx="5095875" cy="4514850"/>
            <wp:effectExtent l="0" t="0" r="0" b="0"/>
            <wp:docPr id="22" name="Drawing 2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Drawing 22" descr="Generated"/>
                    <pic:cNvPicPr>
                      <a:picLocks noChangeAspect="1"/>
                    </pic:cNvPicPr>
                  </pic:nvPicPr>
                  <pic:blipFill>
                    <a:blip r:embed="rId38"/>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9</w:t>
      </w:r>
      <w:r>
        <w:rPr>
          <w:sz w:val="24"/>
        </w:rPr>
        <w:fldChar w:fldCharType="end"/>
      </w:r>
      <w:bookmarkStart w:id="46" w:name="_Toc4130"/>
      <w:r>
        <w:rPr>
          <w:rFonts w:hint="eastAsia"/>
          <w:sz w:val="24"/>
        </w:rPr>
        <w:t>：公众网民每月上网费用负担评价</w:t>
      </w:r>
      <w:bookmarkEnd w:id="46"/>
    </w:p>
    <w:p>
      <w:pPr>
        <w:ind w:firstLine="0" w:firstLineChars="0"/>
      </w:pPr>
      <w:r>
        <w:rPr>
          <w:rFonts w:hint="eastAsia"/>
        </w:rPr>
        <w:t>（图表数据来源：公众网民版一级问卷第10题：您认为目前每月用于上网费用（包括手机流量和宽带费用）的负担如何？）</w:t>
      </w:r>
    </w:p>
    <w:p>
      <w:pPr>
        <w:ind w:firstLine="0" w:firstLineChars="0"/>
      </w:pPr>
    </w:p>
    <w:p>
      <w:r>
        <w:rPr>
          <w:rFonts w:hint="eastAsia"/>
        </w:rPr>
        <w:t>（5）常用的网络服务</w:t>
      </w:r>
    </w:p>
    <w:p>
      <w:r>
        <w:rPr>
          <w:rFonts w:hint="eastAsia"/>
          <w:lang w:val="en-US" w:eastAsia="zh-CN"/>
        </w:rPr>
        <w:t>参与调查的公众网民最常用的网络应用服务，排行前五位分别是：第一位</w:t>
      </w:r>
      <w:r>
        <w:rPr>
          <w:rFonts w:hint="eastAsia"/>
        </w:rPr>
        <w:t>数字娱乐（网络游戏、网络音乐、网络视频等）（</w:t>
      </w:r>
      <w:r>
        <w:t>73.42</w:t>
      </w:r>
      <w:r>
        <w:rPr>
          <w:rFonts w:hint="eastAsia"/>
        </w:rPr>
        <w:t>%）、</w:t>
      </w:r>
      <w:r>
        <w:rPr>
          <w:rFonts w:hint="eastAsia"/>
          <w:lang w:val="en-US" w:eastAsia="zh-CN"/>
        </w:rPr>
        <w:t>第二位</w:t>
      </w:r>
      <w:r>
        <w:rPr>
          <w:rFonts w:hint="eastAsia"/>
        </w:rPr>
        <w:t>社交应用（即时通讯、博客、短视频等）（</w:t>
      </w:r>
      <w:r>
        <w:t>55.51</w:t>
      </w:r>
      <w:r>
        <w:rPr>
          <w:rFonts w:hint="eastAsia"/>
        </w:rPr>
        <w:t>%）、</w:t>
      </w:r>
      <w:r>
        <w:rPr>
          <w:rFonts w:hint="eastAsia"/>
          <w:lang w:val="en-US" w:eastAsia="zh-CN"/>
        </w:rPr>
        <w:t>第三位</w:t>
      </w:r>
      <w:r>
        <w:rPr>
          <w:rFonts w:hint="eastAsia"/>
        </w:rPr>
        <w:t>教育培训（在线教育、网上作业、网上考试）（</w:t>
      </w:r>
      <w:r>
        <w:t>54.29</w:t>
      </w:r>
      <w:r>
        <w:rPr>
          <w:rFonts w:hint="eastAsia"/>
        </w:rPr>
        <w:t>%）、</w:t>
      </w:r>
      <w:r>
        <w:rPr>
          <w:rFonts w:hint="eastAsia"/>
          <w:lang w:val="en-US" w:eastAsia="zh-CN"/>
        </w:rPr>
        <w:t>第四位</w:t>
      </w:r>
      <w:r>
        <w:rPr>
          <w:rFonts w:hint="eastAsia"/>
        </w:rPr>
        <w:t>电子商务（网络购物、网上支付、网上银行等）（</w:t>
      </w:r>
      <w:r>
        <w:t>53</w:t>
      </w:r>
      <w:r>
        <w:rPr>
          <w:rFonts w:hint="eastAsia"/>
        </w:rPr>
        <w:t>%）、</w:t>
      </w:r>
      <w:r>
        <w:rPr>
          <w:rFonts w:hint="eastAsia"/>
          <w:lang w:val="en-US" w:eastAsia="zh-CN"/>
        </w:rPr>
        <w:t>第五位</w:t>
      </w:r>
      <w:r>
        <w:rPr>
          <w:rFonts w:hint="eastAsia"/>
        </w:rPr>
        <w:t>办公业务（远程办公、网上会议、线上打卡、招聘等）（</w:t>
      </w:r>
      <w:r>
        <w:t>49.84</w:t>
      </w:r>
      <w:r>
        <w:rPr>
          <w:rFonts w:hint="eastAsia"/>
        </w:rPr>
        <w:t>%）。</w:t>
      </w:r>
      <w:r>
        <w:rPr>
          <w:rFonts w:hint="eastAsia"/>
          <w:lang w:val="en-US" w:eastAsia="zh-CN"/>
        </w:rPr>
        <w:t>其他为</w:t>
      </w:r>
      <w:r>
        <w:rPr>
          <w:rFonts w:hint="eastAsia"/>
        </w:rPr>
        <w:t>，</w:t>
      </w:r>
      <w:r>
        <w:t>生活服务（搜索引擎、出行、导航、网约车、外卖、旅游预定、美图等）45.06</w:t>
      </w:r>
      <w:r>
        <w:rPr>
          <w:rFonts w:hint="eastAsia"/>
        </w:rPr>
        <w:t>%；</w:t>
      </w:r>
      <w:r>
        <w:t>网络媒体（新闻资讯、网上阅读、视频直播等）44.33</w:t>
      </w:r>
      <w:r>
        <w:rPr>
          <w:rFonts w:hint="eastAsia"/>
        </w:rPr>
        <w:t>%；</w:t>
      </w:r>
      <w:r>
        <w:t>电子政务（公共服务、办证、缴费等）31.44</w:t>
      </w:r>
      <w:r>
        <w:rPr>
          <w:rFonts w:hint="eastAsia"/>
        </w:rPr>
        <w:t>%；</w:t>
      </w:r>
      <w:r>
        <w:t>健康医疗（运动、医疗、卫生等）31.04</w:t>
      </w:r>
      <w:r>
        <w:rPr>
          <w:rFonts w:hint="eastAsia"/>
        </w:rPr>
        <w:t>%。</w:t>
      </w:r>
      <w:r>
        <w:rPr>
          <w:rFonts w:hint="eastAsia"/>
          <w:b/>
          <w:bCs/>
        </w:rPr>
        <w:t>与全省数据相比，表示社交应用（即时通讯、博客、短视频等）比例要低6.04个百分点，表示数字娱乐（网络游戏、网络音乐、网络视频等）比例要高8.08个百分点。与全国数据相比，表示社交应用（即时通讯、博客、短视频等）比例要低15.72个百分点，表示数字娱乐（网络游戏、网络音乐、网络视频等）比例要高14.1个百分点。</w:t>
      </w:r>
    </w:p>
    <w:p>
      <w:pPr>
        <w:ind w:firstLine="0" w:firstLineChars="0"/>
        <w:jc w:val="center"/>
      </w:pPr>
      <w:r>
        <w:rPr>
          <w:rFonts w:ascii="等线" w:hAnsi="等线" w:eastAsia="等线"/>
          <w:color w:val="000000"/>
        </w:rPr>
        <w:drawing>
          <wp:inline distT="0" distB="0" distL="0" distR="0">
            <wp:extent cx="5095875" cy="6191250"/>
            <wp:effectExtent l="0" t="0" r="0" b="0"/>
            <wp:docPr id="23" name="Drawing 2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Drawing 23" descr="Generated"/>
                    <pic:cNvPicPr>
                      <a:picLocks noChangeAspect="1"/>
                    </pic:cNvPicPr>
                  </pic:nvPicPr>
                  <pic:blipFill>
                    <a:blip r:embed="rId39"/>
                    <a:stretch>
                      <a:fillRect/>
                    </a:stretch>
                  </pic:blipFill>
                  <pic:spPr>
                    <a:xfrm>
                      <a:off x="0" y="0"/>
                      <a:ext cx="5095875" cy="6191250"/>
                    </a:xfrm>
                    <a:prstGeom prst="rect">
                      <a:avLst/>
                    </a:prstGeom>
                  </pic:spPr>
                </pic:pic>
              </a:graphicData>
            </a:graphic>
          </wp:inline>
        </w:drawing>
      </w:r>
    </w:p>
    <w:p>
      <w:pPr>
        <w:pStyle w:val="6"/>
        <w:ind w:firstLine="0" w:firstLineChars="0"/>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10</w:t>
      </w:r>
      <w:r>
        <w:rPr>
          <w:sz w:val="24"/>
        </w:rPr>
        <w:fldChar w:fldCharType="end"/>
      </w:r>
      <w:bookmarkStart w:id="47" w:name="_Toc1709"/>
      <w:r>
        <w:rPr>
          <w:rFonts w:hint="eastAsia"/>
          <w:sz w:val="24"/>
        </w:rPr>
        <w:t>：公众网民常用的网络应用服务</w:t>
      </w:r>
      <w:bookmarkEnd w:id="47"/>
    </w:p>
    <w:p>
      <w:pPr>
        <w:ind w:firstLine="0" w:firstLineChars="0"/>
      </w:pPr>
      <w:r>
        <w:rPr>
          <w:rFonts w:hint="eastAsia"/>
        </w:rPr>
        <w:t>（图表数据来源：公众网民版一级问卷第11题：您经常使用的网络应用服务有哪些？）</w:t>
      </w:r>
    </w:p>
    <w:p/>
    <w:p>
      <w:pPr>
        <w:pStyle w:val="3"/>
      </w:pPr>
      <w:bookmarkStart w:id="48" w:name="_Toc23806"/>
      <w:r>
        <w:rPr>
          <w:rFonts w:hint="eastAsia"/>
          <w:lang w:val="en-US" w:eastAsia="zh-CN"/>
        </w:rPr>
        <w:t>3</w:t>
      </w:r>
      <w:r>
        <w:rPr>
          <w:rFonts w:hint="eastAsia"/>
        </w:rPr>
        <w:t>.2网络安全认知</w:t>
      </w:r>
      <w:bookmarkEnd w:id="48"/>
    </w:p>
    <w:p>
      <w:r>
        <w:rPr>
          <w:rFonts w:hint="eastAsia"/>
        </w:rPr>
        <w:t>参与调查的公众网民有不安全的网络行为的比例：有</w:t>
      </w:r>
      <w:r>
        <w:t>58.75</w:t>
      </w:r>
      <w:r>
        <w:rPr>
          <w:rFonts w:hint="eastAsia"/>
        </w:rPr>
        <w:t>%网民</w:t>
      </w:r>
      <w:r>
        <w:t>在公共场所登录Wi-Fi</w:t>
      </w:r>
      <w:r>
        <w:rPr>
          <w:rFonts w:hint="eastAsia"/>
        </w:rPr>
        <w:t>，</w:t>
      </w:r>
      <w:r>
        <w:t>50.24</w:t>
      </w:r>
      <w:r>
        <w:rPr>
          <w:rFonts w:hint="eastAsia"/>
        </w:rPr>
        <w:t>%网民</w:t>
      </w:r>
      <w:r>
        <w:t>注册网络账户时使用手机号、身份证号码等个人信息</w:t>
      </w:r>
      <w:r>
        <w:rPr>
          <w:rFonts w:hint="eastAsia"/>
        </w:rPr>
        <w:t>，</w:t>
      </w:r>
      <w:r>
        <w:t>42.46</w:t>
      </w:r>
      <w:r>
        <w:rPr>
          <w:rFonts w:hint="eastAsia"/>
        </w:rPr>
        <w:t>%网民</w:t>
      </w:r>
      <w:r>
        <w:t>打开来源不明的电子邮件或网站链接</w:t>
      </w:r>
      <w:r>
        <w:rPr>
          <w:rFonts w:hint="eastAsia"/>
        </w:rPr>
        <w:t>，</w:t>
      </w:r>
      <w:r>
        <w:t>39.47</w:t>
      </w:r>
      <w:r>
        <w:rPr>
          <w:rFonts w:hint="eastAsia"/>
        </w:rPr>
        <w:t>%网民</w:t>
      </w:r>
      <w:r>
        <w:t>下载安装不明来源的软件</w:t>
      </w:r>
      <w:r>
        <w:rPr>
          <w:rFonts w:hint="eastAsia"/>
        </w:rPr>
        <w:t>，分别排名第一、二、三、四位。</w:t>
      </w:r>
      <w:r>
        <w:rPr>
          <w:rFonts w:hint="eastAsia"/>
          <w:b/>
          <w:bCs/>
        </w:rPr>
        <w:t>与全省数据相比，表示没有做过以上行为比例要低2.16个百分点，表示打开来源不明的电子邮件或网站链接比例要高8.64个百分点。与全国数据相比，表示没有做过以上行为比例要低8.9个百分点，表示打开来源不明的电子邮件或网站链接比例要高21.65个百分点。</w:t>
      </w:r>
    </w:p>
    <w:p>
      <w:pPr>
        <w:ind w:firstLine="0" w:firstLineChars="0"/>
        <w:jc w:val="center"/>
      </w:pPr>
      <w:r>
        <w:rPr>
          <w:rFonts w:ascii="等线" w:hAnsi="等线" w:eastAsia="等线"/>
          <w:color w:val="000000"/>
        </w:rPr>
        <w:drawing>
          <wp:inline distT="0" distB="0" distL="0" distR="0">
            <wp:extent cx="5095875" cy="6191250"/>
            <wp:effectExtent l="0" t="0" r="0" b="0"/>
            <wp:docPr id="24" name="Drawing 2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Drawing 24" descr="Generated"/>
                    <pic:cNvPicPr>
                      <a:picLocks noChangeAspect="1"/>
                    </pic:cNvPicPr>
                  </pic:nvPicPr>
                  <pic:blipFill>
                    <a:blip r:embed="rId40"/>
                    <a:stretch>
                      <a:fillRect/>
                    </a:stretch>
                  </pic:blipFill>
                  <pic:spPr>
                    <a:xfrm>
                      <a:off x="0" y="0"/>
                      <a:ext cx="5095875" cy="61912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11</w:t>
      </w:r>
      <w:r>
        <w:rPr>
          <w:sz w:val="24"/>
        </w:rPr>
        <w:fldChar w:fldCharType="end"/>
      </w:r>
      <w:bookmarkStart w:id="49" w:name="_Toc29830"/>
      <w:r>
        <w:rPr>
          <w:rFonts w:hint="eastAsia"/>
          <w:sz w:val="24"/>
        </w:rPr>
        <w:t>：网民中有不安全的网络行为的比例</w:t>
      </w:r>
      <w:bookmarkEnd w:id="49"/>
    </w:p>
    <w:p>
      <w:pPr>
        <w:ind w:firstLine="0" w:firstLineChars="0"/>
      </w:pPr>
      <w:r>
        <w:rPr>
          <w:rFonts w:hint="eastAsia"/>
        </w:rPr>
        <w:t>（图表数据来源：公众网民版一级问卷第12题：您在过去的一年里做过以下哪些行为？</w:t>
      </w:r>
      <w:r>
        <w:rPr>
          <w:rFonts w:hint="eastAsia"/>
          <w:lang w:eastAsia="zh-CN"/>
        </w:rPr>
        <w:t>（</w:t>
      </w:r>
      <w:r>
        <w:rPr>
          <w:rFonts w:hint="eastAsia"/>
          <w:lang w:val="en-US" w:eastAsia="zh-CN"/>
        </w:rPr>
        <w:t>多选</w:t>
      </w:r>
      <w:r>
        <w:rPr>
          <w:rFonts w:hint="eastAsia"/>
          <w:lang w:eastAsia="zh-CN"/>
        </w:rPr>
        <w:t>）</w:t>
      </w:r>
      <w:r>
        <w:rPr>
          <w:rFonts w:hint="eastAsia"/>
        </w:rPr>
        <w:t>）</w:t>
      </w:r>
    </w:p>
    <w:p>
      <w:pPr>
        <w:ind w:firstLine="0" w:firstLineChars="0"/>
      </w:pPr>
    </w:p>
    <w:p>
      <w:pPr>
        <w:pStyle w:val="3"/>
      </w:pPr>
      <w:bookmarkStart w:id="50" w:name="_Toc19207411"/>
      <w:bookmarkStart w:id="51" w:name="_Toc18918"/>
      <w:r>
        <w:rPr>
          <w:rFonts w:hint="eastAsia"/>
          <w:lang w:val="en-US" w:eastAsia="zh-CN"/>
        </w:rPr>
        <w:t>3</w:t>
      </w:r>
      <w:r>
        <w:rPr>
          <w:rFonts w:hint="eastAsia"/>
        </w:rPr>
        <w:t>.3网络安全态势与网络安全感</w:t>
      </w:r>
      <w:bookmarkEnd w:id="50"/>
      <w:bookmarkEnd w:id="51"/>
    </w:p>
    <w:p>
      <w:r>
        <w:rPr>
          <w:rFonts w:hint="eastAsia"/>
        </w:rPr>
        <w:t>（1）202</w:t>
      </w:r>
      <w:r>
        <w:rPr>
          <w:rFonts w:hint="eastAsia"/>
          <w:lang w:val="en-US" w:eastAsia="zh-CN"/>
        </w:rPr>
        <w:t>2</w:t>
      </w:r>
      <w:r>
        <w:rPr>
          <w:rFonts w:hint="eastAsia"/>
        </w:rPr>
        <w:t>年公众网民网络安全感评价</w:t>
      </w:r>
    </w:p>
    <w:p>
      <w:pPr>
        <w:rPr>
          <w:rFonts w:hint="eastAsia"/>
          <w:color w:val="000000" w:themeColor="text1"/>
          <w14:textFill>
            <w14:solidFill>
              <w14:schemeClr w14:val="tx1"/>
            </w14:solidFill>
          </w14:textFill>
        </w:rPr>
      </w:pPr>
      <w:r>
        <w:rPr>
          <w:rFonts w:hint="eastAsia"/>
          <w:color w:val="auto"/>
          <w:lang w:val="en-US" w:eastAsia="zh-CN"/>
        </w:rPr>
        <w:t>参与调查的公众网民对日常使用网络时</w:t>
      </w:r>
      <w:r>
        <w:rPr>
          <w:rFonts w:hint="eastAsia"/>
        </w:rPr>
        <w:t>感到安全占</w:t>
      </w:r>
      <w:r>
        <w:rPr>
          <w:rFonts w:hint="eastAsia"/>
          <w:color w:val="000000" w:themeColor="text1"/>
          <w14:textFill>
            <w14:solidFill>
              <w14:schemeClr w14:val="tx1"/>
            </w14:solidFill>
          </w14:textFill>
        </w:rPr>
        <w:t>42.95%，非常安全占</w:t>
      </w:r>
      <w:r>
        <w:rPr>
          <w:color w:val="000000"/>
        </w:rPr>
        <w:t>21.56</w:t>
      </w:r>
      <w:r>
        <w:rPr>
          <w:rFonts w:hint="eastAsia"/>
          <w:color w:val="000000" w:themeColor="text1"/>
          <w14:textFill>
            <w14:solidFill>
              <w14:schemeClr w14:val="tx1"/>
            </w14:solidFill>
          </w14:textFill>
        </w:rPr>
        <w:t>%，两者相加占</w:t>
      </w:r>
      <w:r>
        <w:rPr>
          <w:color w:val="000000"/>
        </w:rPr>
        <w:t>64.51</w:t>
      </w:r>
      <w:r>
        <w:rPr>
          <w:rFonts w:hint="eastAsia"/>
          <w:color w:val="000000" w:themeColor="text1"/>
          <w14:textFill>
            <w14:solidFill>
              <w14:schemeClr w14:val="tx1"/>
            </w14:solidFill>
          </w14:textFill>
        </w:rPr>
        <w:t>%。评价一般的占</w:t>
      </w:r>
      <w:r>
        <w:rPr>
          <w:rFonts w:hint="eastAsia" w:ascii="Calibri" w:hAnsi="Calibri" w:eastAsia="宋体" w:cs="Times New Roman"/>
          <w:color w:val="000000" w:themeColor="text1"/>
          <w:lang w:bidi="ar"/>
          <w14:textFill>
            <w14:solidFill>
              <w14:schemeClr w14:val="tx1"/>
            </w14:solidFill>
          </w14:textFill>
        </w:rPr>
        <w:t>23.26</w:t>
      </w:r>
      <w:r>
        <w:rPr>
          <w:rFonts w:hint="eastAsia"/>
          <w:color w:val="000000" w:themeColor="text1"/>
          <w14:textFill>
            <w14:solidFill>
              <w14:schemeClr w14:val="tx1"/>
            </w14:solidFill>
          </w14:textFill>
        </w:rPr>
        <w:t>%。</w:t>
      </w:r>
    </w:p>
    <w:p>
      <w:pPr>
        <w:rPr>
          <w:b/>
          <w:bCs/>
        </w:rPr>
      </w:pPr>
      <w:r>
        <w:rPr>
          <w:rFonts w:hint="eastAsia"/>
        </w:rPr>
        <w:t>在负面评价方面，持不安全评价的占</w:t>
      </w:r>
      <w:r>
        <w:rPr>
          <w:rFonts w:hint="eastAsia" w:ascii="Calibri" w:hAnsi="Calibri" w:eastAsia="宋体" w:cs="Times New Roman"/>
          <w:color w:val="000000" w:themeColor="text1"/>
          <w:lang w:bidi="ar"/>
          <w14:textFill>
            <w14:solidFill>
              <w14:schemeClr w14:val="tx1"/>
            </w14:solidFill>
          </w14:textFill>
        </w:rPr>
        <w:t>7.86</w:t>
      </w:r>
      <w:r>
        <w:rPr>
          <w:rFonts w:hint="eastAsia"/>
          <w:color w:val="000000" w:themeColor="text1"/>
          <w14:textFill>
            <w14:solidFill>
              <w14:schemeClr w14:val="tx1"/>
            </w14:solidFill>
          </w14:textFill>
        </w:rPr>
        <w:t>%，非常不安全的评价占</w:t>
      </w:r>
      <w:r>
        <w:rPr>
          <w:rFonts w:hint="eastAsia" w:ascii="Calibri" w:hAnsi="Calibri" w:eastAsia="宋体" w:cs="Times New Roman"/>
          <w:color w:val="000000" w:themeColor="text1"/>
          <w:lang w:bidi="ar"/>
          <w14:textFill>
            <w14:solidFill>
              <w14:schemeClr w14:val="tx1"/>
            </w14:solidFill>
          </w14:textFill>
        </w:rPr>
        <w:t>4.38</w:t>
      </w:r>
      <w:r>
        <w:rPr>
          <w:rFonts w:hint="eastAsia"/>
          <w:color w:val="000000" w:themeColor="text1"/>
          <w14:textFill>
            <w14:solidFill>
              <w14:schemeClr w14:val="tx1"/>
            </w14:solidFill>
          </w14:textFill>
        </w:rPr>
        <w:t>%，两者相加，持不安全评价或非常不安全评价的占</w:t>
      </w:r>
      <w:r>
        <w:rPr>
          <w:color w:val="000000"/>
        </w:rPr>
        <w:t>12.24</w:t>
      </w:r>
      <w:r>
        <w:rPr>
          <w:rFonts w:hint="eastAsia"/>
          <w:color w:val="000000" w:themeColor="text1"/>
          <w14:textFill>
            <w14:solidFill>
              <w14:schemeClr w14:val="tx1"/>
            </w14:solidFill>
          </w14:textFill>
        </w:rPr>
        <w:t>%</w:t>
      </w:r>
      <w:r>
        <w:rPr>
          <w:rFonts w:hint="eastAsia"/>
        </w:rPr>
        <w:t>。</w:t>
      </w:r>
      <w:r>
        <w:rPr>
          <w:rFonts w:hint="eastAsia"/>
          <w:b/>
          <w:bCs/>
        </w:rPr>
        <w:t>相较于全省数据，除非常安全和安全比全省数据分别高出2.1个百分点、4.73个百分点外，其他数据值均少于全省数据。与全国数据相比，表示一般比例要低11.66个百分点，表示非常安全比例要高6.28个百分点。</w:t>
      </w:r>
    </w:p>
    <w:p>
      <w:pPr>
        <w:ind w:firstLine="0" w:firstLineChars="0"/>
        <w:jc w:val="center"/>
      </w:pPr>
      <w:r>
        <w:rPr>
          <w:rFonts w:ascii="等线" w:hAnsi="等线" w:eastAsia="等线"/>
          <w:color w:val="000000"/>
        </w:rPr>
        <w:drawing>
          <wp:inline distT="0" distB="0" distL="0" distR="0">
            <wp:extent cx="5095875" cy="4514850"/>
            <wp:effectExtent l="0" t="0" r="0" b="0"/>
            <wp:docPr id="27" name="Drawing 2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Drawing 27" descr="Generated"/>
                    <pic:cNvPicPr>
                      <a:picLocks noChangeAspect="1"/>
                    </pic:cNvPicPr>
                  </pic:nvPicPr>
                  <pic:blipFill>
                    <a:blip r:embed="rId41"/>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12</w:t>
      </w:r>
      <w:r>
        <w:rPr>
          <w:sz w:val="24"/>
        </w:rPr>
        <w:fldChar w:fldCharType="end"/>
      </w:r>
      <w:bookmarkStart w:id="52" w:name="_Toc12900"/>
      <w:r>
        <w:rPr>
          <w:rFonts w:hint="eastAsia"/>
          <w:sz w:val="24"/>
        </w:rPr>
        <w:t>：202</w:t>
      </w:r>
      <w:r>
        <w:rPr>
          <w:rFonts w:hint="eastAsia"/>
          <w:sz w:val="24"/>
          <w:lang w:val="en-US" w:eastAsia="zh-CN"/>
        </w:rPr>
        <w:t>2</w:t>
      </w:r>
      <w:r>
        <w:rPr>
          <w:rFonts w:hint="eastAsia"/>
          <w:sz w:val="24"/>
        </w:rPr>
        <w:t>年公众网民网络安全感评价</w:t>
      </w:r>
      <w:bookmarkEnd w:id="52"/>
    </w:p>
    <w:p>
      <w:pPr>
        <w:ind w:firstLine="0" w:firstLineChars="0"/>
      </w:pPr>
      <w:r>
        <w:rPr>
          <w:rFonts w:hint="eastAsia"/>
        </w:rPr>
        <w:t>（图表数据来源：公众网民版主问卷第</w:t>
      </w:r>
      <w:r>
        <w:rPr>
          <w:rFonts w:hint="eastAsia"/>
          <w:lang w:val="en-US" w:eastAsia="zh-CN"/>
        </w:rPr>
        <w:t>13</w:t>
      </w:r>
      <w:r>
        <w:rPr>
          <w:rFonts w:hint="eastAsia"/>
        </w:rPr>
        <w:t>题：您日常使用网络时总体感觉安全吗？）</w:t>
      </w:r>
    </w:p>
    <w:p>
      <w:pPr>
        <w:ind w:left="0" w:leftChars="0" w:firstLine="0" w:firstLineChars="0"/>
      </w:pPr>
    </w:p>
    <w:p>
      <w:r>
        <w:rPr>
          <w:rFonts w:hint="eastAsia"/>
        </w:rPr>
        <w:t>（2）公众网民对网络安全感的变化的评价</w:t>
      </w:r>
    </w:p>
    <w:p>
      <w:pPr>
        <w:rPr>
          <w:b/>
          <w:bCs/>
        </w:rPr>
      </w:pPr>
      <w:r>
        <w:rPr>
          <w:rFonts w:hint="eastAsia"/>
        </w:rPr>
        <w:t>公众网民认为与去年</w:t>
      </w:r>
      <w:r>
        <w:rPr>
          <w:rFonts w:hint="eastAsia"/>
          <w:lang w:eastAsia="zh-CN"/>
        </w:rPr>
        <w:t>（</w:t>
      </w:r>
      <w:r>
        <w:rPr>
          <w:rFonts w:hint="eastAsia"/>
          <w:lang w:val="en-US" w:eastAsia="zh-CN"/>
        </w:rPr>
        <w:t>2021年</w:t>
      </w:r>
      <w:r>
        <w:rPr>
          <w:rFonts w:hint="eastAsia"/>
          <w:lang w:eastAsia="zh-CN"/>
        </w:rPr>
        <w:t>）</w:t>
      </w:r>
      <w:r>
        <w:rPr>
          <w:rFonts w:hint="eastAsia"/>
        </w:rPr>
        <w:t>相比</w:t>
      </w:r>
      <w:r>
        <w:rPr>
          <w:rFonts w:hint="eastAsia"/>
          <w:lang w:eastAsia="zh-CN"/>
        </w:rPr>
        <w:t>，</w:t>
      </w:r>
      <w:r>
        <w:rPr>
          <w:rFonts w:hint="eastAsia"/>
          <w:color w:val="000000" w:themeColor="text1"/>
          <w14:textFill>
            <w14:solidFill>
              <w14:schemeClr w14:val="tx1"/>
            </w14:solidFill>
          </w14:textFill>
        </w:rPr>
        <w:t>21.39%</w:t>
      </w:r>
      <w:r>
        <w:rPr>
          <w:rFonts w:hint="eastAsia"/>
        </w:rPr>
        <w:t>的网民认为网络安全感有明显提升，</w:t>
      </w:r>
      <w:r>
        <w:rPr>
          <w:rFonts w:hint="eastAsia"/>
          <w:color w:val="000000" w:themeColor="text1"/>
          <w14:textFill>
            <w14:solidFill>
              <w14:schemeClr w14:val="tx1"/>
            </w14:solidFill>
          </w14:textFill>
        </w:rPr>
        <w:t>42.14%</w:t>
      </w:r>
      <w:r>
        <w:rPr>
          <w:rFonts w:hint="eastAsia"/>
        </w:rPr>
        <w:t>网民认为</w:t>
      </w:r>
      <w:r>
        <w:rPr>
          <w:rFonts w:hint="eastAsia"/>
          <w:lang w:val="en-US" w:eastAsia="zh-CN"/>
        </w:rPr>
        <w:t>有提升</w:t>
      </w:r>
      <w:r>
        <w:rPr>
          <w:rFonts w:hint="eastAsia"/>
        </w:rPr>
        <w:t>，两者相加达</w:t>
      </w:r>
      <w:r>
        <w:rPr>
          <w:rFonts w:hint="eastAsia"/>
          <w:color w:val="000000" w:themeColor="text1"/>
          <w14:textFill>
            <w14:solidFill>
              <w14:schemeClr w14:val="tx1"/>
            </w14:solidFill>
          </w14:textFill>
        </w:rPr>
        <w:t>63.53%</w:t>
      </w:r>
      <w:r>
        <w:rPr>
          <w:rFonts w:hint="eastAsia"/>
          <w:color w:val="000000" w:themeColor="text1"/>
          <w:lang w:eastAsia="zh-CN"/>
          <w14:textFill>
            <w14:solidFill>
              <w14:schemeClr w14:val="tx1"/>
            </w14:solidFill>
          </w14:textFill>
        </w:rPr>
        <w:t>；</w:t>
      </w:r>
      <w:r>
        <w:rPr>
          <w:rFonts w:hint="eastAsia"/>
          <w:color w:val="000000" w:themeColor="text1"/>
          <w:lang w:val="en-US" w:eastAsia="zh-CN"/>
          <w14:textFill>
            <w14:solidFill>
              <w14:schemeClr w14:val="tx1"/>
            </w14:solidFill>
          </w14:textFill>
        </w:rPr>
        <w:t>公众网民对网络安全变化持没有变化评价的有</w:t>
      </w:r>
      <w:r>
        <w:rPr>
          <w:rFonts w:hint="eastAsia"/>
          <w:color w:val="000000" w:themeColor="text1"/>
          <w14:textFill>
            <w14:solidFill>
              <w14:schemeClr w14:val="tx1"/>
            </w14:solidFill>
          </w14:textFill>
        </w:rPr>
        <w:t>7.54%</w:t>
      </w:r>
      <w:r>
        <w:rPr>
          <w:rFonts w:hint="eastAsia"/>
          <w:color w:val="000000" w:themeColor="text1"/>
          <w:lang w:eastAsia="zh-CN"/>
          <w14:textFill>
            <w14:solidFill>
              <w14:schemeClr w14:val="tx1"/>
            </w14:solidFill>
          </w14:textFill>
        </w:rPr>
        <w:t>；</w:t>
      </w:r>
      <w:r>
        <w:rPr>
          <w:rFonts w:hint="eastAsia"/>
          <w:color w:val="000000" w:themeColor="text1"/>
          <w:lang w:val="en-US" w:eastAsia="zh-CN"/>
          <w14:textFill>
            <w14:solidFill>
              <w14:schemeClr w14:val="tx1"/>
            </w14:solidFill>
          </w14:textFill>
        </w:rPr>
        <w:t>持有下降或明显下降评价的有</w:t>
      </w:r>
      <w:r>
        <w:rPr>
          <w:rFonts w:hint="eastAsia"/>
          <w:color w:val="000000" w:themeColor="text1"/>
          <w14:textFill>
            <w14:solidFill>
              <w14:schemeClr w14:val="tx1"/>
            </w14:solidFill>
          </w14:textFill>
        </w:rPr>
        <w:t>10.54%</w:t>
      </w:r>
      <w:r>
        <w:rPr>
          <w:rFonts w:hint="eastAsia"/>
          <w:b/>
          <w:bCs/>
        </w:rPr>
        <w:t>相较于全省数据，有提升的占比高了4.78个百分点。与全国数据相比，表示没有变化比例要低9.57个百分点，表示明显提升比例要高2.16个百分点。</w:t>
      </w:r>
    </w:p>
    <w:p>
      <w:pPr>
        <w:ind w:firstLine="0" w:firstLineChars="0"/>
        <w:jc w:val="center"/>
        <w:rPr>
          <w:rFonts w:ascii="黑体" w:hAnsi="黑体"/>
        </w:rPr>
      </w:pPr>
      <w:r>
        <w:rPr>
          <w:rFonts w:ascii="等线" w:hAnsi="等线" w:eastAsia="等线"/>
          <w:color w:val="000000"/>
        </w:rPr>
        <w:drawing>
          <wp:inline distT="0" distB="0" distL="0" distR="0">
            <wp:extent cx="5095875" cy="4514850"/>
            <wp:effectExtent l="0" t="0" r="0" b="0"/>
            <wp:docPr id="28" name="Drawing 2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Drawing 28" descr="Generated"/>
                    <pic:cNvPicPr>
                      <a:picLocks noChangeAspect="1"/>
                    </pic:cNvPicPr>
                  </pic:nvPicPr>
                  <pic:blipFill>
                    <a:blip r:embed="rId42"/>
                    <a:stretch>
                      <a:fillRect/>
                    </a:stretch>
                  </pic:blipFill>
                  <pic:spPr>
                    <a:xfrm>
                      <a:off x="0" y="0"/>
                      <a:ext cx="5095875" cy="4514850"/>
                    </a:xfrm>
                    <a:prstGeom prst="rect">
                      <a:avLst/>
                    </a:prstGeom>
                  </pic:spPr>
                </pic:pic>
              </a:graphicData>
            </a:graphic>
          </wp:inline>
        </w:drawing>
      </w:r>
    </w:p>
    <w:p>
      <w:pPr>
        <w:pStyle w:val="6"/>
        <w:tabs>
          <w:tab w:val="left" w:pos="2035"/>
          <w:tab w:val="center" w:pos="4456"/>
        </w:tabs>
        <w:ind w:firstLine="0" w:firstLineChars="0"/>
        <w:jc w:val="center"/>
        <w:rPr>
          <w:rFonts w:ascii="黑体" w:hAnsi="黑体"/>
          <w:sz w:val="24"/>
          <w:szCs w:val="24"/>
        </w:rPr>
      </w:pPr>
      <w:r>
        <w:rPr>
          <w:rFonts w:hint="eastAsia" w:ascii="黑体" w:hAnsi="黑体"/>
          <w:sz w:val="24"/>
          <w:szCs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13</w:t>
      </w:r>
      <w:r>
        <w:rPr>
          <w:sz w:val="24"/>
        </w:rPr>
        <w:fldChar w:fldCharType="end"/>
      </w:r>
      <w:bookmarkStart w:id="53" w:name="_Toc1193"/>
      <w:r>
        <w:rPr>
          <w:rFonts w:hint="eastAsia" w:ascii="黑体" w:hAnsi="黑体"/>
          <w:sz w:val="24"/>
          <w:szCs w:val="24"/>
        </w:rPr>
        <w:t>：公众网民对网络安全感变化的评价</w:t>
      </w:r>
      <w:bookmarkEnd w:id="53"/>
    </w:p>
    <w:p>
      <w:pPr>
        <w:ind w:firstLine="0" w:firstLineChars="0"/>
        <w:rPr>
          <w:rFonts w:hint="eastAsia"/>
        </w:rPr>
      </w:pPr>
      <w:r>
        <w:rPr>
          <w:rFonts w:hint="eastAsia"/>
        </w:rPr>
        <w:t>（图表数据来源：公众网民版一级问卷第1</w:t>
      </w:r>
      <w:r>
        <w:rPr>
          <w:rFonts w:hint="eastAsia"/>
          <w:lang w:val="en-US" w:eastAsia="zh-CN"/>
        </w:rPr>
        <w:t>4</w:t>
      </w:r>
      <w:r>
        <w:rPr>
          <w:rFonts w:hint="eastAsia"/>
        </w:rPr>
        <w:t>题：与去年相比，您使用网络时安全感是否有变化？）</w:t>
      </w:r>
    </w:p>
    <w:p>
      <w:pPr>
        <w:ind w:left="0" w:leftChars="0" w:firstLine="0" w:firstLineChars="0"/>
        <w:rPr>
          <w:rFonts w:hint="eastAsia" w:eastAsiaTheme="minorEastAsia"/>
          <w:lang w:val="en-US" w:eastAsia="zh-CN"/>
        </w:rPr>
      </w:pPr>
    </w:p>
    <w:p>
      <w:r>
        <w:rPr>
          <w:rFonts w:hint="eastAsia"/>
        </w:rPr>
        <w:t>（3）安全态势感受（常遇到的安全问题）</w:t>
      </w:r>
    </w:p>
    <w:p>
      <w:pPr>
        <w:rPr>
          <w:b/>
          <w:bCs/>
        </w:rPr>
      </w:pPr>
      <w:r>
        <w:rPr>
          <w:rFonts w:hint="eastAsia" w:asciiTheme="minorEastAsia" w:hAnsiTheme="minorEastAsia"/>
        </w:rPr>
        <w:t>公众网民常遇到的网络安全问题是</w:t>
      </w:r>
      <w:r>
        <w:rPr>
          <w:rFonts w:hint="eastAsia"/>
        </w:rPr>
        <w:t>网络骚扰行为（垃圾邮件、垃圾短信、骚扰电话、弹窗广告、捆绑下载、霸王条款）</w:t>
      </w:r>
      <w:r>
        <w:rPr>
          <w:rFonts w:hint="eastAsia" w:asciiTheme="minorEastAsia" w:hAnsiTheme="minorEastAsia"/>
        </w:rPr>
        <w:t>发生率</w:t>
      </w:r>
      <w:r>
        <w:rPr>
          <w:rFonts w:hint="eastAsia"/>
        </w:rPr>
        <w:t>64.1%</w:t>
      </w:r>
      <w:r>
        <w:rPr>
          <w:rFonts w:hint="eastAsia" w:asciiTheme="minorEastAsia" w:hAnsiTheme="minorEastAsia"/>
        </w:rPr>
        <w:t>，其次是</w:t>
      </w:r>
      <w:r>
        <w:rPr>
          <w:rFonts w:hint="eastAsia"/>
        </w:rPr>
        <w:t>违法有害信息（淫秽色情、网络赌博、网络谣言、侮辱诽谤、违禁物品信息、暴恐音视频、虚假广告）</w:t>
      </w:r>
      <w:r>
        <w:rPr>
          <w:rFonts w:hint="eastAsia" w:asciiTheme="minorEastAsia" w:hAnsiTheme="minorEastAsia"/>
        </w:rPr>
        <w:t>发生率</w:t>
      </w:r>
      <w:r>
        <w:rPr>
          <w:rFonts w:hint="eastAsia"/>
        </w:rPr>
        <w:t>47.16%</w:t>
      </w:r>
      <w:r>
        <w:rPr>
          <w:rFonts w:hint="eastAsia" w:asciiTheme="minorEastAsia" w:hAnsiTheme="minorEastAsia"/>
        </w:rPr>
        <w:t>，第三是</w:t>
      </w:r>
      <w:r>
        <w:rPr>
          <w:rFonts w:hint="eastAsia"/>
        </w:rPr>
        <w:t>危害数据安全（采集规则不规范、过度采集、个人信息泄露、个人信息滥用、个人信息被盗、个人信息被非法售卖）</w:t>
      </w:r>
      <w:r>
        <w:rPr>
          <w:rFonts w:hint="eastAsia" w:asciiTheme="minorEastAsia" w:hAnsiTheme="minorEastAsia"/>
        </w:rPr>
        <w:t>发生率为</w:t>
      </w:r>
      <w:r>
        <w:rPr>
          <w:rFonts w:hint="eastAsia"/>
        </w:rPr>
        <w:t>43.68%</w:t>
      </w:r>
      <w:r>
        <w:rPr>
          <w:rFonts w:hint="eastAsia" w:asciiTheme="minorEastAsia" w:hAnsiTheme="minorEastAsia"/>
        </w:rPr>
        <w:t>，第四是</w:t>
      </w:r>
      <w:r>
        <w:rPr>
          <w:rFonts w:hint="eastAsia"/>
        </w:rPr>
        <w:t>利用网络实施违法犯罪（金融网络诈骗、电信网络诈骗、网络支付诈骗、数据违法交易、账号违法交易、侵犯知识产权、套路贷、网络传销、网络招嫖）</w:t>
      </w:r>
      <w:r>
        <w:rPr>
          <w:rFonts w:hint="eastAsia" w:asciiTheme="minorEastAsia" w:hAnsiTheme="minorEastAsia"/>
        </w:rPr>
        <w:t>发生率为</w:t>
      </w:r>
      <w:r>
        <w:rPr>
          <w:rFonts w:hint="eastAsia"/>
        </w:rPr>
        <w:t>37.2%</w:t>
      </w:r>
      <w:r>
        <w:rPr>
          <w:rFonts w:hint="eastAsia" w:asciiTheme="minorEastAsia" w:hAnsiTheme="minorEastAsia"/>
        </w:rPr>
        <w:t>。</w:t>
      </w:r>
      <w:r>
        <w:rPr>
          <w:rFonts w:hint="eastAsia"/>
          <w:b/>
          <w:bCs/>
        </w:rPr>
        <w:t>与全省数据相比，表示网络入侵攻击（病毒木马、Wi-Fi蹭网、账号被盗）比例要低2.03个百分点，表示危害数据安全（采集规则不规范、过度采集、个人信息泄露、个人信息滥用、个人信息被盗、个人信息被非法售卖）比例要高2.58个百分点。与全国数据相比，表示违法有害信息（淫秽色情、网络赌博、网络谣言、侮辱诽谤、违禁物品信息、暴恐音视频、虚假广告）比例要低1.04个百分点，表示危害数据安全（采集规则不规范、过度采集、个人信息泄露、个人信息滥用、个人信息被盗、个人信息被非法售卖）比例要高3.8个百分点。</w:t>
      </w:r>
    </w:p>
    <w:p>
      <w:pPr>
        <w:ind w:firstLine="0" w:firstLineChars="0"/>
        <w:jc w:val="center"/>
      </w:pPr>
      <w:r>
        <w:rPr>
          <w:rFonts w:ascii="等线" w:hAnsi="等线" w:eastAsia="等线"/>
          <w:color w:val="000000"/>
        </w:rPr>
        <w:drawing>
          <wp:inline distT="0" distB="0" distL="0" distR="0">
            <wp:extent cx="5095875" cy="4514850"/>
            <wp:effectExtent l="0" t="0" r="0" b="0"/>
            <wp:docPr id="29" name="Drawing 2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Drawing 29" descr="Generated"/>
                    <pic:cNvPicPr>
                      <a:picLocks noChangeAspect="1"/>
                    </pic:cNvPicPr>
                  </pic:nvPicPr>
                  <pic:blipFill>
                    <a:blip r:embed="rId43"/>
                    <a:stretch>
                      <a:fillRect/>
                    </a:stretch>
                  </pic:blipFill>
                  <pic:spPr>
                    <a:xfrm>
                      <a:off x="0" y="0"/>
                      <a:ext cx="5095875" cy="4514850"/>
                    </a:xfrm>
                    <a:prstGeom prst="rect">
                      <a:avLst/>
                    </a:prstGeom>
                  </pic:spPr>
                </pic:pic>
              </a:graphicData>
            </a:graphic>
          </wp:inline>
        </w:drawing>
      </w:r>
    </w:p>
    <w:p>
      <w:pPr>
        <w:pStyle w:val="6"/>
        <w:ind w:firstLine="0" w:firstLineChars="0"/>
        <w:jc w:val="center"/>
        <w:rPr>
          <w:sz w:val="24"/>
        </w:rPr>
      </w:pPr>
      <w:bookmarkStart w:id="54" w:name="_Toc19203702"/>
      <w:bookmarkStart w:id="55" w:name="_Toc19305608"/>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14</w:t>
      </w:r>
      <w:r>
        <w:rPr>
          <w:sz w:val="24"/>
        </w:rPr>
        <w:fldChar w:fldCharType="end"/>
      </w:r>
      <w:bookmarkStart w:id="56" w:name="_Toc18692"/>
      <w:r>
        <w:rPr>
          <w:rFonts w:hint="eastAsia"/>
          <w:sz w:val="24"/>
        </w:rPr>
        <w:t>：公众网民常遇见的网络安全问题</w:t>
      </w:r>
      <w:bookmarkEnd w:id="54"/>
      <w:bookmarkEnd w:id="55"/>
      <w:bookmarkEnd w:id="56"/>
    </w:p>
    <w:p>
      <w:pPr>
        <w:ind w:firstLine="0" w:firstLineChars="0"/>
      </w:pPr>
      <w:r>
        <w:rPr>
          <w:rFonts w:hint="eastAsia"/>
        </w:rPr>
        <w:t>（图表数据来源：公众网民版主问卷第1</w:t>
      </w:r>
      <w:r>
        <w:rPr>
          <w:rFonts w:hint="eastAsia"/>
          <w:lang w:val="en-US" w:eastAsia="zh-CN"/>
        </w:rPr>
        <w:t>5</w:t>
      </w:r>
      <w:r>
        <w:rPr>
          <w:rFonts w:hint="eastAsia"/>
        </w:rPr>
        <w:t>题</w:t>
      </w:r>
      <w:r>
        <w:rPr>
          <w:rFonts w:hint="eastAsia"/>
          <w:lang w:eastAsia="zh-CN"/>
        </w:rPr>
        <w:t>：</w:t>
      </w:r>
      <w:r>
        <w:rPr>
          <w:rFonts w:hint="eastAsia"/>
        </w:rPr>
        <w:t>您经常遇到哪些网络安全问题？（多选））</w:t>
      </w:r>
    </w:p>
    <w:p/>
    <w:p>
      <w:pPr>
        <w:rPr>
          <w:color w:val="auto"/>
        </w:rPr>
      </w:pPr>
      <w:r>
        <w:rPr>
          <w:rFonts w:hint="eastAsia"/>
          <w:color w:val="auto"/>
        </w:rPr>
        <w:t>（</w:t>
      </w:r>
      <w:r>
        <w:rPr>
          <w:rFonts w:hint="eastAsia"/>
          <w:color w:val="auto"/>
          <w:lang w:val="en-US" w:eastAsia="zh-CN"/>
        </w:rPr>
        <w:t>4</w:t>
      </w:r>
      <w:r>
        <w:rPr>
          <w:rFonts w:hint="eastAsia"/>
          <w:color w:val="auto"/>
        </w:rPr>
        <w:t>）遭遇网络安全问题的应对选择</w:t>
      </w:r>
    </w:p>
    <w:p>
      <w:pPr>
        <w:widowControl/>
        <w:rPr>
          <w:b/>
          <w:bCs/>
          <w:color w:val="auto"/>
        </w:rPr>
      </w:pPr>
      <w:r>
        <w:rPr>
          <w:rFonts w:hint="eastAsia"/>
          <w:color w:val="auto"/>
        </w:rPr>
        <w:t>参与调查的公众网民在遭遇网络安全问题的应对选择：遇到网络安全问题，</w:t>
      </w:r>
      <w:r>
        <w:rPr>
          <w:color w:val="auto"/>
        </w:rPr>
        <w:t>向网络安全相关社会组织反映</w:t>
      </w:r>
      <w:r>
        <w:rPr>
          <w:rFonts w:hint="eastAsia"/>
          <w:color w:val="auto"/>
        </w:rPr>
        <w:t>占</w:t>
      </w:r>
      <w:r>
        <w:rPr>
          <w:color w:val="auto"/>
        </w:rPr>
        <w:t>38.57</w:t>
      </w:r>
      <w:r>
        <w:rPr>
          <w:rFonts w:hint="eastAsia"/>
          <w:color w:val="auto"/>
        </w:rPr>
        <w:t>%，</w:t>
      </w:r>
      <w:r>
        <w:rPr>
          <w:color w:val="auto"/>
        </w:rPr>
        <w:t>向公安部“网络违法犯罪举报网站”举报</w:t>
      </w:r>
      <w:r>
        <w:rPr>
          <w:rFonts w:hint="eastAsia"/>
          <w:color w:val="auto"/>
        </w:rPr>
        <w:t>占</w:t>
      </w:r>
      <w:r>
        <w:rPr>
          <w:color w:val="auto"/>
        </w:rPr>
        <w:t>37.44</w:t>
      </w:r>
      <w:r>
        <w:rPr>
          <w:rFonts w:hint="eastAsia"/>
          <w:color w:val="auto"/>
        </w:rPr>
        <w:t>%，</w:t>
      </w:r>
      <w:r>
        <w:rPr>
          <w:color w:val="auto"/>
        </w:rPr>
        <w:t>向网络产品服务提供机构求助</w:t>
      </w:r>
      <w:r>
        <w:rPr>
          <w:rFonts w:hint="eastAsia"/>
          <w:color w:val="auto"/>
        </w:rPr>
        <w:t>占</w:t>
      </w:r>
      <w:r>
        <w:rPr>
          <w:color w:val="auto"/>
        </w:rPr>
        <w:t>35.9</w:t>
      </w:r>
      <w:r>
        <w:rPr>
          <w:rFonts w:hint="eastAsia"/>
          <w:color w:val="auto"/>
        </w:rPr>
        <w:t>%，</w:t>
      </w:r>
      <w:r>
        <w:rPr>
          <w:color w:val="auto"/>
        </w:rPr>
        <w:t>向工信部通管局“12300”投诉</w:t>
      </w:r>
      <w:r>
        <w:rPr>
          <w:rFonts w:hint="eastAsia"/>
          <w:color w:val="auto"/>
        </w:rPr>
        <w:t>占</w:t>
      </w:r>
      <w:r>
        <w:rPr>
          <w:color w:val="auto"/>
        </w:rPr>
        <w:t>35.74</w:t>
      </w:r>
      <w:r>
        <w:rPr>
          <w:rFonts w:hint="eastAsia"/>
          <w:color w:val="auto"/>
        </w:rPr>
        <w:t>%，</w:t>
      </w:r>
      <w:r>
        <w:rPr>
          <w:color w:val="auto"/>
        </w:rPr>
        <w:t>不再使用该服务</w:t>
      </w:r>
      <w:r>
        <w:rPr>
          <w:rFonts w:hint="eastAsia"/>
          <w:color w:val="auto"/>
        </w:rPr>
        <w:t>占</w:t>
      </w:r>
      <w:r>
        <w:rPr>
          <w:color w:val="auto"/>
        </w:rPr>
        <w:t>33.95</w:t>
      </w:r>
      <w:r>
        <w:rPr>
          <w:rFonts w:hint="eastAsia"/>
          <w:color w:val="auto"/>
        </w:rPr>
        <w:t>%，</w:t>
      </w:r>
      <w:r>
        <w:rPr>
          <w:color w:val="auto"/>
        </w:rPr>
        <w:t>向互联网服务提供者投诉</w:t>
      </w:r>
      <w:r>
        <w:rPr>
          <w:rFonts w:hint="eastAsia"/>
          <w:color w:val="auto"/>
        </w:rPr>
        <w:t>占</w:t>
      </w:r>
      <w:r>
        <w:rPr>
          <w:color w:val="auto"/>
        </w:rPr>
        <w:t>30.15</w:t>
      </w:r>
      <w:r>
        <w:rPr>
          <w:rFonts w:hint="eastAsia"/>
          <w:color w:val="auto"/>
        </w:rPr>
        <w:t>%，</w:t>
      </w:r>
      <w:r>
        <w:rPr>
          <w:color w:val="auto"/>
        </w:rPr>
        <w:t>向网信办“12377”举报中心举报</w:t>
      </w:r>
      <w:r>
        <w:rPr>
          <w:rFonts w:hint="eastAsia"/>
          <w:color w:val="auto"/>
        </w:rPr>
        <w:t>占</w:t>
      </w:r>
      <w:r>
        <w:rPr>
          <w:color w:val="auto"/>
        </w:rPr>
        <w:t>29.9</w:t>
      </w:r>
      <w:r>
        <w:rPr>
          <w:rFonts w:hint="eastAsia"/>
          <w:color w:val="auto"/>
        </w:rPr>
        <w:t>%。</w:t>
      </w:r>
      <w:r>
        <w:rPr>
          <w:rFonts w:hint="eastAsia"/>
          <w:b/>
          <w:bCs/>
          <w:color w:val="auto"/>
        </w:rPr>
        <w:t>与全省数据相比，表示向互联网服务提供者投诉比例要低2.43个百分点，表示向公安部“网络违法犯罪举报网站”举报比例要高6.37个百分点。与全国数据相比，表示向互联网服务提供者投诉比例要低2.92个百分点，表示向网信办“12377”举报中心举报比例要高5.51个百分点。</w:t>
      </w:r>
    </w:p>
    <w:p>
      <w:pPr>
        <w:widowControl/>
        <w:ind w:firstLine="0" w:firstLineChars="0"/>
        <w:jc w:val="center"/>
        <w:rPr>
          <w:color w:val="auto"/>
        </w:rPr>
      </w:pPr>
      <w:r>
        <w:rPr>
          <w:rFonts w:ascii="等线" w:hAnsi="等线" w:eastAsia="等线"/>
          <w:color w:val="auto"/>
        </w:rPr>
        <w:drawing>
          <wp:inline distT="0" distB="0" distL="0" distR="0">
            <wp:extent cx="5095875" cy="6191250"/>
            <wp:effectExtent l="0" t="0" r="0" b="0"/>
            <wp:docPr id="30" name="Drawing 3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Drawing 30" descr="Generated"/>
                    <pic:cNvPicPr>
                      <a:picLocks noChangeAspect="1"/>
                    </pic:cNvPicPr>
                  </pic:nvPicPr>
                  <pic:blipFill>
                    <a:blip r:embed="rId44"/>
                    <a:stretch>
                      <a:fillRect/>
                    </a:stretch>
                  </pic:blipFill>
                  <pic:spPr>
                    <a:xfrm>
                      <a:off x="0" y="0"/>
                      <a:ext cx="5095875" cy="6191250"/>
                    </a:xfrm>
                    <a:prstGeom prst="rect">
                      <a:avLst/>
                    </a:prstGeom>
                  </pic:spPr>
                </pic:pic>
              </a:graphicData>
            </a:graphic>
          </wp:inline>
        </w:drawing>
      </w:r>
    </w:p>
    <w:p>
      <w:pPr>
        <w:pStyle w:val="6"/>
        <w:ind w:firstLine="0" w:firstLineChars="0"/>
        <w:jc w:val="center"/>
        <w:rPr>
          <w:color w:val="auto"/>
          <w:sz w:val="24"/>
        </w:rPr>
      </w:pPr>
      <w:r>
        <w:rPr>
          <w:rFonts w:hint="eastAsia"/>
          <w:color w:val="auto"/>
          <w:sz w:val="24"/>
        </w:rPr>
        <w:t>图表</w:t>
      </w:r>
      <w:r>
        <w:rPr>
          <w:color w:val="auto"/>
          <w:sz w:val="24"/>
        </w:rPr>
        <w:fldChar w:fldCharType="begin"/>
      </w:r>
      <w:r>
        <w:rPr>
          <w:color w:val="auto"/>
          <w:sz w:val="24"/>
        </w:rPr>
        <w:instrText xml:space="preserve"> </w:instrText>
      </w:r>
      <w:r>
        <w:rPr>
          <w:rFonts w:hint="eastAsia"/>
          <w:color w:val="auto"/>
          <w:sz w:val="24"/>
        </w:rPr>
        <w:instrText xml:space="preserve">SEQ 图表 \* ARABIC</w:instrText>
      </w:r>
      <w:r>
        <w:rPr>
          <w:color w:val="auto"/>
          <w:sz w:val="24"/>
        </w:rPr>
        <w:instrText xml:space="preserve"> </w:instrText>
      </w:r>
      <w:r>
        <w:rPr>
          <w:color w:val="auto"/>
          <w:sz w:val="24"/>
        </w:rPr>
        <w:fldChar w:fldCharType="separate"/>
      </w:r>
      <w:r>
        <w:rPr>
          <w:rFonts w:hint="eastAsia"/>
          <w:color w:val="auto"/>
          <w:sz w:val="24"/>
        </w:rPr>
        <w:t>15</w:t>
      </w:r>
      <w:r>
        <w:rPr>
          <w:color w:val="auto"/>
          <w:sz w:val="24"/>
        </w:rPr>
        <w:fldChar w:fldCharType="end"/>
      </w:r>
      <w:bookmarkStart w:id="57" w:name="_Toc4549"/>
      <w:r>
        <w:rPr>
          <w:rFonts w:hint="eastAsia"/>
          <w:color w:val="auto"/>
          <w:sz w:val="24"/>
        </w:rPr>
        <w:t>：网民遭遇网络安全问题的应对选择</w:t>
      </w:r>
      <w:bookmarkEnd w:id="57"/>
    </w:p>
    <w:p>
      <w:pPr>
        <w:ind w:firstLine="0" w:firstLineChars="0"/>
        <w:rPr>
          <w:color w:val="auto"/>
        </w:rPr>
      </w:pPr>
      <w:r>
        <w:rPr>
          <w:rFonts w:hint="eastAsia"/>
          <w:color w:val="auto"/>
        </w:rPr>
        <w:t>（图表数据来源：公众网民版一级问卷第1</w:t>
      </w:r>
      <w:r>
        <w:rPr>
          <w:rFonts w:hint="eastAsia"/>
          <w:color w:val="auto"/>
          <w:lang w:val="en-US" w:eastAsia="zh-CN"/>
        </w:rPr>
        <w:t>6</w:t>
      </w:r>
      <w:r>
        <w:rPr>
          <w:rFonts w:hint="eastAsia"/>
          <w:color w:val="auto"/>
        </w:rPr>
        <w:t>题：您遇到网络安全问题后一般会怎么做？</w:t>
      </w:r>
      <w:r>
        <w:rPr>
          <w:rFonts w:hint="eastAsia"/>
          <w:color w:val="auto"/>
          <w:lang w:eastAsia="zh-CN"/>
        </w:rPr>
        <w:t>（</w:t>
      </w:r>
      <w:r>
        <w:rPr>
          <w:rFonts w:hint="eastAsia"/>
          <w:color w:val="auto"/>
          <w:lang w:val="en-US" w:eastAsia="zh-CN"/>
        </w:rPr>
        <w:t>多选</w:t>
      </w:r>
      <w:r>
        <w:rPr>
          <w:rFonts w:hint="eastAsia"/>
          <w:color w:val="auto"/>
          <w:lang w:eastAsia="zh-CN"/>
        </w:rPr>
        <w:t>）</w:t>
      </w:r>
      <w:r>
        <w:rPr>
          <w:rFonts w:hint="eastAsia"/>
          <w:color w:val="auto"/>
        </w:rPr>
        <w:t>）</w:t>
      </w:r>
    </w:p>
    <w:p/>
    <w:p>
      <w:pPr>
        <w:pStyle w:val="3"/>
      </w:pPr>
      <w:bookmarkStart w:id="58" w:name="_Toc13123"/>
      <w:r>
        <w:rPr>
          <w:rFonts w:hint="eastAsia"/>
          <w:lang w:val="en-US" w:eastAsia="zh-CN"/>
        </w:rPr>
        <w:t>3</w:t>
      </w:r>
      <w:r>
        <w:rPr>
          <w:rFonts w:hint="eastAsia"/>
        </w:rPr>
        <w:t>.4网络安全治理成效评价</w:t>
      </w:r>
      <w:bookmarkEnd w:id="58"/>
    </w:p>
    <w:p>
      <w:r>
        <w:rPr>
          <w:rFonts w:hint="eastAsia"/>
        </w:rPr>
        <w:t>（1）互联网企业履行网络安全责任评价</w:t>
      </w:r>
    </w:p>
    <w:p>
      <w:pPr>
        <w:rPr>
          <w:b/>
          <w:bCs/>
        </w:rPr>
      </w:pPr>
      <w:r>
        <w:rPr>
          <w:rFonts w:hint="eastAsia"/>
        </w:rPr>
        <w:t>公众网民对互联网企业履行网络安全责任方面满意度评价为：认为</w:t>
      </w:r>
      <w:r>
        <w:t>较满意</w:t>
      </w:r>
      <w:r>
        <w:rPr>
          <w:rFonts w:hint="eastAsia"/>
        </w:rPr>
        <w:t>的最多占</w:t>
      </w:r>
      <w:r>
        <w:t>37.44</w:t>
      </w:r>
      <w:r>
        <w:rPr>
          <w:rFonts w:hint="eastAsia"/>
        </w:rPr>
        <w:t>%，其次是</w:t>
      </w:r>
      <w:r>
        <w:t>一般</w:t>
      </w:r>
      <w:r>
        <w:rPr>
          <w:rFonts w:hint="eastAsia"/>
        </w:rPr>
        <w:t>占</w:t>
      </w:r>
      <w:r>
        <w:t>25.45</w:t>
      </w:r>
      <w:r>
        <w:rPr>
          <w:rFonts w:hint="eastAsia"/>
        </w:rPr>
        <w:t>%，第三是</w:t>
      </w:r>
      <w:r>
        <w:t>非常满意</w:t>
      </w:r>
      <w:r>
        <w:rPr>
          <w:rFonts w:hint="eastAsia"/>
        </w:rPr>
        <w:t>占</w:t>
      </w:r>
      <w:r>
        <w:t>24.39</w:t>
      </w:r>
      <w:r>
        <w:rPr>
          <w:rFonts w:hint="eastAsia"/>
        </w:rPr>
        <w:t>%。认为好评（很满意和满意）的占</w:t>
      </w:r>
      <w:r>
        <w:t>61.83</w:t>
      </w:r>
      <w:r>
        <w:rPr>
          <w:rFonts w:hint="eastAsia"/>
        </w:rPr>
        <w:t>%</w:t>
      </w:r>
      <w:r>
        <w:rPr>
          <w:rFonts w:hint="eastAsia"/>
          <w:lang w:eastAsia="zh-CN"/>
        </w:rPr>
        <w:t>。</w:t>
      </w:r>
      <w:r>
        <w:rPr>
          <w:rFonts w:hint="eastAsia"/>
        </w:rPr>
        <w:t>负面评价的共占</w:t>
      </w:r>
      <w:r>
        <w:t>12.72</w:t>
      </w:r>
      <w:r>
        <w:rPr>
          <w:rFonts w:hint="eastAsia"/>
        </w:rPr>
        <w:t>%。</w:t>
      </w:r>
      <w:r>
        <w:rPr>
          <w:rFonts w:hint="eastAsia"/>
          <w:b/>
          <w:bCs/>
        </w:rPr>
        <w:t>相较于全省数据，较满意的占比高了6.34个百分点。与全国数据相比，表示一般比例要低8.25个百分点，表示较满意比例要高7.43个百分点。</w:t>
      </w:r>
    </w:p>
    <w:p>
      <w:pPr>
        <w:ind w:firstLine="0" w:firstLineChars="0"/>
        <w:jc w:val="center"/>
      </w:pPr>
      <w:r>
        <w:rPr>
          <w:rFonts w:ascii="等线" w:hAnsi="等线" w:eastAsia="等线"/>
          <w:color w:val="000000"/>
        </w:rPr>
        <w:drawing>
          <wp:inline distT="0" distB="0" distL="0" distR="0">
            <wp:extent cx="5095875" cy="4514850"/>
            <wp:effectExtent l="0" t="0" r="9525" b="0"/>
            <wp:docPr id="31" name="Drawing 3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Drawing 31" descr="Generated"/>
                    <pic:cNvPicPr>
                      <a:picLocks noChangeAspect="1"/>
                    </pic:cNvPicPr>
                  </pic:nvPicPr>
                  <pic:blipFill>
                    <a:blip r:embed="rId45"/>
                    <a:stretch>
                      <a:fillRect/>
                    </a:stretch>
                  </pic:blipFill>
                  <pic:spPr>
                    <a:xfrm>
                      <a:off x="0" y="0"/>
                      <a:ext cx="5095875" cy="4514850"/>
                    </a:xfrm>
                    <a:prstGeom prst="rect">
                      <a:avLst/>
                    </a:prstGeom>
                  </pic:spPr>
                </pic:pic>
              </a:graphicData>
            </a:graphic>
          </wp:inline>
        </w:drawing>
      </w:r>
    </w:p>
    <w:p>
      <w:pPr>
        <w:pStyle w:val="6"/>
        <w:ind w:firstLine="0" w:firstLineChars="0"/>
        <w:jc w:val="center"/>
        <w:rPr>
          <w:sz w:val="24"/>
        </w:rPr>
      </w:pPr>
      <w:bookmarkStart w:id="59" w:name="_Toc19305609"/>
      <w:bookmarkStart w:id="60" w:name="_Toc19203703"/>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16</w:t>
      </w:r>
      <w:r>
        <w:rPr>
          <w:sz w:val="24"/>
        </w:rPr>
        <w:fldChar w:fldCharType="end"/>
      </w:r>
      <w:bookmarkStart w:id="61" w:name="_Toc9517"/>
      <w:r>
        <w:rPr>
          <w:rFonts w:hint="eastAsia"/>
          <w:sz w:val="24"/>
        </w:rPr>
        <w:t>：</w:t>
      </w:r>
      <w:bookmarkEnd w:id="59"/>
      <w:bookmarkEnd w:id="60"/>
      <w:r>
        <w:rPr>
          <w:rFonts w:hint="eastAsia"/>
          <w:sz w:val="24"/>
        </w:rPr>
        <w:t>互联网企业履行网络安全责任方面满意度评价</w:t>
      </w:r>
      <w:bookmarkEnd w:id="61"/>
    </w:p>
    <w:p>
      <w:pPr>
        <w:ind w:firstLine="0" w:firstLineChars="0"/>
      </w:pPr>
      <w:r>
        <w:rPr>
          <w:rFonts w:hint="eastAsia"/>
        </w:rPr>
        <w:t>（图表数据来源：公众网民版主问卷第17</w:t>
      </w:r>
      <w:r>
        <w:rPr>
          <w:rFonts w:hint="eastAsia"/>
          <w:lang w:val="en-US" w:eastAsia="zh-CN"/>
        </w:rPr>
        <w:t>.1</w:t>
      </w:r>
      <w:r>
        <w:rPr>
          <w:rFonts w:hint="eastAsia"/>
        </w:rPr>
        <w:t>题：您认为互联网企业履行网络安全责任方面的表现如何？）</w:t>
      </w:r>
    </w:p>
    <w:p>
      <w:pPr>
        <w:ind w:firstLine="0" w:firstLineChars="0"/>
      </w:pPr>
    </w:p>
    <w:p>
      <w:r>
        <w:rPr>
          <w:rFonts w:hint="eastAsia"/>
        </w:rPr>
        <w:t>（2）网络安全法治社会建设和依法治理状况评价</w:t>
      </w:r>
    </w:p>
    <w:p>
      <w:pPr>
        <w:rPr>
          <w:b/>
          <w:bCs/>
        </w:rPr>
      </w:pPr>
      <w:r>
        <w:rPr>
          <w:rFonts w:hint="eastAsia"/>
        </w:rPr>
        <w:t>公众网民对网络安全方面的法治社会建设和依法治理状况评价：认为</w:t>
      </w:r>
      <w:r>
        <w:t>较满意</w:t>
      </w:r>
      <w:r>
        <w:rPr>
          <w:rFonts w:hint="eastAsia"/>
        </w:rPr>
        <w:t>的最多占</w:t>
      </w:r>
      <w:r>
        <w:t>34.2</w:t>
      </w:r>
      <w:r>
        <w:rPr>
          <w:rFonts w:hint="eastAsia"/>
        </w:rPr>
        <w:t>%，其次是</w:t>
      </w:r>
      <w:r>
        <w:t>非常满意</w:t>
      </w:r>
      <w:r>
        <w:rPr>
          <w:rFonts w:hint="eastAsia"/>
        </w:rPr>
        <w:t>占</w:t>
      </w:r>
      <w:r>
        <w:t>25.53</w:t>
      </w:r>
      <w:r>
        <w:rPr>
          <w:rFonts w:hint="eastAsia"/>
        </w:rPr>
        <w:t>%，第三是</w:t>
      </w:r>
      <w:r>
        <w:t>一般</w:t>
      </w:r>
      <w:r>
        <w:rPr>
          <w:rFonts w:hint="eastAsia"/>
        </w:rPr>
        <w:t>占</w:t>
      </w:r>
      <w:r>
        <w:t>25.53</w:t>
      </w:r>
      <w:r>
        <w:rPr>
          <w:rFonts w:hint="eastAsia"/>
        </w:rPr>
        <w:t>%。认为好评的占</w:t>
      </w:r>
      <w:r>
        <w:t>59.73</w:t>
      </w:r>
      <w:r>
        <w:rPr>
          <w:rFonts w:hint="eastAsia"/>
        </w:rPr>
        <w:t>%。</w:t>
      </w:r>
      <w:r>
        <w:rPr>
          <w:rFonts w:hint="eastAsia"/>
          <w:b/>
          <w:bCs/>
        </w:rPr>
        <w:t>相较于全省数据，除非常满意和较满意比全省数据分别高出0.07个百分点、3.11个百分点外，其他数据值均少于全省数据。与全国数据相比，表示一般比例要低5.18个百分点，表示非常满意比例要高1.49个百分点。</w:t>
      </w:r>
    </w:p>
    <w:p>
      <w:pPr>
        <w:ind w:firstLine="0" w:firstLineChars="0"/>
        <w:jc w:val="center"/>
      </w:pPr>
      <w:r>
        <w:rPr>
          <w:rFonts w:ascii="等线" w:hAnsi="等线" w:eastAsia="等线"/>
          <w:color w:val="000000"/>
        </w:rPr>
        <w:drawing>
          <wp:inline distT="0" distB="0" distL="0" distR="0">
            <wp:extent cx="5095875" cy="4514850"/>
            <wp:effectExtent l="0" t="0" r="0" b="0"/>
            <wp:docPr id="32" name="Drawing 3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Drawing 32" descr="Generated"/>
                    <pic:cNvPicPr>
                      <a:picLocks noChangeAspect="1"/>
                    </pic:cNvPicPr>
                  </pic:nvPicPr>
                  <pic:blipFill>
                    <a:blip r:embed="rId46"/>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17</w:t>
      </w:r>
      <w:r>
        <w:rPr>
          <w:sz w:val="24"/>
        </w:rPr>
        <w:fldChar w:fldCharType="end"/>
      </w:r>
      <w:bookmarkStart w:id="62" w:name="_Toc18446"/>
      <w:r>
        <w:rPr>
          <w:rFonts w:hint="eastAsia"/>
          <w:sz w:val="24"/>
        </w:rPr>
        <w:t>：网络安全法治社会建设与依法治理满意度评价</w:t>
      </w:r>
      <w:bookmarkEnd w:id="62"/>
    </w:p>
    <w:p>
      <w:pPr>
        <w:ind w:firstLine="0" w:firstLineChars="0"/>
      </w:pPr>
      <w:r>
        <w:rPr>
          <w:rFonts w:hint="eastAsia"/>
        </w:rPr>
        <w:t>（图表数据来源：公众网民版主问卷第</w:t>
      </w:r>
      <w:r>
        <w:rPr>
          <w:rFonts w:hint="eastAsia"/>
          <w:lang w:val="en-US" w:eastAsia="zh-CN"/>
        </w:rPr>
        <w:t>17.2</w:t>
      </w:r>
      <w:r>
        <w:rPr>
          <w:rFonts w:hint="eastAsia"/>
        </w:rPr>
        <w:t>题：您认为网络安全方面的法治社会建设和依法治理状况如何？）</w:t>
      </w:r>
    </w:p>
    <w:p>
      <w:pPr>
        <w:ind w:firstLine="0" w:firstLineChars="0"/>
      </w:pPr>
    </w:p>
    <w:p>
      <w:r>
        <w:rPr>
          <w:rFonts w:hint="eastAsia"/>
        </w:rPr>
        <w:t>（3）政府在网络监管和执法表现的评价</w:t>
      </w:r>
    </w:p>
    <w:p>
      <w:pPr>
        <w:rPr>
          <w:b/>
          <w:bCs/>
        </w:rPr>
      </w:pPr>
      <w:r>
        <w:rPr>
          <w:rFonts w:hint="eastAsia"/>
        </w:rPr>
        <w:t>公众网民对政府在网络监管和执法表现的满意度评价：认为</w:t>
      </w:r>
      <w:r>
        <w:t>较满意</w:t>
      </w:r>
      <w:r>
        <w:rPr>
          <w:rFonts w:hint="eastAsia"/>
        </w:rPr>
        <w:t>的最多占</w:t>
      </w:r>
      <w:r>
        <w:t>34.6</w:t>
      </w:r>
      <w:r>
        <w:rPr>
          <w:rFonts w:hint="eastAsia"/>
        </w:rPr>
        <w:t>%，其次是</w:t>
      </w:r>
      <w:r>
        <w:t>非常满意</w:t>
      </w:r>
      <w:r>
        <w:rPr>
          <w:rFonts w:hint="eastAsia"/>
        </w:rPr>
        <w:t>占</w:t>
      </w:r>
      <w:r>
        <w:t>26.42</w:t>
      </w:r>
      <w:r>
        <w:rPr>
          <w:rFonts w:hint="eastAsia"/>
        </w:rPr>
        <w:t>%，第三是</w:t>
      </w:r>
      <w:r>
        <w:t>一般</w:t>
      </w:r>
      <w:r>
        <w:rPr>
          <w:rFonts w:hint="eastAsia"/>
        </w:rPr>
        <w:t>占</w:t>
      </w:r>
      <w:r>
        <w:t>25.12</w:t>
      </w:r>
      <w:r>
        <w:rPr>
          <w:rFonts w:hint="eastAsia"/>
        </w:rPr>
        <w:t>%。认为好评（很满意和满意）的占</w:t>
      </w:r>
      <w:r>
        <w:t>61.02</w:t>
      </w:r>
      <w:r>
        <w:rPr>
          <w:rFonts w:hint="eastAsia"/>
        </w:rPr>
        <w:t>%。</w:t>
      </w:r>
      <w:r>
        <w:rPr>
          <w:rFonts w:hint="eastAsia"/>
          <w:b/>
          <w:bCs/>
        </w:rPr>
        <w:t>与全省数据相比，表示一般比例要低1.81个百分点，表示较满意比例要高2.18个百分点。与全国数据相比，表示一般比例要低4.78个百分点，表示较不满意比例要高2.53个百分点。</w:t>
      </w:r>
    </w:p>
    <w:p>
      <w:pPr>
        <w:ind w:firstLine="0" w:firstLineChars="0"/>
        <w:jc w:val="center"/>
      </w:pPr>
      <w:r>
        <w:rPr>
          <w:rFonts w:ascii="等线" w:hAnsi="等线" w:eastAsia="等线"/>
          <w:color w:val="000000"/>
        </w:rPr>
        <w:drawing>
          <wp:inline distT="0" distB="0" distL="0" distR="0">
            <wp:extent cx="5095875" cy="4514850"/>
            <wp:effectExtent l="0" t="0" r="0" b="0"/>
            <wp:docPr id="33" name="Drawing 3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Drawing 33" descr="Generated"/>
                    <pic:cNvPicPr>
                      <a:picLocks noChangeAspect="1"/>
                    </pic:cNvPicPr>
                  </pic:nvPicPr>
                  <pic:blipFill>
                    <a:blip r:embed="rId47"/>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18</w:t>
      </w:r>
      <w:r>
        <w:rPr>
          <w:sz w:val="24"/>
        </w:rPr>
        <w:fldChar w:fldCharType="end"/>
      </w:r>
      <w:bookmarkStart w:id="63" w:name="_Toc13924"/>
      <w:r>
        <w:rPr>
          <w:rFonts w:hint="eastAsia"/>
          <w:sz w:val="24"/>
        </w:rPr>
        <w:t>：政府在网络监管和执法表现的满意度评价</w:t>
      </w:r>
      <w:bookmarkEnd w:id="63"/>
    </w:p>
    <w:p>
      <w:pPr>
        <w:ind w:firstLine="0" w:firstLineChars="0"/>
      </w:pPr>
      <w:r>
        <w:rPr>
          <w:rFonts w:hint="eastAsia"/>
        </w:rPr>
        <w:t>（图表数据来源：公众网民版主问卷第</w:t>
      </w:r>
      <w:r>
        <w:rPr>
          <w:rFonts w:hint="eastAsia"/>
          <w:lang w:val="en-US" w:eastAsia="zh-CN"/>
        </w:rPr>
        <w:t>17.3</w:t>
      </w:r>
      <w:r>
        <w:rPr>
          <w:rFonts w:hint="eastAsia"/>
        </w:rPr>
        <w:t>题：您认为政府对网络的监管和执法方面的表现如何？）</w:t>
      </w:r>
    </w:p>
    <w:p>
      <w:pPr>
        <w:ind w:firstLine="0" w:firstLineChars="0"/>
      </w:pPr>
    </w:p>
    <w:p>
      <w:r>
        <w:rPr>
          <w:rFonts w:hint="eastAsia"/>
        </w:rPr>
        <w:t>（4）政府网上服务的评价</w:t>
      </w:r>
    </w:p>
    <w:p>
      <w:pPr>
        <w:rPr>
          <w:b/>
          <w:bCs/>
        </w:rPr>
      </w:pPr>
      <w:r>
        <w:rPr>
          <w:rFonts w:hint="eastAsia"/>
        </w:rPr>
        <w:t>公众网民对政府网上服务的评价：认为</w:t>
      </w:r>
      <w:r>
        <w:t>较满意</w:t>
      </w:r>
      <w:r>
        <w:rPr>
          <w:rFonts w:hint="eastAsia"/>
        </w:rPr>
        <w:t>的最多占</w:t>
      </w:r>
      <w:r>
        <w:t>36.71</w:t>
      </w:r>
      <w:r>
        <w:rPr>
          <w:rFonts w:hint="eastAsia"/>
        </w:rPr>
        <w:t>%，其次是</w:t>
      </w:r>
      <w:r>
        <w:t>非常满意</w:t>
      </w:r>
      <w:r>
        <w:rPr>
          <w:rFonts w:hint="eastAsia"/>
        </w:rPr>
        <w:t>占</w:t>
      </w:r>
      <w:r>
        <w:t>25.77</w:t>
      </w:r>
      <w:r>
        <w:rPr>
          <w:rFonts w:hint="eastAsia"/>
        </w:rPr>
        <w:t>%，第三是</w:t>
      </w:r>
      <w:r>
        <w:t>一般</w:t>
      </w:r>
      <w:r>
        <w:rPr>
          <w:rFonts w:hint="eastAsia"/>
        </w:rPr>
        <w:t>占</w:t>
      </w:r>
      <w:r>
        <w:t>24.72</w:t>
      </w:r>
      <w:r>
        <w:rPr>
          <w:rFonts w:hint="eastAsia"/>
        </w:rPr>
        <w:t>%。认为好评（很满意和满意）的占</w:t>
      </w:r>
      <w:r>
        <w:t>62.48</w:t>
      </w:r>
      <w:r>
        <w:rPr>
          <w:rFonts w:hint="eastAsia"/>
        </w:rPr>
        <w:t>%。</w:t>
      </w:r>
      <w:r>
        <w:rPr>
          <w:rFonts w:hint="eastAsia"/>
          <w:b/>
          <w:bCs/>
        </w:rPr>
        <w:t>相较于全省数据，除非常满意和较满意比全省数据分别高出0.17个百分点、3.04个百分点外，其他数据值均少于全省数据。与全国数据相比，表示一般比例要低4.92个百分点，表示较满意比例要高1.59个百分点。</w:t>
      </w:r>
    </w:p>
    <w:p>
      <w:pPr>
        <w:ind w:firstLine="0" w:firstLineChars="0"/>
        <w:jc w:val="center"/>
      </w:pPr>
      <w:r>
        <w:rPr>
          <w:rFonts w:ascii="等线" w:hAnsi="等线" w:eastAsia="等线"/>
          <w:color w:val="000000"/>
        </w:rPr>
        <w:drawing>
          <wp:inline distT="0" distB="0" distL="0" distR="0">
            <wp:extent cx="5095875" cy="4514850"/>
            <wp:effectExtent l="0" t="0" r="9525" b="0"/>
            <wp:docPr id="34" name="Drawing 3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Drawing 34" descr="Generated"/>
                    <pic:cNvPicPr>
                      <a:picLocks noChangeAspect="1"/>
                    </pic:cNvPicPr>
                  </pic:nvPicPr>
                  <pic:blipFill>
                    <a:blip r:embed="rId48"/>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19</w:t>
      </w:r>
      <w:r>
        <w:rPr>
          <w:sz w:val="24"/>
        </w:rPr>
        <w:fldChar w:fldCharType="end"/>
      </w:r>
      <w:bookmarkStart w:id="64" w:name="_Toc476"/>
      <w:r>
        <w:rPr>
          <w:rFonts w:hint="eastAsia"/>
          <w:sz w:val="24"/>
        </w:rPr>
        <w:t>：政府网上服务的满意度评价</w:t>
      </w:r>
      <w:bookmarkEnd w:id="64"/>
    </w:p>
    <w:p>
      <w:pPr>
        <w:ind w:firstLine="0" w:firstLineChars="0"/>
      </w:pPr>
      <w:r>
        <w:rPr>
          <w:rFonts w:hint="eastAsia"/>
        </w:rPr>
        <w:t>（图表数据来源：公众网民版主问卷第</w:t>
      </w:r>
      <w:r>
        <w:rPr>
          <w:rFonts w:hint="eastAsia"/>
          <w:lang w:val="en-US" w:eastAsia="zh-CN"/>
        </w:rPr>
        <w:t>17.4</w:t>
      </w:r>
      <w:r>
        <w:rPr>
          <w:rFonts w:hint="eastAsia"/>
        </w:rPr>
        <w:t>题：您认为政府在网上服务方面的表现如何？）</w:t>
      </w:r>
    </w:p>
    <w:p>
      <w:pPr>
        <w:ind w:firstLine="0" w:firstLineChars="0"/>
      </w:pPr>
    </w:p>
    <w:p>
      <w:r>
        <w:rPr>
          <w:rFonts w:hint="eastAsia"/>
        </w:rPr>
        <w:t>（5）网络安全治理总体状况的评价</w:t>
      </w:r>
    </w:p>
    <w:p>
      <w:pPr>
        <w:rPr>
          <w:rFonts w:ascii="宋体" w:hAnsi="宋体" w:cs="宋体"/>
          <w:b/>
          <w:bCs/>
        </w:rPr>
      </w:pPr>
      <w:r>
        <w:rPr>
          <w:rFonts w:hint="eastAsia"/>
        </w:rPr>
        <w:t>公众网民对我国网络安全治理总体状况满意度评价：认为</w:t>
      </w:r>
      <w:r>
        <w:t>较满意</w:t>
      </w:r>
      <w:r>
        <w:rPr>
          <w:rFonts w:hint="eastAsia"/>
        </w:rPr>
        <w:t>的最多占</w:t>
      </w:r>
      <w:r>
        <w:t>34.68</w:t>
      </w:r>
      <w:r>
        <w:rPr>
          <w:rFonts w:hint="eastAsia"/>
        </w:rPr>
        <w:t>%，其次是</w:t>
      </w:r>
      <w:r>
        <w:t>一般</w:t>
      </w:r>
      <w:r>
        <w:rPr>
          <w:rFonts w:hint="eastAsia"/>
        </w:rPr>
        <w:t>占</w:t>
      </w:r>
      <w:r>
        <w:t>26.99</w:t>
      </w:r>
      <w:r>
        <w:rPr>
          <w:rFonts w:hint="eastAsia"/>
        </w:rPr>
        <w:t>%，第三是</w:t>
      </w:r>
      <w:r>
        <w:t>非常满意</w:t>
      </w:r>
      <w:r>
        <w:rPr>
          <w:rFonts w:hint="eastAsia"/>
        </w:rPr>
        <w:t>占</w:t>
      </w:r>
      <w:r>
        <w:t>25.61</w:t>
      </w:r>
      <w:r>
        <w:rPr>
          <w:rFonts w:hint="eastAsia"/>
        </w:rPr>
        <w:t>%。认为满意以上的评价（很满意和满意）的占</w:t>
      </w:r>
      <w:r>
        <w:rPr>
          <w:rFonts w:hint="eastAsia"/>
          <w:color w:val="000000" w:themeColor="text1"/>
          <w14:textFill>
            <w14:solidFill>
              <w14:schemeClr w14:val="tx1"/>
            </w14:solidFill>
          </w14:textFill>
        </w:rPr>
        <w:t>60.29</w:t>
      </w:r>
      <w:r>
        <w:rPr>
          <w:rFonts w:hint="eastAsia"/>
        </w:rPr>
        <w:t>%。</w:t>
      </w:r>
      <w:r>
        <w:rPr>
          <w:rFonts w:hint="eastAsia"/>
          <w:b/>
          <w:bCs/>
        </w:rPr>
        <w:t>相较于全省数据，较满意的占比高了2.88个百分点。与全国数据相比，表示一般比例要低3.97个百分点，表示非常满意比例要高1.08个百分点。</w:t>
      </w:r>
    </w:p>
    <w:p>
      <w:pPr>
        <w:ind w:firstLine="0" w:firstLineChars="0"/>
        <w:jc w:val="center"/>
      </w:pPr>
      <w:r>
        <w:rPr>
          <w:rFonts w:ascii="等线" w:hAnsi="等线" w:eastAsia="等线"/>
          <w:color w:val="000000"/>
        </w:rPr>
        <w:drawing>
          <wp:inline distT="0" distB="0" distL="0" distR="0">
            <wp:extent cx="5095875" cy="4514850"/>
            <wp:effectExtent l="0" t="0" r="0" b="0"/>
            <wp:docPr id="35" name="Drawing 3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Drawing 35" descr="Generated"/>
                    <pic:cNvPicPr>
                      <a:picLocks noChangeAspect="1"/>
                    </pic:cNvPicPr>
                  </pic:nvPicPr>
                  <pic:blipFill>
                    <a:blip r:embed="rId49"/>
                    <a:stretch>
                      <a:fillRect/>
                    </a:stretch>
                  </pic:blipFill>
                  <pic:spPr>
                    <a:xfrm>
                      <a:off x="0" y="0"/>
                      <a:ext cx="5095875" cy="4514850"/>
                    </a:xfrm>
                    <a:prstGeom prst="rect">
                      <a:avLst/>
                    </a:prstGeom>
                  </pic:spPr>
                </pic:pic>
              </a:graphicData>
            </a:graphic>
          </wp:inline>
        </w:drawing>
      </w:r>
    </w:p>
    <w:p>
      <w:pPr>
        <w:jc w:val="center"/>
      </w:pPr>
      <w:r>
        <w:rPr>
          <w:rFonts w:hint="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20</w:t>
      </w:r>
      <w:r>
        <w:fldChar w:fldCharType="end"/>
      </w:r>
      <w:bookmarkStart w:id="65" w:name="_Toc3420"/>
      <w:r>
        <w:rPr>
          <w:rFonts w:hint="eastAsia"/>
        </w:rPr>
        <w:t>：网络安全治理总体状况的评价</w:t>
      </w:r>
      <w:bookmarkEnd w:id="65"/>
    </w:p>
    <w:p>
      <w:pPr>
        <w:ind w:firstLine="0" w:firstLineChars="0"/>
        <w:rPr>
          <w:rFonts w:hint="eastAsia"/>
        </w:rPr>
      </w:pPr>
      <w:r>
        <w:rPr>
          <w:rFonts w:hint="eastAsia"/>
        </w:rPr>
        <w:t>（图表数据来源：公众网民版主问卷第</w:t>
      </w:r>
      <w:r>
        <w:rPr>
          <w:rFonts w:hint="eastAsia"/>
          <w:lang w:val="en-US" w:eastAsia="zh-CN"/>
        </w:rPr>
        <w:t>17.5</w:t>
      </w:r>
      <w:r>
        <w:rPr>
          <w:rFonts w:hint="eastAsia"/>
        </w:rPr>
        <w:t>题：您对我国网络安全治理总体状况感到满意吗？）</w:t>
      </w:r>
    </w:p>
    <w:p>
      <w:pPr>
        <w:ind w:firstLine="0" w:firstLineChars="0"/>
        <w:rPr>
          <w:rFonts w:hint="eastAsia"/>
        </w:rPr>
      </w:pPr>
    </w:p>
    <w:p>
      <w:r>
        <w:rPr>
          <w:rFonts w:hint="eastAsia"/>
        </w:rPr>
        <w:t>（</w:t>
      </w:r>
      <w:r>
        <w:rPr>
          <w:rFonts w:hint="eastAsia"/>
          <w:lang w:val="en-US" w:eastAsia="zh-CN"/>
        </w:rPr>
        <w:t>6</w:t>
      </w:r>
      <w:r>
        <w:rPr>
          <w:rFonts w:hint="eastAsia"/>
        </w:rPr>
        <w:t>）</w:t>
      </w:r>
      <w:r>
        <w:rPr>
          <w:rFonts w:hint="eastAsia"/>
          <w:lang w:val="en-US" w:eastAsia="zh-CN"/>
        </w:rPr>
        <w:t>网络诚信社会治理</w:t>
      </w:r>
      <w:r>
        <w:rPr>
          <w:rFonts w:hint="eastAsia"/>
        </w:rPr>
        <w:t>总体状况的评价</w:t>
      </w:r>
    </w:p>
    <w:p>
      <w:pPr>
        <w:rPr>
          <w:rFonts w:ascii="宋体" w:hAnsi="宋体" w:cs="宋体"/>
          <w:b/>
          <w:bCs/>
        </w:rPr>
      </w:pPr>
      <w:r>
        <w:rPr>
          <w:rFonts w:hint="eastAsia"/>
        </w:rPr>
        <w:t>公众网民对我国</w:t>
      </w:r>
      <w:r>
        <w:rPr>
          <w:rFonts w:hint="eastAsia"/>
          <w:lang w:val="en-US" w:eastAsia="zh-CN"/>
        </w:rPr>
        <w:t>网络诚信社会</w:t>
      </w:r>
      <w:r>
        <w:rPr>
          <w:rFonts w:hint="eastAsia"/>
        </w:rPr>
        <w:t>治理总体状况满意度评价：认为</w:t>
      </w:r>
      <w:r>
        <w:t>较满意</w:t>
      </w:r>
      <w:r>
        <w:rPr>
          <w:rFonts w:hint="eastAsia"/>
        </w:rPr>
        <w:t>的最多占</w:t>
      </w:r>
      <w:r>
        <w:t>34.85</w:t>
      </w:r>
      <w:r>
        <w:rPr>
          <w:rFonts w:hint="eastAsia"/>
        </w:rPr>
        <w:t>%，其次是</w:t>
      </w:r>
      <w:r>
        <w:t>非常满意</w:t>
      </w:r>
      <w:r>
        <w:rPr>
          <w:rFonts w:hint="eastAsia"/>
        </w:rPr>
        <w:t>占</w:t>
      </w:r>
      <w:r>
        <w:t>26.9</w:t>
      </w:r>
      <w:r>
        <w:rPr>
          <w:rFonts w:hint="eastAsia"/>
        </w:rPr>
        <w:t>%，第三是</w:t>
      </w:r>
      <w:r>
        <w:t>一般</w:t>
      </w:r>
      <w:r>
        <w:rPr>
          <w:rFonts w:hint="eastAsia"/>
        </w:rPr>
        <w:t>占</w:t>
      </w:r>
      <w:r>
        <w:t>24.64</w:t>
      </w:r>
      <w:r>
        <w:rPr>
          <w:rFonts w:hint="eastAsia"/>
        </w:rPr>
        <w:t>%。认为满意以上的评价（很满意和满意）的占</w:t>
      </w:r>
      <w:r>
        <w:rPr>
          <w:rFonts w:hint="eastAsia"/>
          <w:color w:val="000000" w:themeColor="text1"/>
          <w14:textFill>
            <w14:solidFill>
              <w14:schemeClr w14:val="tx1"/>
            </w14:solidFill>
          </w14:textFill>
        </w:rPr>
        <w:t>61.75</w:t>
      </w:r>
      <w:r>
        <w:rPr>
          <w:rFonts w:hint="eastAsia"/>
        </w:rPr>
        <w:t>%。</w:t>
      </w:r>
      <w:r>
        <w:rPr>
          <w:rFonts w:hint="eastAsia"/>
          <w:b/>
          <w:bCs/>
        </w:rPr>
        <w:t>相较于全省数据，除非常满意和较满意比全省数据分别高出1.12个百分点、2.44个百分点外，其他数据值均少于全省数据。与全国数据相比，表示一般比例要低5.71个百分点，表示非常满意比例要高2.76个百分点。</w:t>
      </w:r>
    </w:p>
    <w:p>
      <w:pPr>
        <w:ind w:firstLine="0" w:firstLineChars="0"/>
        <w:jc w:val="center"/>
      </w:pPr>
      <w:r>
        <w:rPr>
          <w:rFonts w:ascii="等线" w:hAnsi="等线" w:eastAsia="等线"/>
          <w:color w:val="000000"/>
        </w:rPr>
        <w:drawing>
          <wp:inline distT="0" distB="0" distL="0" distR="0">
            <wp:extent cx="5095875" cy="4514850"/>
            <wp:effectExtent l="0" t="0" r="0" b="0"/>
            <wp:docPr id="36" name="Drawing 3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Drawing 36" descr="Generated"/>
                    <pic:cNvPicPr>
                      <a:picLocks noChangeAspect="1"/>
                    </pic:cNvPicPr>
                  </pic:nvPicPr>
                  <pic:blipFill>
                    <a:blip r:embed="rId50"/>
                    <a:stretch>
                      <a:fillRect/>
                    </a:stretch>
                  </pic:blipFill>
                  <pic:spPr>
                    <a:xfrm>
                      <a:off x="0" y="0"/>
                      <a:ext cx="5095875" cy="4514850"/>
                    </a:xfrm>
                    <a:prstGeom prst="rect">
                      <a:avLst/>
                    </a:prstGeom>
                  </pic:spPr>
                </pic:pic>
              </a:graphicData>
            </a:graphic>
          </wp:inline>
        </w:drawing>
      </w:r>
    </w:p>
    <w:p>
      <w:pPr>
        <w:jc w:val="center"/>
      </w:pPr>
      <w:r>
        <w:rPr>
          <w:rFonts w:hint="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21</w:t>
      </w:r>
      <w:r>
        <w:fldChar w:fldCharType="end"/>
      </w:r>
      <w:bookmarkStart w:id="66" w:name="_Toc22027"/>
      <w:r>
        <w:rPr>
          <w:rFonts w:hint="eastAsia"/>
        </w:rPr>
        <w:t>：</w:t>
      </w:r>
      <w:r>
        <w:rPr>
          <w:rFonts w:hint="eastAsia"/>
          <w:lang w:val="en-US" w:eastAsia="zh-CN"/>
        </w:rPr>
        <w:t>网络诚信社会治理</w:t>
      </w:r>
      <w:r>
        <w:rPr>
          <w:rFonts w:hint="eastAsia"/>
        </w:rPr>
        <w:t>总体状况的评价</w:t>
      </w:r>
      <w:bookmarkEnd w:id="66"/>
    </w:p>
    <w:p>
      <w:pPr>
        <w:ind w:firstLine="0" w:firstLineChars="0"/>
        <w:rPr>
          <w:rFonts w:hint="eastAsia"/>
        </w:rPr>
      </w:pPr>
      <w:r>
        <w:rPr>
          <w:rFonts w:hint="eastAsia"/>
        </w:rPr>
        <w:t>（图表数据来源：公众网民版主问卷第</w:t>
      </w:r>
      <w:r>
        <w:rPr>
          <w:rFonts w:hint="eastAsia"/>
          <w:lang w:val="en-US" w:eastAsia="zh-CN"/>
        </w:rPr>
        <w:t>17.6</w:t>
      </w:r>
      <w:r>
        <w:rPr>
          <w:rFonts w:hint="eastAsia"/>
        </w:rPr>
        <w:t>题：您对我国</w:t>
      </w:r>
      <w:r>
        <w:rPr>
          <w:rFonts w:hint="eastAsia"/>
          <w:lang w:val="en-US" w:eastAsia="zh-CN"/>
        </w:rPr>
        <w:t>网络诚信社会治理总体状况感到满意吗</w:t>
      </w:r>
      <w:r>
        <w:rPr>
          <w:rFonts w:hint="eastAsia"/>
        </w:rPr>
        <w:t>？）</w:t>
      </w:r>
    </w:p>
    <w:p>
      <w:pPr>
        <w:ind w:firstLine="0" w:firstLineChars="0"/>
        <w:rPr>
          <w:rFonts w:hint="eastAsia"/>
        </w:rPr>
      </w:pPr>
    </w:p>
    <w:p>
      <w:pPr>
        <w:ind w:firstLine="0" w:firstLineChars="0"/>
        <w:rPr>
          <w:rFonts w:hint="eastAsia"/>
        </w:rPr>
      </w:pPr>
    </w:p>
    <w:p>
      <w:pPr>
        <w:ind w:firstLine="0" w:firstLineChars="0"/>
      </w:pPr>
    </w:p>
    <w:p>
      <w:pPr>
        <w:rPr>
          <w:rFonts w:hint="eastAsia"/>
        </w:rPr>
      </w:pPr>
      <w:bookmarkStart w:id="67" w:name="_Toc19207416"/>
    </w:p>
    <w:bookmarkEnd w:id="67"/>
    <w:p>
      <w:pPr>
        <w:ind w:left="0" w:leftChars="0" w:firstLine="0" w:firstLineChars="0"/>
        <w:rPr>
          <w:rFonts w:ascii="微软雅黑" w:hAnsi="微软雅黑" w:eastAsia="微软雅黑"/>
          <w:color w:val="333333"/>
          <w:sz w:val="22"/>
          <w:szCs w:val="22"/>
        </w:rPr>
      </w:pPr>
      <w:r>
        <w:rPr>
          <w:rFonts w:hint="eastAsia" w:ascii="宋体" w:hAnsi="宋体" w:eastAsia="宋体"/>
        </w:rPr>
        <w:br w:type="page"/>
      </w:r>
      <w:bookmarkStart w:id="68" w:name="_Toc24490106"/>
      <w:bookmarkStart w:id="69" w:name="_Toc24836916"/>
      <w:bookmarkStart w:id="70" w:name="_Toc24837917"/>
    </w:p>
    <w:bookmarkEnd w:id="68"/>
    <w:bookmarkEnd w:id="69"/>
    <w:bookmarkEnd w:id="70"/>
    <w:p>
      <w:pPr>
        <w:pStyle w:val="2"/>
      </w:pPr>
      <w:bookmarkStart w:id="71" w:name="_Toc48725384"/>
      <w:bookmarkStart w:id="72" w:name="_Toc15868"/>
      <w:bookmarkStart w:id="73" w:name="_Toc26668"/>
      <w:bookmarkStart w:id="74" w:name="_Toc16093"/>
      <w:r>
        <w:rPr>
          <w:rFonts w:hint="eastAsia"/>
          <w:lang w:val="en-US" w:eastAsia="zh-CN"/>
        </w:rPr>
        <w:t>四</w:t>
      </w:r>
      <w:r>
        <w:rPr>
          <w:rFonts w:hint="eastAsia"/>
        </w:rPr>
        <w:t>、从业人员版网民基本情况</w:t>
      </w:r>
      <w:bookmarkEnd w:id="71"/>
      <w:bookmarkEnd w:id="72"/>
      <w:bookmarkEnd w:id="73"/>
      <w:bookmarkEnd w:id="74"/>
    </w:p>
    <w:p>
      <w:pPr>
        <w:rPr>
          <w:rFonts w:asciiTheme="minorEastAsia" w:hAnsiTheme="minorEastAsia"/>
        </w:rPr>
      </w:pPr>
      <w:bookmarkStart w:id="75" w:name="_Toc4879"/>
      <w:bookmarkStart w:id="76" w:name="_Toc24605"/>
      <w:bookmarkStart w:id="77" w:name="_Toc48725385"/>
      <w:r>
        <w:rPr>
          <w:rFonts w:hint="eastAsia" w:asciiTheme="minorEastAsia" w:hAnsiTheme="minorEastAsia"/>
        </w:rPr>
        <w:t>本次问卷调查共收回</w:t>
      </w:r>
      <w:r>
        <w:rPr>
          <w:rFonts w:asciiTheme="minorEastAsia" w:hAnsiTheme="minorEastAsia"/>
        </w:rPr>
        <w:t>邢台市</w:t>
      </w:r>
      <w:r>
        <w:rPr>
          <w:rFonts w:hint="eastAsia" w:asciiTheme="minorEastAsia" w:hAnsiTheme="minorEastAsia"/>
        </w:rPr>
        <w:t>从业人员版网络安全感满意度调查问卷</w:t>
      </w:r>
      <w:r>
        <w:rPr>
          <w:rFonts w:asciiTheme="minorEastAsia" w:hAnsiTheme="minorEastAsia"/>
        </w:rPr>
        <w:t>405</w:t>
      </w:r>
      <w:r>
        <w:rPr>
          <w:rFonts w:hint="eastAsia" w:asciiTheme="minorEastAsia" w:hAnsiTheme="minorEastAsia"/>
        </w:rPr>
        <w:t>份，经数据清洗消除无效数据后，共有</w:t>
      </w:r>
      <w:r>
        <w:rPr>
          <w:rFonts w:asciiTheme="minorEastAsia" w:hAnsiTheme="minorEastAsia"/>
        </w:rPr>
        <w:t>325</w:t>
      </w:r>
      <w:r>
        <w:rPr>
          <w:rFonts w:hint="eastAsia" w:asciiTheme="minorEastAsia" w:hAnsiTheme="minorEastAsia"/>
        </w:rPr>
        <w:t>份问卷数据纳入统计。</w:t>
      </w:r>
      <w:r>
        <w:t>数据样本有效性为：</w:t>
      </w:r>
      <w:r>
        <w:rPr>
          <w:rFonts w:hint="eastAsia" w:ascii="宋体" w:hAnsi="宋体" w:eastAsia="宋体" w:cs="宋体"/>
        </w:rPr>
        <w:t>80.25%。</w:t>
      </w:r>
      <w:r>
        <w:t>调查活动主要针对面向全局的宏观问题的研究，局部区域的数据统计、分析结果仅供参考。</w:t>
      </w:r>
    </w:p>
    <w:p>
      <w:pPr>
        <w:rPr>
          <w:rFonts w:asciiTheme="minorEastAsia" w:hAnsiTheme="minorEastAsia"/>
        </w:rPr>
      </w:pPr>
      <w:r>
        <w:rPr>
          <w:rFonts w:hint="eastAsia" w:asciiTheme="minorEastAsia" w:hAnsiTheme="minorEastAsia"/>
        </w:rPr>
        <w:t>以下统计数据基于本次调查问卷有效样本统计而成，反映的是参与调查活动的从业人员的意见和情况。报告中“全国”是特指全国范围参与调查的有效样本的总体，“各省”、“各市”也是基于参与调查的有效样本中分布在各省、各市的子集。本报告是</w:t>
      </w:r>
      <w:r>
        <w:rPr>
          <w:rFonts w:asciiTheme="minorEastAsia" w:hAnsiTheme="minorEastAsia"/>
        </w:rPr>
        <w:t>邢台市</w:t>
      </w:r>
      <w:r>
        <w:rPr>
          <w:rFonts w:hint="eastAsia" w:asciiTheme="minorEastAsia" w:hAnsiTheme="minorEastAsia"/>
        </w:rPr>
        <w:t>报告，数据统计范围涵盖</w:t>
      </w:r>
      <w:r>
        <w:rPr>
          <w:rFonts w:asciiTheme="minorEastAsia" w:hAnsiTheme="minorEastAsia"/>
        </w:rPr>
        <w:t>邢台市</w:t>
      </w:r>
      <w:r>
        <w:rPr>
          <w:rFonts w:hint="eastAsia" w:asciiTheme="minorEastAsia" w:hAnsiTheme="minorEastAsia"/>
        </w:rPr>
        <w:t>有效样本。</w:t>
      </w:r>
    </w:p>
    <w:p>
      <w:pPr>
        <w:pStyle w:val="3"/>
        <w:ind w:firstLine="361" w:firstLineChars="150"/>
      </w:pPr>
    </w:p>
    <w:p>
      <w:pPr>
        <w:pStyle w:val="3"/>
        <w:ind w:firstLine="361" w:firstLineChars="150"/>
      </w:pPr>
      <w:bookmarkStart w:id="78" w:name="_Toc32046"/>
      <w:r>
        <w:rPr>
          <w:rFonts w:hint="eastAsia"/>
          <w:lang w:val="en-US" w:eastAsia="zh-CN"/>
        </w:rPr>
        <w:t>4</w:t>
      </w:r>
      <w:r>
        <w:rPr>
          <w:rFonts w:hint="eastAsia"/>
        </w:rPr>
        <w:t>.1性别分布</w:t>
      </w:r>
      <w:bookmarkEnd w:id="75"/>
      <w:bookmarkEnd w:id="76"/>
      <w:bookmarkEnd w:id="77"/>
      <w:bookmarkEnd w:id="78"/>
    </w:p>
    <w:p>
      <w:pPr>
        <w:ind w:firstLine="600" w:firstLineChars="250"/>
        <w:rPr>
          <w:rFonts w:asciiTheme="minorEastAsia" w:hAnsiTheme="minorEastAsia"/>
        </w:rPr>
      </w:pPr>
      <w:r>
        <w:rPr>
          <w:rFonts w:hint="eastAsia" w:asciiTheme="minorEastAsia" w:hAnsiTheme="minorEastAsia"/>
        </w:rPr>
        <w:t>参与本次调查的从业人员中男性占</w:t>
      </w:r>
      <w:r>
        <w:rPr>
          <w:rFonts w:hint="eastAsia"/>
        </w:rPr>
        <w:t>50.46%</w:t>
      </w:r>
      <w:r>
        <w:rPr>
          <w:rFonts w:hint="eastAsia" w:asciiTheme="minorEastAsia" w:hAnsiTheme="minorEastAsia"/>
        </w:rPr>
        <w:t>，女性网民占</w:t>
      </w:r>
      <w:r>
        <w:rPr>
          <w:rFonts w:hint="eastAsia"/>
        </w:rPr>
        <w:t>49.54%</w:t>
      </w:r>
      <w:r>
        <w:rPr>
          <w:rFonts w:hint="eastAsia" w:asciiTheme="minorEastAsia" w:hAnsiTheme="minorEastAsia"/>
        </w:rPr>
        <w:t>。从数据上看从业人员中</w:t>
      </w:r>
      <w:r>
        <w:rPr>
          <w:rFonts w:hint="eastAsia"/>
        </w:rPr>
        <w:t>男</w:t>
      </w:r>
      <w:r>
        <w:rPr>
          <w:rFonts w:hint="eastAsia" w:asciiTheme="minorEastAsia" w:hAnsiTheme="minorEastAsia"/>
        </w:rPr>
        <w:t>的比例稍高。</w:t>
      </w:r>
    </w:p>
    <w:p>
      <w:pPr>
        <w:pStyle w:val="14"/>
        <w:spacing w:before="0" w:beforeAutospacing="0" w:after="0" w:afterAutospacing="0" w:line="23" w:lineRule="atLeast"/>
        <w:jc w:val="center"/>
        <w:rPr>
          <w:sz w:val="28"/>
        </w:rPr>
      </w:pPr>
      <w:r>
        <w:rPr>
          <w:rFonts w:ascii="等线" w:hAnsi="等线" w:eastAsia="等线" w:cs="等线"/>
          <w:color w:val="000000"/>
        </w:rPr>
        <w:drawing>
          <wp:inline distT="0" distB="0" distL="0" distR="0">
            <wp:extent cx="5095875" cy="4514850"/>
            <wp:effectExtent l="0" t="0" r="0" b="0"/>
            <wp:docPr id="37" name="Drawing 3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Drawing 37" descr="Generated"/>
                    <pic:cNvPicPr>
                      <a:picLocks noChangeAspect="1"/>
                    </pic:cNvPicPr>
                  </pic:nvPicPr>
                  <pic:blipFill>
                    <a:blip r:embed="rId51"/>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22</w:t>
      </w:r>
      <w:r>
        <w:rPr>
          <w:sz w:val="24"/>
        </w:rPr>
        <w:fldChar w:fldCharType="end"/>
      </w:r>
      <w:bookmarkStart w:id="79" w:name="_Toc6235"/>
      <w:bookmarkStart w:id="80" w:name="_Toc32115"/>
      <w:r>
        <w:rPr>
          <w:rFonts w:hint="eastAsia"/>
          <w:sz w:val="24"/>
        </w:rPr>
        <w:t>：从业人员网民性别分布图</w:t>
      </w:r>
      <w:bookmarkEnd w:id="79"/>
      <w:bookmarkEnd w:id="80"/>
    </w:p>
    <w:p>
      <w:pPr>
        <w:ind w:firstLine="0" w:firstLineChars="0"/>
        <w:jc w:val="center"/>
      </w:pPr>
      <w:r>
        <w:rPr>
          <w:rFonts w:hint="eastAsia" w:ascii="宋体" w:eastAsia="宋体"/>
        </w:rPr>
        <w:t>（图表数据来源：从业人员版</w:t>
      </w:r>
      <w:r>
        <w:rPr>
          <w:rFonts w:hint="eastAsia" w:ascii="宋体" w:eastAsia="宋体"/>
          <w:lang w:val="en-US" w:eastAsia="zh-CN"/>
        </w:rPr>
        <w:t>一级问卷</w:t>
      </w:r>
      <w:r>
        <w:rPr>
          <w:rFonts w:hint="eastAsia" w:ascii="宋体" w:eastAsia="宋体"/>
        </w:rPr>
        <w:t>第1题：您的性别？）</w:t>
      </w:r>
    </w:p>
    <w:p>
      <w:pPr>
        <w:pStyle w:val="6"/>
        <w:ind w:firstLine="0" w:firstLineChars="0"/>
        <w:rPr>
          <w:rFonts w:asciiTheme="minorEastAsia" w:hAnsiTheme="minorEastAsia" w:eastAsiaTheme="minorEastAsia"/>
          <w:sz w:val="24"/>
          <w:szCs w:val="24"/>
        </w:rPr>
      </w:pPr>
    </w:p>
    <w:p>
      <w:pPr>
        <w:pStyle w:val="3"/>
        <w:ind w:firstLine="361" w:firstLineChars="150"/>
      </w:pPr>
      <w:bookmarkStart w:id="81" w:name="_Toc17797"/>
      <w:bookmarkStart w:id="82" w:name="_Toc48725386"/>
      <w:bookmarkStart w:id="83" w:name="_Toc12696"/>
      <w:bookmarkStart w:id="84" w:name="_Toc13902"/>
      <w:r>
        <w:rPr>
          <w:rFonts w:hint="eastAsia"/>
          <w:lang w:val="en-US" w:eastAsia="zh-CN"/>
        </w:rPr>
        <w:t>4</w:t>
      </w:r>
      <w:r>
        <w:rPr>
          <w:rFonts w:hint="eastAsia"/>
        </w:rPr>
        <w:t>.2年龄分布</w:t>
      </w:r>
      <w:bookmarkEnd w:id="81"/>
      <w:bookmarkEnd w:id="82"/>
      <w:bookmarkEnd w:id="83"/>
      <w:bookmarkEnd w:id="84"/>
    </w:p>
    <w:p>
      <w:r>
        <w:rPr>
          <w:rFonts w:hint="eastAsia" w:asciiTheme="minorEastAsia" w:hAnsiTheme="minorEastAsia"/>
        </w:rPr>
        <w:t>参与调查的从业人员中年轻人占大多数，其中</w:t>
      </w:r>
      <w:r>
        <w:rPr>
          <w:rFonts w:hint="eastAsia"/>
        </w:rPr>
        <w:t>19岁到24岁占</w:t>
      </w:r>
      <w:r>
        <w:t>16.00</w:t>
      </w:r>
      <w:r>
        <w:rPr>
          <w:rFonts w:hint="eastAsia"/>
        </w:rPr>
        <w:t>%，25岁到30岁占</w:t>
      </w:r>
      <w:r>
        <w:t>12.92</w:t>
      </w:r>
      <w:r>
        <w:rPr>
          <w:rFonts w:hint="eastAsia"/>
        </w:rPr>
        <w:t>%，31岁到45岁占</w:t>
      </w:r>
      <w:r>
        <w:t>35.38</w:t>
      </w:r>
      <w:r>
        <w:rPr>
          <w:rFonts w:hint="eastAsia"/>
        </w:rPr>
        <w:t>%</w:t>
      </w:r>
      <w:r>
        <w:rPr>
          <w:rFonts w:hint="eastAsia" w:asciiTheme="minorEastAsia" w:hAnsiTheme="minorEastAsia"/>
        </w:rPr>
        <w:t>，即30岁以下年轻人占</w:t>
      </w:r>
      <w:r>
        <w:rPr>
          <w:rFonts w:hint="eastAsia"/>
        </w:rPr>
        <w:t>32.61%</w:t>
      </w:r>
      <w:r>
        <w:rPr>
          <w:rFonts w:hint="eastAsia" w:asciiTheme="minorEastAsia" w:hAnsiTheme="minorEastAsia"/>
        </w:rPr>
        <w:t>。45岁以下占</w:t>
      </w:r>
      <w:r>
        <w:rPr>
          <w:rFonts w:hint="eastAsia"/>
        </w:rPr>
        <w:t>67.99%</w:t>
      </w:r>
      <w:r>
        <w:rPr>
          <w:rFonts w:hint="eastAsia" w:asciiTheme="minorEastAsia" w:hAnsiTheme="minorEastAsia"/>
        </w:rPr>
        <w:t>。</w:t>
      </w:r>
      <w:r>
        <w:rPr>
          <w:rFonts w:hint="eastAsia"/>
          <w:b/>
          <w:bCs/>
        </w:rPr>
        <w:t>与全省数据相比，表示19-24岁比例要低11.74个百分点，表示31-45岁比例要高6.62个百分点。与全国数据相比，表示25-30岁比例要低3.83个百分点，表示19-24岁比例要高6.04个百分点。</w:t>
      </w:r>
    </w:p>
    <w:p>
      <w:pPr>
        <w:pStyle w:val="14"/>
        <w:spacing w:before="0" w:beforeAutospacing="0" w:after="0" w:afterAutospacing="0" w:line="23" w:lineRule="atLeast"/>
        <w:jc w:val="center"/>
        <w:rPr>
          <w:sz w:val="28"/>
        </w:rPr>
      </w:pPr>
      <w:r>
        <w:rPr>
          <w:rFonts w:ascii="等线" w:hAnsi="等线" w:eastAsia="等线" w:cs="等线"/>
          <w:color w:val="000000"/>
        </w:rPr>
        <w:drawing>
          <wp:inline distT="0" distB="0" distL="0" distR="0">
            <wp:extent cx="5095875" cy="4514850"/>
            <wp:effectExtent l="0" t="0" r="0" b="0"/>
            <wp:docPr id="38" name="Drawing 3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Drawing 38" descr="Generated"/>
                    <pic:cNvPicPr>
                      <a:picLocks noChangeAspect="1"/>
                    </pic:cNvPicPr>
                  </pic:nvPicPr>
                  <pic:blipFill>
                    <a:blip r:embed="rId52"/>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23</w:t>
      </w:r>
      <w:r>
        <w:rPr>
          <w:sz w:val="24"/>
        </w:rPr>
        <w:fldChar w:fldCharType="end"/>
      </w:r>
      <w:bookmarkStart w:id="85" w:name="_Toc9726"/>
      <w:bookmarkStart w:id="86" w:name="_Toc16310"/>
      <w:bookmarkStart w:id="87" w:name="_Toc26018"/>
      <w:r>
        <w:rPr>
          <w:rFonts w:hint="eastAsia"/>
          <w:sz w:val="24"/>
        </w:rPr>
        <w:t>：从业人员网民年龄分布图</w:t>
      </w:r>
      <w:bookmarkEnd w:id="85"/>
      <w:bookmarkEnd w:id="86"/>
      <w:bookmarkEnd w:id="87"/>
    </w:p>
    <w:p>
      <w:pPr>
        <w:ind w:firstLine="0" w:firstLineChars="0"/>
        <w:jc w:val="center"/>
      </w:pPr>
      <w:r>
        <w:rPr>
          <w:rFonts w:hint="eastAsia" w:ascii="宋体" w:eastAsia="宋体"/>
        </w:rPr>
        <w:t>（图表数据来源：从业人员版</w:t>
      </w:r>
      <w:r>
        <w:rPr>
          <w:rFonts w:hint="eastAsia" w:ascii="宋体" w:eastAsia="宋体"/>
          <w:lang w:val="en-US" w:eastAsia="zh-CN"/>
        </w:rPr>
        <w:t>基础信息</w:t>
      </w:r>
      <w:r>
        <w:rPr>
          <w:rFonts w:hint="eastAsia" w:ascii="宋体" w:eastAsia="宋体"/>
        </w:rPr>
        <w:t>第2题：您的年龄？）</w:t>
      </w:r>
    </w:p>
    <w:p>
      <w:pPr>
        <w:pStyle w:val="6"/>
        <w:ind w:firstLine="360"/>
        <w:jc w:val="center"/>
      </w:pPr>
    </w:p>
    <w:p>
      <w:pPr>
        <w:pStyle w:val="3"/>
        <w:ind w:firstLine="361" w:firstLineChars="150"/>
      </w:pPr>
      <w:bookmarkStart w:id="88" w:name="_Toc31552"/>
      <w:bookmarkStart w:id="89" w:name="_Toc48725387"/>
      <w:bookmarkStart w:id="90" w:name="_Toc30067"/>
      <w:bookmarkStart w:id="91" w:name="_Toc10340"/>
      <w:r>
        <w:rPr>
          <w:rFonts w:hint="eastAsia"/>
          <w:lang w:val="en-US" w:eastAsia="zh-CN"/>
        </w:rPr>
        <w:t>4</w:t>
      </w:r>
      <w:r>
        <w:rPr>
          <w:rFonts w:hint="eastAsia"/>
        </w:rPr>
        <w:t>.3从业时间</w:t>
      </w:r>
      <w:bookmarkEnd w:id="88"/>
      <w:bookmarkEnd w:id="89"/>
      <w:bookmarkEnd w:id="90"/>
      <w:bookmarkEnd w:id="91"/>
    </w:p>
    <w:p>
      <w:r>
        <w:rPr>
          <w:rFonts w:hint="eastAsia" w:asciiTheme="minorEastAsia" w:hAnsiTheme="minorEastAsia"/>
        </w:rPr>
        <w:t>从业人员</w:t>
      </w:r>
      <w:r>
        <w:rPr>
          <w:rFonts w:hint="eastAsia" w:asciiTheme="minorEastAsia" w:hAnsiTheme="minorEastAsia"/>
          <w:lang w:val="en-US" w:eastAsia="zh-CN"/>
        </w:rPr>
        <w:t>的从业时间方面，</w:t>
      </w:r>
      <w:r>
        <w:rPr>
          <w:rFonts w:hint="eastAsia" w:asciiTheme="minorEastAsia" w:hAnsiTheme="minorEastAsia"/>
        </w:rPr>
        <w:t>有</w:t>
      </w:r>
      <w:r>
        <w:rPr>
          <w:rFonts w:hint="eastAsia"/>
        </w:rPr>
        <w:t>34.77%</w:t>
      </w:r>
      <w:r>
        <w:rPr>
          <w:rFonts w:hint="eastAsia" w:asciiTheme="minorEastAsia" w:hAnsiTheme="minorEastAsia"/>
        </w:rPr>
        <w:t>的从业人员从业时间在1-3年，从业时间4-6年的占</w:t>
      </w:r>
      <w:r>
        <w:rPr>
          <w:rFonts w:hint="eastAsia"/>
        </w:rPr>
        <w:t>22.46%</w:t>
      </w:r>
      <w:r>
        <w:rPr>
          <w:rFonts w:hint="eastAsia" w:asciiTheme="minorEastAsia" w:hAnsiTheme="minorEastAsia"/>
        </w:rPr>
        <w:t>。</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39" name="Drawing 3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Drawing 39" descr="Generated"/>
                    <pic:cNvPicPr>
                      <a:picLocks noChangeAspect="1"/>
                    </pic:cNvPicPr>
                  </pic:nvPicPr>
                  <pic:blipFill>
                    <a:blip r:embed="rId53"/>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24</w:t>
      </w:r>
      <w:r>
        <w:rPr>
          <w:sz w:val="24"/>
        </w:rPr>
        <w:fldChar w:fldCharType="end"/>
      </w:r>
      <w:bookmarkStart w:id="92" w:name="_Toc918"/>
      <w:bookmarkStart w:id="93" w:name="_Toc25165"/>
      <w:bookmarkStart w:id="94" w:name="_Toc30592"/>
      <w:r>
        <w:rPr>
          <w:rFonts w:hint="eastAsia"/>
          <w:sz w:val="24"/>
        </w:rPr>
        <w:t>：从业人员网民从业时间分布图</w:t>
      </w:r>
      <w:bookmarkEnd w:id="92"/>
      <w:bookmarkEnd w:id="93"/>
      <w:bookmarkEnd w:id="94"/>
    </w:p>
    <w:p>
      <w:pPr>
        <w:ind w:firstLine="0" w:firstLineChars="0"/>
        <w:jc w:val="center"/>
      </w:pPr>
      <w:r>
        <w:rPr>
          <w:rFonts w:hint="eastAsia" w:ascii="宋体" w:eastAsia="宋体"/>
        </w:rPr>
        <w:t>（图表数据来源：从业人员版</w:t>
      </w:r>
      <w:r>
        <w:rPr>
          <w:rFonts w:hint="eastAsia" w:ascii="宋体" w:eastAsia="宋体"/>
          <w:lang w:val="en-US" w:eastAsia="zh-CN"/>
        </w:rPr>
        <w:t>一级问卷</w:t>
      </w:r>
      <w:r>
        <w:rPr>
          <w:rFonts w:hint="eastAsia" w:ascii="宋体" w:eastAsia="宋体"/>
        </w:rPr>
        <w:t>第3题：您在网络行业的从业时间？）</w:t>
      </w:r>
    </w:p>
    <w:p>
      <w:pPr>
        <w:pStyle w:val="6"/>
        <w:ind w:firstLine="360"/>
        <w:jc w:val="center"/>
      </w:pPr>
    </w:p>
    <w:p>
      <w:pPr>
        <w:pStyle w:val="3"/>
        <w:ind w:firstLine="361" w:firstLineChars="150"/>
      </w:pPr>
      <w:bookmarkStart w:id="95" w:name="_Toc11693"/>
      <w:bookmarkStart w:id="96" w:name="_Toc29426"/>
      <w:bookmarkStart w:id="97" w:name="_Toc48725388"/>
      <w:bookmarkStart w:id="98" w:name="_Toc19626"/>
      <w:r>
        <w:rPr>
          <w:rFonts w:hint="eastAsia"/>
          <w:lang w:val="en-US" w:eastAsia="zh-CN"/>
        </w:rPr>
        <w:t>4</w:t>
      </w:r>
      <w:r>
        <w:rPr>
          <w:rFonts w:hint="eastAsia"/>
        </w:rPr>
        <w:t>.4学历分布</w:t>
      </w:r>
      <w:bookmarkEnd w:id="95"/>
      <w:bookmarkEnd w:id="96"/>
      <w:bookmarkEnd w:id="97"/>
      <w:bookmarkEnd w:id="98"/>
    </w:p>
    <w:p>
      <w:r>
        <w:rPr>
          <w:rFonts w:hint="eastAsia" w:asciiTheme="minorEastAsia" w:hAnsiTheme="minorEastAsia"/>
        </w:rPr>
        <w:t>参与调查的从业人员中</w:t>
      </w:r>
      <w:r>
        <w:rPr>
          <w:rFonts w:hint="eastAsia"/>
        </w:rPr>
        <w:t>大学本科</w:t>
      </w:r>
      <w:r>
        <w:rPr>
          <w:rFonts w:hint="eastAsia" w:asciiTheme="minorEastAsia" w:hAnsiTheme="minorEastAsia"/>
        </w:rPr>
        <w:t>学历人数最多，占</w:t>
      </w:r>
      <w:r>
        <w:rPr>
          <w:rFonts w:hint="eastAsia"/>
        </w:rPr>
        <w:t>42.77%</w:t>
      </w:r>
      <w:r>
        <w:rPr>
          <w:rFonts w:hint="eastAsia" w:asciiTheme="minorEastAsia" w:hAnsiTheme="minorEastAsia"/>
        </w:rPr>
        <w:t>，其次是</w:t>
      </w:r>
      <w:r>
        <w:rPr>
          <w:rFonts w:hint="eastAsia"/>
        </w:rPr>
        <w:t>大学专科</w:t>
      </w:r>
      <w:r>
        <w:rPr>
          <w:rFonts w:hint="eastAsia" w:asciiTheme="minorEastAsia" w:hAnsiTheme="minorEastAsia"/>
        </w:rPr>
        <w:t>学历，占</w:t>
      </w:r>
      <w:r>
        <w:rPr>
          <w:rFonts w:hint="eastAsia"/>
        </w:rPr>
        <w:t>22.15%</w:t>
      </w:r>
      <w:r>
        <w:rPr>
          <w:rFonts w:hint="eastAsia" w:asciiTheme="minorEastAsia" w:hAnsiTheme="minorEastAsia"/>
        </w:rPr>
        <w:t>。大专以上学历占</w:t>
      </w:r>
      <w:r>
        <w:rPr>
          <w:rFonts w:hint="eastAsia"/>
        </w:rPr>
        <w:t>79.39%</w:t>
      </w:r>
      <w:r>
        <w:rPr>
          <w:rFonts w:hint="eastAsia" w:asciiTheme="minorEastAsia" w:hAnsiTheme="minorEastAsia"/>
        </w:rPr>
        <w:t>。</w:t>
      </w:r>
    </w:p>
    <w:p>
      <w:pPr>
        <w:pStyle w:val="14"/>
        <w:spacing w:before="0" w:beforeAutospacing="0" w:after="0" w:afterAutospacing="0" w:line="23" w:lineRule="atLeast"/>
        <w:jc w:val="center"/>
        <w:rPr>
          <w:sz w:val="28"/>
        </w:rPr>
      </w:pPr>
      <w:r>
        <w:rPr>
          <w:rFonts w:ascii="等线" w:hAnsi="等线" w:eastAsia="等线" w:cs="等线"/>
          <w:color w:val="000000"/>
        </w:rPr>
        <w:drawing>
          <wp:inline distT="0" distB="0" distL="0" distR="0">
            <wp:extent cx="5095875" cy="4514850"/>
            <wp:effectExtent l="0" t="0" r="9525" b="0"/>
            <wp:docPr id="40" name="Drawing 4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Drawing 40" descr="Generated"/>
                    <pic:cNvPicPr>
                      <a:picLocks noChangeAspect="1"/>
                    </pic:cNvPicPr>
                  </pic:nvPicPr>
                  <pic:blipFill>
                    <a:blip r:embed="rId54"/>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25</w:t>
      </w:r>
      <w:r>
        <w:rPr>
          <w:sz w:val="24"/>
        </w:rPr>
        <w:fldChar w:fldCharType="end"/>
      </w:r>
      <w:bookmarkStart w:id="99" w:name="_Toc3467"/>
      <w:bookmarkStart w:id="100" w:name="_Toc13038"/>
      <w:bookmarkStart w:id="101" w:name="_Toc11444"/>
      <w:r>
        <w:rPr>
          <w:rFonts w:hint="eastAsia"/>
          <w:sz w:val="24"/>
        </w:rPr>
        <w:t>：从业人员学历分布图</w:t>
      </w:r>
      <w:bookmarkEnd w:id="99"/>
      <w:bookmarkEnd w:id="100"/>
      <w:bookmarkEnd w:id="101"/>
    </w:p>
    <w:p>
      <w:pPr>
        <w:ind w:firstLine="0" w:firstLineChars="0"/>
        <w:jc w:val="center"/>
      </w:pPr>
      <w:r>
        <w:rPr>
          <w:rFonts w:hint="eastAsia" w:ascii="宋体" w:eastAsia="宋体"/>
        </w:rPr>
        <w:t>（图表数据来源：从业人员版</w:t>
      </w:r>
      <w:r>
        <w:rPr>
          <w:rFonts w:hint="eastAsia" w:ascii="宋体" w:eastAsia="宋体"/>
          <w:lang w:val="en-US" w:eastAsia="zh-CN"/>
        </w:rPr>
        <w:t>一级问卷</w:t>
      </w:r>
      <w:r>
        <w:rPr>
          <w:rFonts w:hint="eastAsia" w:ascii="宋体" w:eastAsia="宋体"/>
        </w:rPr>
        <w:t>第4题：您的学历？）</w:t>
      </w:r>
    </w:p>
    <w:p>
      <w:pPr>
        <w:pStyle w:val="6"/>
        <w:jc w:val="center"/>
        <w:rPr>
          <w:sz w:val="24"/>
        </w:rPr>
      </w:pPr>
    </w:p>
    <w:p>
      <w:pPr>
        <w:pStyle w:val="3"/>
        <w:ind w:firstLine="361" w:firstLineChars="150"/>
      </w:pPr>
      <w:bookmarkStart w:id="102" w:name="_Toc8458"/>
      <w:bookmarkStart w:id="103" w:name="_Toc48725389"/>
      <w:bookmarkStart w:id="104" w:name="_Toc4898"/>
      <w:bookmarkStart w:id="105" w:name="_Toc14192"/>
      <w:r>
        <w:rPr>
          <w:rFonts w:hint="eastAsia"/>
          <w:lang w:val="en-US" w:eastAsia="zh-CN"/>
        </w:rPr>
        <w:t>4</w:t>
      </w:r>
      <w:r>
        <w:rPr>
          <w:rFonts w:hint="eastAsia"/>
        </w:rPr>
        <w:t>.5工作单位</w:t>
      </w:r>
      <w:bookmarkEnd w:id="102"/>
      <w:bookmarkEnd w:id="103"/>
      <w:bookmarkEnd w:id="104"/>
      <w:bookmarkEnd w:id="105"/>
    </w:p>
    <w:p>
      <w:r>
        <w:rPr>
          <w:rFonts w:hint="eastAsia" w:asciiTheme="minorEastAsia" w:hAnsiTheme="minorEastAsia"/>
        </w:rPr>
        <w:t>参与调查的从业人员的工作单位以</w:t>
      </w:r>
      <w:r>
        <w:rPr>
          <w:rFonts w:hint="eastAsia"/>
        </w:rPr>
        <w:t>一般互联网用户单位</w:t>
      </w:r>
      <w:r>
        <w:rPr>
          <w:rFonts w:hint="eastAsia" w:asciiTheme="minorEastAsia" w:hAnsiTheme="minorEastAsia"/>
        </w:rPr>
        <w:t>和</w:t>
      </w:r>
      <w:r>
        <w:rPr>
          <w:rFonts w:hint="eastAsia"/>
        </w:rPr>
        <w:t>网络安全产品与服务提供商</w:t>
      </w:r>
      <w:r>
        <w:rPr>
          <w:rFonts w:hint="eastAsia" w:asciiTheme="minorEastAsia" w:hAnsiTheme="minorEastAsia"/>
        </w:rPr>
        <w:t>单位最多，分别为</w:t>
      </w:r>
      <w:r>
        <w:rPr>
          <w:rFonts w:hint="eastAsia"/>
        </w:rPr>
        <w:t>24.31%</w:t>
      </w:r>
      <w:r>
        <w:rPr>
          <w:rFonts w:hint="eastAsia" w:asciiTheme="minorEastAsia" w:hAnsiTheme="minorEastAsia"/>
        </w:rPr>
        <w:t>和</w:t>
      </w:r>
      <w:r>
        <w:rPr>
          <w:rFonts w:hint="eastAsia"/>
        </w:rPr>
        <w:t>23.69%</w:t>
      </w:r>
      <w:r>
        <w:rPr>
          <w:rFonts w:hint="eastAsia" w:asciiTheme="minorEastAsia" w:hAnsiTheme="minorEastAsia"/>
        </w:rPr>
        <w:t>，其次是</w:t>
      </w:r>
      <w:r>
        <w:rPr>
          <w:rFonts w:hint="eastAsia"/>
        </w:rPr>
        <w:t>国有企事业单位用户</w:t>
      </w:r>
      <w:r>
        <w:rPr>
          <w:rFonts w:hint="eastAsia" w:asciiTheme="minorEastAsia" w:hAnsiTheme="minorEastAsia"/>
        </w:rPr>
        <w:t>占</w:t>
      </w:r>
      <w:r>
        <w:rPr>
          <w:rFonts w:hint="eastAsia"/>
        </w:rPr>
        <w:t>17.85%</w:t>
      </w:r>
      <w:r>
        <w:rPr>
          <w:rFonts w:hint="eastAsia" w:asciiTheme="minorEastAsia" w:hAnsiTheme="minorEastAsia"/>
        </w:rPr>
        <w:t>，</w:t>
      </w:r>
      <w:r>
        <w:rPr>
          <w:rFonts w:hint="eastAsia"/>
        </w:rPr>
        <w:t>网络服务营运商（指提供网络接入、数据中心、内容分发、域名服务、互联网信息服务、公共上网服务及其他互联网服务的单位）</w:t>
      </w:r>
      <w:r>
        <w:rPr>
          <w:rFonts w:hint="eastAsia" w:asciiTheme="minorEastAsia" w:hAnsiTheme="minorEastAsia"/>
        </w:rPr>
        <w:t>占</w:t>
      </w:r>
      <w:r>
        <w:rPr>
          <w:rFonts w:hint="eastAsia"/>
        </w:rPr>
        <w:t>15.69%</w:t>
      </w:r>
      <w:r>
        <w:rPr>
          <w:rFonts w:hint="eastAsia" w:asciiTheme="minorEastAsia" w:hAnsiTheme="minorEastAsia"/>
        </w:rPr>
        <w:t>，</w:t>
      </w:r>
      <w:r>
        <w:rPr>
          <w:rFonts w:hint="eastAsia"/>
        </w:rPr>
        <w:t>行业协会与中介机构</w:t>
      </w:r>
      <w:r>
        <w:rPr>
          <w:rFonts w:hint="eastAsia" w:asciiTheme="minorEastAsia" w:hAnsiTheme="minorEastAsia"/>
        </w:rPr>
        <w:t>占</w:t>
      </w:r>
      <w:r>
        <w:rPr>
          <w:rFonts w:hint="eastAsia"/>
        </w:rPr>
        <w:t>7.08%</w:t>
      </w:r>
      <w:r>
        <w:rPr>
          <w:rFonts w:hint="eastAsia" w:asciiTheme="minorEastAsia" w:hAnsiTheme="minorEastAsia"/>
        </w:rPr>
        <w:t>。</w:t>
      </w:r>
      <w:r>
        <w:rPr>
          <w:rFonts w:hint="eastAsia"/>
          <w:b/>
          <w:bCs/>
        </w:rPr>
        <w:t>与全省数据相比，表示网络服务营运商（指提供网络接入、数据中心、内容分发、域名服务、互联网信息服务、公共上网服务及其他互联网服务的单位）比例要低3.32个百分点，表示国有企事业单位用户比例要高3.14个百分点。与全国数据相比，表示国有企事业单位用户比例要低9.15个百分点，表示网络服务营运商（指提供网络接入、数据中心、内容分发、域名服务、互联网信息服务、公共上网服务及其他互联网服务的单位）比例要高1.36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41" name="Drawing 4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Drawing 41" descr="Generated"/>
                    <pic:cNvPicPr>
                      <a:picLocks noChangeAspect="1"/>
                    </pic:cNvPicPr>
                  </pic:nvPicPr>
                  <pic:blipFill>
                    <a:blip r:embed="rId55"/>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26</w:t>
      </w:r>
      <w:r>
        <w:rPr>
          <w:sz w:val="24"/>
        </w:rPr>
        <w:fldChar w:fldCharType="end"/>
      </w:r>
      <w:bookmarkStart w:id="106" w:name="_Toc29780"/>
      <w:bookmarkStart w:id="107" w:name="_Toc23253"/>
      <w:bookmarkStart w:id="108" w:name="_Toc460"/>
      <w:r>
        <w:rPr>
          <w:rFonts w:hint="eastAsia"/>
          <w:sz w:val="24"/>
        </w:rPr>
        <w:t>：</w:t>
      </w:r>
      <w:r>
        <w:rPr>
          <w:sz w:val="24"/>
        </w:rPr>
        <w:t>从业人员工作单位分布占比</w:t>
      </w:r>
      <w:bookmarkEnd w:id="106"/>
      <w:bookmarkEnd w:id="107"/>
      <w:bookmarkEnd w:id="108"/>
    </w:p>
    <w:p>
      <w:pPr>
        <w:ind w:firstLine="0" w:firstLineChars="0"/>
        <w:jc w:val="center"/>
        <w:rPr>
          <w:rFonts w:hint="eastAsia" w:ascii="宋体" w:eastAsia="宋体"/>
        </w:rPr>
      </w:pPr>
      <w:r>
        <w:rPr>
          <w:rFonts w:hint="eastAsia" w:ascii="宋体" w:eastAsia="宋体"/>
        </w:rPr>
        <w:t>（图表数据来源：从业人员版</w:t>
      </w:r>
      <w:r>
        <w:rPr>
          <w:rFonts w:hint="eastAsia" w:ascii="宋体" w:eastAsia="宋体"/>
          <w:lang w:val="en-US" w:eastAsia="zh-CN"/>
        </w:rPr>
        <w:t>一级问卷</w:t>
      </w:r>
      <w:r>
        <w:rPr>
          <w:rFonts w:hint="eastAsia" w:ascii="宋体" w:eastAsia="宋体"/>
        </w:rPr>
        <w:t>第5题：您的工作单位属于？）</w:t>
      </w:r>
    </w:p>
    <w:p>
      <w:pPr>
        <w:ind w:firstLine="0" w:firstLineChars="0"/>
        <w:jc w:val="center"/>
        <w:rPr>
          <w:rFonts w:hint="eastAsia" w:ascii="宋体" w:eastAsia="宋体"/>
        </w:rPr>
      </w:pPr>
    </w:p>
    <w:p>
      <w:pPr>
        <w:pStyle w:val="3"/>
        <w:ind w:firstLine="361" w:firstLineChars="150"/>
        <w:rPr>
          <w:rFonts w:hint="eastAsia" w:eastAsiaTheme="minorEastAsia"/>
          <w:lang w:eastAsia="zh-CN"/>
        </w:rPr>
      </w:pPr>
      <w:bookmarkStart w:id="109" w:name="_Toc23239"/>
      <w:r>
        <w:rPr>
          <w:rFonts w:hint="eastAsia"/>
          <w:lang w:val="en-US" w:eastAsia="zh-CN"/>
        </w:rPr>
        <w:t>4</w:t>
      </w:r>
      <w:r>
        <w:rPr>
          <w:rFonts w:hint="eastAsia"/>
        </w:rPr>
        <w:t>.</w:t>
      </w:r>
      <w:r>
        <w:rPr>
          <w:rFonts w:hint="eastAsia"/>
          <w:lang w:val="en-US" w:eastAsia="zh-CN"/>
        </w:rPr>
        <w:t>6</w:t>
      </w:r>
      <w:r>
        <w:rPr>
          <w:rFonts w:hint="eastAsia"/>
        </w:rPr>
        <w:t>工作</w:t>
      </w:r>
      <w:r>
        <w:rPr>
          <w:rFonts w:hint="eastAsia"/>
          <w:lang w:val="en-US" w:eastAsia="zh-CN"/>
        </w:rPr>
        <w:t>岗位</w:t>
      </w:r>
      <w:bookmarkEnd w:id="109"/>
    </w:p>
    <w:p>
      <w:r>
        <w:rPr>
          <w:rFonts w:hint="eastAsia" w:asciiTheme="minorEastAsia" w:hAnsiTheme="minorEastAsia"/>
        </w:rPr>
        <w:t>参与调查的从业人员的工作</w:t>
      </w:r>
      <w:r>
        <w:rPr>
          <w:rFonts w:hint="eastAsia" w:asciiTheme="minorEastAsia" w:hAnsiTheme="minorEastAsia"/>
          <w:lang w:val="en-US" w:eastAsia="zh-CN"/>
        </w:rPr>
        <w:t>岗位</w:t>
      </w:r>
      <w:r>
        <w:rPr>
          <w:rFonts w:hint="eastAsia" w:asciiTheme="minorEastAsia" w:hAnsiTheme="minorEastAsia"/>
        </w:rPr>
        <w:t>以</w:t>
      </w:r>
      <w:r>
        <w:rPr>
          <w:rFonts w:hint="eastAsia"/>
        </w:rPr>
        <w:t>一般职员</w:t>
      </w:r>
      <w:r>
        <w:rPr>
          <w:rFonts w:hint="eastAsia" w:asciiTheme="minorEastAsia" w:hAnsiTheme="minorEastAsia"/>
        </w:rPr>
        <w:t>和</w:t>
      </w:r>
      <w:r>
        <w:rPr>
          <w:rFonts w:hint="eastAsia"/>
        </w:rPr>
        <w:t>技术岗</w:t>
      </w:r>
      <w:r>
        <w:rPr>
          <w:rFonts w:hint="eastAsia" w:asciiTheme="minorEastAsia" w:hAnsiTheme="minorEastAsia"/>
        </w:rPr>
        <w:t>最多，分别为</w:t>
      </w:r>
      <w:r>
        <w:rPr>
          <w:rFonts w:hint="eastAsia"/>
        </w:rPr>
        <w:t>44.31%</w:t>
      </w:r>
      <w:r>
        <w:rPr>
          <w:rFonts w:hint="eastAsia" w:asciiTheme="minorEastAsia" w:hAnsiTheme="minorEastAsia"/>
        </w:rPr>
        <w:t>和</w:t>
      </w:r>
      <w:r>
        <w:rPr>
          <w:rFonts w:hint="eastAsia"/>
        </w:rPr>
        <w:t>23.69%</w:t>
      </w:r>
      <w:r>
        <w:rPr>
          <w:rFonts w:hint="eastAsia" w:asciiTheme="minorEastAsia" w:hAnsiTheme="minorEastAsia"/>
        </w:rPr>
        <w:t>，其次是</w:t>
      </w:r>
      <w:r>
        <w:rPr>
          <w:rFonts w:hint="eastAsia"/>
        </w:rPr>
        <w:t>业务岗</w:t>
      </w:r>
      <w:r>
        <w:rPr>
          <w:rFonts w:hint="eastAsia" w:asciiTheme="minorEastAsia" w:hAnsiTheme="minorEastAsia"/>
        </w:rPr>
        <w:t>占</w:t>
      </w:r>
      <w:r>
        <w:rPr>
          <w:rFonts w:hint="eastAsia"/>
        </w:rPr>
        <w:t>17.85%</w:t>
      </w:r>
      <w:r>
        <w:rPr>
          <w:rFonts w:hint="eastAsia" w:asciiTheme="minorEastAsia" w:hAnsiTheme="minorEastAsia"/>
        </w:rPr>
        <w:t>，</w:t>
      </w:r>
      <w:r>
        <w:rPr>
          <w:rFonts w:hint="eastAsia"/>
        </w:rPr>
        <w:t>中层管理岗</w:t>
      </w:r>
      <w:r>
        <w:rPr>
          <w:rFonts w:hint="eastAsia" w:asciiTheme="minorEastAsia" w:hAnsiTheme="minorEastAsia"/>
        </w:rPr>
        <w:t>占</w:t>
      </w:r>
      <w:r>
        <w:rPr>
          <w:rFonts w:hint="eastAsia"/>
        </w:rPr>
        <w:t>8.62%</w:t>
      </w:r>
      <w:r>
        <w:rPr>
          <w:rFonts w:hint="eastAsia" w:asciiTheme="minorEastAsia" w:hAnsiTheme="minorEastAsia"/>
        </w:rPr>
        <w:t>，</w:t>
      </w:r>
      <w:r>
        <w:rPr>
          <w:rFonts w:hint="eastAsia"/>
        </w:rPr>
        <w:t>领导或决策层</w:t>
      </w:r>
      <w:r>
        <w:rPr>
          <w:rFonts w:hint="eastAsia" w:asciiTheme="minorEastAsia" w:hAnsiTheme="minorEastAsia"/>
        </w:rPr>
        <w:t>占</w:t>
      </w:r>
      <w:r>
        <w:rPr>
          <w:rFonts w:hint="eastAsia"/>
        </w:rPr>
        <w:t>7.38%</w:t>
      </w:r>
      <w:r>
        <w:rPr>
          <w:rFonts w:hint="eastAsia" w:asciiTheme="minorEastAsia" w:hAnsiTheme="minorEastAsia"/>
        </w:rPr>
        <w:t>。</w:t>
      </w:r>
      <w:r>
        <w:rPr>
          <w:rFonts w:hint="eastAsia"/>
          <w:b/>
          <w:bCs/>
        </w:rPr>
        <w:t>与全省数据相比，表示领导或决策层比例要低10.24个百分点，表示技术岗比例要高1.47个百分点。与全国数据相比，表示一般职员比例要低17.07个百分点，表示领导或决策层比例要高3.61个百分点。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42" name="Drawing 4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Drawing 42" descr="Generated"/>
                    <pic:cNvPicPr>
                      <a:picLocks noChangeAspect="1"/>
                    </pic:cNvPicPr>
                  </pic:nvPicPr>
                  <pic:blipFill>
                    <a:blip r:embed="rId56"/>
                    <a:stretch>
                      <a:fillRect/>
                    </a:stretch>
                  </pic:blipFill>
                  <pic:spPr>
                    <a:xfrm>
                      <a:off x="0" y="0"/>
                      <a:ext cx="5095875" cy="4514850"/>
                    </a:xfrm>
                    <a:prstGeom prst="rect">
                      <a:avLst/>
                    </a:prstGeom>
                  </pic:spPr>
                </pic:pic>
              </a:graphicData>
            </a:graphic>
          </wp:inline>
        </w:drawing>
      </w:r>
    </w:p>
    <w:p>
      <w:pPr>
        <w:pStyle w:val="6"/>
        <w:jc w:val="center"/>
        <w:rPr>
          <w:rFonts w:hint="default" w:eastAsia="宋体"/>
          <w:sz w:val="24"/>
          <w:lang w:val="en-US" w:eastAsia="zh-CN"/>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27</w:t>
      </w:r>
      <w:r>
        <w:rPr>
          <w:sz w:val="24"/>
        </w:rPr>
        <w:fldChar w:fldCharType="end"/>
      </w:r>
      <w:bookmarkStart w:id="110" w:name="_Toc23172"/>
      <w:r>
        <w:rPr>
          <w:rFonts w:hint="eastAsia"/>
          <w:sz w:val="24"/>
        </w:rPr>
        <w:t>：</w:t>
      </w:r>
      <w:r>
        <w:rPr>
          <w:sz w:val="24"/>
        </w:rPr>
        <w:t>从业人员工作</w:t>
      </w:r>
      <w:r>
        <w:rPr>
          <w:rFonts w:hint="eastAsia"/>
          <w:sz w:val="24"/>
          <w:lang w:val="en-US" w:eastAsia="zh-CN"/>
        </w:rPr>
        <w:t>岗位分布</w:t>
      </w:r>
      <w:bookmarkEnd w:id="110"/>
    </w:p>
    <w:p>
      <w:pPr>
        <w:ind w:firstLine="0" w:firstLineChars="0"/>
        <w:jc w:val="center"/>
        <w:rPr>
          <w:sz w:val="24"/>
        </w:rPr>
      </w:pPr>
      <w:r>
        <w:rPr>
          <w:rFonts w:hint="eastAsia" w:ascii="宋体" w:eastAsia="宋体"/>
        </w:rPr>
        <w:t>（图表数据来源：从业人员版</w:t>
      </w:r>
      <w:r>
        <w:rPr>
          <w:rFonts w:hint="eastAsia" w:ascii="宋体" w:eastAsia="宋体"/>
          <w:lang w:val="en-US" w:eastAsia="zh-CN"/>
        </w:rPr>
        <w:t>一级问卷</w:t>
      </w:r>
      <w:r>
        <w:rPr>
          <w:rFonts w:hint="eastAsia" w:ascii="宋体" w:eastAsia="宋体"/>
        </w:rPr>
        <w:t>第5</w:t>
      </w:r>
      <w:r>
        <w:rPr>
          <w:rFonts w:hint="eastAsia" w:ascii="宋体" w:eastAsia="宋体"/>
          <w:lang w:val="en-US" w:eastAsia="zh-CN"/>
        </w:rPr>
        <w:t>.1</w:t>
      </w:r>
      <w:r>
        <w:rPr>
          <w:rFonts w:hint="eastAsia" w:ascii="宋体" w:eastAsia="宋体"/>
        </w:rPr>
        <w:t>题：您的</w:t>
      </w:r>
      <w:r>
        <w:rPr>
          <w:rFonts w:hint="eastAsia" w:ascii="宋体" w:eastAsia="宋体"/>
          <w:lang w:val="en-US" w:eastAsia="zh-CN"/>
        </w:rPr>
        <w:t>岗位</w:t>
      </w:r>
      <w:r>
        <w:rPr>
          <w:rFonts w:hint="eastAsia" w:ascii="宋体" w:eastAsia="宋体"/>
        </w:rPr>
        <w:t>属于？）</w:t>
      </w:r>
    </w:p>
    <w:p>
      <w:pPr>
        <w:rPr>
          <w:rFonts w:hint="eastAsia"/>
        </w:rPr>
      </w:pPr>
      <w:bookmarkStart w:id="111" w:name="_Toc48725391"/>
      <w:bookmarkStart w:id="112" w:name="_Toc23974"/>
      <w:bookmarkStart w:id="113" w:name="_Toc17862"/>
      <w:r>
        <w:rPr>
          <w:rFonts w:hint="eastAsia"/>
        </w:rPr>
        <w:br w:type="page"/>
      </w:r>
    </w:p>
    <w:p>
      <w:pPr>
        <w:pStyle w:val="2"/>
      </w:pPr>
      <w:bookmarkStart w:id="114" w:name="_Toc18043"/>
      <w:r>
        <w:rPr>
          <w:rFonts w:hint="eastAsia"/>
          <w:lang w:val="en-US" w:eastAsia="zh-CN"/>
        </w:rPr>
        <w:t>五</w:t>
      </w:r>
      <w:r>
        <w:rPr>
          <w:rFonts w:hint="eastAsia"/>
        </w:rPr>
        <w:t>、网络安全共性问题</w:t>
      </w:r>
      <w:bookmarkEnd w:id="111"/>
      <w:bookmarkEnd w:id="112"/>
      <w:bookmarkEnd w:id="113"/>
      <w:bookmarkEnd w:id="114"/>
    </w:p>
    <w:p>
      <w:pPr>
        <w:pStyle w:val="3"/>
      </w:pPr>
      <w:bookmarkStart w:id="115" w:name="_Toc48725392"/>
      <w:bookmarkStart w:id="116" w:name="_Toc7299"/>
      <w:bookmarkStart w:id="117" w:name="_Toc32727"/>
      <w:bookmarkStart w:id="118" w:name="_Toc16426"/>
      <w:r>
        <w:rPr>
          <w:rFonts w:hint="eastAsia"/>
          <w:lang w:val="en-US" w:eastAsia="zh-CN"/>
        </w:rPr>
        <w:t>5</w:t>
      </w:r>
      <w:r>
        <w:rPr>
          <w:rFonts w:hint="eastAsia"/>
        </w:rPr>
        <w:t>.1安全感总体感受</w:t>
      </w:r>
      <w:bookmarkEnd w:id="115"/>
      <w:bookmarkEnd w:id="116"/>
      <w:bookmarkEnd w:id="117"/>
      <w:bookmarkEnd w:id="118"/>
    </w:p>
    <w:p>
      <w:pPr>
        <w:rPr>
          <w:rFonts w:ascii="宋体" w:hAnsi="宋体" w:eastAsia="宋体"/>
          <w:color w:val="000000"/>
        </w:rPr>
      </w:pPr>
      <w:r>
        <w:rPr>
          <w:rFonts w:hint="eastAsia" w:ascii="宋体" w:hAnsi="宋体" w:eastAsia="宋体"/>
          <w:color w:val="000000"/>
        </w:rPr>
        <w:t>（1）202</w:t>
      </w:r>
      <w:r>
        <w:rPr>
          <w:rFonts w:hint="eastAsia" w:ascii="宋体" w:hAnsi="宋体" w:eastAsia="宋体"/>
          <w:color w:val="000000"/>
          <w:lang w:val="en-US" w:eastAsia="zh-CN"/>
        </w:rPr>
        <w:t>2</w:t>
      </w:r>
      <w:r>
        <w:rPr>
          <w:rFonts w:hint="eastAsia" w:ascii="宋体" w:hAnsi="宋体" w:eastAsia="宋体"/>
          <w:color w:val="000000"/>
        </w:rPr>
        <w:t>年从业人员网络安全感评价</w:t>
      </w:r>
    </w:p>
    <w:p>
      <w:pPr>
        <w:rPr>
          <w:rFonts w:asciiTheme="minorEastAsia" w:hAnsiTheme="minorEastAsia"/>
        </w:rPr>
      </w:pPr>
      <w:r>
        <w:rPr>
          <w:rFonts w:hint="eastAsia" w:asciiTheme="minorEastAsia" w:hAnsiTheme="minorEastAsia"/>
        </w:rPr>
        <w:t>参与调查的从业人员对使用网络时的总体安全感觉是</w:t>
      </w:r>
      <w:r>
        <w:rPr>
          <w:rFonts w:hint="eastAsia" w:asciiTheme="minorEastAsia" w:hAnsiTheme="minorEastAsia"/>
          <w:lang w:eastAsia="zh-CN"/>
        </w:rPr>
        <w:t>：</w:t>
      </w:r>
      <w:r>
        <w:rPr>
          <w:rFonts w:hint="eastAsia" w:asciiTheme="minorEastAsia" w:hAnsiTheme="minorEastAsia"/>
        </w:rPr>
        <w:t>感到安全占</w:t>
      </w:r>
      <w:r>
        <w:rPr>
          <w:rFonts w:hint="eastAsia"/>
        </w:rPr>
        <w:t>38.46%</w:t>
      </w:r>
      <w:r>
        <w:rPr>
          <w:rFonts w:hint="eastAsia" w:asciiTheme="minorEastAsia" w:hAnsiTheme="minorEastAsia"/>
        </w:rPr>
        <w:t>，非常安全占</w:t>
      </w:r>
      <w:r>
        <w:rPr>
          <w:rFonts w:hint="eastAsia"/>
        </w:rPr>
        <w:t>24.92%</w:t>
      </w:r>
      <w:r>
        <w:rPr>
          <w:rFonts w:hint="eastAsia" w:asciiTheme="minorEastAsia" w:hAnsiTheme="minorEastAsia"/>
        </w:rPr>
        <w:t>，两者相加占</w:t>
      </w:r>
      <w:r>
        <w:rPr>
          <w:rFonts w:hint="eastAsia"/>
        </w:rPr>
        <w:t>63.38%</w:t>
      </w:r>
      <w:r>
        <w:rPr>
          <w:rFonts w:hint="eastAsia" w:asciiTheme="minorEastAsia" w:hAnsiTheme="minorEastAsia"/>
        </w:rPr>
        <w:t>。评价一般的占</w:t>
      </w:r>
      <w:r>
        <w:rPr>
          <w:rFonts w:hint="eastAsia"/>
        </w:rPr>
        <w:t>18.77%</w:t>
      </w:r>
      <w:r>
        <w:rPr>
          <w:rFonts w:hint="eastAsia" w:asciiTheme="minorEastAsia" w:hAnsiTheme="minorEastAsia"/>
        </w:rPr>
        <w:t>，显示</w:t>
      </w:r>
      <w:r>
        <w:rPr>
          <w:rFonts w:hint="eastAsia" w:asciiTheme="minorEastAsia" w:hAnsiTheme="minorEastAsia"/>
          <w:lang w:val="en-US" w:eastAsia="zh-CN"/>
        </w:rPr>
        <w:t>从业人员</w:t>
      </w:r>
      <w:r>
        <w:rPr>
          <w:rFonts w:hint="eastAsia" w:asciiTheme="minorEastAsia" w:hAnsiTheme="minorEastAsia"/>
        </w:rPr>
        <w:t>对网络安全持</w:t>
      </w:r>
      <w:r>
        <w:rPr>
          <w:rFonts w:hint="eastAsia" w:asciiTheme="minorEastAsia" w:hAnsiTheme="minorEastAsia"/>
          <w:lang w:val="en-US" w:eastAsia="zh-CN"/>
        </w:rPr>
        <w:t>有</w:t>
      </w:r>
      <w:r>
        <w:rPr>
          <w:rFonts w:hint="eastAsia" w:asciiTheme="minorEastAsia" w:hAnsiTheme="minorEastAsia"/>
        </w:rPr>
        <w:t>保留态度。在负面评价方面，持不安全评价的占</w:t>
      </w:r>
      <w:r>
        <w:rPr>
          <w:rFonts w:hint="eastAsia"/>
        </w:rPr>
        <w:t>10.77%</w:t>
      </w:r>
      <w:r>
        <w:rPr>
          <w:rFonts w:hint="eastAsia" w:asciiTheme="minorEastAsia" w:hAnsiTheme="minorEastAsia"/>
        </w:rPr>
        <w:t>，非常不安全的评价占</w:t>
      </w:r>
      <w:r>
        <w:rPr>
          <w:rFonts w:hint="eastAsia"/>
        </w:rPr>
        <w:t>7.08%</w:t>
      </w:r>
      <w:r>
        <w:rPr>
          <w:rFonts w:hint="eastAsia" w:asciiTheme="minorEastAsia" w:hAnsiTheme="minorEastAsia"/>
        </w:rPr>
        <w:t>，两者相加，持不安全评价或非常不安全评价的占</w:t>
      </w:r>
      <w:r>
        <w:rPr>
          <w:rFonts w:hint="eastAsia"/>
        </w:rPr>
        <w:t>17.85%</w:t>
      </w:r>
      <w:r>
        <w:rPr>
          <w:rFonts w:hint="eastAsia" w:asciiTheme="minorEastAsia" w:hAnsiTheme="minorEastAsia"/>
        </w:rPr>
        <w:t>。</w:t>
      </w:r>
      <w:r>
        <w:rPr>
          <w:rFonts w:hint="eastAsia"/>
          <w:b/>
          <w:bCs/>
        </w:rPr>
        <w:t>与全省数据相比，表示非常安全比例要低9.45个百分点，表示安全比例要高3.97个百分点。与全国数据相比，表示一般比例要低10.76个百分点，表示不安全比例要高6.44个百分点。</w:t>
      </w:r>
    </w:p>
    <w:p>
      <w:pPr>
        <w:pStyle w:val="14"/>
        <w:spacing w:before="0" w:beforeAutospacing="0" w:after="0" w:afterAutospacing="0" w:line="23" w:lineRule="atLeast"/>
        <w:jc w:val="center"/>
        <w:rPr>
          <w:sz w:val="28"/>
        </w:rPr>
      </w:pPr>
      <w:r>
        <w:rPr>
          <w:rFonts w:ascii="等线" w:hAnsi="等线" w:eastAsia="等线" w:cs="等线"/>
          <w:color w:val="000000"/>
        </w:rPr>
        <w:drawing>
          <wp:inline distT="0" distB="0" distL="0" distR="0">
            <wp:extent cx="5095875" cy="4514850"/>
            <wp:effectExtent l="0" t="0" r="9525" b="0"/>
            <wp:docPr id="43" name="Drawing 4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Drawing 43" descr="Generated"/>
                    <pic:cNvPicPr>
                      <a:picLocks noChangeAspect="1"/>
                    </pic:cNvPicPr>
                  </pic:nvPicPr>
                  <pic:blipFill>
                    <a:blip r:embed="rId57"/>
                    <a:stretch>
                      <a:fillRect/>
                    </a:stretch>
                  </pic:blipFill>
                  <pic:spPr>
                    <a:xfrm>
                      <a:off x="0" y="0"/>
                      <a:ext cx="5095875" cy="4514850"/>
                    </a:xfrm>
                    <a:prstGeom prst="rect">
                      <a:avLst/>
                    </a:prstGeom>
                  </pic:spPr>
                </pic:pic>
              </a:graphicData>
            </a:graphic>
          </wp:inline>
        </w:drawing>
      </w:r>
    </w:p>
    <w:p>
      <w:pPr>
        <w:ind w:firstLine="360" w:firstLineChars="150"/>
        <w:jc w:val="center"/>
        <w:rPr>
          <w:rFonts w:ascii="宋体" w:eastAsia="宋体"/>
        </w:rPr>
      </w:pPr>
      <w:r>
        <w:rPr>
          <w:rFonts w:hint="eastAsia" w:ascii="宋体" w:eastAsia="宋体"/>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28</w:t>
      </w:r>
      <w:r>
        <w:fldChar w:fldCharType="end"/>
      </w:r>
      <w:bookmarkStart w:id="119" w:name="_Toc29671"/>
      <w:bookmarkStart w:id="120" w:name="_Toc28977"/>
      <w:bookmarkStart w:id="121" w:name="_Toc29022"/>
      <w:r>
        <w:rPr>
          <w:rFonts w:hint="eastAsia" w:ascii="宋体" w:eastAsia="宋体"/>
        </w:rPr>
        <w:t>：</w:t>
      </w:r>
      <w:r>
        <w:rPr>
          <w:rFonts w:ascii="宋体" w:eastAsia="宋体"/>
        </w:rPr>
        <w:t>从业人员安全感评价分布图</w:t>
      </w:r>
      <w:bookmarkEnd w:id="119"/>
      <w:bookmarkEnd w:id="120"/>
      <w:bookmarkEnd w:id="121"/>
    </w:p>
    <w:p>
      <w:pPr>
        <w:ind w:firstLine="0" w:firstLineChars="0"/>
        <w:jc w:val="left"/>
        <w:rPr>
          <w:rFonts w:ascii="宋体" w:eastAsia="宋体"/>
        </w:rPr>
      </w:pPr>
      <w:r>
        <w:rPr>
          <w:rFonts w:hint="eastAsia" w:ascii="宋体" w:eastAsia="宋体"/>
        </w:rPr>
        <w:t>（图表数据来源：从业人员版</w:t>
      </w:r>
      <w:r>
        <w:rPr>
          <w:rFonts w:hint="eastAsia" w:ascii="宋体" w:eastAsia="宋体"/>
          <w:lang w:val="en-US" w:eastAsia="zh-CN"/>
        </w:rPr>
        <w:t>一级问卷</w:t>
      </w:r>
      <w:r>
        <w:rPr>
          <w:rFonts w:hint="eastAsia" w:ascii="宋体" w:eastAsia="宋体"/>
        </w:rPr>
        <w:t>第6题：您认为当前网络安全状况如何？）</w:t>
      </w:r>
    </w:p>
    <w:p>
      <w:pPr>
        <w:ind w:left="0" w:leftChars="0" w:firstLine="0" w:firstLineChars="0"/>
        <w:rPr>
          <w:rFonts w:asciiTheme="minorEastAsia" w:hAnsiTheme="minorEastAsia"/>
        </w:rPr>
      </w:pPr>
    </w:p>
    <w:p>
      <w:pPr>
        <w:rPr>
          <w:rFonts w:ascii="宋体" w:hAnsi="宋体" w:eastAsia="宋体"/>
          <w:color w:val="000000"/>
        </w:rPr>
      </w:pPr>
      <w:r>
        <w:rPr>
          <w:rFonts w:hint="eastAsia" w:ascii="宋体" w:hAnsi="宋体" w:eastAsia="宋体"/>
          <w:color w:val="000000"/>
        </w:rPr>
        <w:t>（2）从业人员对网络安全</w:t>
      </w:r>
      <w:r>
        <w:rPr>
          <w:rFonts w:hint="eastAsia" w:ascii="宋体" w:hAnsi="宋体" w:eastAsia="宋体"/>
          <w:color w:val="000000"/>
          <w:lang w:val="en-US" w:eastAsia="zh-CN"/>
        </w:rPr>
        <w:t>状况</w:t>
      </w:r>
      <w:r>
        <w:rPr>
          <w:rFonts w:hint="eastAsia" w:ascii="宋体" w:hAnsi="宋体" w:eastAsia="宋体"/>
          <w:color w:val="000000"/>
        </w:rPr>
        <w:t>变化的评价</w:t>
      </w:r>
    </w:p>
    <w:p>
      <w:pPr>
        <w:rPr>
          <w:rFonts w:asciiTheme="minorEastAsia" w:hAnsiTheme="minorEastAsia"/>
          <w:szCs w:val="18"/>
        </w:rPr>
      </w:pPr>
      <w:r>
        <w:rPr>
          <w:rFonts w:hint="eastAsia" w:asciiTheme="minorEastAsia" w:hAnsiTheme="minorEastAsia"/>
          <w:lang w:val="en-US" w:eastAsia="zh-CN"/>
        </w:rPr>
        <w:t>在网络安全状况方面，</w:t>
      </w:r>
      <w:r>
        <w:rPr>
          <w:rFonts w:hint="eastAsia" w:asciiTheme="minorEastAsia" w:hAnsiTheme="minorEastAsia"/>
        </w:rPr>
        <w:t>与去年</w:t>
      </w:r>
      <w:r>
        <w:rPr>
          <w:rFonts w:hint="eastAsia" w:asciiTheme="minorEastAsia" w:hAnsiTheme="minorEastAsia"/>
          <w:lang w:eastAsia="zh-CN"/>
        </w:rPr>
        <w:t>（</w:t>
      </w:r>
      <w:r>
        <w:rPr>
          <w:rFonts w:hint="eastAsia" w:asciiTheme="minorEastAsia" w:hAnsiTheme="minorEastAsia"/>
          <w:lang w:val="en-US" w:eastAsia="zh-CN"/>
        </w:rPr>
        <w:t>2021年</w:t>
      </w:r>
      <w:r>
        <w:rPr>
          <w:rFonts w:hint="eastAsia" w:asciiTheme="minorEastAsia" w:hAnsiTheme="minorEastAsia"/>
          <w:lang w:eastAsia="zh-CN"/>
        </w:rPr>
        <w:t>）</w:t>
      </w:r>
      <w:r>
        <w:rPr>
          <w:rFonts w:hint="eastAsia" w:asciiTheme="minorEastAsia" w:hAnsiTheme="minorEastAsia"/>
        </w:rPr>
        <w:t>相比，</w:t>
      </w:r>
      <w:r>
        <w:rPr>
          <w:rFonts w:hint="eastAsia"/>
        </w:rPr>
        <w:t>28.62%</w:t>
      </w:r>
      <w:r>
        <w:rPr>
          <w:rFonts w:hint="eastAsia" w:asciiTheme="minorEastAsia" w:hAnsiTheme="minorEastAsia"/>
        </w:rPr>
        <w:t>的</w:t>
      </w:r>
      <w:r>
        <w:rPr>
          <w:rFonts w:hint="eastAsia" w:asciiTheme="minorEastAsia" w:hAnsiTheme="minorEastAsia"/>
          <w:lang w:val="en-US" w:eastAsia="zh-CN"/>
        </w:rPr>
        <w:t>从业人员</w:t>
      </w:r>
      <w:r>
        <w:rPr>
          <w:rFonts w:hint="eastAsia" w:asciiTheme="minorEastAsia" w:hAnsiTheme="minorEastAsia"/>
        </w:rPr>
        <w:t>认为网络安全</w:t>
      </w:r>
      <w:r>
        <w:rPr>
          <w:rFonts w:hint="eastAsia" w:asciiTheme="minorEastAsia" w:hAnsiTheme="minorEastAsia"/>
          <w:lang w:val="en-US" w:eastAsia="zh-CN"/>
        </w:rPr>
        <w:t>状况</w:t>
      </w:r>
      <w:r>
        <w:rPr>
          <w:rFonts w:hint="eastAsia" w:asciiTheme="minorEastAsia" w:hAnsiTheme="minorEastAsia"/>
        </w:rPr>
        <w:t>有明显改善，</w:t>
      </w:r>
      <w:r>
        <w:rPr>
          <w:rFonts w:hint="eastAsia"/>
        </w:rPr>
        <w:t>41.85%</w:t>
      </w:r>
      <w:r>
        <w:rPr>
          <w:rFonts w:hint="eastAsia" w:asciiTheme="minorEastAsia" w:hAnsiTheme="minorEastAsia"/>
          <w:lang w:val="en-US" w:eastAsia="zh-CN"/>
        </w:rPr>
        <w:t>的从业人员</w:t>
      </w:r>
      <w:r>
        <w:rPr>
          <w:rFonts w:hint="eastAsia" w:asciiTheme="minorEastAsia" w:hAnsiTheme="minorEastAsia"/>
        </w:rPr>
        <w:t>认为有略有改善</w:t>
      </w:r>
      <w:r>
        <w:rPr>
          <w:rFonts w:hint="eastAsia" w:asciiTheme="minorEastAsia" w:hAnsiTheme="minorEastAsia"/>
          <w:lang w:eastAsia="zh-CN"/>
        </w:rPr>
        <w:t>。</w:t>
      </w:r>
      <w:r>
        <w:rPr>
          <w:rFonts w:hint="eastAsia" w:asciiTheme="minorEastAsia" w:hAnsiTheme="minorEastAsia"/>
        </w:rPr>
        <w:t>达</w:t>
      </w:r>
      <w:r>
        <w:rPr>
          <w:rFonts w:hint="eastAsia"/>
        </w:rPr>
        <w:t>70.47%</w:t>
      </w:r>
      <w:r>
        <w:rPr>
          <w:rFonts w:hint="eastAsia" w:asciiTheme="minorEastAsia" w:hAnsiTheme="minorEastAsia"/>
        </w:rPr>
        <w:t>从业人员网民认为网络</w:t>
      </w:r>
      <w:r>
        <w:rPr>
          <w:rFonts w:hint="eastAsia" w:asciiTheme="minorEastAsia" w:hAnsiTheme="minorEastAsia"/>
          <w:lang w:val="en-US" w:eastAsia="zh-CN"/>
        </w:rPr>
        <w:t>安全状况</w:t>
      </w:r>
      <w:r>
        <w:rPr>
          <w:rFonts w:hint="eastAsia" w:asciiTheme="minorEastAsia" w:hAnsiTheme="minorEastAsia"/>
        </w:rPr>
        <w:t>有提升。</w:t>
      </w:r>
      <w:r>
        <w:rPr>
          <w:rFonts w:hint="eastAsia"/>
          <w:b/>
          <w:bCs/>
        </w:rPr>
        <w:t>与全省数据相比，表示明显改善比例要低8.83个百分点，表示略有改善比例要高5.75个百分点。与全国数据相比，表示明显改善比例要低11.97个百分点，表示略有改善比例要高4.33个百分点。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44" name="Drawing 4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Drawing 44" descr="Generated"/>
                    <pic:cNvPicPr>
                      <a:picLocks noChangeAspect="1"/>
                    </pic:cNvPicPr>
                  </pic:nvPicPr>
                  <pic:blipFill>
                    <a:blip r:embed="rId58"/>
                    <a:stretch>
                      <a:fillRect/>
                    </a:stretch>
                  </pic:blipFill>
                  <pic:spPr>
                    <a:xfrm>
                      <a:off x="0" y="0"/>
                      <a:ext cx="5095875" cy="4514850"/>
                    </a:xfrm>
                    <a:prstGeom prst="rect">
                      <a:avLst/>
                    </a:prstGeom>
                  </pic:spPr>
                </pic:pic>
              </a:graphicData>
            </a:graphic>
          </wp:inline>
        </w:drawing>
      </w:r>
    </w:p>
    <w:p>
      <w:pPr>
        <w:jc w:val="center"/>
        <w:rPr>
          <w:rFonts w:asciiTheme="minorEastAsia" w:hAnsiTheme="minorEastAsia"/>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29</w:t>
      </w:r>
      <w:r>
        <w:fldChar w:fldCharType="end"/>
      </w:r>
      <w:bookmarkStart w:id="122" w:name="_Toc24363"/>
      <w:bookmarkStart w:id="123" w:name="_Toc23034"/>
      <w:bookmarkStart w:id="124" w:name="_Toc29932"/>
      <w:r>
        <w:rPr>
          <w:rFonts w:hint="eastAsia" w:asciiTheme="minorEastAsia" w:hAnsiTheme="minorEastAsia"/>
        </w:rPr>
        <w:t>：</w:t>
      </w:r>
      <w:r>
        <w:rPr>
          <w:rFonts w:asciiTheme="minorEastAsia" w:hAnsiTheme="minorEastAsia"/>
        </w:rPr>
        <w:t>从业人员安全感变化评价</w:t>
      </w:r>
      <w:bookmarkEnd w:id="122"/>
      <w:bookmarkEnd w:id="123"/>
      <w:bookmarkEnd w:id="124"/>
    </w:p>
    <w:p>
      <w:pPr>
        <w:ind w:firstLine="0" w:firstLineChars="0"/>
        <w:jc w:val="left"/>
        <w:rPr>
          <w:rFonts w:asciiTheme="minorEastAsia" w:hAnsiTheme="minorEastAsia"/>
          <w:szCs w:val="18"/>
        </w:rPr>
      </w:pPr>
      <w:r>
        <w:rPr>
          <w:rFonts w:hint="eastAsia" w:asciiTheme="minorEastAsia" w:hAnsiTheme="minorEastAsia"/>
          <w:szCs w:val="18"/>
        </w:rPr>
        <w:t>（图表数据来源：从业人员版一级问卷第7题：与去年相比，您</w:t>
      </w:r>
      <w:r>
        <w:rPr>
          <w:rFonts w:hint="eastAsia" w:asciiTheme="minorEastAsia" w:hAnsiTheme="minorEastAsia"/>
          <w:szCs w:val="18"/>
          <w:lang w:val="en-US" w:eastAsia="zh-CN"/>
        </w:rPr>
        <w:t>认为当前网络安全状况是</w:t>
      </w:r>
      <w:r>
        <w:rPr>
          <w:rFonts w:hint="eastAsia" w:asciiTheme="minorEastAsia" w:hAnsiTheme="minorEastAsia"/>
          <w:szCs w:val="18"/>
        </w:rPr>
        <w:t>否有变化？）</w:t>
      </w:r>
    </w:p>
    <w:p>
      <w:pPr>
        <w:jc w:val="left"/>
        <w:rPr>
          <w:rFonts w:asciiTheme="minorEastAsia" w:hAnsiTheme="minorEastAsia"/>
          <w:szCs w:val="18"/>
        </w:rPr>
      </w:pPr>
    </w:p>
    <w:p>
      <w:pPr>
        <w:pStyle w:val="3"/>
      </w:pPr>
      <w:bookmarkStart w:id="125" w:name="_Toc17728"/>
      <w:bookmarkStart w:id="126" w:name="_Toc48725393"/>
      <w:bookmarkStart w:id="127" w:name="_Toc19207414"/>
      <w:bookmarkStart w:id="128" w:name="_Toc19236"/>
      <w:bookmarkStart w:id="129" w:name="_Toc8938"/>
      <w:r>
        <w:rPr>
          <w:rFonts w:hint="eastAsia"/>
          <w:lang w:val="en-US" w:eastAsia="zh-CN"/>
        </w:rPr>
        <w:t>5</w:t>
      </w:r>
      <w:r>
        <w:rPr>
          <w:rFonts w:hint="eastAsia"/>
        </w:rPr>
        <w:t>.2网络安全态势感受</w:t>
      </w:r>
      <w:bookmarkEnd w:id="125"/>
      <w:bookmarkEnd w:id="126"/>
      <w:bookmarkEnd w:id="127"/>
      <w:bookmarkEnd w:id="128"/>
      <w:bookmarkEnd w:id="129"/>
    </w:p>
    <w:p>
      <w:pPr>
        <w:pStyle w:val="6"/>
        <w:jc w:val="left"/>
        <w:rPr>
          <w:rFonts w:hAnsi="宋体"/>
          <w:color w:val="000000"/>
        </w:rPr>
      </w:pPr>
      <w:r>
        <w:rPr>
          <w:rFonts w:hint="eastAsia" w:asciiTheme="minorEastAsia" w:hAnsiTheme="minorEastAsia" w:eastAsiaTheme="minorEastAsia"/>
          <w:sz w:val="24"/>
        </w:rPr>
        <w:t>（1）工作中最常面对的网络安全威胁遇见率</w:t>
      </w:r>
    </w:p>
    <w:p>
      <w:pPr>
        <w:rPr>
          <w:rFonts w:asciiTheme="minorEastAsia" w:hAnsiTheme="minorEastAsia"/>
          <w:szCs w:val="18"/>
        </w:rPr>
      </w:pPr>
      <w:r>
        <w:rPr>
          <w:rFonts w:hint="eastAsia"/>
        </w:rPr>
        <w:t>54.77%</w:t>
      </w:r>
      <w:r>
        <w:rPr>
          <w:rFonts w:hint="eastAsia" w:asciiTheme="minorEastAsia" w:hAnsiTheme="minorEastAsia"/>
        </w:rPr>
        <w:t>的从业人员在工作中最常遇到的网络安全问题是</w:t>
      </w:r>
      <w:r>
        <w:rPr>
          <w:rFonts w:hint="eastAsia"/>
        </w:rPr>
        <w:t>恶意网络资源（恶意IP地址、恶意域名、恶意URL、网络钓鱼等）</w:t>
      </w:r>
      <w:r>
        <w:rPr>
          <w:rFonts w:hint="eastAsia" w:asciiTheme="minorEastAsia" w:hAnsiTheme="minorEastAsia"/>
        </w:rPr>
        <w:t>，</w:t>
      </w:r>
      <w:r>
        <w:rPr>
          <w:rFonts w:hint="eastAsia"/>
        </w:rPr>
        <w:t>51.38%</w:t>
      </w:r>
      <w:r>
        <w:rPr>
          <w:rFonts w:hint="eastAsia" w:asciiTheme="minorEastAsia" w:hAnsiTheme="minorEastAsia"/>
        </w:rPr>
        <w:t>从业人员遇见</w:t>
      </w:r>
      <w:r>
        <w:rPr>
          <w:rFonts w:hint="eastAsia"/>
        </w:rPr>
        <w:t>安全隐患（硬件漏洞、代码漏洞、业务逻辑漏洞、弱口令、后门等）</w:t>
      </w:r>
      <w:r>
        <w:rPr>
          <w:rFonts w:hint="eastAsia" w:asciiTheme="minorEastAsia" w:hAnsiTheme="minorEastAsia"/>
        </w:rPr>
        <w:t>，</w:t>
      </w:r>
      <w:r>
        <w:rPr>
          <w:rFonts w:hint="eastAsia"/>
        </w:rPr>
        <w:t>恶意程序（勒索病毒、挖矿勒索、供应链木马、蠕虫病毒、僵尸网络等）</w:t>
      </w:r>
      <w:r>
        <w:rPr>
          <w:rFonts w:hint="eastAsia" w:asciiTheme="minorEastAsia" w:hAnsiTheme="minorEastAsia"/>
        </w:rPr>
        <w:t>遇见率为</w:t>
      </w:r>
      <w:r>
        <w:rPr>
          <w:rFonts w:hint="eastAsia"/>
        </w:rPr>
        <w:t>39.69%</w:t>
      </w:r>
      <w:r>
        <w:rPr>
          <w:rFonts w:hint="eastAsia" w:asciiTheme="minorEastAsia" w:hAnsiTheme="minorEastAsia"/>
        </w:rPr>
        <w:t>，</w:t>
      </w:r>
      <w:r>
        <w:rPr>
          <w:rFonts w:hint="eastAsia"/>
        </w:rPr>
        <w:t>安全事件（主机受控、数据泄露、网页篡改、网络监听等）</w:t>
      </w:r>
      <w:r>
        <w:rPr>
          <w:rFonts w:hint="eastAsia" w:asciiTheme="minorEastAsia" w:hAnsiTheme="minorEastAsia"/>
        </w:rPr>
        <w:t>遇见率为</w:t>
      </w:r>
      <w:r>
        <w:rPr>
          <w:rFonts w:hint="eastAsia"/>
        </w:rPr>
        <w:t>37.85%</w:t>
      </w:r>
      <w:r>
        <w:rPr>
          <w:rFonts w:hint="eastAsia" w:asciiTheme="minorEastAsia" w:hAnsiTheme="minorEastAsia"/>
        </w:rPr>
        <w:t>。</w:t>
      </w:r>
      <w:r>
        <w:rPr>
          <w:rFonts w:hint="eastAsia"/>
          <w:b/>
          <w:bCs/>
        </w:rPr>
        <w:t>与全省数据相比，表示安全事件（主机受控、数据泄露、网页篡改、网络监听等）比例要低6.29个百分点，表示安全隐患（硬件漏洞、代码漏洞、业务逻辑漏洞、弱口令、后门等）比例要高5.87个百分点。与全国数据相比，表示其他比例要低1.8个百分点，表示安全事件（主机受控、数据泄露、网页篡改、网络监听等）比例要高3.36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45" name="Drawing 4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Drawing 45" descr="Generated"/>
                    <pic:cNvPicPr>
                      <a:picLocks noChangeAspect="1"/>
                    </pic:cNvPicPr>
                  </pic:nvPicPr>
                  <pic:blipFill>
                    <a:blip r:embed="rId59"/>
                    <a:stretch>
                      <a:fillRect/>
                    </a:stretch>
                  </pic:blipFill>
                  <pic:spPr>
                    <a:xfrm>
                      <a:off x="0" y="0"/>
                      <a:ext cx="5095875" cy="4514850"/>
                    </a:xfrm>
                    <a:prstGeom prst="rect">
                      <a:avLst/>
                    </a:prstGeom>
                  </pic:spPr>
                </pic:pic>
              </a:graphicData>
            </a:graphic>
          </wp:inline>
        </w:drawing>
      </w:r>
    </w:p>
    <w:p>
      <w:pPr>
        <w:pStyle w:val="6"/>
        <w:jc w:val="center"/>
        <w:rPr>
          <w:rFonts w:asciiTheme="minorEastAsia" w:hAnsiTheme="minorEastAsia" w:eastAsiaTheme="minorEastAsia"/>
          <w:sz w:val="24"/>
        </w:rPr>
      </w:pPr>
      <w:r>
        <w:rPr>
          <w:rFonts w:hint="eastAsia" w:asciiTheme="minorEastAsia" w:hAnsiTheme="minorEastAsia" w:eastAsiaTheme="minor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30</w:t>
      </w:r>
      <w:r>
        <w:rPr>
          <w:sz w:val="24"/>
        </w:rPr>
        <w:fldChar w:fldCharType="end"/>
      </w:r>
      <w:bookmarkStart w:id="130" w:name="_Toc31699"/>
      <w:bookmarkStart w:id="131" w:name="_Toc7342"/>
      <w:bookmarkStart w:id="132" w:name="_Toc18556"/>
      <w:r>
        <w:rPr>
          <w:rFonts w:hint="eastAsia" w:asciiTheme="minorEastAsia" w:hAnsiTheme="minorEastAsia" w:eastAsiaTheme="minorEastAsia"/>
          <w:sz w:val="24"/>
        </w:rPr>
        <w:t>：</w:t>
      </w:r>
      <w:bookmarkEnd w:id="130"/>
      <w:bookmarkEnd w:id="131"/>
      <w:r>
        <w:rPr>
          <w:rFonts w:hint="eastAsia" w:asciiTheme="minorEastAsia" w:hAnsiTheme="minorEastAsia" w:eastAsiaTheme="minorEastAsia"/>
          <w:sz w:val="24"/>
        </w:rPr>
        <w:t>在工作中最常面对的网络安全威胁遇见率</w:t>
      </w:r>
      <w:bookmarkEnd w:id="132"/>
    </w:p>
    <w:p>
      <w:pPr>
        <w:ind w:firstLine="0" w:firstLineChars="0"/>
        <w:rPr>
          <w:rFonts w:hint="eastAsia" w:asciiTheme="minorEastAsia" w:hAnsiTheme="minorEastAsia"/>
          <w:szCs w:val="18"/>
        </w:rPr>
      </w:pPr>
      <w:r>
        <w:rPr>
          <w:rFonts w:hint="eastAsia" w:asciiTheme="minorEastAsia" w:hAnsiTheme="minorEastAsia"/>
          <w:szCs w:val="18"/>
        </w:rPr>
        <w:t>（图表数据来源：从业人员版</w:t>
      </w:r>
      <w:r>
        <w:rPr>
          <w:rFonts w:hint="eastAsia" w:ascii="宋体" w:eastAsia="宋体"/>
          <w:lang w:val="en-US" w:eastAsia="zh-CN"/>
        </w:rPr>
        <w:t>一级问卷</w:t>
      </w:r>
      <w:r>
        <w:rPr>
          <w:rFonts w:hint="eastAsia" w:asciiTheme="minorEastAsia" w:hAnsiTheme="minorEastAsia"/>
          <w:szCs w:val="18"/>
        </w:rPr>
        <w:t>第8题</w:t>
      </w:r>
      <w:r>
        <w:rPr>
          <w:rFonts w:hint="eastAsia" w:asciiTheme="minorEastAsia" w:hAnsiTheme="minorEastAsia"/>
          <w:szCs w:val="18"/>
          <w:lang w:eastAsia="zh-CN"/>
        </w:rPr>
        <w:t>：</w:t>
      </w:r>
      <w:r>
        <w:rPr>
          <w:rFonts w:hint="eastAsia" w:asciiTheme="minorEastAsia" w:hAnsiTheme="minorEastAsia"/>
          <w:szCs w:val="18"/>
        </w:rPr>
        <w:t>您在工作中最常面对和处理的网络安全威胁是？（多选））</w:t>
      </w:r>
    </w:p>
    <w:p>
      <w:pPr>
        <w:jc w:val="left"/>
        <w:rPr>
          <w:rFonts w:asciiTheme="minorEastAsia" w:hAnsiTheme="minorEastAsia"/>
          <w:szCs w:val="18"/>
        </w:rPr>
      </w:pPr>
    </w:p>
    <w:p>
      <w:pPr>
        <w:rPr>
          <w:rFonts w:ascii="宋体" w:hAnsi="宋体" w:eastAsia="宋体"/>
          <w:color w:val="000000"/>
        </w:rPr>
      </w:pPr>
      <w:r>
        <w:rPr>
          <w:rFonts w:hint="eastAsia" w:ascii="宋体" w:hAnsi="宋体" w:eastAsia="宋体"/>
          <w:color w:val="000000"/>
        </w:rPr>
        <w:t>（2）网络安全事件频繁出现的原因</w:t>
      </w:r>
    </w:p>
    <w:p>
      <w:pPr>
        <w:rPr>
          <w:rFonts w:asciiTheme="minorEastAsia" w:hAnsiTheme="minorEastAsia"/>
          <w:szCs w:val="18"/>
        </w:rPr>
      </w:pPr>
      <w:r>
        <w:rPr>
          <w:rFonts w:hint="eastAsia" w:asciiTheme="minorEastAsia" w:hAnsiTheme="minorEastAsia"/>
        </w:rPr>
        <w:t>从业人员认为网络安全事件频繁出现的原因排前五位是1</w:t>
      </w:r>
      <w:r>
        <w:rPr>
          <w:rFonts w:hint="eastAsia"/>
        </w:rPr>
        <w:t>缺少管理和风险评估机制</w:t>
      </w:r>
      <w:r>
        <w:rPr>
          <w:rFonts w:hint="eastAsia" w:asciiTheme="minorEastAsia" w:hAnsiTheme="minorEastAsia"/>
        </w:rPr>
        <w:t>，2</w:t>
      </w:r>
      <w:r>
        <w:rPr>
          <w:rFonts w:hint="eastAsia"/>
        </w:rPr>
        <w:t>管理层缺乏安全意识</w:t>
      </w:r>
      <w:r>
        <w:rPr>
          <w:rFonts w:hint="eastAsia" w:asciiTheme="minorEastAsia" w:hAnsiTheme="minorEastAsia"/>
        </w:rPr>
        <w:t>，3</w:t>
      </w:r>
      <w:r>
        <w:rPr>
          <w:rFonts w:hint="eastAsia"/>
        </w:rPr>
        <w:t>对第三方与供应商管理不到位</w:t>
      </w:r>
      <w:r>
        <w:rPr>
          <w:rFonts w:hint="eastAsia" w:asciiTheme="minorEastAsia" w:hAnsiTheme="minorEastAsia"/>
        </w:rPr>
        <w:t>，4</w:t>
      </w:r>
      <w:r>
        <w:rPr>
          <w:rFonts w:hint="eastAsia"/>
        </w:rPr>
        <w:t>缺少对突发事件的对策和计划</w:t>
      </w:r>
      <w:r>
        <w:rPr>
          <w:rFonts w:hint="eastAsia" w:asciiTheme="minorEastAsia" w:hAnsiTheme="minorEastAsia"/>
        </w:rPr>
        <w:t>，5</w:t>
      </w:r>
      <w:r>
        <w:rPr>
          <w:rFonts w:hint="eastAsia"/>
        </w:rPr>
        <w:t>攻击威胁（恶意代码、越权或滥用、网络攻击、物理攻击、泄露、篡改、抵赖等）</w:t>
      </w:r>
      <w:r>
        <w:rPr>
          <w:rFonts w:hint="eastAsia" w:asciiTheme="minorEastAsia" w:hAnsiTheme="minorEastAsia"/>
        </w:rPr>
        <w:t>，关注度分别为：</w:t>
      </w:r>
      <w:r>
        <w:rPr>
          <w:rFonts w:hint="eastAsia"/>
        </w:rPr>
        <w:t>47.69%</w:t>
      </w:r>
      <w:r>
        <w:rPr>
          <w:rFonts w:hint="eastAsia" w:asciiTheme="minorEastAsia" w:hAnsiTheme="minorEastAsia"/>
        </w:rPr>
        <w:t>、</w:t>
      </w:r>
      <w:r>
        <w:rPr>
          <w:rFonts w:hint="eastAsia"/>
        </w:rPr>
        <w:t>28.31%</w:t>
      </w:r>
      <w:r>
        <w:rPr>
          <w:rFonts w:hint="eastAsia" w:asciiTheme="minorEastAsia" w:hAnsiTheme="minorEastAsia"/>
        </w:rPr>
        <w:t>、</w:t>
      </w:r>
      <w:r>
        <w:rPr>
          <w:rFonts w:hint="eastAsia"/>
        </w:rPr>
        <w:t>27.69%</w:t>
      </w:r>
      <w:r>
        <w:rPr>
          <w:rFonts w:hint="eastAsia" w:asciiTheme="minorEastAsia" w:hAnsiTheme="minorEastAsia"/>
        </w:rPr>
        <w:t>、</w:t>
      </w:r>
      <w:r>
        <w:rPr>
          <w:rFonts w:hint="eastAsia"/>
        </w:rPr>
        <w:t>26.77%</w:t>
      </w:r>
      <w:r>
        <w:rPr>
          <w:rFonts w:hint="eastAsia" w:asciiTheme="minorEastAsia" w:hAnsiTheme="minorEastAsia"/>
        </w:rPr>
        <w:t>、</w:t>
      </w:r>
      <w:r>
        <w:rPr>
          <w:rFonts w:hint="eastAsia"/>
        </w:rPr>
        <w:t>26.77%</w:t>
      </w:r>
      <w:r>
        <w:rPr>
          <w:rFonts w:hint="eastAsia" w:asciiTheme="minorEastAsia" w:hAnsiTheme="minorEastAsia"/>
        </w:rPr>
        <w:t>。</w:t>
      </w:r>
      <w:r>
        <w:rPr>
          <w:rFonts w:hint="eastAsia"/>
          <w:b/>
          <w:bCs/>
        </w:rPr>
        <w:t>有47.69%网民缺少管理和风险评估机制，排名第一位，与全省数据的52.03%，低了4.34个百分点。与全国数据相比，表示员工缺乏安全培训比例要低18.1个百分点，表示缺少管理和风险评估机制比例要高2.02个百分点。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6191250"/>
            <wp:effectExtent l="0" t="0" r="0" b="0"/>
            <wp:docPr id="46" name="Drawing 4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Drawing 46" descr="Generated"/>
                    <pic:cNvPicPr>
                      <a:picLocks noChangeAspect="1"/>
                    </pic:cNvPicPr>
                  </pic:nvPicPr>
                  <pic:blipFill>
                    <a:blip r:embed="rId60"/>
                    <a:stretch>
                      <a:fillRect/>
                    </a:stretch>
                  </pic:blipFill>
                  <pic:spPr>
                    <a:xfrm>
                      <a:off x="0" y="0"/>
                      <a:ext cx="5095875" cy="6191250"/>
                    </a:xfrm>
                    <a:prstGeom prst="rect">
                      <a:avLst/>
                    </a:prstGeom>
                  </pic:spPr>
                </pic:pic>
              </a:graphicData>
            </a:graphic>
          </wp:inline>
        </w:drawing>
      </w:r>
    </w:p>
    <w:p>
      <w:pPr>
        <w:pStyle w:val="6"/>
        <w:jc w:val="center"/>
        <w:rPr>
          <w:sz w:val="24"/>
        </w:rPr>
      </w:pPr>
      <w:bookmarkStart w:id="133" w:name="_Toc48724967"/>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31</w:t>
      </w:r>
      <w:r>
        <w:rPr>
          <w:sz w:val="24"/>
        </w:rPr>
        <w:fldChar w:fldCharType="end"/>
      </w:r>
      <w:bookmarkStart w:id="134" w:name="_Toc15496"/>
      <w:bookmarkStart w:id="135" w:name="_Toc5054"/>
      <w:bookmarkStart w:id="136" w:name="_Toc30084"/>
      <w:bookmarkStart w:id="137" w:name="_Toc1420"/>
      <w:bookmarkStart w:id="138" w:name="_Toc16458"/>
      <w:bookmarkStart w:id="139" w:name="_Toc19200"/>
      <w:r>
        <w:rPr>
          <w:rFonts w:hint="eastAsia"/>
          <w:sz w:val="24"/>
        </w:rPr>
        <w:t>：网民遇到的违法有害信息</w:t>
      </w:r>
      <w:bookmarkEnd w:id="133"/>
      <w:bookmarkEnd w:id="134"/>
      <w:bookmarkEnd w:id="135"/>
      <w:bookmarkEnd w:id="136"/>
      <w:bookmarkEnd w:id="137"/>
      <w:bookmarkEnd w:id="138"/>
      <w:bookmarkEnd w:id="139"/>
    </w:p>
    <w:p>
      <w:pPr>
        <w:ind w:firstLine="0" w:firstLineChars="0"/>
        <w:rPr>
          <w:rFonts w:hint="eastAsia"/>
        </w:rPr>
      </w:pPr>
      <w:r>
        <w:rPr>
          <w:rFonts w:hint="eastAsia"/>
        </w:rPr>
        <w:t>（图表数据来源：从业人员版</w:t>
      </w:r>
      <w:r>
        <w:rPr>
          <w:rFonts w:hint="eastAsia" w:ascii="宋体" w:eastAsia="宋体"/>
          <w:lang w:val="en-US" w:eastAsia="zh-CN"/>
        </w:rPr>
        <w:t>一级问卷</w:t>
      </w:r>
      <w:r>
        <w:rPr>
          <w:rFonts w:hint="eastAsia"/>
        </w:rPr>
        <w:t>第9题：您认为造成网络安全事件频繁出现的主要原因是？（多选，最多选5个））</w:t>
      </w:r>
    </w:p>
    <w:p/>
    <w:p>
      <w:pPr>
        <w:pStyle w:val="3"/>
      </w:pPr>
      <w:bookmarkStart w:id="140" w:name="_Toc26064"/>
      <w:bookmarkStart w:id="141" w:name="_Toc48725394"/>
      <w:bookmarkStart w:id="142" w:name="_Toc6493"/>
      <w:bookmarkStart w:id="143" w:name="_Toc14517"/>
      <w:r>
        <w:rPr>
          <w:rFonts w:hint="eastAsia"/>
          <w:lang w:val="en-US" w:eastAsia="zh-CN"/>
        </w:rPr>
        <w:t>5</w:t>
      </w:r>
      <w:r>
        <w:rPr>
          <w:rFonts w:hint="eastAsia"/>
        </w:rPr>
        <w:t>.3打击网络黑灰产业</w:t>
      </w:r>
      <w:bookmarkEnd w:id="140"/>
      <w:bookmarkEnd w:id="141"/>
      <w:bookmarkEnd w:id="142"/>
      <w:bookmarkEnd w:id="143"/>
    </w:p>
    <w:p>
      <w:pPr>
        <w:rPr>
          <w:rFonts w:ascii="宋体" w:hAnsi="宋体" w:eastAsia="宋体"/>
          <w:color w:val="000000"/>
        </w:rPr>
      </w:pPr>
      <w:r>
        <w:rPr>
          <w:rFonts w:hint="eastAsia" w:ascii="宋体" w:hAnsi="宋体" w:eastAsia="宋体"/>
          <w:color w:val="000000"/>
        </w:rPr>
        <w:t>（1）互联网黑灰产业活跃情况</w:t>
      </w:r>
    </w:p>
    <w:p>
      <w:pPr>
        <w:rPr>
          <w:rFonts w:asciiTheme="minorEastAsia" w:hAnsiTheme="minorEastAsia"/>
          <w:szCs w:val="18"/>
        </w:rPr>
      </w:pPr>
      <w:r>
        <w:rPr>
          <w:rFonts w:asciiTheme="minorEastAsia" w:hAnsiTheme="minorEastAsia"/>
        </w:rPr>
        <w:t>从业</w:t>
      </w:r>
      <w:r>
        <w:rPr>
          <w:rFonts w:hint="eastAsia" w:asciiTheme="minorEastAsia" w:hAnsiTheme="minorEastAsia"/>
        </w:rPr>
        <w:t>人员对互联网黑灰产业的活跃度变化的评价差别比较大，认为增加有</w:t>
      </w:r>
      <w:r>
        <w:rPr>
          <w:rFonts w:hint="eastAsia"/>
        </w:rPr>
        <w:t>53.23%</w:t>
      </w:r>
      <w:r>
        <w:rPr>
          <w:rFonts w:hint="eastAsia" w:asciiTheme="minorEastAsia" w:hAnsiTheme="minorEastAsia"/>
        </w:rPr>
        <w:t>，其中认为明显增加的有</w:t>
      </w:r>
      <w:r>
        <w:rPr>
          <w:rFonts w:hint="eastAsia"/>
        </w:rPr>
        <w:t>11.38%</w:t>
      </w:r>
      <w:r>
        <w:rPr>
          <w:rFonts w:hint="eastAsia" w:asciiTheme="minorEastAsia" w:hAnsiTheme="minorEastAsia"/>
        </w:rPr>
        <w:t>，略有增加有</w:t>
      </w:r>
      <w:r>
        <w:rPr>
          <w:rFonts w:hint="eastAsia"/>
        </w:rPr>
        <w:t>5.54%</w:t>
      </w:r>
      <w:r>
        <w:rPr>
          <w:rFonts w:hint="eastAsia" w:asciiTheme="minorEastAsia" w:hAnsiTheme="minorEastAsia"/>
        </w:rPr>
        <w:t>。认为减少的也有</w:t>
      </w:r>
      <w:r>
        <w:rPr>
          <w:rFonts w:hint="eastAsia"/>
        </w:rPr>
        <w:t>60.62%</w:t>
      </w:r>
      <w:r>
        <w:rPr>
          <w:rFonts w:hint="eastAsia" w:asciiTheme="minorEastAsia" w:hAnsiTheme="minorEastAsia"/>
        </w:rPr>
        <w:t>，而认为不了解也有</w:t>
      </w:r>
      <w:r>
        <w:rPr>
          <w:rFonts w:hint="eastAsia"/>
        </w:rPr>
        <w:t>10.46%</w:t>
      </w:r>
      <w:r>
        <w:rPr>
          <w:rFonts w:hint="eastAsia" w:asciiTheme="minorEastAsia" w:hAnsiTheme="minorEastAsia"/>
        </w:rPr>
        <w:t>。</w:t>
      </w:r>
      <w:r>
        <w:rPr>
          <w:rFonts w:hint="eastAsia"/>
          <w:b/>
          <w:bCs/>
        </w:rPr>
        <w:t>与全省数据相比，表示略有增加比例要低4.28个百分点，表示略有减少比例要高4.58个百分点。与全国数据相比，表示明显增加比例要低4.22个百分点，表示没有变化比例要高2.23个百分点。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47" name="Drawing 4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Drawing 47" descr="Generated"/>
                    <pic:cNvPicPr>
                      <a:picLocks noChangeAspect="1"/>
                    </pic:cNvPicPr>
                  </pic:nvPicPr>
                  <pic:blipFill>
                    <a:blip r:embed="rId61"/>
                    <a:stretch>
                      <a:fillRect/>
                    </a:stretch>
                  </pic:blipFill>
                  <pic:spPr>
                    <a:xfrm>
                      <a:off x="0" y="0"/>
                      <a:ext cx="5095875" cy="4514850"/>
                    </a:xfrm>
                    <a:prstGeom prst="rect">
                      <a:avLst/>
                    </a:prstGeom>
                  </pic:spPr>
                </pic:pic>
              </a:graphicData>
            </a:graphic>
          </wp:inline>
        </w:drawing>
      </w:r>
    </w:p>
    <w:p>
      <w:pPr>
        <w:pStyle w:val="6"/>
        <w:jc w:val="center"/>
        <w:rPr>
          <w:rFonts w:asciiTheme="minorEastAsia" w:hAnsiTheme="minorEastAsia" w:eastAsiaTheme="minorEastAsia"/>
          <w:sz w:val="24"/>
        </w:rPr>
      </w:pPr>
      <w:r>
        <w:rPr>
          <w:rFonts w:hint="eastAsia" w:asciiTheme="minorEastAsia" w:hAnsiTheme="minorEastAsia" w:eastAsiaTheme="minor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32</w:t>
      </w:r>
      <w:r>
        <w:rPr>
          <w:sz w:val="24"/>
        </w:rPr>
        <w:fldChar w:fldCharType="end"/>
      </w:r>
      <w:bookmarkStart w:id="144" w:name="_Toc5339"/>
      <w:bookmarkStart w:id="145" w:name="_Toc22885"/>
      <w:bookmarkStart w:id="146" w:name="_Toc24174"/>
      <w:r>
        <w:rPr>
          <w:rFonts w:hint="eastAsia" w:asciiTheme="minorEastAsia" w:hAnsiTheme="minorEastAsia" w:eastAsiaTheme="minorEastAsia"/>
          <w:sz w:val="24"/>
        </w:rPr>
        <w:t>：互联网黑灰产业</w:t>
      </w:r>
      <w:bookmarkEnd w:id="144"/>
      <w:bookmarkEnd w:id="145"/>
      <w:r>
        <w:rPr>
          <w:rFonts w:hint="eastAsia" w:asciiTheme="minorEastAsia" w:hAnsiTheme="minorEastAsia" w:eastAsiaTheme="minorEastAsia"/>
          <w:sz w:val="24"/>
        </w:rPr>
        <w:t>活跃情况</w:t>
      </w:r>
      <w:bookmarkEnd w:id="146"/>
    </w:p>
    <w:p>
      <w:pPr>
        <w:ind w:firstLine="0" w:firstLineChars="0"/>
        <w:rPr>
          <w:rFonts w:asciiTheme="minorEastAsia" w:hAnsiTheme="minorEastAsia" w:eastAsiaTheme="minorEastAsia"/>
          <w:sz w:val="24"/>
        </w:rPr>
      </w:pPr>
      <w:r>
        <w:rPr>
          <w:rFonts w:hint="eastAsia" w:asciiTheme="minorEastAsia" w:hAnsiTheme="minorEastAsia" w:eastAsiaTheme="minorEastAsia"/>
          <w:sz w:val="24"/>
        </w:rPr>
        <w:t>（图表数据来源：从业人员版</w:t>
      </w:r>
      <w:r>
        <w:rPr>
          <w:rFonts w:hint="eastAsia" w:asciiTheme="minorEastAsia" w:hAnsiTheme="minorEastAsia" w:eastAsiaTheme="minorEastAsia"/>
          <w:sz w:val="24"/>
          <w:lang w:val="en-US" w:eastAsia="zh-CN"/>
        </w:rPr>
        <w:t>一级问卷</w:t>
      </w:r>
      <w:r>
        <w:rPr>
          <w:rFonts w:hint="eastAsia" w:asciiTheme="minorEastAsia" w:hAnsiTheme="minorEastAsia" w:eastAsiaTheme="minorEastAsia"/>
          <w:sz w:val="24"/>
        </w:rPr>
        <w:t>第10题：</w:t>
      </w:r>
      <w:r>
        <w:rPr>
          <w:rFonts w:hint="eastAsia" w:asciiTheme="minorEastAsia" w:hAnsiTheme="minorEastAsia" w:cstheme="minorEastAsia"/>
          <w:b w:val="0"/>
          <w:bCs w:val="0"/>
        </w:rPr>
        <w:t>您认为近年来网络数据违法交易，网络色情等互联网黑灰产业的情况有何变化？</w:t>
      </w:r>
      <w:r>
        <w:rPr>
          <w:rFonts w:hint="eastAsia" w:asciiTheme="minorEastAsia" w:hAnsiTheme="minorEastAsia" w:eastAsiaTheme="minorEastAsia"/>
          <w:sz w:val="24"/>
        </w:rPr>
        <w:t>）</w:t>
      </w:r>
    </w:p>
    <w:p>
      <w:pPr>
        <w:pStyle w:val="6"/>
        <w:ind w:firstLine="420"/>
        <w:jc w:val="center"/>
        <w:rPr>
          <w:rFonts w:asciiTheme="minorEastAsia" w:hAnsiTheme="minorEastAsia" w:eastAsiaTheme="minorEastAsia" w:cstheme="minorEastAsia"/>
          <w:sz w:val="21"/>
          <w:szCs w:val="21"/>
        </w:rPr>
      </w:pPr>
    </w:p>
    <w:p>
      <w:pPr>
        <w:rPr>
          <w:rFonts w:ascii="宋体" w:hAnsi="宋体" w:eastAsia="宋体"/>
          <w:color w:val="000000"/>
        </w:rPr>
      </w:pPr>
      <w:r>
        <w:rPr>
          <w:rFonts w:hint="eastAsia" w:ascii="宋体" w:hAnsi="宋体" w:eastAsia="宋体"/>
          <w:color w:val="000000"/>
        </w:rPr>
        <w:t>（2）常见的网络黑灰产业犯罪类别</w:t>
      </w:r>
    </w:p>
    <w:p>
      <w:pPr>
        <w:rPr>
          <w:b/>
          <w:bCs/>
        </w:rPr>
      </w:pPr>
      <w:r>
        <w:rPr>
          <w:rFonts w:hint="eastAsia"/>
        </w:rPr>
        <w:t>73.54%</w:t>
      </w:r>
      <w:r>
        <w:rPr>
          <w:rFonts w:hint="eastAsia" w:asciiTheme="minorEastAsia" w:hAnsiTheme="minorEastAsia"/>
        </w:rPr>
        <w:t>从业人员认为</w:t>
      </w:r>
      <w:r>
        <w:rPr>
          <w:rFonts w:hint="eastAsia"/>
        </w:rPr>
        <w:t>“薅羊毛”</w:t>
      </w:r>
      <w:r>
        <w:rPr>
          <w:rFonts w:hint="eastAsia"/>
          <w:lang w:val="en-US" w:eastAsia="zh-CN"/>
        </w:rPr>
        <w:t>是</w:t>
      </w:r>
      <w:r>
        <w:rPr>
          <w:rFonts w:hint="eastAsia" w:asciiTheme="minorEastAsia" w:hAnsiTheme="minorEastAsia"/>
        </w:rPr>
        <w:t>最常见的网络黑灰产业犯罪手法。</w:t>
      </w:r>
      <w:r>
        <w:rPr>
          <w:rFonts w:hint="eastAsia"/>
        </w:rPr>
        <w:t>DDOS攻击（分布式拒绝服务攻击）</w:t>
      </w:r>
      <w:r>
        <w:rPr>
          <w:rFonts w:hint="eastAsia" w:asciiTheme="minorEastAsia" w:hAnsiTheme="minorEastAsia"/>
        </w:rPr>
        <w:t>和</w:t>
      </w:r>
      <w:r>
        <w:rPr>
          <w:rFonts w:hint="eastAsia"/>
        </w:rPr>
        <w:t>虚假流量</w:t>
      </w:r>
      <w:r>
        <w:rPr>
          <w:rFonts w:hint="eastAsia" w:asciiTheme="minorEastAsia" w:hAnsiTheme="minorEastAsia"/>
        </w:rPr>
        <w:t>等排二、三位，分别为</w:t>
      </w:r>
      <w:r>
        <w:rPr>
          <w:rFonts w:hint="eastAsia"/>
        </w:rPr>
        <w:t>60.31%</w:t>
      </w:r>
      <w:r>
        <w:rPr>
          <w:rFonts w:hint="eastAsia" w:asciiTheme="minorEastAsia" w:hAnsiTheme="minorEastAsia"/>
        </w:rPr>
        <w:t>和</w:t>
      </w:r>
      <w:r>
        <w:rPr>
          <w:rFonts w:hint="eastAsia"/>
        </w:rPr>
        <w:t>58.15%</w:t>
      </w:r>
      <w:r>
        <w:rPr>
          <w:rFonts w:hint="eastAsia" w:asciiTheme="minorEastAsia" w:hAnsiTheme="minorEastAsia"/>
        </w:rPr>
        <w:t>，</w:t>
      </w:r>
      <w:r>
        <w:rPr>
          <w:rFonts w:hint="eastAsia"/>
        </w:rPr>
        <w:t>勒索病毒</w:t>
      </w:r>
      <w:r>
        <w:rPr>
          <w:rFonts w:hint="eastAsia" w:asciiTheme="minorEastAsia" w:hAnsiTheme="minorEastAsia"/>
        </w:rPr>
        <w:t>和</w:t>
      </w:r>
      <w:r>
        <w:rPr>
          <w:rFonts w:hint="eastAsia"/>
        </w:rPr>
        <w:t>肉鸡挖矿</w:t>
      </w:r>
      <w:r>
        <w:rPr>
          <w:rFonts w:hint="eastAsia" w:asciiTheme="minorEastAsia" w:hAnsiTheme="minorEastAsia"/>
        </w:rPr>
        <w:t>列四、五位，分别为</w:t>
      </w:r>
      <w:r>
        <w:rPr>
          <w:rFonts w:hint="eastAsia"/>
        </w:rPr>
        <w:t>58.15%</w:t>
      </w:r>
      <w:r>
        <w:rPr>
          <w:rFonts w:hint="eastAsia" w:asciiTheme="minorEastAsia" w:hAnsiTheme="minorEastAsia"/>
        </w:rPr>
        <w:t>和</w:t>
      </w:r>
      <w:r>
        <w:rPr>
          <w:rFonts w:hint="eastAsia"/>
        </w:rPr>
        <w:t>51.08%</w:t>
      </w:r>
      <w:r>
        <w:rPr>
          <w:rFonts w:hint="eastAsia" w:asciiTheme="minorEastAsia" w:hAnsiTheme="minorEastAsia"/>
        </w:rPr>
        <w:t>。</w:t>
      </w:r>
      <w:r>
        <w:rPr>
          <w:rFonts w:hint="eastAsia"/>
          <w:b/>
          <w:bCs/>
        </w:rPr>
        <w:t>与全省数据相比，表示暗扣话费比例要低7.01个百分点，表示手机应用分发比例要高7.0个百分点。与全国数据相比，表示暗扣话费比例要低6.78个百分点，表示虚假流量比例要高12.08个百分点。</w:t>
      </w:r>
    </w:p>
    <w:p>
      <w:pPr>
        <w:pStyle w:val="14"/>
        <w:spacing w:before="0" w:beforeAutospacing="0" w:after="0" w:afterAutospacing="0" w:line="23" w:lineRule="atLeast"/>
        <w:jc w:val="center"/>
        <w:rPr>
          <w:b/>
          <w:bCs/>
        </w:rPr>
      </w:pPr>
      <w:r>
        <w:rPr>
          <w:rFonts w:ascii="等线" w:hAnsi="等线" w:eastAsia="等线" w:cs="等线"/>
          <w:color w:val="000000"/>
        </w:rPr>
        <w:drawing>
          <wp:inline distT="0" distB="0" distL="0" distR="0">
            <wp:extent cx="5095875" cy="6191250"/>
            <wp:effectExtent l="0" t="0" r="0" b="0"/>
            <wp:docPr id="48" name="Drawing 4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rawing 48" descr="Generated"/>
                    <pic:cNvPicPr>
                      <a:picLocks noChangeAspect="1"/>
                    </pic:cNvPicPr>
                  </pic:nvPicPr>
                  <pic:blipFill>
                    <a:blip r:embed="rId62"/>
                    <a:stretch>
                      <a:fillRect/>
                    </a:stretch>
                  </pic:blipFill>
                  <pic:spPr>
                    <a:xfrm>
                      <a:off x="0" y="0"/>
                      <a:ext cx="5095875" cy="6191250"/>
                    </a:xfrm>
                    <a:prstGeom prst="rect">
                      <a:avLst/>
                    </a:prstGeom>
                  </pic:spPr>
                </pic:pic>
              </a:graphicData>
            </a:graphic>
          </wp:inline>
        </w:drawing>
      </w:r>
    </w:p>
    <w:p>
      <w:pPr>
        <w:pStyle w:val="6"/>
        <w:jc w:val="center"/>
        <w:rPr>
          <w:rFonts w:asciiTheme="minorEastAsia" w:hAnsiTheme="minorEastAsia" w:eastAsiaTheme="minorEastAsia"/>
          <w:bCs/>
          <w:sz w:val="24"/>
          <w:szCs w:val="21"/>
        </w:rPr>
      </w:pPr>
      <w:r>
        <w:rPr>
          <w:rFonts w:hint="eastAsia" w:asciiTheme="minorEastAsia" w:hAnsiTheme="minorEastAsia" w:eastAsiaTheme="minorEastAsia"/>
          <w:sz w:val="24"/>
          <w:szCs w:val="21"/>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33</w:t>
      </w:r>
      <w:r>
        <w:rPr>
          <w:sz w:val="24"/>
        </w:rPr>
        <w:fldChar w:fldCharType="end"/>
      </w:r>
      <w:bookmarkStart w:id="147" w:name="_Toc9489"/>
      <w:bookmarkStart w:id="148" w:name="_Toc6766"/>
      <w:bookmarkStart w:id="149" w:name="_Toc31470"/>
      <w:r>
        <w:rPr>
          <w:rFonts w:hint="eastAsia" w:asciiTheme="minorEastAsia" w:hAnsiTheme="minorEastAsia" w:eastAsiaTheme="minorEastAsia"/>
          <w:sz w:val="24"/>
          <w:szCs w:val="21"/>
        </w:rPr>
        <w:t>：</w:t>
      </w:r>
      <w:r>
        <w:rPr>
          <w:rFonts w:asciiTheme="minorEastAsia" w:hAnsiTheme="minorEastAsia" w:eastAsiaTheme="minorEastAsia"/>
          <w:bCs/>
          <w:sz w:val="24"/>
          <w:szCs w:val="21"/>
        </w:rPr>
        <w:t>常见黑灰产业犯罪</w:t>
      </w:r>
      <w:bookmarkEnd w:id="147"/>
      <w:bookmarkEnd w:id="148"/>
      <w:r>
        <w:rPr>
          <w:rFonts w:hint="eastAsia" w:asciiTheme="minorEastAsia" w:hAnsiTheme="minorEastAsia" w:eastAsiaTheme="minorEastAsia"/>
          <w:bCs/>
          <w:sz w:val="24"/>
          <w:szCs w:val="21"/>
        </w:rPr>
        <w:t>类别</w:t>
      </w:r>
      <w:bookmarkEnd w:id="149"/>
    </w:p>
    <w:p>
      <w:pPr>
        <w:ind w:firstLine="0" w:firstLineChars="0"/>
        <w:jc w:val="left"/>
      </w:pPr>
      <w:r>
        <w:rPr>
          <w:rFonts w:hint="eastAsia"/>
        </w:rPr>
        <w:t>（图表数据来源：</w:t>
      </w:r>
      <w:bookmarkStart w:id="150" w:name="_Hlk48322068"/>
      <w:r>
        <w:rPr>
          <w:rFonts w:hint="eastAsia"/>
        </w:rPr>
        <w:t>从业人员版</w:t>
      </w:r>
      <w:r>
        <w:rPr>
          <w:rFonts w:hint="eastAsia" w:ascii="宋体" w:eastAsia="宋体"/>
          <w:lang w:val="en-US" w:eastAsia="zh-CN"/>
        </w:rPr>
        <w:t>一级问卷</w:t>
      </w:r>
      <w:r>
        <w:rPr>
          <w:rFonts w:hint="eastAsia"/>
        </w:rPr>
        <w:t>第11题：</w:t>
      </w:r>
      <w:bookmarkEnd w:id="150"/>
      <w:r>
        <w:rPr>
          <w:rFonts w:hint="eastAsia"/>
        </w:rPr>
        <w:t>以下哪些网络黑灰产犯罪手法是您近一年常见的？</w:t>
      </w:r>
      <w:r>
        <w:rPr>
          <w:rFonts w:hint="eastAsia" w:asciiTheme="minorEastAsia" w:hAnsiTheme="minorEastAsia"/>
          <w:szCs w:val="18"/>
        </w:rPr>
        <w:t>（多选）</w:t>
      </w:r>
      <w:r>
        <w:rPr>
          <w:rFonts w:hint="eastAsia"/>
        </w:rPr>
        <w:t>）</w:t>
      </w:r>
    </w:p>
    <w:p>
      <w:pPr>
        <w:jc w:val="center"/>
      </w:pPr>
    </w:p>
    <w:p>
      <w:pPr>
        <w:rPr>
          <w:rFonts w:ascii="宋体" w:hAnsi="宋体" w:eastAsia="宋体"/>
          <w:color w:val="000000"/>
        </w:rPr>
      </w:pPr>
      <w:r>
        <w:rPr>
          <w:rFonts w:hint="eastAsia" w:ascii="宋体" w:hAnsi="宋体" w:eastAsia="宋体"/>
          <w:color w:val="000000"/>
        </w:rPr>
        <w:t>（3）“刷流量”、“网络水军”的现象屡禁不绝的原因</w:t>
      </w:r>
    </w:p>
    <w:p>
      <w:pPr>
        <w:rPr>
          <w:rFonts w:asciiTheme="minorEastAsia" w:hAnsiTheme="minorEastAsia"/>
          <w:szCs w:val="18"/>
        </w:rPr>
      </w:pPr>
      <w:r>
        <w:rPr>
          <w:rFonts w:hint="eastAsia"/>
        </w:rPr>
        <w:t>64.92%</w:t>
      </w:r>
      <w:r>
        <w:rPr>
          <w:rFonts w:hint="eastAsia" w:asciiTheme="minorEastAsia" w:hAnsiTheme="minorEastAsia"/>
        </w:rPr>
        <w:t>的从业人员认为</w:t>
      </w:r>
      <w:r>
        <w:rPr>
          <w:rFonts w:hint="eastAsia"/>
        </w:rPr>
        <w:t>平台管理漏洞</w:t>
      </w:r>
      <w:r>
        <w:rPr>
          <w:rFonts w:hint="eastAsia" w:asciiTheme="minorEastAsia" w:hAnsiTheme="minorEastAsia"/>
        </w:rPr>
        <w:t>，</w:t>
      </w:r>
      <w:r>
        <w:rPr>
          <w:rFonts w:hint="eastAsia"/>
        </w:rPr>
        <w:t>公众缺乏安全意识，网络安全文化宣教不够</w:t>
      </w:r>
      <w:r>
        <w:rPr>
          <w:rFonts w:hint="eastAsia" w:asciiTheme="minorEastAsia" w:hAnsiTheme="minorEastAsia"/>
        </w:rPr>
        <w:t>、</w:t>
      </w:r>
      <w:r>
        <w:rPr>
          <w:rFonts w:hint="eastAsia"/>
        </w:rPr>
        <w:t>相关法律欠缺</w:t>
      </w:r>
      <w:r>
        <w:rPr>
          <w:rFonts w:hint="eastAsia" w:asciiTheme="minorEastAsia" w:hAnsiTheme="minorEastAsia"/>
        </w:rPr>
        <w:t>、</w:t>
      </w:r>
      <w:r>
        <w:rPr>
          <w:rFonts w:hint="eastAsia"/>
        </w:rPr>
        <w:t>监管力度不够</w:t>
      </w:r>
      <w:r>
        <w:rPr>
          <w:rFonts w:hint="eastAsia" w:asciiTheme="minorEastAsia" w:hAnsiTheme="minorEastAsia"/>
        </w:rPr>
        <w:t>则位列2、3、4位，关注度分别为</w:t>
      </w:r>
      <w:r>
        <w:rPr>
          <w:rFonts w:hint="eastAsia"/>
        </w:rPr>
        <w:t>58.77%</w:t>
      </w:r>
      <w:r>
        <w:rPr>
          <w:rFonts w:hint="eastAsia" w:asciiTheme="minorEastAsia" w:hAnsiTheme="minorEastAsia"/>
        </w:rPr>
        <w:t>、</w:t>
      </w:r>
      <w:r>
        <w:rPr>
          <w:rFonts w:hint="eastAsia"/>
        </w:rPr>
        <w:t>58.15%</w:t>
      </w:r>
      <w:r>
        <w:rPr>
          <w:rFonts w:hint="eastAsia" w:asciiTheme="minorEastAsia" w:hAnsiTheme="minorEastAsia"/>
        </w:rPr>
        <w:t>、</w:t>
      </w:r>
      <w:r>
        <w:rPr>
          <w:rFonts w:hint="eastAsia"/>
        </w:rPr>
        <w:t>56.92%</w:t>
      </w:r>
      <w:r>
        <w:rPr>
          <w:rFonts w:hint="eastAsia" w:asciiTheme="minorEastAsia" w:hAnsiTheme="minorEastAsia"/>
        </w:rPr>
        <w:t>。</w:t>
      </w:r>
      <w:r>
        <w:rPr>
          <w:rFonts w:hint="eastAsia"/>
          <w:b/>
          <w:bCs/>
        </w:rPr>
        <w:t>与全省数据相比，表示相关法律欠缺比例要低1.65个百分点，表示监管力度不够比例要高12.71个百分点。与全国数据相比，表示其他比例要低2.03个百分点，表示相关法律欠缺比例要高6.83个百分点。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49" name="Drawing 4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Drawing 49" descr="Generated"/>
                    <pic:cNvPicPr>
                      <a:picLocks noChangeAspect="1"/>
                    </pic:cNvPicPr>
                  </pic:nvPicPr>
                  <pic:blipFill>
                    <a:blip r:embed="rId63"/>
                    <a:stretch>
                      <a:fillRect/>
                    </a:stretch>
                  </pic:blipFill>
                  <pic:spPr>
                    <a:xfrm>
                      <a:off x="0" y="0"/>
                      <a:ext cx="5095875" cy="4514850"/>
                    </a:xfrm>
                    <a:prstGeom prst="rect">
                      <a:avLst/>
                    </a:prstGeom>
                  </pic:spPr>
                </pic:pic>
              </a:graphicData>
            </a:graphic>
          </wp:inline>
        </w:drawing>
      </w:r>
    </w:p>
    <w:p>
      <w:pPr>
        <w:pStyle w:val="6"/>
        <w:jc w:val="center"/>
        <w:rPr>
          <w:rFonts w:asciiTheme="minorEastAsia" w:hAnsiTheme="minorEastAsia" w:eastAsiaTheme="minorEastAsia" w:cstheme="minorEastAsia"/>
          <w:sz w:val="24"/>
          <w:szCs w:val="21"/>
        </w:rPr>
      </w:pPr>
      <w:r>
        <w:rPr>
          <w:rFonts w:hint="eastAsia" w:asciiTheme="minorEastAsia" w:hAnsiTheme="minorEastAsia" w:eastAsiaTheme="minorEastAsia" w:cstheme="minorEastAsia"/>
          <w:sz w:val="24"/>
          <w:szCs w:val="21"/>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34</w:t>
      </w:r>
      <w:r>
        <w:rPr>
          <w:sz w:val="24"/>
        </w:rPr>
        <w:fldChar w:fldCharType="end"/>
      </w:r>
      <w:bookmarkStart w:id="151" w:name="_Toc29586"/>
      <w:bookmarkStart w:id="152" w:name="_Toc32131"/>
      <w:bookmarkStart w:id="153" w:name="_Toc13445"/>
      <w:r>
        <w:rPr>
          <w:rFonts w:hint="eastAsia" w:asciiTheme="minorEastAsia" w:hAnsiTheme="minorEastAsia" w:eastAsiaTheme="minorEastAsia" w:cstheme="minorEastAsia"/>
          <w:sz w:val="24"/>
          <w:szCs w:val="21"/>
        </w:rPr>
        <w:t>：刷流量网络水军现象屡禁不绝的原因</w:t>
      </w:r>
      <w:bookmarkEnd w:id="151"/>
      <w:bookmarkEnd w:id="152"/>
      <w:bookmarkEnd w:id="153"/>
    </w:p>
    <w:p>
      <w:pPr>
        <w:ind w:firstLine="0" w:firstLineChars="0"/>
        <w:jc w:val="left"/>
        <w:rPr>
          <w:rFonts w:asciiTheme="minorEastAsia" w:hAnsiTheme="minorEastAsia" w:cstheme="minorEastAsia"/>
        </w:rPr>
      </w:pPr>
      <w:r>
        <w:rPr>
          <w:rFonts w:hint="eastAsia" w:asciiTheme="minorEastAsia" w:hAnsiTheme="minorEastAsia" w:cstheme="minorEastAsia"/>
        </w:rPr>
        <w:t>（图表数据来源：从业人员版</w:t>
      </w:r>
      <w:r>
        <w:rPr>
          <w:rFonts w:hint="eastAsia" w:ascii="宋体" w:eastAsia="宋体"/>
          <w:lang w:val="en-US" w:eastAsia="zh-CN"/>
        </w:rPr>
        <w:t>一级问卷</w:t>
      </w:r>
      <w:r>
        <w:rPr>
          <w:rFonts w:hint="eastAsia" w:asciiTheme="minorEastAsia" w:hAnsiTheme="minorEastAsia" w:cstheme="minorEastAsia"/>
        </w:rPr>
        <w:t>第12题：您认为“刷流量”、“网络水军”的现象为何屡禁不绝？</w:t>
      </w:r>
      <w:r>
        <w:rPr>
          <w:rFonts w:hint="eastAsia" w:asciiTheme="minorEastAsia" w:hAnsiTheme="minorEastAsia"/>
          <w:szCs w:val="18"/>
        </w:rPr>
        <w:t>（多选）</w:t>
      </w:r>
      <w:r>
        <w:rPr>
          <w:rFonts w:hint="eastAsia" w:asciiTheme="minorEastAsia" w:hAnsiTheme="minorEastAsia" w:cstheme="minorEastAsia"/>
        </w:rPr>
        <w:t>）</w:t>
      </w:r>
    </w:p>
    <w:p>
      <w:pPr>
        <w:jc w:val="center"/>
        <w:rPr>
          <w:rFonts w:asciiTheme="minorEastAsia" w:hAnsiTheme="minorEastAsia" w:cstheme="minorEastAsia"/>
        </w:rPr>
      </w:pPr>
    </w:p>
    <w:p>
      <w:pPr>
        <w:rPr>
          <w:rFonts w:ascii="宋体" w:hAnsi="宋体" w:eastAsia="宋体"/>
          <w:color w:val="000000"/>
        </w:rPr>
      </w:pPr>
      <w:r>
        <w:rPr>
          <w:rFonts w:hint="eastAsia" w:ascii="宋体" w:hAnsi="宋体" w:eastAsia="宋体"/>
          <w:color w:val="000000"/>
        </w:rPr>
        <w:t>（4）整治网络黑灰产业的关键</w:t>
      </w:r>
    </w:p>
    <w:p>
      <w:pPr>
        <w:rPr>
          <w:rFonts w:asciiTheme="minorEastAsia" w:hAnsiTheme="minorEastAsia"/>
          <w:szCs w:val="18"/>
        </w:rPr>
      </w:pPr>
      <w:r>
        <w:rPr>
          <w:rFonts w:hint="eastAsia"/>
        </w:rPr>
        <w:t>62.77%</w:t>
      </w:r>
      <w:r>
        <w:rPr>
          <w:rFonts w:hint="eastAsia" w:asciiTheme="minorEastAsia" w:hAnsiTheme="minorEastAsia"/>
        </w:rPr>
        <w:t>从业人员认为</w:t>
      </w:r>
      <w:r>
        <w:rPr>
          <w:rFonts w:hint="eastAsia"/>
        </w:rPr>
        <w:t>资金链条</w:t>
      </w:r>
      <w:r>
        <w:rPr>
          <w:rFonts w:hint="eastAsia" w:asciiTheme="minorEastAsia" w:hAnsiTheme="minorEastAsia"/>
        </w:rPr>
        <w:t>最关键，</w:t>
      </w:r>
      <w:r>
        <w:rPr>
          <w:rFonts w:hint="eastAsia"/>
        </w:rPr>
        <w:t>流量链条</w:t>
      </w:r>
      <w:r>
        <w:rPr>
          <w:rFonts w:hint="eastAsia" w:asciiTheme="minorEastAsia" w:hAnsiTheme="minorEastAsia"/>
        </w:rPr>
        <w:t>、</w:t>
      </w:r>
      <w:r>
        <w:rPr>
          <w:rFonts w:hint="eastAsia"/>
        </w:rPr>
        <w:t>信息链条</w:t>
      </w:r>
      <w:r>
        <w:rPr>
          <w:rFonts w:hint="eastAsia" w:asciiTheme="minorEastAsia" w:hAnsiTheme="minorEastAsia"/>
        </w:rPr>
        <w:t>、</w:t>
      </w:r>
      <w:r>
        <w:rPr>
          <w:rFonts w:hint="eastAsia"/>
        </w:rPr>
        <w:t>帐号链条</w:t>
      </w:r>
      <w:r>
        <w:rPr>
          <w:rFonts w:hint="eastAsia" w:asciiTheme="minorEastAsia" w:hAnsiTheme="minorEastAsia"/>
        </w:rPr>
        <w:t>、</w:t>
      </w:r>
      <w:r>
        <w:rPr>
          <w:rFonts w:hint="eastAsia"/>
        </w:rPr>
        <w:t>工具链条</w:t>
      </w:r>
      <w:r>
        <w:rPr>
          <w:rFonts w:hint="eastAsia" w:asciiTheme="minorEastAsia" w:hAnsiTheme="minorEastAsia"/>
        </w:rPr>
        <w:t>分列2、3、4、</w:t>
      </w:r>
      <w:r>
        <w:rPr>
          <w:rFonts w:hint="eastAsia" w:asciiTheme="minorEastAsia" w:hAnsiTheme="minorEastAsia"/>
          <w:lang w:val="en-US" w:eastAsia="zh-CN"/>
        </w:rPr>
        <w:t>5</w:t>
      </w:r>
      <w:r>
        <w:rPr>
          <w:rFonts w:hint="eastAsia" w:asciiTheme="minorEastAsia" w:hAnsiTheme="minorEastAsia"/>
        </w:rPr>
        <w:t>位，关注度分别为</w:t>
      </w:r>
      <w:r>
        <w:rPr>
          <w:rFonts w:hint="eastAsia"/>
        </w:rPr>
        <w:t>58.77%</w:t>
      </w:r>
      <w:r>
        <w:rPr>
          <w:rFonts w:hint="eastAsia" w:asciiTheme="minorEastAsia" w:hAnsiTheme="minorEastAsia"/>
        </w:rPr>
        <w:t>、</w:t>
      </w:r>
      <w:r>
        <w:rPr>
          <w:rFonts w:hint="eastAsia"/>
        </w:rPr>
        <w:t>57.54%</w:t>
      </w:r>
      <w:r>
        <w:rPr>
          <w:rFonts w:hint="eastAsia" w:asciiTheme="minorEastAsia" w:hAnsiTheme="minorEastAsia"/>
        </w:rPr>
        <w:t>、</w:t>
      </w:r>
      <w:r>
        <w:rPr>
          <w:rFonts w:hint="eastAsia"/>
        </w:rPr>
        <w:t>44.31%</w:t>
      </w:r>
      <w:r>
        <w:rPr>
          <w:rFonts w:hint="eastAsia" w:asciiTheme="minorEastAsia" w:hAnsiTheme="minorEastAsia"/>
        </w:rPr>
        <w:t>、</w:t>
      </w:r>
      <w:r>
        <w:rPr>
          <w:rFonts w:hint="eastAsia"/>
        </w:rPr>
        <w:t>37.85%</w:t>
      </w:r>
      <w:r>
        <w:rPr>
          <w:rFonts w:hint="eastAsia" w:asciiTheme="minorEastAsia" w:hAnsiTheme="minorEastAsia"/>
        </w:rPr>
        <w:t>。</w:t>
      </w:r>
      <w:r>
        <w:rPr>
          <w:rFonts w:hint="eastAsia"/>
          <w:b/>
          <w:bCs/>
        </w:rPr>
        <w:t>与全省数据相比，表示信息链条比例要低2.92个百分点，表示帐号链条比例要高5.17个百分点。与全国数据相比，表示信息链条比例要低7.27个百分点，表示流量链条比例要高8.39个百分点。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50" name="Drawing 5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Drawing 50" descr="Generated"/>
                    <pic:cNvPicPr>
                      <a:picLocks noChangeAspect="1"/>
                    </pic:cNvPicPr>
                  </pic:nvPicPr>
                  <pic:blipFill>
                    <a:blip r:embed="rId64"/>
                    <a:stretch>
                      <a:fillRect/>
                    </a:stretch>
                  </pic:blipFill>
                  <pic:spPr>
                    <a:xfrm>
                      <a:off x="0" y="0"/>
                      <a:ext cx="5095875" cy="4514850"/>
                    </a:xfrm>
                    <a:prstGeom prst="rect">
                      <a:avLst/>
                    </a:prstGeom>
                  </pic:spPr>
                </pic:pic>
              </a:graphicData>
            </a:graphic>
          </wp:inline>
        </w:drawing>
      </w:r>
    </w:p>
    <w:p>
      <w:pPr>
        <w:pStyle w:val="6"/>
        <w:jc w:val="center"/>
        <w:rPr>
          <w:rFonts w:asciiTheme="minorEastAsia" w:hAnsiTheme="minorEastAsia" w:eastAsiaTheme="minorEastAsia"/>
          <w:sz w:val="24"/>
          <w:szCs w:val="21"/>
        </w:rPr>
      </w:pPr>
      <w:r>
        <w:rPr>
          <w:rFonts w:hint="eastAsia" w:asciiTheme="minorEastAsia" w:hAnsiTheme="minorEastAsia" w:eastAsiaTheme="minorEastAsia"/>
          <w:sz w:val="24"/>
          <w:szCs w:val="21"/>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35</w:t>
      </w:r>
      <w:r>
        <w:rPr>
          <w:sz w:val="24"/>
        </w:rPr>
        <w:fldChar w:fldCharType="end"/>
      </w:r>
      <w:bookmarkStart w:id="154" w:name="_Toc16134"/>
      <w:bookmarkStart w:id="155" w:name="_Toc30971"/>
      <w:bookmarkStart w:id="156" w:name="_Toc3881"/>
      <w:r>
        <w:rPr>
          <w:rFonts w:hint="eastAsia" w:asciiTheme="minorEastAsia" w:hAnsiTheme="minorEastAsia" w:eastAsiaTheme="minorEastAsia"/>
          <w:sz w:val="24"/>
          <w:szCs w:val="21"/>
        </w:rPr>
        <w:t>：</w:t>
      </w:r>
      <w:r>
        <w:rPr>
          <w:rFonts w:asciiTheme="minorEastAsia" w:hAnsiTheme="minorEastAsia" w:eastAsiaTheme="minorEastAsia"/>
          <w:sz w:val="24"/>
          <w:szCs w:val="21"/>
        </w:rPr>
        <w:t>整治网络黑灰产业关键手段评价</w:t>
      </w:r>
      <w:bookmarkEnd w:id="154"/>
      <w:bookmarkEnd w:id="155"/>
      <w:bookmarkEnd w:id="156"/>
    </w:p>
    <w:p>
      <w:pPr>
        <w:ind w:firstLine="0" w:firstLineChars="0"/>
        <w:jc w:val="left"/>
      </w:pPr>
      <w:r>
        <w:rPr>
          <w:rFonts w:hint="eastAsia"/>
        </w:rPr>
        <w:t>（图表数据来源：从业人员版</w:t>
      </w:r>
      <w:r>
        <w:rPr>
          <w:rFonts w:hint="eastAsia" w:ascii="宋体" w:eastAsia="宋体"/>
          <w:lang w:val="en-US" w:eastAsia="zh-CN"/>
        </w:rPr>
        <w:t>一级问卷</w:t>
      </w:r>
      <w:r>
        <w:rPr>
          <w:rFonts w:hint="eastAsia"/>
        </w:rPr>
        <w:t>第13题：您认为整治网络黑灰产业，从哪些链条入手最关键？</w:t>
      </w:r>
      <w:r>
        <w:rPr>
          <w:rFonts w:hint="eastAsia" w:asciiTheme="minorEastAsia" w:hAnsiTheme="minorEastAsia"/>
          <w:szCs w:val="18"/>
        </w:rPr>
        <w:t>（多选）</w:t>
      </w:r>
      <w:r>
        <w:rPr>
          <w:rFonts w:hint="eastAsia"/>
        </w:rPr>
        <w:t>）</w:t>
      </w:r>
    </w:p>
    <w:p>
      <w:pPr>
        <w:jc w:val="left"/>
      </w:pPr>
    </w:p>
    <w:p>
      <w:pPr>
        <w:pStyle w:val="3"/>
      </w:pPr>
      <w:bookmarkStart w:id="157" w:name="_Toc19207415"/>
      <w:bookmarkStart w:id="158" w:name="_Toc48725395"/>
      <w:bookmarkStart w:id="159" w:name="_Toc10627"/>
      <w:bookmarkStart w:id="160" w:name="_Toc29302"/>
      <w:bookmarkStart w:id="161" w:name="_Toc29925"/>
      <w:r>
        <w:rPr>
          <w:rFonts w:hint="eastAsia"/>
          <w:lang w:val="en-US" w:eastAsia="zh-CN"/>
        </w:rPr>
        <w:t>5</w:t>
      </w:r>
      <w:r>
        <w:rPr>
          <w:rFonts w:hint="eastAsia"/>
        </w:rPr>
        <w:t>.</w:t>
      </w:r>
      <w:bookmarkEnd w:id="157"/>
      <w:r>
        <w:rPr>
          <w:rFonts w:hint="eastAsia"/>
        </w:rPr>
        <w:t>4网络安全的治理</w:t>
      </w:r>
      <w:bookmarkEnd w:id="158"/>
      <w:bookmarkEnd w:id="159"/>
      <w:bookmarkEnd w:id="160"/>
      <w:bookmarkEnd w:id="161"/>
    </w:p>
    <w:p>
      <w:pPr>
        <w:rPr>
          <w:rFonts w:ascii="宋体" w:hAnsi="宋体" w:eastAsia="宋体"/>
          <w:color w:val="000000"/>
        </w:rPr>
      </w:pPr>
      <w:r>
        <w:rPr>
          <w:rFonts w:hint="eastAsia" w:ascii="宋体" w:hAnsi="宋体" w:eastAsia="宋体"/>
          <w:color w:val="000000"/>
        </w:rPr>
        <w:t>（1）网络安全最突出的问题</w:t>
      </w:r>
    </w:p>
    <w:p>
      <w:pPr>
        <w:rPr>
          <w:rFonts w:asciiTheme="minorEastAsia" w:hAnsiTheme="minorEastAsia"/>
          <w:szCs w:val="18"/>
        </w:rPr>
      </w:pPr>
      <w:r>
        <w:rPr>
          <w:rFonts w:hint="eastAsia"/>
        </w:rPr>
        <w:t>34.77%</w:t>
      </w:r>
      <w:r>
        <w:rPr>
          <w:rFonts w:hint="eastAsia" w:asciiTheme="minorEastAsia" w:hAnsiTheme="minorEastAsia"/>
        </w:rPr>
        <w:t>的从业人员认为网络安全最突出或亟需治理的问题是</w:t>
      </w:r>
      <w:r>
        <w:rPr>
          <w:rFonts w:hint="eastAsia"/>
        </w:rPr>
        <w:t>网络色情</w:t>
      </w:r>
      <w:r>
        <w:rPr>
          <w:rFonts w:hint="eastAsia" w:asciiTheme="minorEastAsia" w:hAnsiTheme="minorEastAsia"/>
        </w:rPr>
        <w:t>。</w:t>
      </w:r>
      <w:r>
        <w:rPr>
          <w:rFonts w:hint="eastAsia"/>
        </w:rPr>
        <w:t>网络诈骗</w:t>
      </w:r>
      <w:r>
        <w:rPr>
          <w:rFonts w:hint="eastAsia" w:asciiTheme="minorEastAsia" w:hAnsiTheme="minorEastAsia"/>
        </w:rPr>
        <w:t>、</w:t>
      </w:r>
      <w:r>
        <w:rPr>
          <w:rFonts w:hint="eastAsia"/>
        </w:rPr>
        <w:t>数据泄露</w:t>
      </w:r>
      <w:r>
        <w:rPr>
          <w:rFonts w:hint="eastAsia" w:asciiTheme="minorEastAsia" w:hAnsiTheme="minorEastAsia"/>
        </w:rPr>
        <w:t>分别列2、3位，关注度达</w:t>
      </w:r>
      <w:r>
        <w:rPr>
          <w:rFonts w:hint="eastAsia"/>
        </w:rPr>
        <w:t>32.92%</w:t>
      </w:r>
      <w:r>
        <w:rPr>
          <w:rFonts w:hint="eastAsia" w:asciiTheme="minorEastAsia" w:hAnsiTheme="minorEastAsia"/>
        </w:rPr>
        <w:t>和</w:t>
      </w:r>
      <w:r>
        <w:rPr>
          <w:rFonts w:hint="eastAsia"/>
        </w:rPr>
        <w:t>31.38%</w:t>
      </w:r>
      <w:r>
        <w:rPr>
          <w:rFonts w:hint="eastAsia" w:asciiTheme="minorEastAsia" w:hAnsiTheme="minorEastAsia"/>
        </w:rPr>
        <w:t>。</w:t>
      </w:r>
      <w:r>
        <w:rPr>
          <w:rFonts w:hint="eastAsia"/>
        </w:rPr>
        <w:t>数据非法交易</w:t>
      </w:r>
      <w:r>
        <w:rPr>
          <w:rFonts w:hint="eastAsia" w:asciiTheme="minorEastAsia" w:hAnsiTheme="minorEastAsia"/>
        </w:rPr>
        <w:t>、</w:t>
      </w:r>
      <w:r>
        <w:rPr>
          <w:rFonts w:hint="eastAsia"/>
        </w:rPr>
        <w:t>网络侵权盗版</w:t>
      </w:r>
      <w:r>
        <w:rPr>
          <w:rFonts w:hint="eastAsia" w:asciiTheme="minorEastAsia" w:hAnsiTheme="minorEastAsia"/>
        </w:rPr>
        <w:t>、</w:t>
      </w:r>
      <w:r>
        <w:rPr>
          <w:rFonts w:hint="eastAsia"/>
        </w:rPr>
        <w:t>网络制售毒品、枪支等</w:t>
      </w:r>
      <w:r>
        <w:rPr>
          <w:rFonts w:hint="eastAsia" w:asciiTheme="minorEastAsia" w:hAnsiTheme="minorEastAsia"/>
        </w:rPr>
        <w:t>、</w:t>
      </w:r>
      <w:r>
        <w:rPr>
          <w:rFonts w:hint="eastAsia"/>
        </w:rPr>
        <w:t>网络沉迷</w:t>
      </w:r>
      <w:r>
        <w:rPr>
          <w:rFonts w:hint="eastAsia" w:asciiTheme="minorEastAsia" w:hAnsiTheme="minorEastAsia"/>
        </w:rPr>
        <w:t>关注度也比较高，分别为</w:t>
      </w:r>
      <w:r>
        <w:rPr>
          <w:rFonts w:hint="eastAsia"/>
        </w:rPr>
        <w:t>31.08%</w:t>
      </w:r>
      <w:r>
        <w:rPr>
          <w:rFonts w:hint="eastAsia" w:asciiTheme="minorEastAsia" w:hAnsiTheme="minorEastAsia"/>
        </w:rPr>
        <w:t>、</w:t>
      </w:r>
      <w:r>
        <w:rPr>
          <w:rFonts w:hint="eastAsia"/>
        </w:rPr>
        <w:t>28.62%</w:t>
      </w:r>
      <w:r>
        <w:rPr>
          <w:rFonts w:hint="eastAsia" w:asciiTheme="minorEastAsia" w:hAnsiTheme="minorEastAsia"/>
        </w:rPr>
        <w:t>、</w:t>
      </w:r>
      <w:r>
        <w:rPr>
          <w:rFonts w:hint="eastAsia"/>
        </w:rPr>
        <w:t>26.77%</w:t>
      </w:r>
      <w:r>
        <w:rPr>
          <w:rFonts w:hint="eastAsia" w:asciiTheme="minorEastAsia" w:hAnsiTheme="minorEastAsia"/>
        </w:rPr>
        <w:t>、</w:t>
      </w:r>
      <w:r>
        <w:rPr>
          <w:rFonts w:hint="eastAsia"/>
        </w:rPr>
        <w:t>26.46%</w:t>
      </w:r>
      <w:r>
        <w:rPr>
          <w:rFonts w:hint="eastAsia" w:asciiTheme="minorEastAsia" w:hAnsiTheme="minorEastAsia"/>
        </w:rPr>
        <w:t>。数据显示数据保护、打击诈骗、网络欺凌、打击涉黄涉赌等是主要的痛点。</w:t>
      </w:r>
      <w:r>
        <w:rPr>
          <w:rFonts w:hint="eastAsia"/>
          <w:b/>
          <w:bCs/>
        </w:rPr>
        <w:t>与全省数据相比，表示网络诈骗比例要低7.88个百分点，表示数据非法交易比例要高2.38个百分点。与全国数据相比，表示数据泄露比例要低26.19个百分点，表示网络色情比例要高14.11个百分点。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6191250"/>
            <wp:effectExtent l="0" t="0" r="0" b="0"/>
            <wp:docPr id="51" name="Drawing 5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Drawing 51" descr="Generated"/>
                    <pic:cNvPicPr>
                      <a:picLocks noChangeAspect="1"/>
                    </pic:cNvPicPr>
                  </pic:nvPicPr>
                  <pic:blipFill>
                    <a:blip r:embed="rId65"/>
                    <a:stretch>
                      <a:fillRect/>
                    </a:stretch>
                  </pic:blipFill>
                  <pic:spPr>
                    <a:xfrm>
                      <a:off x="0" y="0"/>
                      <a:ext cx="5095875" cy="6191250"/>
                    </a:xfrm>
                    <a:prstGeom prst="rect">
                      <a:avLst/>
                    </a:prstGeom>
                  </pic:spPr>
                </pic:pic>
              </a:graphicData>
            </a:graphic>
          </wp:inline>
        </w:drawing>
      </w:r>
    </w:p>
    <w:p>
      <w:pPr>
        <w:pStyle w:val="6"/>
        <w:jc w:val="center"/>
        <w:rPr>
          <w:rFonts w:asciiTheme="minorEastAsia" w:hAnsiTheme="minorEastAsia" w:eastAsiaTheme="minorEastAsia" w:cstheme="minorEastAsia"/>
          <w:sz w:val="24"/>
        </w:rPr>
      </w:pPr>
      <w:bookmarkStart w:id="162" w:name="_Toc19203708"/>
      <w:bookmarkStart w:id="163" w:name="_Toc19305614"/>
      <w:r>
        <w:rPr>
          <w:rFonts w:hint="eastAsia" w:asciiTheme="minorEastAsia" w:hAnsiTheme="minorEastAsia" w:eastAsiaTheme="minorEastAsia" w:cstheme="minor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36</w:t>
      </w:r>
      <w:r>
        <w:rPr>
          <w:sz w:val="24"/>
        </w:rPr>
        <w:fldChar w:fldCharType="end"/>
      </w:r>
      <w:bookmarkStart w:id="164" w:name="_Toc7748"/>
      <w:bookmarkStart w:id="165" w:name="_Toc23750"/>
      <w:bookmarkStart w:id="166" w:name="_Toc7260"/>
      <w:r>
        <w:rPr>
          <w:rFonts w:hint="eastAsia" w:asciiTheme="minorEastAsia" w:hAnsiTheme="minorEastAsia" w:eastAsiaTheme="minorEastAsia" w:cstheme="minorEastAsia"/>
          <w:sz w:val="24"/>
        </w:rPr>
        <w:t>：</w:t>
      </w:r>
      <w:bookmarkEnd w:id="162"/>
      <w:bookmarkEnd w:id="163"/>
      <w:r>
        <w:rPr>
          <w:rFonts w:hint="eastAsia" w:asciiTheme="minorEastAsia" w:hAnsiTheme="minorEastAsia" w:eastAsiaTheme="minorEastAsia" w:cstheme="minorEastAsia"/>
          <w:sz w:val="24"/>
        </w:rPr>
        <w:t>网络安全最突出或亟需治理问题</w:t>
      </w:r>
      <w:bookmarkEnd w:id="164"/>
      <w:bookmarkEnd w:id="165"/>
      <w:bookmarkEnd w:id="166"/>
    </w:p>
    <w:p>
      <w:pPr>
        <w:ind w:firstLine="0" w:firstLineChars="0"/>
        <w:rPr>
          <w:rFonts w:hint="eastAsia" w:ascii="宋体" w:eastAsia="宋体"/>
          <w:lang w:val="en-US" w:eastAsia="zh-CN"/>
        </w:rPr>
      </w:pPr>
      <w:r>
        <w:rPr>
          <w:rFonts w:hint="eastAsia" w:asciiTheme="minorEastAsia" w:hAnsiTheme="minorEastAsia" w:cstheme="minorEastAsia"/>
          <w:szCs w:val="18"/>
        </w:rPr>
        <w:t>（图表数据来源：从业人员版</w:t>
      </w:r>
      <w:r>
        <w:rPr>
          <w:rFonts w:hint="eastAsia" w:ascii="宋体" w:eastAsia="宋体"/>
          <w:lang w:val="en-US" w:eastAsia="zh-CN"/>
        </w:rPr>
        <w:t>一级问卷</w:t>
      </w:r>
      <w:r>
        <w:rPr>
          <w:rFonts w:hint="eastAsia" w:asciiTheme="minorEastAsia" w:hAnsiTheme="minorEastAsia" w:cstheme="minorEastAsia"/>
          <w:szCs w:val="18"/>
        </w:rPr>
        <w:t>第14题：您认</w:t>
      </w:r>
      <w:r>
        <w:rPr>
          <w:rFonts w:hint="eastAsia" w:ascii="宋体" w:eastAsia="宋体"/>
          <w:lang w:val="en-US" w:eastAsia="zh-CN"/>
        </w:rPr>
        <w:t>为当前网络安全最突出或亟待治理的问题有哪些？（多选，最多5项））</w:t>
      </w:r>
    </w:p>
    <w:p>
      <w:pPr>
        <w:jc w:val="center"/>
        <w:rPr>
          <w:rFonts w:asciiTheme="minorEastAsia" w:hAnsiTheme="minorEastAsia" w:cstheme="minorEastAsia"/>
          <w:szCs w:val="18"/>
        </w:rPr>
      </w:pPr>
    </w:p>
    <w:p>
      <w:pPr>
        <w:rPr>
          <w:rFonts w:ascii="宋体" w:hAnsi="宋体" w:eastAsia="宋体"/>
          <w:color w:val="000000"/>
        </w:rPr>
      </w:pPr>
      <w:r>
        <w:rPr>
          <w:rFonts w:hint="eastAsia" w:ascii="宋体" w:hAnsi="宋体" w:eastAsia="宋体"/>
          <w:color w:val="000000"/>
        </w:rPr>
        <w:t>（2）维护网络安全的措施</w:t>
      </w:r>
    </w:p>
    <w:p>
      <w:pPr>
        <w:rPr>
          <w:rFonts w:asciiTheme="minorEastAsia" w:hAnsiTheme="minorEastAsia"/>
          <w:szCs w:val="18"/>
        </w:rPr>
      </w:pPr>
      <w:r>
        <w:rPr>
          <w:rFonts w:hint="eastAsia" w:asciiTheme="minorEastAsia" w:hAnsiTheme="minorEastAsia"/>
        </w:rPr>
        <w:t>从业人员认为维护网络安全的最需要采取的措施有：1</w:t>
      </w:r>
      <w:r>
        <w:rPr>
          <w:rFonts w:hint="eastAsia"/>
        </w:rPr>
        <w:t>加强数据和个人信息安全防护</w:t>
      </w:r>
      <w:r>
        <w:rPr>
          <w:rFonts w:hint="eastAsia" w:asciiTheme="minorEastAsia" w:hAnsiTheme="minorEastAsia"/>
        </w:rPr>
        <w:t>（</w:t>
      </w:r>
      <w:r>
        <w:rPr>
          <w:rFonts w:hint="eastAsia"/>
        </w:rPr>
        <w:t>32.92%</w:t>
      </w:r>
      <w:r>
        <w:rPr>
          <w:rFonts w:hint="eastAsia" w:asciiTheme="minorEastAsia" w:hAnsiTheme="minorEastAsia"/>
        </w:rPr>
        <w:t>）、2</w:t>
      </w:r>
      <w:r>
        <w:rPr>
          <w:rFonts w:hint="eastAsia"/>
        </w:rPr>
        <w:t>落实网络平台主体责任</w:t>
      </w:r>
      <w:r>
        <w:rPr>
          <w:rFonts w:hint="eastAsia" w:asciiTheme="minorEastAsia" w:hAnsiTheme="minorEastAsia"/>
        </w:rPr>
        <w:t>（</w:t>
      </w:r>
      <w:r>
        <w:rPr>
          <w:rFonts w:hint="eastAsia"/>
        </w:rPr>
        <w:t>30.77%</w:t>
      </w:r>
      <w:r>
        <w:rPr>
          <w:rFonts w:hint="eastAsia" w:asciiTheme="minorEastAsia" w:hAnsiTheme="minorEastAsia"/>
        </w:rPr>
        <w:t>）、3</w:t>
      </w:r>
      <w:r>
        <w:rPr>
          <w:rFonts w:hint="eastAsia"/>
        </w:rPr>
        <w:t>强化网络安全监管</w:t>
      </w:r>
      <w:r>
        <w:rPr>
          <w:rFonts w:hint="eastAsia" w:asciiTheme="minorEastAsia" w:hAnsiTheme="minorEastAsia"/>
        </w:rPr>
        <w:t>（</w:t>
      </w:r>
      <w:r>
        <w:rPr>
          <w:rFonts w:hint="eastAsia"/>
        </w:rPr>
        <w:t>28.92%</w:t>
      </w:r>
      <w:r>
        <w:rPr>
          <w:rFonts w:hint="eastAsia" w:asciiTheme="minorEastAsia" w:hAnsiTheme="minorEastAsia"/>
        </w:rPr>
        <w:t>）、4</w:t>
      </w:r>
      <w:r>
        <w:rPr>
          <w:rFonts w:hint="eastAsia"/>
        </w:rPr>
        <w:t>加强网络安全法制建设</w:t>
      </w:r>
      <w:r>
        <w:rPr>
          <w:rFonts w:hint="eastAsia" w:asciiTheme="minorEastAsia" w:hAnsiTheme="minorEastAsia"/>
        </w:rPr>
        <w:t>（</w:t>
      </w:r>
      <w:r>
        <w:rPr>
          <w:rFonts w:hint="eastAsia"/>
        </w:rPr>
        <w:t>26.46%</w:t>
      </w:r>
      <w:r>
        <w:rPr>
          <w:rFonts w:hint="eastAsia" w:asciiTheme="minorEastAsia" w:hAnsiTheme="minorEastAsia"/>
        </w:rPr>
        <w:t>）、5</w:t>
      </w:r>
      <w:r>
        <w:rPr>
          <w:rFonts w:hint="eastAsia"/>
        </w:rPr>
        <w:t>及时发布网络安全预警信息</w:t>
      </w:r>
      <w:r>
        <w:rPr>
          <w:rFonts w:hint="eastAsia" w:asciiTheme="minorEastAsia" w:hAnsiTheme="minorEastAsia"/>
        </w:rPr>
        <w:t>（</w:t>
      </w:r>
      <w:r>
        <w:rPr>
          <w:rFonts w:hint="eastAsia"/>
        </w:rPr>
        <w:t>26.46%</w:t>
      </w:r>
      <w:r>
        <w:rPr>
          <w:rFonts w:hint="eastAsia" w:asciiTheme="minorEastAsia" w:hAnsiTheme="minorEastAsia"/>
        </w:rPr>
        <w:t>）。</w:t>
      </w:r>
      <w:r>
        <w:rPr>
          <w:rFonts w:hint="eastAsia"/>
          <w:b/>
          <w:bCs/>
        </w:rPr>
        <w:t>与全省数据相比，表示加强网络安全法制建设比例要低8.06个百分点，表示强化网络安全监管比例要高1.95个百分点。与全国数据相比，表示贯彻落实网络安全等级保护制度比例要低25.34个百分点，表示实施更加严格的网络实名管理比例要高1.44个百分点。</w:t>
      </w:r>
    </w:p>
    <w:p>
      <w:pPr>
        <w:pStyle w:val="14"/>
        <w:spacing w:before="0" w:beforeAutospacing="0" w:after="0" w:afterAutospacing="0" w:line="23" w:lineRule="atLeast"/>
        <w:jc w:val="center"/>
        <w:rPr>
          <w:rFonts w:asciiTheme="minorEastAsia" w:hAnsiTheme="minorEastAsia"/>
          <w:sz w:val="32"/>
        </w:rPr>
      </w:pPr>
      <w:r>
        <w:rPr>
          <w:rFonts w:ascii="等线" w:hAnsi="等线" w:eastAsia="等线" w:cs="等线"/>
          <w:color w:val="000000"/>
        </w:rPr>
        <w:drawing>
          <wp:inline distT="0" distB="0" distL="0" distR="0">
            <wp:extent cx="5095875" cy="6191250"/>
            <wp:effectExtent l="0" t="0" r="0" b="0"/>
            <wp:docPr id="52" name="Drawing 5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Drawing 52" descr="Generated"/>
                    <pic:cNvPicPr>
                      <a:picLocks noChangeAspect="1"/>
                    </pic:cNvPicPr>
                  </pic:nvPicPr>
                  <pic:blipFill>
                    <a:blip r:embed="rId66"/>
                    <a:stretch>
                      <a:fillRect/>
                    </a:stretch>
                  </pic:blipFill>
                  <pic:spPr>
                    <a:xfrm>
                      <a:off x="0" y="0"/>
                      <a:ext cx="5095875" cy="6191250"/>
                    </a:xfrm>
                    <a:prstGeom prst="rect">
                      <a:avLst/>
                    </a:prstGeom>
                  </pic:spPr>
                </pic:pic>
              </a:graphicData>
            </a:graphic>
          </wp:inline>
        </w:drawing>
      </w:r>
    </w:p>
    <w:p>
      <w:pPr>
        <w:pStyle w:val="6"/>
        <w:jc w:val="center"/>
        <w:rPr>
          <w:sz w:val="24"/>
        </w:rPr>
      </w:pPr>
      <w:bookmarkStart w:id="167" w:name="_Toc19305615"/>
      <w:bookmarkStart w:id="168" w:name="_Toc19203709"/>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37</w:t>
      </w:r>
      <w:r>
        <w:rPr>
          <w:sz w:val="24"/>
        </w:rPr>
        <w:fldChar w:fldCharType="end"/>
      </w:r>
      <w:bookmarkStart w:id="169" w:name="_Toc17341"/>
      <w:bookmarkStart w:id="170" w:name="_Toc11254"/>
      <w:bookmarkStart w:id="171" w:name="_Toc30406"/>
      <w:r>
        <w:rPr>
          <w:rFonts w:hint="eastAsia"/>
          <w:sz w:val="24"/>
        </w:rPr>
        <w:t>：</w:t>
      </w:r>
      <w:bookmarkEnd w:id="167"/>
      <w:bookmarkEnd w:id="168"/>
      <w:r>
        <w:rPr>
          <w:rFonts w:hint="eastAsia"/>
          <w:sz w:val="24"/>
        </w:rPr>
        <w:t>维护网络安全最需要采取的措施</w:t>
      </w:r>
      <w:bookmarkEnd w:id="169"/>
      <w:bookmarkEnd w:id="170"/>
      <w:bookmarkEnd w:id="171"/>
    </w:p>
    <w:p>
      <w:pPr>
        <w:ind w:firstLine="0" w:firstLineChars="0"/>
      </w:pPr>
      <w:r>
        <w:rPr>
          <w:rFonts w:hint="eastAsia"/>
        </w:rPr>
        <w:t>（图表数据来源：</w:t>
      </w:r>
      <w:bookmarkStart w:id="172" w:name="_Hlk48325143"/>
      <w:r>
        <w:rPr>
          <w:rFonts w:hint="eastAsia"/>
        </w:rPr>
        <w:t>从业人员版</w:t>
      </w:r>
      <w:r>
        <w:rPr>
          <w:rFonts w:hint="eastAsia" w:ascii="宋体" w:eastAsia="宋体"/>
          <w:lang w:val="en-US" w:eastAsia="zh-CN"/>
        </w:rPr>
        <w:t>一级问卷</w:t>
      </w:r>
      <w:r>
        <w:rPr>
          <w:rFonts w:hint="eastAsia"/>
        </w:rPr>
        <w:t>第15题：</w:t>
      </w:r>
      <w:bookmarkEnd w:id="172"/>
      <w:r>
        <w:rPr>
          <w:rFonts w:hint="eastAsia"/>
        </w:rPr>
        <w:t>您认为维护网络安全最需要采取哪些措施？（多选，最多5项））</w:t>
      </w:r>
    </w:p>
    <w:p>
      <w:pPr>
        <w:jc w:val="center"/>
      </w:pPr>
    </w:p>
    <w:p>
      <w:pPr>
        <w:rPr>
          <w:rFonts w:ascii="宋体" w:hAnsi="宋体" w:eastAsia="宋体"/>
          <w:color w:val="000000"/>
        </w:rPr>
      </w:pPr>
      <w:r>
        <w:rPr>
          <w:rFonts w:hint="eastAsia" w:ascii="宋体" w:hAnsi="宋体" w:eastAsia="宋体"/>
          <w:color w:val="000000"/>
        </w:rPr>
        <w:t>（3）加强网络安全立法</w:t>
      </w:r>
    </w:p>
    <w:p>
      <w:pPr>
        <w:rPr>
          <w:b/>
          <w:bCs/>
        </w:rPr>
      </w:pPr>
      <w:r>
        <w:rPr>
          <w:rFonts w:hint="eastAsia" w:asciiTheme="minorEastAsia" w:hAnsiTheme="minorEastAsia"/>
        </w:rPr>
        <w:t>从业人员对加强网络安全立法的内容的关注点主要在：1</w:t>
      </w:r>
      <w:r>
        <w:rPr>
          <w:rFonts w:hint="eastAsia"/>
        </w:rPr>
        <w:t>未成年人上网保护</w:t>
      </w:r>
      <w:r>
        <w:rPr>
          <w:rFonts w:hint="eastAsia" w:asciiTheme="minorEastAsia" w:hAnsiTheme="minorEastAsia"/>
        </w:rPr>
        <w:t>（</w:t>
      </w:r>
      <w:r>
        <w:rPr>
          <w:rFonts w:hint="eastAsia"/>
        </w:rPr>
        <w:t>40.92%</w:t>
      </w:r>
      <w:r>
        <w:rPr>
          <w:rFonts w:hint="eastAsia" w:asciiTheme="minorEastAsia" w:hAnsiTheme="minorEastAsia"/>
        </w:rPr>
        <w:t>）、2</w:t>
      </w:r>
      <w:r>
        <w:rPr>
          <w:rFonts w:hint="eastAsia"/>
        </w:rPr>
        <w:t>网络违法犯罪防治</w:t>
      </w:r>
      <w:r>
        <w:rPr>
          <w:rFonts w:hint="eastAsia" w:asciiTheme="minorEastAsia" w:hAnsiTheme="minorEastAsia"/>
        </w:rPr>
        <w:t>（</w:t>
      </w:r>
      <w:r>
        <w:rPr>
          <w:rFonts w:hint="eastAsia"/>
        </w:rPr>
        <w:t>35.38%</w:t>
      </w:r>
      <w:r>
        <w:rPr>
          <w:rFonts w:hint="eastAsia" w:asciiTheme="minorEastAsia" w:hAnsiTheme="minorEastAsia"/>
        </w:rPr>
        <w:t>）、3</w:t>
      </w:r>
      <w:r>
        <w:rPr>
          <w:rFonts w:hint="eastAsia"/>
        </w:rPr>
        <w:t>网络安全等级保护细则</w:t>
      </w:r>
      <w:r>
        <w:rPr>
          <w:rFonts w:hint="eastAsia" w:asciiTheme="minorEastAsia" w:hAnsiTheme="minorEastAsia"/>
        </w:rPr>
        <w:t>（</w:t>
      </w:r>
      <w:r>
        <w:rPr>
          <w:rFonts w:hint="eastAsia"/>
        </w:rPr>
        <w:t>30.46%</w:t>
      </w:r>
      <w:r>
        <w:rPr>
          <w:rFonts w:hint="eastAsia" w:asciiTheme="minorEastAsia" w:hAnsiTheme="minorEastAsia"/>
        </w:rPr>
        <w:t>）。网络安全各领域监管、网络安全等级保护、网络违法犯罪防治、关键信息基础设施保护等方面立法关注度也比较高。</w:t>
      </w:r>
      <w:r>
        <w:rPr>
          <w:rFonts w:hint="eastAsia"/>
          <w:b/>
          <w:bCs/>
        </w:rPr>
        <w:t>与全省数据相比，表示数据治理法比例要低2.15个百分点，表示网络安全各领域监管比例要高2.49个百分点。与全国数据相比，表示数据治理法比例要低20.97个百分点，表示网络违法犯罪防治比例要高2.29个百分点。</w:t>
      </w:r>
    </w:p>
    <w:p>
      <w:pPr>
        <w:pStyle w:val="14"/>
        <w:spacing w:before="0" w:beforeAutospacing="0" w:after="0" w:afterAutospacing="0" w:line="23" w:lineRule="atLeast"/>
        <w:jc w:val="center"/>
        <w:rPr>
          <w:b/>
          <w:bCs/>
        </w:rPr>
      </w:pPr>
      <w:r>
        <w:rPr>
          <w:rFonts w:ascii="等线" w:hAnsi="等线" w:eastAsia="等线" w:cs="等线"/>
          <w:color w:val="000000"/>
        </w:rPr>
        <w:drawing>
          <wp:inline distT="0" distB="0" distL="0" distR="0">
            <wp:extent cx="5095875" cy="6191250"/>
            <wp:effectExtent l="0" t="0" r="0" b="0"/>
            <wp:docPr id="53" name="Drawing 5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Drawing 53" descr="Generated"/>
                    <pic:cNvPicPr>
                      <a:picLocks noChangeAspect="1"/>
                    </pic:cNvPicPr>
                  </pic:nvPicPr>
                  <pic:blipFill>
                    <a:blip r:embed="rId67"/>
                    <a:stretch>
                      <a:fillRect/>
                    </a:stretch>
                  </pic:blipFill>
                  <pic:spPr>
                    <a:xfrm>
                      <a:off x="0" y="0"/>
                      <a:ext cx="5095875" cy="61912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38</w:t>
      </w:r>
      <w:r>
        <w:rPr>
          <w:sz w:val="24"/>
        </w:rPr>
        <w:fldChar w:fldCharType="end"/>
      </w:r>
      <w:bookmarkStart w:id="173" w:name="_Toc23137"/>
      <w:bookmarkStart w:id="174" w:name="_Toc15020"/>
      <w:bookmarkStart w:id="175" w:name="_Toc4958"/>
      <w:r>
        <w:rPr>
          <w:rFonts w:hint="eastAsia"/>
          <w:sz w:val="24"/>
        </w:rPr>
        <w:t>：</w:t>
      </w:r>
      <w:bookmarkEnd w:id="173"/>
      <w:r>
        <w:rPr>
          <w:rFonts w:hint="eastAsia"/>
          <w:sz w:val="24"/>
        </w:rPr>
        <w:t>亟待加强的网络安全立法内容</w:t>
      </w:r>
      <w:bookmarkEnd w:id="174"/>
      <w:bookmarkEnd w:id="175"/>
    </w:p>
    <w:p>
      <w:pPr>
        <w:ind w:firstLine="0" w:firstLineChars="0"/>
        <w:rPr>
          <w:rFonts w:ascii="宋体" w:eastAsia="宋体"/>
          <w:szCs w:val="18"/>
        </w:rPr>
      </w:pPr>
      <w:r>
        <w:rPr>
          <w:rFonts w:hint="eastAsia" w:ascii="宋体" w:eastAsia="宋体"/>
          <w:szCs w:val="18"/>
        </w:rPr>
        <w:t>（图表数据来源：从业人员版</w:t>
      </w:r>
      <w:r>
        <w:rPr>
          <w:rFonts w:hint="eastAsia" w:ascii="宋体" w:eastAsia="宋体"/>
          <w:lang w:val="en-US" w:eastAsia="zh-CN"/>
        </w:rPr>
        <w:t>一级问卷</w:t>
      </w:r>
      <w:r>
        <w:rPr>
          <w:rFonts w:hint="eastAsia" w:ascii="宋体" w:eastAsia="宋体"/>
          <w:szCs w:val="18"/>
        </w:rPr>
        <w:t>第</w:t>
      </w:r>
      <w:r>
        <w:rPr>
          <w:rFonts w:ascii="宋体" w:eastAsia="宋体"/>
          <w:szCs w:val="18"/>
        </w:rPr>
        <w:t>16</w:t>
      </w:r>
      <w:r>
        <w:rPr>
          <w:rFonts w:hint="eastAsia" w:ascii="宋体" w:eastAsia="宋体"/>
          <w:szCs w:val="18"/>
        </w:rPr>
        <w:t>题：您认为亟待加强的网络安全立法内容有哪些？（多选，最多5项））</w:t>
      </w:r>
    </w:p>
    <w:p/>
    <w:p>
      <w:pPr>
        <w:rPr>
          <w:rFonts w:ascii="宋体" w:hAnsi="宋体" w:eastAsia="宋体"/>
          <w:color w:val="000000"/>
        </w:rPr>
      </w:pPr>
      <w:r>
        <w:rPr>
          <w:rFonts w:hint="eastAsia" w:ascii="宋体" w:hAnsi="宋体" w:eastAsia="宋体"/>
          <w:color w:val="000000"/>
        </w:rPr>
        <w:t>（4）网络安全管理部门的认知度</w:t>
      </w:r>
    </w:p>
    <w:p>
      <w:pPr>
        <w:rPr>
          <w:rFonts w:asciiTheme="minorEastAsia" w:hAnsiTheme="minorEastAsia"/>
          <w:szCs w:val="18"/>
        </w:rPr>
      </w:pPr>
      <w:r>
        <w:rPr>
          <w:rFonts w:hint="eastAsia" w:asciiTheme="minorEastAsia" w:hAnsiTheme="minorEastAsia"/>
        </w:rPr>
        <w:t>从业人员对网络安全管理部门的认知度排列为：</w:t>
      </w:r>
      <w:r>
        <w:rPr>
          <w:rFonts w:hint="eastAsia"/>
        </w:rPr>
        <w:t>公安</w:t>
      </w:r>
      <w:r>
        <w:rPr>
          <w:rFonts w:hint="eastAsia" w:asciiTheme="minorEastAsia" w:hAnsiTheme="minorEastAsia"/>
        </w:rPr>
        <w:t>（</w:t>
      </w:r>
      <w:r>
        <w:rPr>
          <w:rFonts w:hint="eastAsia"/>
        </w:rPr>
        <w:t>64%</w:t>
      </w:r>
      <w:r>
        <w:rPr>
          <w:rFonts w:hint="eastAsia" w:asciiTheme="minorEastAsia" w:hAnsiTheme="minorEastAsia"/>
        </w:rPr>
        <w:t>）、</w:t>
      </w:r>
      <w:r>
        <w:rPr>
          <w:rFonts w:hint="eastAsia"/>
        </w:rPr>
        <w:t>网信</w:t>
      </w:r>
      <w:r>
        <w:rPr>
          <w:rFonts w:hint="eastAsia" w:asciiTheme="minorEastAsia" w:hAnsiTheme="minorEastAsia"/>
        </w:rPr>
        <w:t>（</w:t>
      </w:r>
      <w:r>
        <w:rPr>
          <w:rFonts w:hint="eastAsia"/>
        </w:rPr>
        <w:t>54.15%</w:t>
      </w:r>
      <w:r>
        <w:rPr>
          <w:rFonts w:hint="eastAsia" w:asciiTheme="minorEastAsia" w:hAnsiTheme="minorEastAsia"/>
        </w:rPr>
        <w:t>）、</w:t>
      </w:r>
      <w:r>
        <w:rPr>
          <w:rFonts w:hint="eastAsia"/>
        </w:rPr>
        <w:t>密码</w:t>
      </w:r>
      <w:r>
        <w:rPr>
          <w:rFonts w:hint="eastAsia" w:asciiTheme="minorEastAsia" w:hAnsiTheme="minorEastAsia"/>
        </w:rPr>
        <w:t>（</w:t>
      </w:r>
      <w:r>
        <w:rPr>
          <w:rFonts w:hint="eastAsia"/>
        </w:rPr>
        <w:t>53.54%</w:t>
      </w:r>
      <w:r>
        <w:rPr>
          <w:rFonts w:hint="eastAsia" w:asciiTheme="minorEastAsia" w:hAnsiTheme="minorEastAsia"/>
        </w:rPr>
        <w:t>）、</w:t>
      </w:r>
      <w:r>
        <w:rPr>
          <w:rFonts w:hint="eastAsia"/>
        </w:rPr>
        <w:t>国安</w:t>
      </w:r>
      <w:r>
        <w:rPr>
          <w:rFonts w:hint="eastAsia" w:asciiTheme="minorEastAsia" w:hAnsiTheme="minorEastAsia"/>
        </w:rPr>
        <w:t>（</w:t>
      </w:r>
      <w:r>
        <w:rPr>
          <w:rFonts w:hint="eastAsia"/>
        </w:rPr>
        <w:t>49.23%</w:t>
      </w:r>
      <w:r>
        <w:rPr>
          <w:rFonts w:hint="eastAsia" w:asciiTheme="minorEastAsia" w:hAnsiTheme="minorEastAsia"/>
        </w:rPr>
        <w:t>）、</w:t>
      </w:r>
      <w:r>
        <w:rPr>
          <w:rFonts w:hint="eastAsia"/>
        </w:rPr>
        <w:t>工信</w:t>
      </w:r>
      <w:r>
        <w:rPr>
          <w:rFonts w:hint="eastAsia" w:asciiTheme="minorEastAsia" w:hAnsiTheme="minorEastAsia"/>
        </w:rPr>
        <w:t>（</w:t>
      </w:r>
      <w:r>
        <w:rPr>
          <w:rFonts w:hint="eastAsia"/>
        </w:rPr>
        <w:t>47.38%</w:t>
      </w:r>
      <w:r>
        <w:rPr>
          <w:rFonts w:hint="eastAsia" w:asciiTheme="minorEastAsia" w:hAnsiTheme="minorEastAsia"/>
        </w:rPr>
        <w:t>）。</w:t>
      </w:r>
      <w:r>
        <w:rPr>
          <w:rFonts w:hint="eastAsia"/>
          <w:b/>
          <w:bCs/>
        </w:rPr>
        <w:t>与全省数据相比，表示网信比例要低5.28个百分点，表示公安比例要高2.71个百分点。与全国数据相比，表示网信比例要低16.14个百分点，表示工信比例要高4.48个百分点。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6191250"/>
            <wp:effectExtent l="0" t="0" r="0" b="0"/>
            <wp:docPr id="54" name="Drawing 5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Drawing 54" descr="Generated"/>
                    <pic:cNvPicPr>
                      <a:picLocks noChangeAspect="1"/>
                    </pic:cNvPicPr>
                  </pic:nvPicPr>
                  <pic:blipFill>
                    <a:blip r:embed="rId68"/>
                    <a:stretch>
                      <a:fillRect/>
                    </a:stretch>
                  </pic:blipFill>
                  <pic:spPr>
                    <a:xfrm>
                      <a:off x="0" y="0"/>
                      <a:ext cx="5095875" cy="6191250"/>
                    </a:xfrm>
                    <a:prstGeom prst="rect">
                      <a:avLst/>
                    </a:prstGeom>
                  </pic:spPr>
                </pic:pic>
              </a:graphicData>
            </a:graphic>
          </wp:inline>
        </w:drawing>
      </w:r>
    </w:p>
    <w:p>
      <w:pPr>
        <w:pStyle w:val="6"/>
        <w:jc w:val="cente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39</w:t>
      </w:r>
      <w:r>
        <w:rPr>
          <w:sz w:val="24"/>
        </w:rPr>
        <w:fldChar w:fldCharType="end"/>
      </w:r>
      <w:bookmarkStart w:id="176" w:name="_Toc18974"/>
      <w:bookmarkStart w:id="177" w:name="_Toc23846"/>
      <w:r>
        <w:rPr>
          <w:rFonts w:hint="eastAsia"/>
          <w:sz w:val="24"/>
        </w:rPr>
        <w:t>：</w:t>
      </w:r>
      <w:r>
        <w:rPr>
          <w:rFonts w:ascii="Times New Roman" w:eastAsiaTheme="minorEastAsia"/>
          <w:sz w:val="24"/>
          <w:szCs w:val="24"/>
        </w:rPr>
        <w:t>网络安全的相关管理部门认知度</w:t>
      </w:r>
      <w:bookmarkEnd w:id="176"/>
      <w:bookmarkEnd w:id="177"/>
    </w:p>
    <w:p>
      <w:pPr>
        <w:ind w:firstLine="0" w:firstLineChars="0"/>
        <w:rPr>
          <w:rFonts w:hint="eastAsia"/>
        </w:rPr>
      </w:pPr>
      <w:r>
        <w:rPr>
          <w:rFonts w:hint="eastAsia"/>
        </w:rPr>
        <w:t>（图表数据来源：从业人员版</w:t>
      </w:r>
      <w:r>
        <w:rPr>
          <w:rFonts w:hint="eastAsia" w:ascii="宋体" w:eastAsia="宋体"/>
          <w:lang w:val="en-US" w:eastAsia="zh-CN"/>
        </w:rPr>
        <w:t>一级问卷</w:t>
      </w:r>
      <w:r>
        <w:rPr>
          <w:rFonts w:hint="eastAsia"/>
        </w:rPr>
        <w:t>第</w:t>
      </w:r>
      <w:r>
        <w:t>17</w:t>
      </w:r>
      <w:r>
        <w:rPr>
          <w:rFonts w:hint="eastAsia"/>
        </w:rPr>
        <w:t>题：据您了解，以下哪些部门是网络安全的相关管理部门？（多选））</w:t>
      </w:r>
    </w:p>
    <w:p>
      <w:pPr>
        <w:jc w:val="center"/>
      </w:pPr>
    </w:p>
    <w:p>
      <w:pPr>
        <w:rPr>
          <w:rFonts w:ascii="宋体" w:hAnsi="宋体" w:eastAsia="宋体"/>
          <w:color w:val="000000"/>
        </w:rPr>
      </w:pPr>
      <w:r>
        <w:rPr>
          <w:rFonts w:hint="eastAsia" w:ascii="宋体" w:hAnsi="宋体" w:eastAsia="宋体"/>
          <w:color w:val="000000"/>
        </w:rPr>
        <w:t>（5）网络安全监管力度</w:t>
      </w:r>
    </w:p>
    <w:p>
      <w:pPr>
        <w:rPr>
          <w:rFonts w:asciiTheme="minorEastAsia" w:hAnsiTheme="minorEastAsia"/>
          <w:szCs w:val="18"/>
        </w:rPr>
      </w:pPr>
      <w:r>
        <w:rPr>
          <w:rFonts w:hint="eastAsia" w:asciiTheme="minorEastAsia" w:hAnsiTheme="minorEastAsia"/>
        </w:rPr>
        <w:t>从业人员对政府有关部门对网络安全监管力度评价</w:t>
      </w:r>
      <w:r>
        <w:rPr>
          <w:rFonts w:hint="eastAsia" w:asciiTheme="minorEastAsia" w:hAnsiTheme="minorEastAsia"/>
          <w:lang w:eastAsia="zh-CN"/>
        </w:rPr>
        <w:t>：</w:t>
      </w:r>
      <w:r>
        <w:rPr>
          <w:rFonts w:hint="eastAsia" w:asciiTheme="minorEastAsia" w:hAnsiTheme="minorEastAsia"/>
        </w:rPr>
        <w:t>认为非常强占</w:t>
      </w:r>
      <w:r>
        <w:rPr>
          <w:rFonts w:hint="eastAsia"/>
        </w:rPr>
        <w:t>8.31%</w:t>
      </w:r>
      <w:r>
        <w:rPr>
          <w:rFonts w:hint="eastAsia" w:asciiTheme="minorEastAsia" w:hAnsiTheme="minorEastAsia"/>
        </w:rPr>
        <w:t>，认为比较强占</w:t>
      </w:r>
      <w:r>
        <w:rPr>
          <w:rFonts w:hint="eastAsia"/>
        </w:rPr>
        <w:t>8.62%</w:t>
      </w:r>
      <w:r>
        <w:rPr>
          <w:rFonts w:hint="eastAsia" w:asciiTheme="minorEastAsia" w:hAnsiTheme="minorEastAsia"/>
        </w:rPr>
        <w:t>，即认为强的占</w:t>
      </w:r>
      <w:r>
        <w:rPr>
          <w:rFonts w:hint="eastAsia"/>
        </w:rPr>
        <w:t>16.93</w:t>
      </w:r>
      <w:r>
        <w:rPr>
          <w:rFonts w:hint="eastAsia"/>
          <w:color w:val="auto"/>
        </w:rPr>
        <w:t>%</w:t>
      </w:r>
      <w:r>
        <w:rPr>
          <w:rFonts w:hint="eastAsia" w:asciiTheme="minorEastAsia" w:hAnsiTheme="minorEastAsia"/>
        </w:rPr>
        <w:t>。认为一般有</w:t>
      </w:r>
      <w:r>
        <w:rPr>
          <w:rFonts w:hint="eastAsia"/>
        </w:rPr>
        <w:t>59.69%</w:t>
      </w:r>
      <w:r>
        <w:rPr>
          <w:rFonts w:hint="eastAsia" w:asciiTheme="minorEastAsia" w:hAnsiTheme="minorEastAsia"/>
        </w:rPr>
        <w:t>。</w:t>
      </w:r>
      <w:r>
        <w:rPr>
          <w:rFonts w:hint="eastAsia"/>
          <w:b/>
          <w:bCs/>
        </w:rPr>
        <w:t>与全省数据相比，表示非常强比例要低11.81个百分点，表示一般比例要高12.92个百分点。与全国数据相比，表示非常强比例要低13.35个百分点，表示一般比例要高23.56个百分点。</w:t>
      </w:r>
    </w:p>
    <w:p>
      <w:pPr>
        <w:pStyle w:val="14"/>
        <w:spacing w:before="0" w:beforeAutospacing="0" w:after="0" w:afterAutospacing="0" w:line="23" w:lineRule="atLeast"/>
        <w:jc w:val="center"/>
        <w:rPr>
          <w:rFonts w:asciiTheme="minorEastAsia" w:hAnsiTheme="minorEastAsia"/>
          <w:sz w:val="32"/>
        </w:rPr>
      </w:pPr>
      <w:r>
        <w:rPr>
          <w:rFonts w:ascii="等线" w:hAnsi="等线" w:eastAsia="等线" w:cs="等线"/>
          <w:color w:val="000000"/>
        </w:rPr>
        <w:drawing>
          <wp:inline distT="0" distB="0" distL="0" distR="0">
            <wp:extent cx="5095875" cy="4514850"/>
            <wp:effectExtent l="0" t="0" r="0" b="0"/>
            <wp:docPr id="55" name="Drawing 5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Drawing 55" descr="Generated"/>
                    <pic:cNvPicPr>
                      <a:picLocks noChangeAspect="1"/>
                    </pic:cNvPicPr>
                  </pic:nvPicPr>
                  <pic:blipFill>
                    <a:blip r:embed="rId69"/>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40</w:t>
      </w:r>
      <w:r>
        <w:rPr>
          <w:sz w:val="24"/>
        </w:rPr>
        <w:fldChar w:fldCharType="end"/>
      </w:r>
      <w:bookmarkStart w:id="178" w:name="_Toc1071"/>
      <w:bookmarkStart w:id="179" w:name="_Toc20236"/>
      <w:bookmarkStart w:id="180" w:name="_Toc30600"/>
      <w:r>
        <w:rPr>
          <w:rFonts w:hint="eastAsia"/>
          <w:sz w:val="24"/>
        </w:rPr>
        <w:t>：</w:t>
      </w:r>
      <w:r>
        <w:rPr>
          <w:sz w:val="24"/>
        </w:rPr>
        <w:t>政府部门网络安全监管力度评价</w:t>
      </w:r>
      <w:bookmarkEnd w:id="178"/>
      <w:bookmarkEnd w:id="179"/>
      <w:bookmarkEnd w:id="180"/>
    </w:p>
    <w:p>
      <w:pPr>
        <w:ind w:firstLine="0" w:firstLineChars="0"/>
        <w:jc w:val="left"/>
        <w:rPr>
          <w:rFonts w:ascii="宋体" w:eastAsia="宋体"/>
          <w:szCs w:val="18"/>
        </w:rPr>
      </w:pPr>
      <w:r>
        <w:rPr>
          <w:rFonts w:hint="eastAsia" w:ascii="宋体" w:eastAsia="宋体"/>
          <w:szCs w:val="18"/>
        </w:rPr>
        <w:t>（图表数据来源：从业人员版</w:t>
      </w:r>
      <w:r>
        <w:rPr>
          <w:rFonts w:hint="eastAsia" w:ascii="宋体" w:eastAsia="宋体"/>
          <w:lang w:val="en-US" w:eastAsia="zh-CN"/>
        </w:rPr>
        <w:t>一级问卷</w:t>
      </w:r>
      <w:r>
        <w:rPr>
          <w:rFonts w:hint="eastAsia" w:ascii="宋体" w:eastAsia="宋体"/>
          <w:szCs w:val="18"/>
        </w:rPr>
        <w:t>第18题：您认为政府相关部门在网络安全方面的监管力度如何？）</w:t>
      </w:r>
    </w:p>
    <w:p>
      <w:pPr>
        <w:jc w:val="center"/>
        <w:rPr>
          <w:rFonts w:ascii="宋体" w:eastAsia="宋体"/>
          <w:szCs w:val="18"/>
        </w:rPr>
      </w:pPr>
    </w:p>
    <w:p>
      <w:pPr>
        <w:rPr>
          <w:rFonts w:hint="eastAsia"/>
        </w:rPr>
      </w:pPr>
      <w:bookmarkStart w:id="181" w:name="_Toc25995"/>
      <w:bookmarkStart w:id="182" w:name="_Toc18169"/>
      <w:bookmarkStart w:id="183" w:name="_Toc48725396"/>
      <w:r>
        <w:rPr>
          <w:rFonts w:hint="eastAsia"/>
        </w:rPr>
        <w:br w:type="page"/>
      </w:r>
    </w:p>
    <w:bookmarkEnd w:id="181"/>
    <w:bookmarkEnd w:id="182"/>
    <w:bookmarkEnd w:id="183"/>
    <w:p>
      <w:pPr>
        <w:pStyle w:val="2"/>
        <w:rPr>
          <w:rFonts w:hint="eastAsia" w:asciiTheme="minorHAnsi" w:hAnsiTheme="minorHAnsi" w:cstheme="minorHAnsi"/>
        </w:rPr>
      </w:pPr>
      <w:bookmarkStart w:id="184" w:name="_Toc24718"/>
      <w:r>
        <w:rPr>
          <w:rFonts w:hint="eastAsia" w:asciiTheme="minorHAnsi" w:hAnsiTheme="minorHAnsi" w:cstheme="minorHAnsi"/>
        </w:rPr>
        <w:t>附件一：调查方法与数据样本情况</w:t>
      </w:r>
      <w:bookmarkEnd w:id="184"/>
    </w:p>
    <w:p>
      <w:bookmarkStart w:id="185" w:name="_Toc19207435"/>
      <w:bookmarkStart w:id="186" w:name="_Toc19203354"/>
      <w:bookmarkStart w:id="187" w:name="_Hlk83743068"/>
      <w:r>
        <w:rPr>
          <w:rFonts w:hint="eastAsia"/>
        </w:rPr>
        <w:t>一、背景</w:t>
      </w:r>
      <w:bookmarkEnd w:id="185"/>
      <w:bookmarkEnd w:id="186"/>
    </w:p>
    <w:p>
      <w:pPr>
        <w:rPr>
          <w:rFonts w:asciiTheme="minorEastAsia" w:hAnsiTheme="minorEastAsia"/>
        </w:rPr>
      </w:pPr>
      <w:r>
        <w:rPr>
          <w:rFonts w:hint="eastAsia" w:asciiTheme="minorEastAsia" w:hAnsiTheme="minorEastAsia"/>
        </w:rPr>
        <w:t>为贯彻习近平总书记有关“网络安全为人民，网络安全靠人民”等网络强国的重要思想，进一步落实《网络安全法》及相关法律法规，增强网民的网络安全意识和防范能力，促进互联网企业履行社会责任意识和能力的提高，提升网民网络安全感和满意度，最大限度调动网民参与网络生态社会治理的自觉性和主动性，助力政府相关部门积极探索网络治理规律，提高网络治理成效，由全国135家网络安全行业协会及相关社会组织联合发起了202</w:t>
      </w:r>
      <w:r>
        <w:rPr>
          <w:rFonts w:asciiTheme="minorEastAsia" w:hAnsiTheme="minorEastAsia"/>
        </w:rPr>
        <w:t>2</w:t>
      </w:r>
      <w:r>
        <w:rPr>
          <w:rFonts w:hint="eastAsia" w:asciiTheme="minorEastAsia" w:hAnsiTheme="minorEastAsia"/>
        </w:rPr>
        <w:t>网民网络安全感满意度调查活动。</w:t>
      </w:r>
    </w:p>
    <w:p/>
    <w:p>
      <w:bookmarkStart w:id="188" w:name="_Toc19203355"/>
      <w:bookmarkStart w:id="189" w:name="_Toc19207436"/>
      <w:r>
        <w:rPr>
          <w:rFonts w:hint="eastAsia"/>
        </w:rPr>
        <w:t>二、目的</w:t>
      </w:r>
      <w:bookmarkEnd w:id="188"/>
      <w:bookmarkEnd w:id="189"/>
    </w:p>
    <w:p>
      <w:pPr>
        <w:rPr>
          <w:rFonts w:cstheme="minorHAnsi"/>
        </w:rPr>
      </w:pPr>
      <w:r>
        <w:rPr>
          <w:rFonts w:hint="eastAsia" w:cstheme="minorHAnsi"/>
        </w:rPr>
        <w:t>网民网络安全感满意度调查的宗旨就是以人为本。调查活动直接面向网民大众，目的是让大家有话可以说，让政府主管部门可以直接倾听网络安全在网民中的感受、了解网民的诉求和存在的问题，同时也向广大网民宣传网络安全的相关政策、法规和知识。</w:t>
      </w:r>
    </w:p>
    <w:p>
      <w:r>
        <w:rPr>
          <w:rFonts w:hint="eastAsia"/>
        </w:rPr>
        <w:t>开展网民安全感满意度调查活动的具体目的有以下几点：</w:t>
      </w:r>
    </w:p>
    <w:p>
      <w:r>
        <w:rPr>
          <w:rFonts w:hint="eastAsia"/>
        </w:rPr>
        <w:t>（1）通过广泛收集广大网民上网用网过程中对网络公共秩序、安全环境的真实感受和评价，多角度反映我国网络空间安全治理成效和网络安全现状，为政府部门决策提供数据支持。为各级政府主管部门加强互联网安全监管和打击网络违法犯罪提供指引。</w:t>
      </w:r>
    </w:p>
    <w:p>
      <w:r>
        <w:rPr>
          <w:rFonts w:hint="eastAsia"/>
        </w:rPr>
        <w:t>（2）通过发挥社会组织的桥梁作用，调动社会各方力量，广泛发动广大网民积极参与网络安全治理，齐心协力，贡献智慧，共建良好网络生态，共筑网络安全屏障。</w:t>
      </w:r>
    </w:p>
    <w:p>
      <w:r>
        <w:rPr>
          <w:rFonts w:hint="eastAsia"/>
        </w:rPr>
        <w:t>（3）通过不断收集和积累网民网络安全感满意度数据，形成庞大的数据库，为满意度研究和各种数据分析挖掘研究提供数据基础，建立和优化网民网络安全感满意度评价模型，推动网民网络安全感满意的量化研究向前发展。</w:t>
      </w:r>
      <w:r>
        <w:rPr>
          <w:rFonts w:hint="eastAsia"/>
          <w:sz w:val="26"/>
          <w:szCs w:val="26"/>
        </w:rPr>
        <w:br w:type="textWrapping"/>
      </w:r>
    </w:p>
    <w:p>
      <w:bookmarkStart w:id="190" w:name="_Toc19207437"/>
      <w:bookmarkStart w:id="191" w:name="_Toc19203356"/>
      <w:r>
        <w:rPr>
          <w:rFonts w:hint="eastAsia"/>
        </w:rPr>
        <w:t>三、调查方式</w:t>
      </w:r>
      <w:bookmarkEnd w:id="190"/>
      <w:bookmarkEnd w:id="191"/>
    </w:p>
    <w:p>
      <w:r>
        <w:rPr>
          <w:rFonts w:hint="eastAsia"/>
        </w:rPr>
        <w:t>（1）调查时间</w:t>
      </w:r>
    </w:p>
    <w:p>
      <w:r>
        <w:rPr>
          <w:rFonts w:hint="eastAsia"/>
        </w:rPr>
        <w:t>202</w:t>
      </w:r>
      <w:r>
        <w:t>2</w:t>
      </w:r>
      <w:r>
        <w:rPr>
          <w:rFonts w:hint="eastAsia"/>
        </w:rPr>
        <w:t>年</w:t>
      </w:r>
      <w:r>
        <w:t>8</w:t>
      </w:r>
      <w:r>
        <w:rPr>
          <w:rFonts w:hint="eastAsia"/>
        </w:rPr>
        <w:t>月，以“网络安全为人民， 网络安全靠人民”为活动主题的</w:t>
      </w:r>
      <w:r>
        <w:rPr>
          <w:rFonts w:hint="eastAsia"/>
          <w:lang w:val="en-US" w:eastAsia="zh-CN"/>
        </w:rPr>
        <w:t>2022</w:t>
      </w:r>
      <w:r>
        <w:rPr>
          <w:rFonts w:hint="eastAsia"/>
        </w:rPr>
        <w:t>网民网络安全感满意度调查活动正式启动。</w:t>
      </w:r>
      <w:r>
        <w:rPr>
          <w:rFonts w:hint="eastAsia"/>
          <w:lang w:val="en-US" w:eastAsia="zh-CN"/>
        </w:rPr>
        <w:t>2022</w:t>
      </w:r>
      <w:r>
        <w:rPr>
          <w:rFonts w:hint="eastAsia"/>
        </w:rPr>
        <w:t>年</w:t>
      </w:r>
      <w:r>
        <w:t>8</w:t>
      </w:r>
      <w:r>
        <w:rPr>
          <w:rFonts w:hint="eastAsia"/>
        </w:rPr>
        <w:t>月</w:t>
      </w:r>
      <w:r>
        <w:t>3</w:t>
      </w:r>
      <w:r>
        <w:rPr>
          <w:rFonts w:hint="eastAsia"/>
        </w:rPr>
        <w:t>日正式上线采集数据。到202</w:t>
      </w:r>
      <w:r>
        <w:t>2</w:t>
      </w:r>
      <w:r>
        <w:rPr>
          <w:rFonts w:hint="eastAsia"/>
        </w:rPr>
        <w:t>年</w:t>
      </w:r>
      <w:r>
        <w:t>8</w:t>
      </w:r>
      <w:r>
        <w:rPr>
          <w:rFonts w:hint="eastAsia"/>
        </w:rPr>
        <w:t>月</w:t>
      </w:r>
      <w:r>
        <w:t>12</w:t>
      </w:r>
      <w:r>
        <w:rPr>
          <w:rFonts w:hint="eastAsia"/>
        </w:rPr>
        <w:t>日24点结束采集。采集的时间段为10天。</w:t>
      </w:r>
    </w:p>
    <w:p>
      <w:r>
        <w:rPr>
          <w:rFonts w:hint="eastAsia"/>
        </w:rPr>
        <w:t>（2）调查对象</w:t>
      </w:r>
    </w:p>
    <w:p>
      <w:r>
        <w:rPr>
          <w:rFonts w:hint="eastAsia"/>
        </w:rPr>
        <w:t>本次调查对象分为两类：一类是普通网民，另外一类是网络行业从业人员。普通网民主要面向在中国境内有上网经验，熟悉中国互联网情况的互联网使用者。他们的意见主要体现互联网普通用户的感受。网络行业从业人员主要面向在网络行业工作人员，其工作单位或工作岗位和互联网有关，包括互联网企业、网络安全产品与服务的提供者、网络安全协会、政府主管部门、企事业单位、网络安全的学校和科研机构、一般的互联网用户等。网络行业从业人员对互联网的状态比较了解，是网络安全治理中主要的参与者、服务提供者和服务利用者。他们的意见体现了网络安全治理中关系密切的各类利益群体和专业人士的观点。</w:t>
      </w:r>
    </w:p>
    <w:p>
      <w:r>
        <w:rPr>
          <w:rFonts w:hint="eastAsia"/>
        </w:rPr>
        <w:t>两类调查对象的意见的综合和对比可以较为全面地反映各类网民的真实感受，为课题研究提供较全面的数据基础。</w:t>
      </w:r>
    </w:p>
    <w:p>
      <w:r>
        <w:rPr>
          <w:rFonts w:hint="eastAsia"/>
        </w:rPr>
        <w:t>（3）调查内容</w:t>
      </w:r>
    </w:p>
    <w:p>
      <w:r>
        <w:rPr>
          <w:rFonts w:hint="eastAsia"/>
        </w:rPr>
        <w:t>本次网民网络安全感满意度调查内容丰富，以问卷的形式提出了</w:t>
      </w:r>
      <w:r>
        <w:t>365</w:t>
      </w:r>
      <w:r>
        <w:rPr>
          <w:rFonts w:hint="eastAsia"/>
        </w:rPr>
        <w:t>道题（小题），内容涵盖个2个主问卷、1</w:t>
      </w:r>
      <w:r>
        <w:t>3</w:t>
      </w:r>
      <w:r>
        <w:rPr>
          <w:rFonts w:hint="eastAsia"/>
        </w:rPr>
        <w:t>个专题领域。调查问卷按访问对象不同分两类问卷：面向普通网民的公众版和面向网络行业人员的从业人员版问卷</w:t>
      </w:r>
    </w:p>
    <w:p>
      <w:r>
        <w:rPr>
          <w:rFonts w:hint="eastAsia"/>
        </w:rPr>
        <w:t>公众版的调查问卷除了以共性问题为主的主问卷外，还根据内容主题的不同分了</w:t>
      </w:r>
      <w:r>
        <w:t>9</w:t>
      </w:r>
      <w:r>
        <w:rPr>
          <w:rFonts w:hint="eastAsia"/>
        </w:rPr>
        <w:t>个专题问卷，具体名称如下：</w:t>
      </w:r>
    </w:p>
    <w:p>
      <w:r>
        <w:rPr>
          <w:rFonts w:hint="eastAsia"/>
        </w:rPr>
        <w:t>专题1问卷：网络安全法治社会建设专题</w:t>
      </w:r>
    </w:p>
    <w:p>
      <w:r>
        <w:rPr>
          <w:rFonts w:hint="eastAsia"/>
        </w:rPr>
        <w:t>专题2问卷：网络诚信建设专题</w:t>
      </w:r>
    </w:p>
    <w:p>
      <w:r>
        <w:rPr>
          <w:rFonts w:hint="eastAsia"/>
        </w:rPr>
        <w:t>专题</w:t>
      </w:r>
      <w:r>
        <w:t>3</w:t>
      </w:r>
      <w:r>
        <w:rPr>
          <w:rFonts w:hint="eastAsia"/>
        </w:rPr>
        <w:t>问卷：遏制网络违法犯罪行为专题</w:t>
      </w:r>
    </w:p>
    <w:p>
      <w:r>
        <w:rPr>
          <w:rFonts w:hint="eastAsia"/>
        </w:rPr>
        <w:t>专题</w:t>
      </w:r>
      <w:r>
        <w:t>4</w:t>
      </w:r>
      <w:r>
        <w:rPr>
          <w:rFonts w:hint="eastAsia"/>
        </w:rPr>
        <w:t>问卷：个人信息保护与数据安全专题</w:t>
      </w:r>
    </w:p>
    <w:p>
      <w:r>
        <w:rPr>
          <w:rFonts w:hint="eastAsia"/>
        </w:rPr>
        <w:t>专题</w:t>
      </w:r>
      <w:r>
        <w:t>5</w:t>
      </w:r>
      <w:r>
        <w:rPr>
          <w:rFonts w:hint="eastAsia"/>
        </w:rPr>
        <w:t>问卷：网络购物安全权益保护专题</w:t>
      </w:r>
    </w:p>
    <w:p>
      <w:r>
        <w:rPr>
          <w:rFonts w:hint="eastAsia"/>
        </w:rPr>
        <w:t>专题</w:t>
      </w:r>
      <w:r>
        <w:t>6</w:t>
      </w:r>
      <w:r>
        <w:rPr>
          <w:rFonts w:hint="eastAsia"/>
        </w:rPr>
        <w:t>问卷：未成年人网络权益保护专题</w:t>
      </w:r>
    </w:p>
    <w:p>
      <w:r>
        <w:rPr>
          <w:rFonts w:hint="eastAsia"/>
        </w:rPr>
        <w:t>专题</w:t>
      </w:r>
      <w:r>
        <w:t>7</w:t>
      </w:r>
      <w:r>
        <w:rPr>
          <w:rFonts w:hint="eastAsia"/>
        </w:rPr>
        <w:t>问卷：互联网平台监管与企业自律专题</w:t>
      </w:r>
    </w:p>
    <w:p>
      <w:r>
        <w:rPr>
          <w:rFonts w:hint="eastAsia"/>
        </w:rPr>
        <w:t>专题</w:t>
      </w:r>
      <w:r>
        <w:t>8</w:t>
      </w:r>
      <w:r>
        <w:rPr>
          <w:rFonts w:hint="eastAsia"/>
        </w:rPr>
        <w:t>问卷：数字政府服务与治理能力提升专题</w:t>
      </w:r>
    </w:p>
    <w:p>
      <w:r>
        <w:rPr>
          <w:rFonts w:hint="eastAsia"/>
        </w:rPr>
        <w:t>专题</w:t>
      </w:r>
      <w:r>
        <w:t>9</w:t>
      </w:r>
      <w:r>
        <w:rPr>
          <w:rFonts w:hint="eastAsia"/>
        </w:rPr>
        <w:t>问卷：网络暴力防止与网络文明建设专题</w:t>
      </w:r>
    </w:p>
    <w:p>
      <w:r>
        <w:rPr>
          <w:rFonts w:hint="eastAsia"/>
        </w:rPr>
        <w:t>从业人员版的调查问卷除了以共性问题为主的主问卷外，还根据内容主题的不同分为A到D共4个专题问卷，具体名称如下：</w:t>
      </w:r>
    </w:p>
    <w:p>
      <w:r>
        <w:rPr>
          <w:rFonts w:hint="eastAsia"/>
        </w:rPr>
        <w:t>A专题问卷：等级保护实施与企业合规专题</w:t>
      </w:r>
    </w:p>
    <w:p>
      <w:r>
        <w:rPr>
          <w:rFonts w:hint="eastAsia"/>
        </w:rPr>
        <w:t>B专题问卷：行业发展与生态建设专题</w:t>
      </w:r>
    </w:p>
    <w:p>
      <w:r>
        <w:rPr>
          <w:rFonts w:hint="eastAsia"/>
        </w:rPr>
        <w:t>C专题问卷：新技术应用与网络安全专题</w:t>
      </w:r>
    </w:p>
    <w:p>
      <w:r>
        <w:rPr>
          <w:rFonts w:hint="eastAsia"/>
        </w:rPr>
        <w:t>D专题问卷：科技创新与人才培养专题。</w:t>
      </w:r>
    </w:p>
    <w:p>
      <w:r>
        <w:rPr>
          <w:rFonts w:hint="eastAsia"/>
        </w:rPr>
        <w:t>本次调查问卷的设计以网络安全感满意指标体系为框架，以网民对网络安全的认知、需求、感受与评价为主线，针对相关政府主管部门、互联网企业、安全产品服务供应商、协会、科研机构、一般联网使用单位及网民等不同网络角色在网络空间活动的问题、感受及其期望设计调查问题。</w:t>
      </w:r>
    </w:p>
    <w:p>
      <w:r>
        <w:rPr>
          <w:rFonts w:hint="eastAsia"/>
        </w:rPr>
        <w:t>除了一般的选择题外，问卷还设立了11道征求意见的填空题，以开放的填空形式让网民畅所欲言，以求充分收集网民的意见。</w:t>
      </w:r>
    </w:p>
    <w:p>
      <w:r>
        <w:rPr>
          <w:rFonts w:hint="eastAsia"/>
        </w:rPr>
        <w:t>（4）调查形式</w:t>
      </w:r>
    </w:p>
    <w:p>
      <w:r>
        <w:rPr>
          <w:rFonts w:hint="eastAsia"/>
        </w:rPr>
        <w:t>本次调查形式主要为线上问卷调查方式。组委会牵头全国统一部署，各省分别组织落实，企业机构参与，网民自愿参加。</w:t>
      </w:r>
    </w:p>
    <w:p>
      <w:r>
        <w:rPr>
          <w:rFonts w:hint="eastAsia"/>
        </w:rPr>
        <w:t>线上方式主要是依托在基于云平台问卷调查云服务，通过建立网民网络安全感满意调查服务门户和相应的网上问卷调查应用，同时支持两份公众版和从业人员版调查问卷的数据采集，提供手机和PC两个渠道，支持二维码扫描分享。组委会利用微信公众号和各合作单位以及支持单位的信息服务门户进行推广，取得良好的效果。</w:t>
      </w:r>
    </w:p>
    <w:p>
      <w:r>
        <w:rPr>
          <w:rFonts w:hint="eastAsia"/>
        </w:rPr>
        <w:t>（5）调查组织</w:t>
      </w:r>
    </w:p>
    <w:p>
      <w:r>
        <w:rPr>
          <w:rFonts w:hint="eastAsia"/>
        </w:rPr>
        <w:t>各级公安、网信等政府主管部门对调查活动给予了大力支持。有关组织单位领导高度重视，明确目标，指导把关，积极推动，狠抓落实，成效显著。</w:t>
      </w:r>
    </w:p>
    <w:p>
      <w:r>
        <w:rPr>
          <w:rFonts w:hint="eastAsia"/>
        </w:rPr>
        <w:t>在政府主管部门领导的关心和指导下，为加强对调查活动的组织，活动发起单位组建了强有力的组织机构，机构分为领导小组、活动组委会（秘书处）和专家组等。</w:t>
      </w:r>
    </w:p>
    <w:p>
      <w:r>
        <w:rPr>
          <w:rFonts w:hint="eastAsia"/>
        </w:rPr>
        <w:t>领导小组由各级有关主管部门、发起单位网安联主要领导组成，负责调查活动重大事项的决策。</w:t>
      </w:r>
    </w:p>
    <w:p>
      <w:r>
        <w:rPr>
          <w:rFonts w:hint="eastAsia"/>
        </w:rPr>
        <w:t>活动组委会由各发起单位和承办单位的主要领导组成，负责活动的组织工作，有关活动事项的组织实施。下设秘书处，负责日常办公事务处理和对外联系和活动的宣传、组织、协调。承办单位广东新兴国家网络安全和信息化发展研究院负责调查问卷设计、技术实施、数据处理、数据分析、报告编写等。活动组委会和承办单位在总结2018、2</w:t>
      </w:r>
      <w:r>
        <w:t>019</w:t>
      </w:r>
      <w:r>
        <w:rPr>
          <w:rFonts w:hint="eastAsia"/>
        </w:rPr>
        <w:t>、2020、2</w:t>
      </w:r>
      <w:r>
        <w:t>021</w:t>
      </w:r>
      <w:r>
        <w:rPr>
          <w:rFonts w:hint="eastAsia"/>
        </w:rPr>
        <w:t>年四届网民网络安全感满意度调查活动经验基础上，今年的调查活动在活动组织、品牌建设、推广发动、研究规划、问卷设计等方面进行了多方面的创新和改进，取得显著的效果，活动影响力和问卷数量实现跨越式增长。</w:t>
      </w:r>
    </w:p>
    <w:p>
      <w:r>
        <w:rPr>
          <w:rFonts w:hint="eastAsia"/>
        </w:rPr>
        <w:t>专家组由国家及地方相关领域的专家、学者组成，负责审查及评价调查设计、调查过程的科学性、客观性和真实性。</w:t>
      </w:r>
    </w:p>
    <w:p>
      <w:r>
        <w:rPr>
          <w:rFonts w:hint="eastAsia"/>
        </w:rPr>
        <w:t>活动的组织分为前期策划、问卷设计、组织发动、调查实施、数据分析与报告编制、成果发布与总结表彰等几个阶段。</w:t>
      </w:r>
    </w:p>
    <w:p>
      <w:r>
        <w:rPr>
          <w:rFonts w:hint="eastAsia"/>
        </w:rPr>
        <w:t>各地发起单位按照组委会的统一部署和要求开展工作，一是协调所在地互联网企业组织员工参与调查活动。最大限度地协调所在地互联网企业组织员工参与调查活动，确保调查活动有针对性、合理性、科学性地开展；二是组织协调所在地商业门户网站、新媒体网络平台、中央（地方）重点新闻门户网站等参与调查活动。充分发挥这些网络平台在本地影响力大、覆盖面广、粉丝量多的特点，通过一定的推广合作和激励机制，最大限度地吸引网民在线上参与调查，确保调查活动的广泛性、代表性；三是拓宽推广渠道，利用志愿者组织和网络，组织志愿者下沉社区进行推广，拓宽推广面；四是抓好落实，跟进本地样本量的完成情况，确保按量保质完成数据采集工作。</w:t>
      </w:r>
    </w:p>
    <w:p>
      <w:r>
        <w:rPr>
          <w:rFonts w:hint="eastAsia"/>
        </w:rPr>
        <w:t>在领导小组、组委会、承办单位、课题小组和各地参与发动单位的共同努力下，本次调查活动按计划有序推进，采集了大量的网民数据</w:t>
      </w:r>
      <w:bookmarkStart w:id="192" w:name="_Hlk81832812"/>
      <w:r>
        <w:rPr>
          <w:rFonts w:hint="eastAsia"/>
        </w:rPr>
        <w:t>。本次调查活动问卷收回总量再创新高，首次突破3</w:t>
      </w:r>
      <w:r>
        <w:t>00</w:t>
      </w:r>
      <w:r>
        <w:rPr>
          <w:rFonts w:hint="eastAsia"/>
        </w:rPr>
        <w:t>万份。</w:t>
      </w:r>
      <w:bookmarkEnd w:id="192"/>
      <w:r>
        <w:rPr>
          <w:rFonts w:hint="eastAsia"/>
        </w:rPr>
        <w:t>活动取得圆满成功。</w:t>
      </w:r>
    </w:p>
    <w:p/>
    <w:bookmarkEnd w:id="187"/>
    <w:p>
      <w:r>
        <w:rPr>
          <w:rFonts w:hint="eastAsia"/>
        </w:rPr>
        <w:t>四、调查样本数据的评估</w:t>
      </w:r>
    </w:p>
    <w:p>
      <w:r>
        <w:rPr>
          <w:rFonts w:hint="eastAsia"/>
        </w:rPr>
        <w:t>经分析和评估，本次调查活动收集的数据具有以下特点：</w:t>
      </w:r>
    </w:p>
    <w:p>
      <w:r>
        <w:rPr>
          <w:rFonts w:hint="eastAsia"/>
        </w:rPr>
        <w:t>1）调查样本数据量大</w:t>
      </w:r>
    </w:p>
    <w:p>
      <w:r>
        <w:rPr>
          <w:rFonts w:hint="eastAsia"/>
        </w:rPr>
        <w:t>本次调查活动收回的问卷总数为</w:t>
      </w:r>
      <w:r>
        <w:t>303.1775</w:t>
      </w:r>
      <w:r>
        <w:rPr>
          <w:rFonts w:hint="eastAsia"/>
        </w:rPr>
        <w:t>万份，数据的采集量比上一年度增长6.55%，其中，公众网民版2</w:t>
      </w:r>
      <w:r>
        <w:t>46</w:t>
      </w:r>
      <w:r>
        <w:rPr>
          <w:rFonts w:hint="eastAsia"/>
        </w:rPr>
        <w:t>.</w:t>
      </w:r>
      <w:r>
        <w:t>908</w:t>
      </w:r>
      <w:r>
        <w:rPr>
          <w:rFonts w:hint="eastAsia"/>
        </w:rPr>
        <w:t>8万份，网络从业人员版</w:t>
      </w:r>
      <w:r>
        <w:t>56</w:t>
      </w:r>
      <w:r>
        <w:rPr>
          <w:rFonts w:hint="eastAsia"/>
        </w:rPr>
        <w:t>.</w:t>
      </w:r>
      <w:r>
        <w:t>268</w:t>
      </w:r>
      <w:r>
        <w:rPr>
          <w:rFonts w:hint="eastAsia"/>
        </w:rPr>
        <w:t>7万份。经过数据清洗后，有效问卷总数为2</w:t>
      </w:r>
      <w:r>
        <w:t>75</w:t>
      </w:r>
      <w:r>
        <w:rPr>
          <w:rFonts w:hint="eastAsia"/>
        </w:rPr>
        <w:t>.</w:t>
      </w:r>
      <w:r>
        <w:t>8068</w:t>
      </w:r>
      <w:r>
        <w:rPr>
          <w:rFonts w:hint="eastAsia"/>
        </w:rPr>
        <w:t>万份，其中，公众网民版2</w:t>
      </w:r>
      <w:r>
        <w:t>29</w:t>
      </w:r>
      <w:r>
        <w:rPr>
          <w:rFonts w:hint="eastAsia"/>
        </w:rPr>
        <w:t>.</w:t>
      </w:r>
      <w:r>
        <w:t>2389</w:t>
      </w:r>
      <w:r>
        <w:rPr>
          <w:rFonts w:hint="eastAsia"/>
        </w:rPr>
        <w:t>万份，网络从业人员版</w:t>
      </w:r>
      <w:r>
        <w:t>46</w:t>
      </w:r>
      <w:r>
        <w:rPr>
          <w:rFonts w:hint="eastAsia"/>
        </w:rPr>
        <w:t>.</w:t>
      </w:r>
      <w:r>
        <w:t>5679</w:t>
      </w:r>
      <w:r>
        <w:rPr>
          <w:rFonts w:hint="eastAsia"/>
        </w:rPr>
        <w:t>万份。问卷有效率为9</w:t>
      </w:r>
      <w:r>
        <w:t>0</w:t>
      </w:r>
      <w:r>
        <w:rPr>
          <w:rFonts w:hint="eastAsia"/>
        </w:rPr>
        <w:t>.</w:t>
      </w:r>
      <w:r>
        <w:t>97</w:t>
      </w:r>
      <w:r>
        <w:rPr>
          <w:rFonts w:hint="eastAsia"/>
        </w:rPr>
        <w:t>%。另外，调查活动还收到网民对我国网络安全建设提出的意见和建议</w:t>
      </w:r>
      <w:r>
        <w:t>8</w:t>
      </w:r>
      <w:r>
        <w:rPr>
          <w:rFonts w:hint="eastAsia"/>
        </w:rPr>
        <w:t>.</w:t>
      </w:r>
      <w:r>
        <w:t>5597</w:t>
      </w:r>
      <w:r>
        <w:rPr>
          <w:rFonts w:hint="eastAsia"/>
        </w:rPr>
        <w:t>万条。本次调查活动受到网民的热烈响应，参与问卷调查的人数众多，采集的数据样本的规模巨大，其中</w:t>
      </w:r>
      <w:r>
        <w:t>4</w:t>
      </w:r>
      <w:r>
        <w:rPr>
          <w:rFonts w:hint="eastAsia"/>
        </w:rPr>
        <w:t>个省的样本数据量超过20万，2</w:t>
      </w:r>
      <w:r>
        <w:t>8</w:t>
      </w:r>
      <w:r>
        <w:rPr>
          <w:rFonts w:hint="eastAsia"/>
        </w:rPr>
        <w:t>个省的样本数据量过万，3</w:t>
      </w:r>
      <w:r>
        <w:t>1</w:t>
      </w:r>
      <w:r>
        <w:rPr>
          <w:rFonts w:hint="eastAsia"/>
        </w:rPr>
        <w:t>个省（不包括港、澳、台）的数量超过1千。样本规模巨大显示网民参与度较高。</w:t>
      </w:r>
    </w:p>
    <w:p>
      <w:r>
        <w:rPr>
          <w:rFonts w:hint="eastAsia"/>
        </w:rPr>
        <w:t>2）调查样本数据覆盖面广</w:t>
      </w:r>
    </w:p>
    <w:p>
      <w:r>
        <w:rPr>
          <w:rFonts w:hint="eastAsia"/>
        </w:rPr>
        <w:t>从调查数据来源来看，地区的分布广泛，全国34个省、直辖市、自治区（包括港澳台），3</w:t>
      </w:r>
      <w:r>
        <w:t>33</w:t>
      </w:r>
      <w:r>
        <w:rPr>
          <w:rFonts w:hint="eastAsia"/>
        </w:rPr>
        <w:t>个地市（区），</w:t>
      </w:r>
      <w:r>
        <w:t>2874</w:t>
      </w:r>
      <w:r>
        <w:rPr>
          <w:rFonts w:hint="eastAsia"/>
        </w:rPr>
        <w:t>个县区（不含港澳台）均有数据样本分布，县区级地区的样本覆盖率达</w:t>
      </w:r>
      <w:r>
        <w:t>100%</w:t>
      </w:r>
      <w:r>
        <w:rPr>
          <w:rFonts w:hint="eastAsia"/>
        </w:rPr>
        <w:t>（样本覆盖县区数占计划采集县区数的比例）。其中还有小部分样本数据来自海外，涉及</w:t>
      </w:r>
      <w:r>
        <w:t>74</w:t>
      </w:r>
      <w:r>
        <w:rPr>
          <w:rFonts w:hint="eastAsia"/>
        </w:rPr>
        <w:t>个国家和地区。</w:t>
      </w:r>
    </w:p>
    <w:p>
      <w:r>
        <w:rPr>
          <w:rFonts w:hint="eastAsia"/>
        </w:rPr>
        <w:t>3）调查样本数据地区分布有差异但均衡度提升</w:t>
      </w:r>
    </w:p>
    <w:p>
      <w:r>
        <w:rPr>
          <w:rFonts w:hint="eastAsia"/>
        </w:rPr>
        <w:t>从调查数据来源来看，数据的分布广泛，但数据的地区分布有差异。广东、河南、黑龙江、江苏、广西、新疆、北京、重庆等地的组织发动和网民参与的积极性较高，采集的问卷样本数据较多。但地区差异不算太严重，总体数据分布的均衡度好于去年，数据样本分布基本实现县级区域全面覆盖。</w:t>
      </w:r>
    </w:p>
    <w:p>
      <w:r>
        <w:rPr>
          <w:rFonts w:hint="eastAsia"/>
        </w:rPr>
        <w:t>为了保持各地区之间数据份量和人口基数的基本平衡，在全国和省级数据汇总时按照统计局有关各下属区域人口占本区域人口的比例作为权重因子进行了适当的加权处理。</w:t>
      </w:r>
    </w:p>
    <w:p>
      <w:r>
        <w:t>4</w:t>
      </w:r>
      <w:r>
        <w:rPr>
          <w:rFonts w:hint="eastAsia"/>
        </w:rPr>
        <w:t>）调查样本数据反馈的信息内容丰富</w:t>
      </w:r>
    </w:p>
    <w:p>
      <w:r>
        <w:rPr>
          <w:rFonts w:hint="eastAsia"/>
        </w:rPr>
        <w:t>从数据清洗的结果来看，总体样本数据有效率在9</w:t>
      </w:r>
      <w:r>
        <w:t>0.97%</w:t>
      </w:r>
      <w:r>
        <w:rPr>
          <w:rFonts w:hint="eastAsia"/>
        </w:rPr>
        <w:t>左右，样本数据的有效率较高。从答卷内容来看，大多数参与者都比较认真答题，特别是在开放性作答的填空题方面网民提交了</w:t>
      </w:r>
      <w:r>
        <w:t>8</w:t>
      </w:r>
      <w:r>
        <w:rPr>
          <w:rFonts w:hint="eastAsia"/>
        </w:rPr>
        <w:t>万多条意见和建议。这些意见和建议包含了丰富的内容，是调查数据集重要的组成部分。</w:t>
      </w:r>
    </w:p>
    <w:p>
      <w:r>
        <w:rPr>
          <w:rFonts w:hint="eastAsia"/>
        </w:rPr>
        <w:t>综上所述，本次问卷调查数据的样本基本符合网民分布的主要特性，可以多维度、多层次地反映网民的意见，具有较高的代表性和参考价值。</w:t>
      </w:r>
    </w:p>
    <w:p>
      <w:pPr>
        <w:rPr>
          <w:rFonts w:hint="eastAsia"/>
        </w:rPr>
      </w:pPr>
      <w:r>
        <w:rPr>
          <w:rFonts w:hint="eastAsia"/>
        </w:rPr>
        <w:br w:type="page"/>
      </w:r>
    </w:p>
    <w:p>
      <w:pPr>
        <w:pStyle w:val="2"/>
        <w:rPr>
          <w:rFonts w:hint="eastAsia" w:asciiTheme="minorHAnsi" w:hAnsiTheme="minorHAnsi" w:cstheme="minorHAnsi"/>
        </w:rPr>
      </w:pPr>
      <w:bookmarkStart w:id="193" w:name="_Toc50885002"/>
      <w:bookmarkStart w:id="194" w:name="_Toc50903908"/>
      <w:bookmarkStart w:id="195" w:name="_Toc12817"/>
      <w:r>
        <w:rPr>
          <w:rFonts w:hint="eastAsia" w:asciiTheme="minorHAnsi" w:hAnsiTheme="minorHAnsi" w:cstheme="minorHAnsi"/>
        </w:rPr>
        <w:t>附件二：调查报告致谢词</w:t>
      </w:r>
      <w:bookmarkEnd w:id="193"/>
      <w:bookmarkEnd w:id="194"/>
      <w:bookmarkEnd w:id="195"/>
    </w:p>
    <w:p>
      <w:pPr>
        <w:keepNext w:val="0"/>
        <w:keepLines w:val="0"/>
        <w:pageBreakBefore w:val="0"/>
        <w:widowControl/>
        <w:kinsoku/>
        <w:wordWrap/>
        <w:overflowPunct/>
        <w:topLinePunct w:val="0"/>
        <w:autoSpaceDE/>
        <w:autoSpaceDN/>
        <w:bidi w:val="0"/>
        <w:adjustRightInd/>
        <w:snapToGrid/>
        <w:spacing w:line="480" w:lineRule="exact"/>
        <w:ind w:firstLine="0" w:firstLineChars="0"/>
        <w:jc w:val="center"/>
        <w:textAlignment w:val="auto"/>
        <w:rPr>
          <w:rFonts w:eastAsia="宋体" w:cstheme="minorHAnsi"/>
          <w:b/>
          <w:bCs/>
          <w:kern w:val="44"/>
          <w:sz w:val="36"/>
          <w:szCs w:val="36"/>
        </w:rPr>
      </w:pPr>
      <w:r>
        <w:rPr>
          <w:rFonts w:hint="eastAsia" w:eastAsia="宋体" w:cstheme="minorHAnsi"/>
          <w:b/>
          <w:bCs/>
          <w:kern w:val="44"/>
          <w:sz w:val="36"/>
          <w:szCs w:val="36"/>
        </w:rPr>
        <w:t>致谢词</w:t>
      </w:r>
    </w:p>
    <w:p>
      <w:pPr>
        <w:keepNext w:val="0"/>
        <w:keepLines w:val="0"/>
        <w:pageBreakBefore w:val="0"/>
        <w:widowControl/>
        <w:kinsoku/>
        <w:wordWrap/>
        <w:overflowPunct/>
        <w:topLinePunct w:val="0"/>
        <w:autoSpaceDE/>
        <w:autoSpaceDN/>
        <w:bidi w:val="0"/>
        <w:adjustRightInd/>
        <w:snapToGrid/>
        <w:spacing w:line="480" w:lineRule="exact"/>
        <w:ind w:firstLine="0" w:firstLineChars="0"/>
        <w:jc w:val="center"/>
        <w:textAlignment w:val="auto"/>
        <w:rPr>
          <w:rFonts w:eastAsia="宋体" w:cstheme="minorHAnsi"/>
          <w:b/>
          <w:bCs/>
          <w:kern w:val="44"/>
          <w:sz w:val="32"/>
          <w:szCs w:val="32"/>
        </w:rPr>
      </w:pP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bookmarkStart w:id="196" w:name="_Hlk83804314"/>
      <w:r>
        <w:rPr>
          <w:rFonts w:asciiTheme="minorEastAsia" w:hAnsiTheme="minorEastAsia" w:cstheme="minorHAnsi"/>
          <w:kern w:val="44"/>
          <w:sz w:val="28"/>
          <w:szCs w:val="28"/>
        </w:rPr>
        <w:t>2022年</w:t>
      </w:r>
      <w:r>
        <w:rPr>
          <w:rFonts w:hint="eastAsia" w:asciiTheme="minorEastAsia" w:hAnsiTheme="minorEastAsia" w:cstheme="minorHAnsi"/>
          <w:kern w:val="44"/>
          <w:sz w:val="28"/>
          <w:szCs w:val="28"/>
        </w:rPr>
        <w:t>网民网络安全感满意度调查活动已顺利完成，在全国各级网信、公安、工信、市场监管等政府部门的精心指导和大力支持下，在参与调查的各机构和团队的共同努力下，调查活动取得圆满成功。调查活动结果经统计分析形成了本调查报告。调查报告的编制得到有关各方的指导和支持，课题组对有关参与各方的机构和人员表示衷心感谢。</w:t>
      </w:r>
    </w:p>
    <w:bookmarkEnd w:id="196"/>
    <w:p>
      <w:pPr>
        <w:keepNext w:val="0"/>
        <w:keepLines w:val="0"/>
        <w:pageBreakBefore w:val="0"/>
        <w:widowControl/>
        <w:kinsoku/>
        <w:wordWrap/>
        <w:overflowPunct/>
        <w:topLinePunct w:val="0"/>
        <w:autoSpaceDE/>
        <w:autoSpaceDN/>
        <w:bidi w:val="0"/>
        <w:adjustRightInd/>
        <w:snapToGrid/>
        <w:spacing w:line="360" w:lineRule="auto"/>
        <w:ind w:firstLine="0" w:firstLineChars="0"/>
        <w:jc w:val="left"/>
        <w:textAlignment w:val="auto"/>
        <w:rPr>
          <w:rFonts w:asciiTheme="minorEastAsia" w:hAnsiTheme="minorEastAsia" w:cstheme="minorHAnsi"/>
          <w:kern w:val="44"/>
          <w:sz w:val="28"/>
          <w:szCs w:val="28"/>
        </w:rPr>
      </w:pP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r>
        <w:rPr>
          <w:rFonts w:hint="eastAsia" w:asciiTheme="minorEastAsia" w:hAnsiTheme="minorEastAsia" w:cstheme="minorHAnsi"/>
          <w:kern w:val="44"/>
          <w:sz w:val="28"/>
          <w:szCs w:val="28"/>
        </w:rPr>
        <w:t>感谢各发起单位、组委会的组织指导！（名单参看附件</w:t>
      </w:r>
      <w:r>
        <w:rPr>
          <w:rFonts w:hint="eastAsia" w:asciiTheme="minorEastAsia" w:hAnsiTheme="minorEastAsia" w:cstheme="minorHAnsi"/>
          <w:color w:val="000000" w:themeColor="text1"/>
          <w:kern w:val="44"/>
          <w:sz w:val="28"/>
          <w:szCs w:val="28"/>
          <w14:textFill>
            <w14:solidFill>
              <w14:schemeClr w14:val="tx1"/>
            </w14:solidFill>
          </w14:textFill>
        </w:rPr>
        <w:t>三、四</w:t>
      </w:r>
      <w:r>
        <w:rPr>
          <w:rFonts w:hint="eastAsia" w:asciiTheme="minorEastAsia" w:hAnsiTheme="minorEastAsia" w:cstheme="minorHAnsi"/>
          <w:kern w:val="44"/>
          <w:sz w:val="28"/>
          <w:szCs w:val="28"/>
        </w:rPr>
        <w:t>）</w:t>
      </w:r>
    </w:p>
    <w:p>
      <w:pPr>
        <w:keepNext w:val="0"/>
        <w:keepLines w:val="0"/>
        <w:pageBreakBefore w:val="0"/>
        <w:widowControl/>
        <w:kinsoku/>
        <w:wordWrap/>
        <w:overflowPunct/>
        <w:topLinePunct w:val="0"/>
        <w:autoSpaceDE/>
        <w:autoSpaceDN/>
        <w:bidi w:val="0"/>
        <w:adjustRightInd/>
        <w:snapToGrid/>
        <w:spacing w:line="360" w:lineRule="auto"/>
        <w:ind w:left="720" w:leftChars="300" w:firstLine="565" w:firstLineChars="202"/>
        <w:jc w:val="left"/>
        <w:textAlignment w:val="auto"/>
        <w:rPr>
          <w:rFonts w:asciiTheme="minorEastAsia" w:hAnsiTheme="minorEastAsia" w:cstheme="minorHAnsi"/>
          <w:kern w:val="44"/>
          <w:sz w:val="28"/>
          <w:szCs w:val="28"/>
        </w:rPr>
      </w:pP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r>
        <w:rPr>
          <w:rFonts w:hint="eastAsia" w:asciiTheme="minorEastAsia" w:hAnsiTheme="minorEastAsia" w:cstheme="minorHAnsi"/>
          <w:kern w:val="44"/>
          <w:sz w:val="28"/>
          <w:szCs w:val="28"/>
        </w:rPr>
        <w:t>感谢各牵头实施单位、承办单位、技术支撑单位的付出和贡献！（名单参看附件</w:t>
      </w:r>
      <w:r>
        <w:rPr>
          <w:rFonts w:hint="eastAsia" w:asciiTheme="minorEastAsia" w:hAnsiTheme="minorEastAsia" w:cstheme="minorHAnsi"/>
          <w:color w:val="000000" w:themeColor="text1"/>
          <w:kern w:val="44"/>
          <w:sz w:val="28"/>
          <w:szCs w:val="28"/>
          <w14:textFill>
            <w14:solidFill>
              <w14:schemeClr w14:val="tx1"/>
            </w14:solidFill>
          </w14:textFill>
        </w:rPr>
        <w:t>四</w:t>
      </w:r>
      <w:r>
        <w:rPr>
          <w:rFonts w:hint="eastAsia" w:asciiTheme="minorEastAsia" w:hAnsiTheme="minorEastAsia" w:cstheme="minorHAnsi"/>
          <w:kern w:val="44"/>
          <w:sz w:val="28"/>
          <w:szCs w:val="28"/>
        </w:rPr>
        <w:t>）</w:t>
      </w:r>
    </w:p>
    <w:p>
      <w:pPr>
        <w:keepNext w:val="0"/>
        <w:keepLines w:val="0"/>
        <w:pageBreakBefore w:val="0"/>
        <w:widowControl/>
        <w:kinsoku/>
        <w:wordWrap/>
        <w:overflowPunct/>
        <w:topLinePunct w:val="0"/>
        <w:autoSpaceDE/>
        <w:autoSpaceDN/>
        <w:bidi w:val="0"/>
        <w:adjustRightInd/>
        <w:snapToGrid/>
        <w:spacing w:line="360" w:lineRule="auto"/>
        <w:ind w:left="720" w:leftChars="300" w:firstLine="565" w:firstLineChars="202"/>
        <w:jc w:val="left"/>
        <w:textAlignment w:val="auto"/>
        <w:rPr>
          <w:rFonts w:asciiTheme="minorEastAsia" w:hAnsiTheme="minorEastAsia" w:cstheme="minorHAnsi"/>
          <w:kern w:val="44"/>
          <w:sz w:val="28"/>
          <w:szCs w:val="28"/>
        </w:rPr>
      </w:pP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r>
        <w:rPr>
          <w:rFonts w:hint="eastAsia" w:asciiTheme="minorEastAsia" w:hAnsiTheme="minorEastAsia" w:cstheme="minorHAnsi"/>
          <w:kern w:val="44"/>
          <w:sz w:val="28"/>
          <w:szCs w:val="28"/>
        </w:rPr>
        <w:t>感谢各新闻媒体、支持企业和机构的大力支持和配合！（名单参看附件</w:t>
      </w:r>
      <w:r>
        <w:rPr>
          <w:rFonts w:hint="eastAsia" w:asciiTheme="minorEastAsia" w:hAnsiTheme="minorEastAsia" w:cstheme="minorHAnsi"/>
          <w:color w:val="000000" w:themeColor="text1"/>
          <w:kern w:val="44"/>
          <w:sz w:val="28"/>
          <w:szCs w:val="28"/>
          <w14:textFill>
            <w14:solidFill>
              <w14:schemeClr w14:val="tx1"/>
            </w14:solidFill>
          </w14:textFill>
        </w:rPr>
        <w:t>四</w:t>
      </w:r>
      <w:r>
        <w:rPr>
          <w:rFonts w:hint="eastAsia" w:asciiTheme="minorEastAsia" w:hAnsiTheme="minorEastAsia" w:cstheme="minorHAnsi"/>
          <w:kern w:val="44"/>
          <w:sz w:val="28"/>
          <w:szCs w:val="28"/>
        </w:rPr>
        <w:t>）</w:t>
      </w: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r>
        <w:rPr>
          <w:rFonts w:hint="eastAsia" w:asciiTheme="minorEastAsia" w:hAnsiTheme="minorEastAsia" w:cstheme="minorHAnsi"/>
          <w:kern w:val="44"/>
          <w:sz w:val="28"/>
          <w:szCs w:val="28"/>
        </w:rPr>
        <w:t>感谢参与调查活动的各位专家、研究人员、技术人员和工作人员的辛勤劳动！</w:t>
      </w: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r>
        <w:rPr>
          <w:rFonts w:hint="eastAsia" w:asciiTheme="minorEastAsia" w:hAnsiTheme="minorEastAsia" w:cstheme="minorHAnsi"/>
          <w:kern w:val="44"/>
          <w:sz w:val="28"/>
          <w:szCs w:val="28"/>
        </w:rPr>
        <w:t>感谢参与调查活动的公众网民和从业人员的积极参与！</w:t>
      </w:r>
    </w:p>
    <w:p>
      <w:pPr>
        <w:keepNext w:val="0"/>
        <w:keepLines w:val="0"/>
        <w:pageBreakBefore w:val="0"/>
        <w:widowControl/>
        <w:kinsoku/>
        <w:wordWrap/>
        <w:overflowPunct/>
        <w:topLinePunct w:val="0"/>
        <w:autoSpaceDE/>
        <w:autoSpaceDN/>
        <w:bidi w:val="0"/>
        <w:adjustRightInd/>
        <w:snapToGrid/>
        <w:spacing w:line="360" w:lineRule="auto"/>
        <w:ind w:firstLine="0" w:firstLineChars="0"/>
        <w:jc w:val="center"/>
        <w:textAlignment w:val="auto"/>
        <w:rPr>
          <w:rFonts w:asciiTheme="minorEastAsia" w:hAnsiTheme="minorEastAsia" w:cstheme="minorHAnsi"/>
          <w:kern w:val="44"/>
          <w:sz w:val="28"/>
          <w:szCs w:val="28"/>
        </w:rPr>
      </w:pPr>
    </w:p>
    <w:p>
      <w:pPr>
        <w:keepNext w:val="0"/>
        <w:keepLines w:val="0"/>
        <w:pageBreakBefore w:val="0"/>
        <w:widowControl/>
        <w:kinsoku/>
        <w:wordWrap/>
        <w:overflowPunct/>
        <w:topLinePunct w:val="0"/>
        <w:autoSpaceDE/>
        <w:autoSpaceDN/>
        <w:bidi w:val="0"/>
        <w:adjustRightInd/>
        <w:snapToGrid/>
        <w:spacing w:line="360" w:lineRule="auto"/>
        <w:ind w:firstLine="0" w:firstLineChars="0"/>
        <w:jc w:val="center"/>
        <w:textAlignment w:val="auto"/>
        <w:rPr>
          <w:rFonts w:asciiTheme="minorEastAsia" w:hAnsiTheme="minorEastAsia" w:cstheme="minorHAnsi"/>
          <w:kern w:val="44"/>
          <w:sz w:val="28"/>
          <w:szCs w:val="28"/>
        </w:rPr>
      </w:pPr>
    </w:p>
    <w:p>
      <w:pPr>
        <w:keepNext w:val="0"/>
        <w:keepLines w:val="0"/>
        <w:pageBreakBefore w:val="0"/>
        <w:widowControl/>
        <w:kinsoku/>
        <w:wordWrap/>
        <w:overflowPunct/>
        <w:topLinePunct w:val="0"/>
        <w:autoSpaceDE/>
        <w:autoSpaceDN/>
        <w:bidi w:val="0"/>
        <w:adjustRightInd/>
        <w:snapToGrid/>
        <w:spacing w:line="360" w:lineRule="auto"/>
        <w:ind w:firstLine="0" w:firstLineChars="0"/>
        <w:jc w:val="right"/>
        <w:textAlignment w:val="auto"/>
        <w:rPr>
          <w:rFonts w:asciiTheme="minorEastAsia" w:hAnsiTheme="minorEastAsia" w:cstheme="minorHAnsi"/>
          <w:kern w:val="44"/>
          <w:sz w:val="28"/>
          <w:szCs w:val="28"/>
        </w:rPr>
      </w:pPr>
      <w:r>
        <w:rPr>
          <w:rFonts w:asciiTheme="minorEastAsia" w:hAnsiTheme="minorEastAsia" w:cstheme="minorHAnsi"/>
          <w:kern w:val="44"/>
          <w:sz w:val="28"/>
          <w:szCs w:val="28"/>
        </w:rPr>
        <w:t>2022年</w:t>
      </w:r>
      <w:r>
        <w:rPr>
          <w:rFonts w:hint="eastAsia" w:asciiTheme="minorEastAsia" w:hAnsiTheme="minorEastAsia" w:cstheme="minorHAnsi"/>
          <w:kern w:val="44"/>
          <w:sz w:val="28"/>
          <w:szCs w:val="28"/>
        </w:rPr>
        <w:t>网民网络安全感满意度调查课题组</w:t>
      </w:r>
    </w:p>
    <w:p>
      <w:pPr>
        <w:keepNext w:val="0"/>
        <w:keepLines w:val="0"/>
        <w:pageBreakBefore w:val="0"/>
        <w:widowControl/>
        <w:kinsoku/>
        <w:wordWrap/>
        <w:overflowPunct/>
        <w:topLinePunct w:val="0"/>
        <w:autoSpaceDE/>
        <w:autoSpaceDN/>
        <w:bidi w:val="0"/>
        <w:adjustRightInd/>
        <w:snapToGrid/>
        <w:spacing w:line="360" w:lineRule="auto"/>
        <w:ind w:firstLine="5040" w:firstLineChars="1800"/>
        <w:jc w:val="both"/>
        <w:textAlignment w:val="auto"/>
        <w:rPr>
          <w:rFonts w:eastAsia="宋体" w:cstheme="minorHAnsi"/>
          <w:b/>
          <w:bCs/>
          <w:color w:val="FF0000"/>
          <w:kern w:val="44"/>
          <w:sz w:val="32"/>
          <w:szCs w:val="32"/>
        </w:rPr>
      </w:pPr>
      <w:r>
        <w:rPr>
          <w:rFonts w:asciiTheme="minorEastAsia" w:hAnsiTheme="minorEastAsia" w:cstheme="minorHAnsi"/>
          <w:kern w:val="44"/>
          <w:sz w:val="28"/>
          <w:szCs w:val="28"/>
        </w:rPr>
        <w:t>2022年9</w:t>
      </w:r>
      <w:r>
        <w:rPr>
          <w:rFonts w:hint="eastAsia" w:asciiTheme="minorEastAsia" w:hAnsiTheme="minorEastAsia" w:cstheme="minorHAnsi"/>
          <w:kern w:val="44"/>
          <w:sz w:val="28"/>
          <w:szCs w:val="28"/>
        </w:rPr>
        <w:t>月</w:t>
      </w:r>
    </w:p>
    <w:p>
      <w:pPr>
        <w:keepNext w:val="0"/>
        <w:keepLines w:val="0"/>
        <w:pageBreakBefore w:val="0"/>
        <w:kinsoku/>
        <w:wordWrap/>
        <w:overflowPunct/>
        <w:topLinePunct w:val="0"/>
        <w:autoSpaceDE/>
        <w:autoSpaceDN/>
        <w:bidi w:val="0"/>
        <w:spacing w:line="400" w:lineRule="exact"/>
        <w:textAlignment w:val="auto"/>
        <w:rPr>
          <w:rFonts w:hint="eastAsia" w:asciiTheme="minorHAnsi" w:hAnsiTheme="minorHAnsi" w:cstheme="minorHAnsi"/>
        </w:rPr>
      </w:pPr>
      <w:bookmarkStart w:id="197" w:name="_Toc50903909"/>
      <w:bookmarkStart w:id="198" w:name="_Toc49439774"/>
      <w:r>
        <w:rPr>
          <w:rFonts w:asciiTheme="minorEastAsia" w:hAnsiTheme="minorEastAsia" w:cstheme="minorHAnsi"/>
          <w:kern w:val="44"/>
          <w:sz w:val="32"/>
          <w:szCs w:val="32"/>
        </w:rPr>
        <w:br w:type="page"/>
      </w:r>
    </w:p>
    <w:p>
      <w:pPr>
        <w:pStyle w:val="2"/>
        <w:rPr>
          <w:rFonts w:asciiTheme="minorHAnsi" w:hAnsiTheme="minorHAnsi" w:cstheme="minorHAnsi"/>
        </w:rPr>
      </w:pPr>
      <w:bookmarkStart w:id="199" w:name="_Toc24705"/>
      <w:r>
        <w:rPr>
          <w:rFonts w:hint="eastAsia" w:asciiTheme="minorHAnsi" w:hAnsiTheme="minorHAnsi" w:cstheme="minorHAnsi"/>
        </w:rPr>
        <w:t>附件三：调查活动组委会名单</w:t>
      </w:r>
      <w:bookmarkEnd w:id="197"/>
      <w:bookmarkEnd w:id="198"/>
      <w:bookmarkEnd w:id="199"/>
    </w:p>
    <w:p>
      <w:pPr>
        <w:ind w:firstLine="0" w:firstLineChars="0"/>
        <w:jc w:val="center"/>
        <w:rPr>
          <w:rFonts w:eastAsia="宋体" w:cstheme="minorHAnsi"/>
          <w:b/>
          <w:bCs/>
          <w:color w:val="auto"/>
          <w:sz w:val="32"/>
          <w:szCs w:val="28"/>
        </w:rPr>
      </w:pPr>
      <w:r>
        <w:rPr>
          <w:rFonts w:hint="eastAsia" w:eastAsia="宋体" w:cstheme="minorHAnsi"/>
          <w:b/>
          <w:bCs/>
          <w:color w:val="auto"/>
          <w:sz w:val="32"/>
          <w:szCs w:val="28"/>
        </w:rPr>
        <w:t>2</w:t>
      </w:r>
      <w:r>
        <w:rPr>
          <w:rFonts w:eastAsia="宋体" w:cstheme="minorHAnsi"/>
          <w:b/>
          <w:bCs/>
          <w:color w:val="auto"/>
          <w:sz w:val="32"/>
          <w:szCs w:val="28"/>
        </w:rPr>
        <w:t>02</w:t>
      </w:r>
      <w:r>
        <w:rPr>
          <w:rFonts w:hint="eastAsia" w:eastAsia="宋体" w:cstheme="minorHAnsi"/>
          <w:b/>
          <w:bCs/>
          <w:color w:val="auto"/>
          <w:sz w:val="32"/>
          <w:szCs w:val="28"/>
          <w:lang w:val="en-US" w:eastAsia="zh-CN"/>
        </w:rPr>
        <w:t>2</w:t>
      </w:r>
      <w:r>
        <w:rPr>
          <w:rFonts w:hint="eastAsia" w:eastAsia="宋体" w:cstheme="minorHAnsi"/>
          <w:b/>
          <w:bCs/>
          <w:color w:val="auto"/>
          <w:sz w:val="32"/>
          <w:szCs w:val="28"/>
        </w:rPr>
        <w:t>网民网络安全感满意度调查活动组委会</w:t>
      </w:r>
    </w:p>
    <w:p>
      <w:pPr>
        <w:ind w:firstLine="0" w:firstLineChars="0"/>
        <w:jc w:val="left"/>
        <w:rPr>
          <w:rFonts w:eastAsia="宋体" w:cstheme="minorHAnsi"/>
          <w:color w:val="auto"/>
        </w:rPr>
      </w:pPr>
      <w:r>
        <w:rPr>
          <w:rFonts w:hint="eastAsia" w:eastAsia="宋体" w:cstheme="minorHAnsi"/>
          <w:color w:val="auto"/>
        </w:rPr>
        <w:t>主任：</w:t>
      </w:r>
    </w:p>
    <w:p>
      <w:pPr>
        <w:jc w:val="left"/>
        <w:rPr>
          <w:rFonts w:eastAsia="宋体" w:cstheme="minorHAnsi"/>
          <w:color w:val="auto"/>
        </w:rPr>
      </w:pPr>
      <w:r>
        <w:rPr>
          <w:rFonts w:hint="eastAsia" w:eastAsia="宋体" w:cstheme="minorHAnsi"/>
          <w:color w:val="auto"/>
        </w:rPr>
        <w:t>严明    公安部第一、三研究所原所长</w:t>
      </w:r>
    </w:p>
    <w:p>
      <w:pPr>
        <w:ind w:firstLine="0" w:firstLineChars="0"/>
        <w:jc w:val="left"/>
        <w:rPr>
          <w:rFonts w:eastAsia="宋体" w:cstheme="minorHAnsi"/>
          <w:color w:val="auto"/>
        </w:rPr>
      </w:pPr>
      <w:r>
        <w:rPr>
          <w:rFonts w:hint="eastAsia" w:eastAsia="宋体" w:cstheme="minorHAnsi"/>
          <w:color w:val="auto"/>
        </w:rPr>
        <w:t>常务副主任兼秘书长：</w:t>
      </w:r>
    </w:p>
    <w:p>
      <w:pPr>
        <w:jc w:val="left"/>
        <w:rPr>
          <w:rFonts w:eastAsia="宋体" w:cstheme="minorHAnsi"/>
          <w:color w:val="auto"/>
        </w:rPr>
      </w:pPr>
      <w:r>
        <w:rPr>
          <w:rFonts w:hint="eastAsia" w:eastAsia="宋体" w:cstheme="minorHAnsi"/>
          <w:color w:val="auto"/>
        </w:rPr>
        <w:t>黄丽玲  北京网络空间安全协会理事长</w:t>
      </w:r>
    </w:p>
    <w:p>
      <w:pPr>
        <w:ind w:firstLine="1440" w:firstLineChars="600"/>
        <w:jc w:val="left"/>
        <w:rPr>
          <w:rFonts w:eastAsia="宋体" w:cstheme="minorHAnsi"/>
          <w:color w:val="auto"/>
        </w:rPr>
      </w:pPr>
      <w:r>
        <w:rPr>
          <w:rFonts w:hint="eastAsia" w:eastAsia="宋体" w:cstheme="minorHAnsi"/>
          <w:color w:val="auto"/>
        </w:rPr>
        <w:t>广东省网络空间安全协会会长</w:t>
      </w:r>
    </w:p>
    <w:p>
      <w:pPr>
        <w:ind w:firstLine="0" w:firstLineChars="0"/>
        <w:jc w:val="left"/>
        <w:rPr>
          <w:rFonts w:eastAsia="宋体" w:cstheme="minorHAnsi"/>
          <w:color w:val="auto"/>
        </w:rPr>
      </w:pPr>
      <w:r>
        <w:rPr>
          <w:rFonts w:hint="eastAsia" w:eastAsia="宋体" w:cstheme="minorHAnsi"/>
          <w:color w:val="auto"/>
        </w:rPr>
        <w:t>副主任：</w:t>
      </w:r>
    </w:p>
    <w:p>
      <w:pPr>
        <w:jc w:val="left"/>
        <w:rPr>
          <w:rFonts w:eastAsia="宋体" w:cstheme="minorHAnsi"/>
          <w:color w:val="auto"/>
        </w:rPr>
      </w:pPr>
      <w:r>
        <w:rPr>
          <w:rFonts w:hint="eastAsia" w:eastAsia="宋体" w:cstheme="minorHAnsi"/>
          <w:color w:val="auto"/>
        </w:rPr>
        <w:t>谢毅平  广东新兴国家网络安全和信息化发展研究院院长</w:t>
      </w:r>
    </w:p>
    <w:p>
      <w:pPr>
        <w:ind w:firstLine="1440" w:firstLineChars="600"/>
        <w:jc w:val="left"/>
        <w:rPr>
          <w:rFonts w:eastAsia="宋体" w:cstheme="minorHAnsi"/>
          <w:color w:val="auto"/>
        </w:rPr>
      </w:pPr>
      <w:r>
        <w:rPr>
          <w:rFonts w:hint="eastAsia" w:eastAsia="宋体" w:cstheme="minorHAnsi"/>
          <w:color w:val="auto"/>
        </w:rPr>
        <w:t>公安部科技信息化局原局长</w:t>
      </w:r>
    </w:p>
    <w:p>
      <w:pPr>
        <w:jc w:val="left"/>
        <w:rPr>
          <w:rFonts w:eastAsia="宋体" w:cstheme="minorHAnsi"/>
          <w:color w:val="auto"/>
        </w:rPr>
      </w:pPr>
      <w:r>
        <w:rPr>
          <w:rFonts w:hint="eastAsia" w:eastAsia="宋体" w:cstheme="minorHAnsi"/>
          <w:color w:val="auto"/>
        </w:rPr>
        <w:t>袁旭阳  北京网络行业协会会长</w:t>
      </w:r>
    </w:p>
    <w:p>
      <w:pPr>
        <w:ind w:firstLine="1440" w:firstLineChars="600"/>
        <w:jc w:val="left"/>
        <w:rPr>
          <w:rFonts w:eastAsia="宋体" w:cstheme="minorHAnsi"/>
          <w:color w:val="auto"/>
        </w:rPr>
      </w:pPr>
      <w:r>
        <w:rPr>
          <w:rFonts w:hint="eastAsia" w:eastAsia="宋体" w:cstheme="minorHAnsi"/>
          <w:color w:val="auto"/>
        </w:rPr>
        <w:t>公安部网络安全保卫局原副局长</w:t>
      </w:r>
    </w:p>
    <w:p>
      <w:pPr>
        <w:jc w:val="left"/>
        <w:rPr>
          <w:rFonts w:eastAsia="宋体" w:cstheme="minorHAnsi"/>
          <w:color w:val="auto"/>
        </w:rPr>
      </w:pPr>
      <w:r>
        <w:rPr>
          <w:rFonts w:hint="eastAsia" w:eastAsia="宋体" w:cstheme="minorHAnsi"/>
          <w:color w:val="auto"/>
        </w:rPr>
        <w:t>陈钟    北京大学网络和信息安全实验室主任</w:t>
      </w:r>
    </w:p>
    <w:p>
      <w:pPr>
        <w:jc w:val="left"/>
        <w:rPr>
          <w:rFonts w:eastAsia="宋体" w:cstheme="minorHAnsi"/>
          <w:color w:val="auto"/>
        </w:rPr>
      </w:pPr>
      <w:r>
        <w:rPr>
          <w:rFonts w:hint="eastAsia" w:eastAsia="宋体" w:cstheme="minorHAnsi"/>
          <w:color w:val="auto"/>
        </w:rPr>
        <w:t>杨建军  中国电子技术标准化研究院副院长</w:t>
      </w:r>
    </w:p>
    <w:p>
      <w:pPr>
        <w:jc w:val="left"/>
        <w:rPr>
          <w:rFonts w:eastAsia="宋体" w:cstheme="minorHAnsi"/>
          <w:color w:val="auto"/>
        </w:rPr>
      </w:pPr>
      <w:r>
        <w:rPr>
          <w:rFonts w:hint="eastAsia" w:eastAsia="宋体" w:cstheme="minorHAnsi"/>
          <w:color w:val="auto"/>
        </w:rPr>
        <w:t>宋茂恩  中国互联网协会常务副秘书长</w:t>
      </w:r>
    </w:p>
    <w:p>
      <w:pPr>
        <w:ind w:firstLine="0" w:firstLineChars="0"/>
        <w:jc w:val="left"/>
        <w:rPr>
          <w:rFonts w:eastAsia="宋体" w:cstheme="minorHAnsi"/>
          <w:color w:val="auto"/>
        </w:rPr>
      </w:pPr>
      <w:r>
        <w:rPr>
          <w:rFonts w:hint="eastAsia" w:eastAsia="宋体" w:cstheme="minorHAnsi"/>
          <w:color w:val="auto"/>
          <w:lang w:val="en-US" w:eastAsia="zh-CN"/>
        </w:rPr>
        <w:t>副秘书长</w:t>
      </w:r>
      <w:r>
        <w:rPr>
          <w:rFonts w:hint="eastAsia" w:eastAsia="宋体" w:cstheme="minorHAnsi"/>
          <w:color w:val="auto"/>
        </w:rPr>
        <w:t>：</w:t>
      </w:r>
    </w:p>
    <w:p>
      <w:pPr>
        <w:ind w:left="0" w:leftChars="0" w:firstLine="480" w:firstLineChars="200"/>
        <w:jc w:val="left"/>
        <w:rPr>
          <w:rFonts w:hint="eastAsia" w:eastAsia="宋体" w:cstheme="minorHAnsi"/>
          <w:color w:val="auto"/>
          <w:lang w:val="en-US" w:eastAsia="zh-CN"/>
        </w:rPr>
      </w:pPr>
      <w:r>
        <w:rPr>
          <w:rFonts w:hint="eastAsia" w:eastAsia="宋体" w:cstheme="minorHAnsi"/>
          <w:color w:val="auto"/>
          <w:lang w:val="en-US" w:eastAsia="zh-CN"/>
        </w:rPr>
        <w:t>黄汝锡   北京网络空间安全协会流动党员联合党支部书记</w:t>
      </w:r>
    </w:p>
    <w:p>
      <w:pPr>
        <w:jc w:val="left"/>
        <w:rPr>
          <w:rFonts w:hint="default" w:eastAsia="宋体" w:cstheme="minorHAnsi"/>
          <w:color w:val="auto"/>
          <w:lang w:val="en-US" w:eastAsia="zh-CN"/>
        </w:rPr>
      </w:pPr>
      <w:r>
        <w:rPr>
          <w:rFonts w:hint="eastAsia" w:eastAsia="宋体" w:cstheme="minorHAnsi"/>
          <w:color w:val="auto"/>
        </w:rPr>
        <w:t>周贵招   广东省网络空间安全协会</w:t>
      </w:r>
      <w:r>
        <w:rPr>
          <w:rFonts w:hint="eastAsia" w:eastAsia="宋体" w:cstheme="minorHAnsi"/>
          <w:color w:val="auto"/>
          <w:lang w:val="en-US" w:eastAsia="zh-CN"/>
        </w:rPr>
        <w:t>秘书长</w:t>
      </w:r>
    </w:p>
    <w:p>
      <w:pPr>
        <w:ind w:firstLine="0" w:firstLineChars="0"/>
        <w:jc w:val="left"/>
        <w:rPr>
          <w:rFonts w:eastAsia="宋体" w:cstheme="minorHAnsi"/>
          <w:color w:val="auto"/>
        </w:rPr>
      </w:pPr>
      <w:r>
        <w:rPr>
          <w:rFonts w:hint="eastAsia" w:eastAsia="宋体" w:cstheme="minorHAnsi"/>
          <w:color w:val="auto"/>
        </w:rPr>
        <w:t>委员：</w:t>
      </w:r>
    </w:p>
    <w:p>
      <w:pPr>
        <w:jc w:val="left"/>
        <w:rPr>
          <w:rFonts w:hint="eastAsia" w:eastAsia="宋体" w:cstheme="minorHAnsi"/>
          <w:color w:val="auto"/>
        </w:rPr>
      </w:pPr>
      <w:r>
        <w:rPr>
          <w:rFonts w:hint="eastAsia" w:eastAsia="宋体" w:cstheme="minorHAnsi"/>
          <w:color w:val="auto"/>
        </w:rPr>
        <w:t>胡俊涛   郑州市网络安全协会常务副会长兼秘书长</w:t>
      </w:r>
    </w:p>
    <w:p>
      <w:pPr>
        <w:jc w:val="left"/>
        <w:rPr>
          <w:rFonts w:hint="eastAsia" w:eastAsia="宋体" w:cstheme="minorHAnsi"/>
          <w:color w:val="auto"/>
        </w:rPr>
      </w:pPr>
      <w:r>
        <w:rPr>
          <w:rFonts w:eastAsia="宋体" w:cstheme="minorHAnsi"/>
          <w:color w:val="auto"/>
        </w:rPr>
        <w:t>张彦</w:t>
      </w:r>
      <w:r>
        <w:rPr>
          <w:rFonts w:hint="eastAsia" w:eastAsia="宋体" w:cstheme="minorHAnsi"/>
          <w:color w:val="auto"/>
        </w:rPr>
        <w:t xml:space="preserve">     </w:t>
      </w:r>
      <w:r>
        <w:rPr>
          <w:rFonts w:eastAsia="宋体" w:cstheme="minorHAnsi"/>
          <w:color w:val="auto"/>
        </w:rPr>
        <w:t>黑龙江省网络安全协会会长</w:t>
      </w:r>
    </w:p>
    <w:p>
      <w:pPr>
        <w:jc w:val="left"/>
        <w:rPr>
          <w:rFonts w:eastAsia="宋体" w:cstheme="minorHAnsi"/>
          <w:color w:val="auto"/>
        </w:rPr>
      </w:pPr>
      <w:r>
        <w:rPr>
          <w:rFonts w:eastAsia="宋体" w:cstheme="minorHAnsi"/>
          <w:color w:val="auto"/>
        </w:rPr>
        <w:t>尤文杰</w:t>
      </w:r>
      <w:r>
        <w:rPr>
          <w:rFonts w:hint="eastAsia" w:eastAsia="宋体" w:cstheme="minorHAnsi"/>
          <w:color w:val="auto"/>
        </w:rPr>
        <w:t xml:space="preserve">   </w:t>
      </w:r>
      <w:r>
        <w:rPr>
          <w:rFonts w:eastAsia="宋体" w:cstheme="minorHAnsi"/>
          <w:color w:val="auto"/>
        </w:rPr>
        <w:t>江苏省信息网络安全协会副会长</w:t>
      </w:r>
    </w:p>
    <w:p>
      <w:pPr>
        <w:jc w:val="left"/>
        <w:rPr>
          <w:rFonts w:eastAsia="宋体" w:cstheme="minorHAnsi"/>
          <w:color w:val="auto"/>
        </w:rPr>
      </w:pPr>
      <w:r>
        <w:rPr>
          <w:rFonts w:eastAsia="宋体" w:cstheme="minorHAnsi"/>
          <w:color w:val="auto"/>
        </w:rPr>
        <w:t>李任贵</w:t>
      </w:r>
      <w:r>
        <w:rPr>
          <w:rFonts w:hint="eastAsia" w:eastAsia="宋体" w:cstheme="minorHAnsi"/>
          <w:color w:val="auto"/>
        </w:rPr>
        <w:t xml:space="preserve">   </w:t>
      </w:r>
      <w:r>
        <w:rPr>
          <w:rFonts w:eastAsia="宋体" w:cstheme="minorHAnsi"/>
          <w:color w:val="auto"/>
        </w:rPr>
        <w:t>广西网络安全协会理事长</w:t>
      </w:r>
    </w:p>
    <w:p>
      <w:pPr>
        <w:jc w:val="left"/>
        <w:rPr>
          <w:rFonts w:hint="eastAsia" w:eastAsia="宋体" w:cstheme="minorHAnsi"/>
          <w:color w:val="auto"/>
        </w:rPr>
      </w:pPr>
      <w:r>
        <w:rPr>
          <w:rFonts w:hint="eastAsia" w:eastAsia="宋体" w:cstheme="minorHAnsi"/>
          <w:color w:val="auto"/>
        </w:rPr>
        <w:t>肖慧林   北京网络空间安全协会秘书长</w:t>
      </w:r>
    </w:p>
    <w:p>
      <w:pPr>
        <w:jc w:val="left"/>
        <w:rPr>
          <w:rFonts w:eastAsia="宋体" w:cstheme="minorHAnsi"/>
          <w:color w:val="auto"/>
        </w:rPr>
      </w:pPr>
      <w:r>
        <w:rPr>
          <w:rFonts w:eastAsia="宋体" w:cstheme="minorHAnsi"/>
          <w:color w:val="auto"/>
        </w:rPr>
        <w:t>陈建设</w:t>
      </w:r>
      <w:r>
        <w:rPr>
          <w:rFonts w:hint="eastAsia" w:eastAsia="宋体" w:cstheme="minorHAnsi"/>
          <w:color w:val="auto"/>
        </w:rPr>
        <w:t xml:space="preserve">   </w:t>
      </w:r>
      <w:r>
        <w:rPr>
          <w:rFonts w:eastAsia="宋体" w:cstheme="minorHAnsi"/>
          <w:color w:val="auto"/>
        </w:rPr>
        <w:t>贵阳市信息网络安全协会秘书长</w:t>
      </w:r>
    </w:p>
    <w:p>
      <w:pPr>
        <w:jc w:val="left"/>
        <w:rPr>
          <w:rFonts w:eastAsia="宋体" w:cstheme="minorHAnsi"/>
          <w:color w:val="auto"/>
        </w:rPr>
      </w:pPr>
      <w:r>
        <w:rPr>
          <w:rFonts w:eastAsia="宋体" w:cstheme="minorHAnsi"/>
          <w:color w:val="auto"/>
        </w:rPr>
        <w:t>王建</w:t>
      </w:r>
      <w:r>
        <w:rPr>
          <w:rFonts w:hint="eastAsia" w:eastAsia="宋体" w:cstheme="minorHAnsi"/>
          <w:color w:val="auto"/>
        </w:rPr>
        <w:t xml:space="preserve">     </w:t>
      </w:r>
      <w:r>
        <w:rPr>
          <w:rFonts w:eastAsia="宋体" w:cstheme="minorHAnsi"/>
          <w:color w:val="auto"/>
        </w:rPr>
        <w:t>重庆市信息安全协会秘书长</w:t>
      </w:r>
    </w:p>
    <w:p>
      <w:pPr>
        <w:jc w:val="left"/>
        <w:rPr>
          <w:rFonts w:eastAsia="宋体" w:cstheme="minorHAnsi"/>
          <w:color w:val="auto"/>
        </w:rPr>
      </w:pPr>
      <w:r>
        <w:rPr>
          <w:rFonts w:hint="eastAsia" w:eastAsia="宋体" w:cstheme="minorHAnsi"/>
          <w:color w:val="auto"/>
        </w:rPr>
        <w:t xml:space="preserve">杨丹 </w:t>
      </w:r>
      <w:r>
        <w:rPr>
          <w:rFonts w:hint="eastAsia" w:eastAsia="宋体" w:cstheme="minorHAnsi"/>
          <w:color w:val="auto"/>
          <w:lang w:val="en-US" w:eastAsia="zh-CN"/>
        </w:rPr>
        <w:t xml:space="preserve">    </w:t>
      </w:r>
      <w:r>
        <w:rPr>
          <w:rFonts w:hint="eastAsia" w:eastAsia="宋体" w:cstheme="minorHAnsi"/>
          <w:color w:val="auto"/>
        </w:rPr>
        <w:t>辽宁省信息网络安全协会会长</w:t>
      </w:r>
    </w:p>
    <w:p>
      <w:pPr>
        <w:jc w:val="left"/>
        <w:rPr>
          <w:rFonts w:eastAsia="宋体" w:cstheme="minorHAnsi"/>
          <w:color w:val="auto"/>
        </w:rPr>
      </w:pPr>
      <w:r>
        <w:rPr>
          <w:rFonts w:hint="eastAsia" w:eastAsia="宋体" w:cstheme="minorHAnsi"/>
          <w:color w:val="auto"/>
        </w:rPr>
        <w:t xml:space="preserve">孔德剑  </w:t>
      </w:r>
      <w:r>
        <w:rPr>
          <w:rFonts w:hint="eastAsia" w:eastAsia="宋体" w:cstheme="minorHAnsi"/>
          <w:color w:val="auto"/>
          <w:lang w:val="en-US" w:eastAsia="zh-CN"/>
        </w:rPr>
        <w:t xml:space="preserve"> </w:t>
      </w:r>
      <w:r>
        <w:rPr>
          <w:rFonts w:hint="eastAsia" w:eastAsia="宋体" w:cstheme="minorHAnsi"/>
          <w:color w:val="auto"/>
        </w:rPr>
        <w:t>曲靖市网络安全协</w:t>
      </w:r>
      <w:r>
        <w:rPr>
          <w:rFonts w:eastAsia="宋体" w:cstheme="minorHAnsi"/>
          <w:color w:val="auto"/>
        </w:rPr>
        <w:t>会会长</w:t>
      </w:r>
    </w:p>
    <w:p>
      <w:pPr>
        <w:jc w:val="left"/>
        <w:rPr>
          <w:rFonts w:eastAsia="宋体" w:cstheme="minorHAnsi"/>
          <w:color w:val="auto"/>
        </w:rPr>
      </w:pPr>
      <w:r>
        <w:rPr>
          <w:rFonts w:eastAsia="宋体" w:cstheme="minorHAnsi"/>
          <w:color w:val="auto"/>
        </w:rPr>
        <w:t>刘春梅</w:t>
      </w:r>
      <w:r>
        <w:rPr>
          <w:rFonts w:hint="eastAsia" w:eastAsia="宋体" w:cstheme="minorHAnsi"/>
          <w:color w:val="auto"/>
        </w:rPr>
        <w:t xml:space="preserve">   </w:t>
      </w:r>
      <w:r>
        <w:rPr>
          <w:rFonts w:eastAsia="宋体" w:cstheme="minorHAnsi"/>
          <w:color w:val="auto"/>
        </w:rPr>
        <w:t>上海市信息网络安全管理协会秘书长</w:t>
      </w:r>
    </w:p>
    <w:p>
      <w:pPr>
        <w:jc w:val="left"/>
        <w:rPr>
          <w:rFonts w:eastAsia="宋体" w:cstheme="minorHAnsi"/>
          <w:color w:val="auto"/>
        </w:rPr>
      </w:pPr>
      <w:r>
        <w:rPr>
          <w:rFonts w:eastAsia="宋体" w:cstheme="minorHAnsi"/>
          <w:color w:val="auto"/>
        </w:rPr>
        <w:t>王耀发</w:t>
      </w:r>
      <w:r>
        <w:rPr>
          <w:rFonts w:hint="eastAsia" w:eastAsia="宋体" w:cstheme="minorHAnsi"/>
          <w:color w:val="auto"/>
        </w:rPr>
        <w:t xml:space="preserve">  </w:t>
      </w:r>
      <w:r>
        <w:rPr>
          <w:rFonts w:eastAsia="宋体" w:cstheme="minorHAnsi"/>
          <w:color w:val="auto"/>
        </w:rPr>
        <w:t>湖北省信息网络安全协会会长</w:t>
      </w:r>
    </w:p>
    <w:p>
      <w:pPr>
        <w:jc w:val="left"/>
        <w:rPr>
          <w:rFonts w:hint="eastAsia" w:eastAsia="宋体" w:cstheme="minorHAnsi"/>
          <w:color w:val="auto"/>
        </w:rPr>
      </w:pPr>
      <w:r>
        <w:rPr>
          <w:rFonts w:hint="eastAsia" w:eastAsia="宋体" w:cstheme="minorHAnsi"/>
          <w:color w:val="auto"/>
        </w:rPr>
        <w:t>邓兆安</w:t>
      </w:r>
      <w:r>
        <w:rPr>
          <w:rFonts w:hint="eastAsia" w:eastAsia="宋体" w:cstheme="minorHAnsi"/>
          <w:color w:val="auto"/>
          <w:lang w:val="en-US" w:eastAsia="zh-CN"/>
        </w:rPr>
        <w:t xml:space="preserve">  </w:t>
      </w:r>
      <w:r>
        <w:rPr>
          <w:rFonts w:hint="eastAsia" w:eastAsia="宋体" w:cstheme="minorHAnsi"/>
          <w:color w:val="auto"/>
        </w:rPr>
        <w:t>山东省网络社会组织联合会会长</w:t>
      </w:r>
    </w:p>
    <w:p>
      <w:pPr>
        <w:jc w:val="left"/>
        <w:rPr>
          <w:rFonts w:hint="eastAsia" w:eastAsia="宋体" w:cstheme="minorHAnsi"/>
          <w:color w:val="auto"/>
        </w:rPr>
      </w:pPr>
      <w:r>
        <w:rPr>
          <w:rFonts w:hint="eastAsia" w:eastAsia="宋体" w:cstheme="minorHAnsi"/>
          <w:color w:val="auto"/>
        </w:rPr>
        <w:t>朵荣    甘肃烽侦网络安全研究院副院长</w:t>
      </w:r>
    </w:p>
    <w:p>
      <w:pPr>
        <w:jc w:val="left"/>
        <w:rPr>
          <w:rFonts w:hint="eastAsia" w:eastAsia="宋体" w:cstheme="minorHAnsi"/>
          <w:color w:val="auto"/>
        </w:rPr>
      </w:pPr>
      <w:r>
        <w:rPr>
          <w:rFonts w:hint="eastAsia" w:eastAsia="宋体" w:cstheme="minorHAnsi"/>
          <w:color w:val="auto"/>
        </w:rPr>
        <w:t xml:space="preserve">王胜和  </w:t>
      </w:r>
      <w:r>
        <w:rPr>
          <w:rFonts w:eastAsia="宋体" w:cstheme="minorHAnsi"/>
          <w:color w:val="auto"/>
        </w:rPr>
        <w:t>安徽省计算机网络与信息安全协会秘书长</w:t>
      </w:r>
    </w:p>
    <w:p>
      <w:pPr>
        <w:jc w:val="left"/>
        <w:rPr>
          <w:rFonts w:eastAsia="宋体" w:cstheme="minorHAnsi"/>
          <w:color w:val="auto"/>
        </w:rPr>
      </w:pPr>
      <w:r>
        <w:rPr>
          <w:rFonts w:eastAsia="宋体" w:cstheme="minorHAnsi"/>
          <w:color w:val="auto"/>
        </w:rPr>
        <w:t>严茂丰</w:t>
      </w:r>
      <w:r>
        <w:rPr>
          <w:rFonts w:hint="eastAsia" w:eastAsia="宋体" w:cstheme="minorHAnsi"/>
          <w:color w:val="auto"/>
        </w:rPr>
        <w:t xml:space="preserve">  浙江省计算机信息系统安全协会</w:t>
      </w:r>
      <w:r>
        <w:rPr>
          <w:rFonts w:eastAsia="宋体" w:cstheme="minorHAnsi"/>
          <w:color w:val="auto"/>
        </w:rPr>
        <w:t>秘书长</w:t>
      </w:r>
    </w:p>
    <w:p>
      <w:pPr>
        <w:jc w:val="left"/>
        <w:rPr>
          <w:rFonts w:hint="eastAsia" w:eastAsia="宋体" w:cstheme="minorHAnsi"/>
          <w:color w:val="auto"/>
          <w:lang w:val="en-US" w:eastAsia="zh-CN"/>
        </w:rPr>
      </w:pPr>
      <w:r>
        <w:rPr>
          <w:rFonts w:hint="eastAsia" w:eastAsia="宋体" w:cstheme="minorHAnsi"/>
          <w:color w:val="auto"/>
        </w:rPr>
        <w:t>林法祥</w:t>
      </w:r>
      <w:r>
        <w:rPr>
          <w:rFonts w:hint="eastAsia" w:eastAsia="宋体" w:cstheme="minorHAnsi"/>
          <w:color w:val="auto"/>
          <w:lang w:val="en-US" w:eastAsia="zh-CN"/>
        </w:rPr>
        <w:t xml:space="preserve">  </w:t>
      </w:r>
      <w:r>
        <w:rPr>
          <w:rFonts w:hint="eastAsia" w:eastAsia="宋体" w:cstheme="minorHAnsi"/>
          <w:color w:val="auto"/>
        </w:rPr>
        <w:t>福建省互联网协会理事长</w:t>
      </w:r>
      <w:r>
        <w:rPr>
          <w:rFonts w:hint="eastAsia" w:eastAsia="宋体" w:cstheme="minorHAnsi"/>
          <w:color w:val="auto"/>
          <w:lang w:val="en-US" w:eastAsia="zh-CN"/>
        </w:rPr>
        <w:t xml:space="preserve">  </w:t>
      </w:r>
    </w:p>
    <w:p>
      <w:pPr>
        <w:jc w:val="left"/>
        <w:rPr>
          <w:rFonts w:hint="default" w:eastAsia="宋体" w:cstheme="minorHAnsi"/>
          <w:color w:val="auto"/>
          <w:lang w:val="en-US" w:eastAsia="zh-CN"/>
        </w:rPr>
      </w:pPr>
      <w:r>
        <w:rPr>
          <w:rFonts w:hint="eastAsia" w:eastAsia="宋体" w:cstheme="minorHAnsi"/>
          <w:color w:val="auto"/>
        </w:rPr>
        <w:t>殷明哲</w:t>
      </w:r>
      <w:r>
        <w:rPr>
          <w:rFonts w:hint="eastAsia" w:eastAsia="宋体" w:cstheme="minorHAnsi"/>
          <w:color w:val="auto"/>
          <w:lang w:val="en-US" w:eastAsia="zh-CN"/>
        </w:rPr>
        <w:t xml:space="preserve">  宁夏网络与信息安全行业协会会长</w:t>
      </w:r>
    </w:p>
    <w:p>
      <w:pPr>
        <w:jc w:val="left"/>
        <w:rPr>
          <w:rFonts w:eastAsia="宋体" w:cstheme="minorHAnsi"/>
          <w:color w:val="auto"/>
        </w:rPr>
      </w:pPr>
      <w:r>
        <w:rPr>
          <w:rFonts w:eastAsia="宋体" w:cstheme="minorHAnsi"/>
          <w:color w:val="auto"/>
        </w:rPr>
        <w:t>孙大跃</w:t>
      </w:r>
      <w:r>
        <w:rPr>
          <w:rFonts w:hint="eastAsia" w:eastAsia="宋体" w:cstheme="minorHAnsi"/>
          <w:color w:val="auto"/>
        </w:rPr>
        <w:t xml:space="preserve">  </w:t>
      </w:r>
      <w:r>
        <w:rPr>
          <w:rFonts w:eastAsia="宋体" w:cstheme="minorHAnsi"/>
          <w:color w:val="auto"/>
        </w:rPr>
        <w:t>陕西省信息网络安全协会会长</w:t>
      </w:r>
    </w:p>
    <w:p>
      <w:pPr>
        <w:jc w:val="left"/>
        <w:rPr>
          <w:rFonts w:hint="eastAsia" w:eastAsia="宋体" w:cstheme="minorHAnsi"/>
          <w:color w:val="auto"/>
        </w:rPr>
      </w:pPr>
      <w:r>
        <w:rPr>
          <w:rFonts w:hint="eastAsia" w:eastAsia="宋体" w:cstheme="minorHAnsi"/>
          <w:color w:val="auto"/>
        </w:rPr>
        <w:t>张丹丹  江西省网络空间安全协会发起负责人（筹）</w:t>
      </w:r>
    </w:p>
    <w:p>
      <w:pPr>
        <w:jc w:val="left"/>
        <w:rPr>
          <w:rFonts w:eastAsia="宋体" w:cstheme="minorHAnsi"/>
          <w:color w:val="auto"/>
        </w:rPr>
      </w:pPr>
      <w:r>
        <w:rPr>
          <w:rFonts w:eastAsia="宋体" w:cstheme="minorHAnsi"/>
          <w:color w:val="auto"/>
        </w:rPr>
        <w:t>邓庭波</w:t>
      </w:r>
      <w:r>
        <w:rPr>
          <w:rFonts w:hint="eastAsia" w:eastAsia="宋体" w:cstheme="minorHAnsi"/>
          <w:color w:val="auto"/>
        </w:rPr>
        <w:t xml:space="preserve">  </w:t>
      </w:r>
      <w:r>
        <w:rPr>
          <w:rFonts w:eastAsia="宋体" w:cstheme="minorHAnsi"/>
          <w:color w:val="auto"/>
        </w:rPr>
        <w:t>湖南省网络空间安全协会秘书长</w:t>
      </w:r>
    </w:p>
    <w:p>
      <w:pPr>
        <w:jc w:val="left"/>
        <w:rPr>
          <w:rFonts w:eastAsia="宋体" w:cstheme="minorHAnsi"/>
          <w:color w:val="auto"/>
        </w:rPr>
      </w:pPr>
      <w:r>
        <w:rPr>
          <w:rFonts w:eastAsia="宋体" w:cstheme="minorHAnsi"/>
          <w:color w:val="auto"/>
        </w:rPr>
        <w:t>毛得至</w:t>
      </w:r>
      <w:r>
        <w:rPr>
          <w:rFonts w:hint="eastAsia" w:eastAsia="宋体" w:cstheme="minorHAnsi"/>
          <w:color w:val="auto"/>
        </w:rPr>
        <w:t xml:space="preserve">  </w:t>
      </w:r>
      <w:r>
        <w:rPr>
          <w:rFonts w:eastAsia="宋体" w:cstheme="minorHAnsi"/>
          <w:color w:val="auto"/>
        </w:rPr>
        <w:t>四川省计算机信息安全行业协会秘书长</w:t>
      </w:r>
    </w:p>
    <w:p>
      <w:pPr>
        <w:jc w:val="left"/>
        <w:rPr>
          <w:rFonts w:hint="eastAsia" w:eastAsia="宋体" w:cstheme="minorHAnsi"/>
          <w:color w:val="auto"/>
          <w:lang w:val="en-US" w:eastAsia="zh-CN"/>
        </w:rPr>
      </w:pPr>
      <w:r>
        <w:rPr>
          <w:rFonts w:hint="eastAsia" w:eastAsia="宋体" w:cstheme="minorHAnsi"/>
          <w:color w:val="auto"/>
          <w:lang w:val="en-US" w:eastAsia="zh-CN"/>
        </w:rPr>
        <w:t>邓开旭</w:t>
      </w:r>
      <w:r>
        <w:rPr>
          <w:rFonts w:hint="eastAsia" w:eastAsia="宋体" w:cstheme="minorHAnsi"/>
          <w:color w:val="auto"/>
        </w:rPr>
        <w:t xml:space="preserve">  成都信息网络安全协会</w:t>
      </w:r>
      <w:r>
        <w:rPr>
          <w:rFonts w:hint="eastAsia" w:eastAsia="宋体" w:cstheme="minorHAnsi"/>
          <w:color w:val="auto"/>
          <w:lang w:val="en-US" w:eastAsia="zh-CN"/>
        </w:rPr>
        <w:t>副秘书长</w:t>
      </w:r>
    </w:p>
    <w:p>
      <w:pPr>
        <w:jc w:val="left"/>
        <w:rPr>
          <w:rFonts w:eastAsia="宋体" w:cstheme="minorHAnsi"/>
          <w:color w:val="auto"/>
        </w:rPr>
      </w:pPr>
      <w:r>
        <w:rPr>
          <w:rFonts w:eastAsia="宋体" w:cstheme="minorHAnsi"/>
          <w:color w:val="auto"/>
        </w:rPr>
        <w:t>杜瑞忠</w:t>
      </w:r>
      <w:r>
        <w:rPr>
          <w:rFonts w:hint="eastAsia" w:eastAsia="宋体" w:cstheme="minorHAnsi"/>
          <w:color w:val="auto"/>
        </w:rPr>
        <w:t xml:space="preserve">  </w:t>
      </w:r>
      <w:r>
        <w:rPr>
          <w:rFonts w:eastAsia="宋体" w:cstheme="minorHAnsi"/>
          <w:color w:val="auto"/>
        </w:rPr>
        <w:t>河北省网络空间安全学会秘书长</w:t>
      </w:r>
    </w:p>
    <w:p>
      <w:pPr>
        <w:jc w:val="left"/>
        <w:rPr>
          <w:rFonts w:hint="eastAsia" w:eastAsia="宋体" w:cstheme="minorHAnsi"/>
          <w:color w:val="auto"/>
          <w:lang w:val="en-US" w:eastAsia="zh-CN"/>
        </w:rPr>
      </w:pPr>
      <w:r>
        <w:rPr>
          <w:rFonts w:eastAsia="宋体" w:cstheme="minorHAnsi"/>
          <w:color w:val="auto"/>
        </w:rPr>
        <w:t>孙震</w:t>
      </w:r>
      <w:r>
        <w:rPr>
          <w:rFonts w:hint="eastAsia" w:eastAsia="宋体" w:cstheme="minorHAnsi"/>
          <w:color w:val="auto"/>
        </w:rPr>
        <w:t xml:space="preserve">    </w:t>
      </w:r>
      <w:r>
        <w:rPr>
          <w:rFonts w:eastAsia="宋体" w:cstheme="minorHAnsi"/>
          <w:color w:val="auto"/>
        </w:rPr>
        <w:t>河南省网络营销协会秘书长</w:t>
      </w:r>
    </w:p>
    <w:p>
      <w:pPr>
        <w:ind w:left="0" w:leftChars="0" w:firstLine="480" w:firstLineChars="200"/>
        <w:jc w:val="left"/>
        <w:rPr>
          <w:rFonts w:eastAsia="宋体" w:cstheme="minorHAnsi"/>
          <w:color w:val="auto"/>
        </w:rPr>
      </w:pPr>
      <w:r>
        <w:rPr>
          <w:rFonts w:eastAsia="宋体" w:cstheme="minorHAnsi"/>
          <w:color w:val="auto"/>
        </w:rPr>
        <w:t>邹冬</w:t>
      </w:r>
      <w:r>
        <w:rPr>
          <w:rFonts w:hint="eastAsia" w:eastAsia="宋体" w:cstheme="minorHAnsi"/>
          <w:color w:val="auto"/>
        </w:rPr>
        <w:t xml:space="preserve">    </w:t>
      </w:r>
      <w:r>
        <w:rPr>
          <w:rFonts w:eastAsia="宋体" w:cstheme="minorHAnsi"/>
          <w:color w:val="auto"/>
        </w:rPr>
        <w:t>中关村网络安全与信息化产业联盟副秘书长</w:t>
      </w:r>
    </w:p>
    <w:p>
      <w:pPr>
        <w:jc w:val="left"/>
        <w:rPr>
          <w:rFonts w:eastAsia="宋体" w:cstheme="minorHAnsi"/>
          <w:color w:val="auto"/>
        </w:rPr>
      </w:pPr>
      <w:r>
        <w:rPr>
          <w:rFonts w:eastAsia="宋体" w:cstheme="minorHAnsi"/>
          <w:color w:val="auto"/>
        </w:rPr>
        <w:t>王胜军</w:t>
      </w:r>
      <w:r>
        <w:rPr>
          <w:rFonts w:hint="eastAsia" w:eastAsia="宋体" w:cstheme="minorHAnsi"/>
          <w:color w:val="auto"/>
        </w:rPr>
        <w:t xml:space="preserve">  </w:t>
      </w:r>
      <w:r>
        <w:rPr>
          <w:rFonts w:eastAsia="宋体" w:cstheme="minorHAnsi"/>
          <w:color w:val="auto"/>
        </w:rPr>
        <w:t>南宁市信息网络安全协会会长</w:t>
      </w:r>
    </w:p>
    <w:p>
      <w:pPr>
        <w:jc w:val="left"/>
        <w:rPr>
          <w:rFonts w:eastAsia="宋体" w:cstheme="minorHAnsi"/>
          <w:color w:val="auto"/>
        </w:rPr>
      </w:pPr>
      <w:r>
        <w:rPr>
          <w:rFonts w:eastAsia="宋体" w:cstheme="minorHAnsi"/>
          <w:color w:val="auto"/>
        </w:rPr>
        <w:t>吴敏</w:t>
      </w:r>
      <w:r>
        <w:rPr>
          <w:rFonts w:hint="eastAsia" w:eastAsia="宋体" w:cstheme="minorHAnsi"/>
          <w:color w:val="auto"/>
        </w:rPr>
        <w:t xml:space="preserve">    金华市网商协会</w:t>
      </w:r>
      <w:r>
        <w:rPr>
          <w:rFonts w:eastAsia="宋体" w:cstheme="minorHAnsi"/>
          <w:color w:val="auto"/>
        </w:rPr>
        <w:t>秘书长</w:t>
      </w:r>
    </w:p>
    <w:p>
      <w:pPr>
        <w:jc w:val="left"/>
        <w:rPr>
          <w:rFonts w:eastAsia="宋体" w:cstheme="minorHAnsi"/>
          <w:color w:val="auto"/>
        </w:rPr>
      </w:pPr>
      <w:r>
        <w:rPr>
          <w:rFonts w:eastAsia="宋体" w:cstheme="minorHAnsi"/>
          <w:color w:val="auto"/>
        </w:rPr>
        <w:t>沈泓</w:t>
      </w:r>
      <w:r>
        <w:rPr>
          <w:rFonts w:hint="eastAsia" w:eastAsia="宋体" w:cstheme="minorHAnsi"/>
          <w:color w:val="auto"/>
        </w:rPr>
        <w:t xml:space="preserve">    </w:t>
      </w:r>
      <w:r>
        <w:rPr>
          <w:rFonts w:eastAsia="宋体" w:cstheme="minorHAnsi"/>
          <w:color w:val="auto"/>
        </w:rPr>
        <w:t>宁波市计算机信息网络安全协会秘书长</w:t>
      </w:r>
    </w:p>
    <w:p>
      <w:pPr>
        <w:jc w:val="left"/>
        <w:rPr>
          <w:rFonts w:eastAsia="宋体" w:cstheme="minorHAnsi"/>
          <w:color w:val="auto"/>
        </w:rPr>
      </w:pPr>
      <w:r>
        <w:rPr>
          <w:rFonts w:eastAsia="宋体" w:cstheme="minorHAnsi"/>
          <w:color w:val="auto"/>
        </w:rPr>
        <w:t>王建国</w:t>
      </w:r>
      <w:r>
        <w:rPr>
          <w:rFonts w:hint="eastAsia" w:eastAsia="宋体" w:cstheme="minorHAnsi"/>
          <w:color w:val="auto"/>
        </w:rPr>
        <w:t xml:space="preserve">  </w:t>
      </w:r>
      <w:r>
        <w:rPr>
          <w:rFonts w:eastAsia="宋体" w:cstheme="minorHAnsi"/>
          <w:color w:val="auto"/>
        </w:rPr>
        <w:t>聊城市网络空间安全协会秘书长</w:t>
      </w:r>
    </w:p>
    <w:p>
      <w:pPr>
        <w:jc w:val="left"/>
        <w:rPr>
          <w:rFonts w:eastAsia="宋体" w:cstheme="minorHAnsi"/>
          <w:color w:val="auto"/>
        </w:rPr>
      </w:pPr>
      <w:r>
        <w:rPr>
          <w:rFonts w:eastAsia="宋体" w:cstheme="minorHAnsi"/>
          <w:color w:val="auto"/>
        </w:rPr>
        <w:t>马涛</w:t>
      </w:r>
      <w:r>
        <w:rPr>
          <w:rFonts w:hint="eastAsia" w:eastAsia="宋体" w:cstheme="minorHAnsi"/>
          <w:color w:val="auto"/>
        </w:rPr>
        <w:t xml:space="preserve">    </w:t>
      </w:r>
      <w:r>
        <w:rPr>
          <w:rFonts w:eastAsia="宋体" w:cstheme="minorHAnsi"/>
          <w:color w:val="auto"/>
        </w:rPr>
        <w:t>潍坊市网络空间安全协会会长</w:t>
      </w:r>
    </w:p>
    <w:p>
      <w:pPr>
        <w:jc w:val="left"/>
        <w:rPr>
          <w:rFonts w:eastAsia="宋体" w:cstheme="minorHAnsi"/>
          <w:color w:val="auto"/>
        </w:rPr>
      </w:pPr>
    </w:p>
    <w:p>
      <w:pPr>
        <w:ind w:left="0" w:leftChars="0" w:firstLine="640" w:firstLineChars="200"/>
        <w:jc w:val="left"/>
        <w:rPr>
          <w:rFonts w:eastAsia="宋体" w:cstheme="minorHAnsi"/>
          <w:b/>
          <w:bCs/>
          <w:color w:val="auto"/>
          <w:kern w:val="44"/>
          <w:sz w:val="32"/>
          <w:szCs w:val="32"/>
        </w:rPr>
      </w:pPr>
      <w:r>
        <w:rPr>
          <w:rFonts w:eastAsia="宋体" w:cstheme="minorHAnsi"/>
          <w:color w:val="auto"/>
          <w:sz w:val="32"/>
          <w:szCs w:val="32"/>
        </w:rPr>
        <w:br w:type="page"/>
      </w:r>
    </w:p>
    <w:p>
      <w:pPr>
        <w:ind w:firstLine="0" w:firstLineChars="0"/>
        <w:rPr>
          <w:color w:val="auto"/>
          <w:sz w:val="22"/>
          <w:szCs w:val="28"/>
        </w:rPr>
      </w:pPr>
    </w:p>
    <w:p>
      <w:pPr>
        <w:ind w:firstLine="0" w:firstLineChars="0"/>
        <w:rPr>
          <w:color w:val="auto"/>
          <w:sz w:val="22"/>
          <w:szCs w:val="28"/>
        </w:rPr>
        <w:sectPr>
          <w:headerReference r:id="rId19" w:type="default"/>
          <w:footerReference r:id="rId20" w:type="default"/>
          <w:type w:val="continuous"/>
          <w:pgSz w:w="11906" w:h="16838"/>
          <w:pgMar w:top="1440" w:right="1229" w:bottom="1440" w:left="1797" w:header="709" w:footer="709" w:gutter="0"/>
          <w:cols w:space="708" w:num="1"/>
          <w:docGrid w:linePitch="360" w:charSpace="0"/>
        </w:sectPr>
      </w:pPr>
    </w:p>
    <w:p>
      <w:pPr>
        <w:ind w:firstLine="0" w:firstLineChars="0"/>
        <w:jc w:val="center"/>
        <w:rPr>
          <w:rFonts w:cstheme="minorHAnsi"/>
          <w:b/>
          <w:bCs/>
          <w:color w:val="auto"/>
          <w:sz w:val="28"/>
          <w:szCs w:val="28"/>
        </w:rPr>
      </w:pPr>
      <w:r>
        <w:rPr>
          <w:rFonts w:cstheme="minorHAnsi"/>
          <w:b/>
          <w:bCs/>
          <w:color w:val="auto"/>
          <w:sz w:val="28"/>
          <w:szCs w:val="28"/>
        </w:rPr>
        <w:t>牵头实施单位</w:t>
      </w:r>
    </w:p>
    <w:p>
      <w:pPr>
        <w:ind w:firstLine="0" w:firstLineChars="0"/>
        <w:jc w:val="center"/>
        <w:rPr>
          <w:rFonts w:hint="eastAsia" w:ascii="仿宋" w:hAnsi="仿宋" w:eastAsia="仿宋" w:cs="仿宋"/>
          <w:color w:val="auto"/>
          <w:sz w:val="32"/>
          <w:szCs w:val="32"/>
        </w:rPr>
      </w:pPr>
      <w:r>
        <w:rPr>
          <w:rFonts w:hint="eastAsia" w:ascii="仿宋" w:hAnsi="仿宋" w:eastAsia="仿宋" w:cs="仿宋"/>
          <w:color w:val="auto"/>
          <w:sz w:val="32"/>
          <w:szCs w:val="32"/>
        </w:rPr>
        <w:t>北京网络空间安全协会</w:t>
      </w:r>
    </w:p>
    <w:p>
      <w:pPr>
        <w:ind w:firstLine="0" w:firstLineChars="0"/>
        <w:jc w:val="center"/>
        <w:rPr>
          <w:rFonts w:hint="eastAsia" w:ascii="仿宋" w:hAnsi="仿宋" w:eastAsia="仿宋" w:cs="仿宋"/>
          <w:color w:val="auto"/>
          <w:sz w:val="32"/>
          <w:szCs w:val="32"/>
        </w:rPr>
      </w:pPr>
    </w:p>
    <w:p>
      <w:pPr>
        <w:ind w:firstLine="0" w:firstLineChars="0"/>
        <w:jc w:val="center"/>
        <w:rPr>
          <w:rFonts w:cstheme="minorHAnsi"/>
          <w:b/>
          <w:bCs/>
          <w:color w:val="auto"/>
          <w:sz w:val="28"/>
          <w:szCs w:val="28"/>
        </w:rPr>
      </w:pPr>
      <w:r>
        <w:rPr>
          <w:rFonts w:hint="eastAsia" w:cstheme="minorHAnsi"/>
          <w:b/>
          <w:bCs/>
          <w:color w:val="auto"/>
          <w:sz w:val="28"/>
          <w:szCs w:val="28"/>
        </w:rPr>
        <w:t>秘书处单位</w:t>
      </w:r>
    </w:p>
    <w:p>
      <w:pPr>
        <w:ind w:firstLine="0" w:firstLineChars="0"/>
        <w:jc w:val="center"/>
        <w:rPr>
          <w:rFonts w:hint="eastAsia" w:ascii="仿宋" w:hAnsi="仿宋" w:eastAsia="仿宋" w:cs="仿宋"/>
          <w:color w:val="auto"/>
          <w:sz w:val="32"/>
          <w:szCs w:val="32"/>
        </w:rPr>
      </w:pPr>
      <w:r>
        <w:rPr>
          <w:rFonts w:hint="eastAsia" w:ascii="仿宋" w:hAnsi="仿宋" w:eastAsia="仿宋" w:cs="仿宋"/>
          <w:color w:val="auto"/>
          <w:sz w:val="32"/>
          <w:szCs w:val="32"/>
        </w:rPr>
        <w:t>广东省网络空间安全协会</w:t>
      </w:r>
    </w:p>
    <w:p>
      <w:pPr>
        <w:ind w:firstLine="0" w:firstLineChars="0"/>
        <w:jc w:val="center"/>
        <w:rPr>
          <w:rFonts w:hint="eastAsia" w:ascii="仿宋" w:hAnsi="仿宋" w:eastAsia="仿宋" w:cs="仿宋"/>
          <w:color w:val="auto"/>
          <w:sz w:val="32"/>
          <w:szCs w:val="32"/>
        </w:rPr>
      </w:pPr>
    </w:p>
    <w:p>
      <w:pPr>
        <w:ind w:firstLine="0" w:firstLineChars="0"/>
        <w:jc w:val="center"/>
        <w:rPr>
          <w:rFonts w:cstheme="minorHAnsi"/>
          <w:b/>
          <w:bCs/>
          <w:color w:val="auto"/>
          <w:sz w:val="28"/>
          <w:szCs w:val="28"/>
        </w:rPr>
      </w:pPr>
      <w:r>
        <w:rPr>
          <w:rFonts w:hint="eastAsia" w:cstheme="minorHAnsi"/>
          <w:b/>
          <w:bCs/>
          <w:color w:val="auto"/>
          <w:sz w:val="28"/>
          <w:szCs w:val="28"/>
        </w:rPr>
        <w:t>承办单位</w:t>
      </w:r>
    </w:p>
    <w:p>
      <w:pPr>
        <w:ind w:firstLine="0" w:firstLineChars="0"/>
        <w:jc w:val="center"/>
        <w:rPr>
          <w:rFonts w:hint="eastAsia" w:cstheme="minorHAnsi"/>
          <w:color w:val="auto"/>
          <w:sz w:val="28"/>
          <w:szCs w:val="28"/>
        </w:rPr>
      </w:pPr>
      <w:r>
        <w:rPr>
          <w:rFonts w:hint="eastAsia" w:cstheme="minorHAnsi"/>
          <w:color w:val="auto"/>
          <w:sz w:val="28"/>
          <w:szCs w:val="28"/>
          <w:lang w:val="en-US" w:eastAsia="zh-CN"/>
        </w:rPr>
        <w:t xml:space="preserve">   </w:t>
      </w:r>
      <w:r>
        <w:rPr>
          <w:rFonts w:hint="eastAsia" w:cstheme="minorHAnsi"/>
          <w:color w:val="auto"/>
          <w:sz w:val="28"/>
          <w:szCs w:val="28"/>
        </w:rPr>
        <w:t>广东新兴国家网络安全和信息化发展研究院</w:t>
      </w:r>
    </w:p>
    <w:p>
      <w:pPr>
        <w:ind w:firstLine="0" w:firstLineChars="0"/>
        <w:jc w:val="center"/>
        <w:rPr>
          <w:rFonts w:hint="eastAsia" w:cstheme="minorHAnsi"/>
          <w:color w:val="auto"/>
          <w:sz w:val="28"/>
          <w:szCs w:val="28"/>
        </w:rPr>
      </w:pPr>
    </w:p>
    <w:p>
      <w:pPr>
        <w:ind w:firstLine="0" w:firstLineChars="0"/>
        <w:jc w:val="center"/>
        <w:rPr>
          <w:rFonts w:hint="eastAsia" w:cstheme="minorHAnsi"/>
          <w:b/>
          <w:bCs/>
          <w:color w:val="auto"/>
          <w:sz w:val="28"/>
          <w:szCs w:val="28"/>
          <w:lang w:val="en-US" w:eastAsia="zh-CN"/>
        </w:rPr>
      </w:pPr>
      <w:r>
        <w:rPr>
          <w:rFonts w:hint="eastAsia" w:cstheme="minorHAnsi"/>
          <w:b/>
          <w:bCs/>
          <w:color w:val="auto"/>
          <w:sz w:val="28"/>
          <w:szCs w:val="28"/>
          <w:lang w:val="en-US" w:eastAsia="zh-CN"/>
        </w:rPr>
        <w:t>特别支持单位</w:t>
      </w:r>
    </w:p>
    <w:p>
      <w:pPr>
        <w:ind w:firstLine="0" w:firstLineChars="0"/>
        <w:jc w:val="center"/>
        <w:rPr>
          <w:rFonts w:hint="eastAsia" w:cstheme="minorHAnsi"/>
          <w:color w:val="auto"/>
          <w:sz w:val="28"/>
          <w:szCs w:val="28"/>
          <w:lang w:val="en-US" w:eastAsia="zh-CN"/>
        </w:rPr>
      </w:pPr>
      <w:r>
        <w:rPr>
          <w:rFonts w:hint="eastAsia" w:cstheme="minorHAnsi"/>
          <w:color w:val="auto"/>
          <w:sz w:val="28"/>
          <w:szCs w:val="28"/>
          <w:lang w:val="en-US" w:eastAsia="zh-CN"/>
        </w:rPr>
        <w:t>中国网络社会组织联合会</w:t>
      </w:r>
    </w:p>
    <w:p>
      <w:pPr>
        <w:ind w:firstLine="0" w:firstLineChars="0"/>
        <w:jc w:val="center"/>
        <w:rPr>
          <w:rFonts w:hint="eastAsia" w:cstheme="minorHAnsi"/>
          <w:color w:val="auto"/>
          <w:sz w:val="28"/>
          <w:szCs w:val="28"/>
          <w:lang w:val="en-US" w:eastAsia="zh-CN"/>
        </w:rPr>
      </w:pPr>
      <w:r>
        <w:rPr>
          <w:rFonts w:hint="eastAsia" w:cstheme="minorHAnsi"/>
          <w:color w:val="auto"/>
          <w:sz w:val="28"/>
          <w:szCs w:val="28"/>
          <w:lang w:val="en-US" w:eastAsia="zh-CN"/>
        </w:rPr>
        <w:t>中国网络空间安全协会</w:t>
      </w:r>
    </w:p>
    <w:p>
      <w:pPr>
        <w:ind w:firstLine="0" w:firstLineChars="0"/>
        <w:jc w:val="center"/>
        <w:rPr>
          <w:rFonts w:hint="eastAsia" w:cstheme="minorHAnsi"/>
          <w:color w:val="auto"/>
          <w:sz w:val="28"/>
          <w:szCs w:val="28"/>
          <w:lang w:val="en-US" w:eastAsia="zh-CN"/>
        </w:rPr>
      </w:pPr>
    </w:p>
    <w:p>
      <w:pPr>
        <w:ind w:firstLine="0" w:firstLineChars="0"/>
        <w:jc w:val="center"/>
        <w:rPr>
          <w:rFonts w:hint="eastAsia" w:cstheme="minorHAnsi"/>
          <w:b/>
          <w:bCs/>
          <w:color w:val="auto"/>
          <w:sz w:val="28"/>
          <w:szCs w:val="28"/>
          <w:lang w:val="en-US" w:eastAsia="zh-CN"/>
        </w:rPr>
      </w:pPr>
      <w:r>
        <w:rPr>
          <w:rFonts w:hint="eastAsia" w:cstheme="minorHAnsi"/>
          <w:b/>
          <w:bCs/>
          <w:color w:val="auto"/>
          <w:sz w:val="28"/>
          <w:szCs w:val="28"/>
          <w:lang w:val="en-US" w:eastAsia="zh-CN"/>
        </w:rPr>
        <w:t>战略合作单位</w:t>
      </w:r>
    </w:p>
    <w:p>
      <w:pPr>
        <w:ind w:firstLine="0" w:firstLineChars="0"/>
        <w:jc w:val="center"/>
        <w:rPr>
          <w:rFonts w:hint="eastAsia" w:cstheme="minorHAnsi"/>
          <w:color w:val="auto"/>
          <w:sz w:val="28"/>
          <w:szCs w:val="28"/>
          <w:lang w:val="en-US" w:eastAsia="zh-CN"/>
        </w:rPr>
      </w:pPr>
      <w:r>
        <w:rPr>
          <w:rFonts w:hint="eastAsia" w:cstheme="minorHAnsi"/>
          <w:color w:val="auto"/>
          <w:sz w:val="28"/>
          <w:szCs w:val="28"/>
          <w:lang w:val="en-US" w:eastAsia="zh-CN"/>
        </w:rPr>
        <w:t>中国互联网协会</w:t>
      </w:r>
    </w:p>
    <w:p>
      <w:pPr>
        <w:ind w:firstLine="0" w:firstLineChars="0"/>
        <w:jc w:val="center"/>
        <w:rPr>
          <w:rFonts w:hint="default" w:cstheme="minorHAnsi"/>
          <w:color w:val="auto"/>
          <w:sz w:val="28"/>
          <w:szCs w:val="28"/>
          <w:lang w:val="en-US" w:eastAsia="zh-CN"/>
        </w:rPr>
      </w:pPr>
      <w:r>
        <w:rPr>
          <w:rFonts w:hint="eastAsia" w:cstheme="minorHAnsi"/>
          <w:color w:val="auto"/>
          <w:sz w:val="28"/>
          <w:szCs w:val="28"/>
          <w:lang w:val="en-US" w:eastAsia="zh-CN"/>
        </w:rPr>
        <w:t>中国志愿服务研究中心</w:t>
      </w:r>
    </w:p>
    <w:p>
      <w:pPr>
        <w:ind w:firstLine="0" w:firstLineChars="0"/>
        <w:jc w:val="center"/>
        <w:rPr>
          <w:rFonts w:hint="default" w:cstheme="minorHAnsi"/>
          <w:color w:val="auto"/>
          <w:sz w:val="28"/>
          <w:szCs w:val="28"/>
          <w:lang w:val="en-US" w:eastAsia="zh-CN"/>
        </w:rPr>
      </w:pPr>
    </w:p>
    <w:p>
      <w:pPr>
        <w:ind w:firstLine="0" w:firstLineChars="0"/>
        <w:jc w:val="center"/>
        <w:rPr>
          <w:rFonts w:cstheme="minorHAnsi"/>
          <w:b/>
          <w:bCs/>
          <w:color w:val="auto"/>
          <w:sz w:val="28"/>
          <w:szCs w:val="28"/>
        </w:rPr>
      </w:pPr>
      <w:r>
        <w:rPr>
          <w:rFonts w:hint="eastAsia" w:cstheme="minorHAnsi"/>
          <w:b/>
          <w:bCs/>
          <w:color w:val="auto"/>
          <w:sz w:val="28"/>
          <w:szCs w:val="28"/>
        </w:rPr>
        <w:t>技术支撑单位</w:t>
      </w:r>
    </w:p>
    <w:p>
      <w:pPr>
        <w:ind w:firstLine="0" w:firstLineChars="0"/>
        <w:jc w:val="center"/>
        <w:rPr>
          <w:rFonts w:cstheme="minorHAnsi"/>
          <w:color w:val="auto"/>
          <w:sz w:val="28"/>
          <w:szCs w:val="28"/>
        </w:rPr>
      </w:pPr>
      <w:r>
        <w:rPr>
          <w:rFonts w:hint="eastAsia" w:cstheme="minorHAnsi"/>
          <w:color w:val="auto"/>
          <w:sz w:val="28"/>
          <w:szCs w:val="28"/>
        </w:rPr>
        <w:t>国源天顺安全服务有限公司</w:t>
      </w:r>
    </w:p>
    <w:p>
      <w:pPr>
        <w:ind w:firstLine="0" w:firstLineChars="0"/>
        <w:jc w:val="center"/>
        <w:rPr>
          <w:rFonts w:cstheme="minorHAnsi"/>
          <w:color w:val="auto"/>
          <w:sz w:val="28"/>
          <w:szCs w:val="28"/>
        </w:rPr>
      </w:pPr>
      <w:r>
        <w:rPr>
          <w:rFonts w:hint="eastAsia" w:cstheme="minorHAnsi"/>
          <w:color w:val="auto"/>
          <w:sz w:val="28"/>
          <w:szCs w:val="28"/>
        </w:rPr>
        <w:t>广州华南信息安全测评中心</w:t>
      </w:r>
    </w:p>
    <w:p>
      <w:pPr>
        <w:ind w:firstLine="0" w:firstLineChars="0"/>
        <w:jc w:val="center"/>
        <w:rPr>
          <w:rFonts w:hint="eastAsia" w:cstheme="minorHAnsi"/>
          <w:color w:val="auto"/>
          <w:sz w:val="28"/>
          <w:szCs w:val="28"/>
        </w:rPr>
      </w:pPr>
      <w:r>
        <w:rPr>
          <w:rFonts w:hint="eastAsia" w:cstheme="minorHAnsi"/>
          <w:color w:val="auto"/>
          <w:sz w:val="28"/>
          <w:szCs w:val="28"/>
        </w:rPr>
        <w:t>广东中证声像资料司法鉴定所</w:t>
      </w:r>
    </w:p>
    <w:p/>
    <w:p>
      <w:pPr>
        <w:ind w:firstLine="640"/>
        <w:jc w:val="left"/>
        <w:rPr>
          <w:rFonts w:eastAsia="宋体" w:cstheme="minorHAnsi"/>
          <w:b/>
          <w:bCs/>
          <w:color w:val="FF0000"/>
          <w:kern w:val="44"/>
          <w:sz w:val="32"/>
          <w:szCs w:val="32"/>
        </w:rPr>
      </w:pPr>
      <w:r>
        <w:rPr>
          <w:rFonts w:eastAsia="宋体" w:cstheme="minorHAnsi"/>
          <w:color w:val="FF0000"/>
          <w:sz w:val="32"/>
          <w:szCs w:val="32"/>
        </w:rPr>
        <w:br w:type="page"/>
      </w:r>
    </w:p>
    <w:p>
      <w:pPr>
        <w:pStyle w:val="2"/>
        <w:rPr>
          <w:rFonts w:hint="eastAsia" w:asciiTheme="minorHAnsi" w:hAnsiTheme="minorHAnsi" w:cstheme="minorHAnsi"/>
        </w:rPr>
      </w:pPr>
      <w:bookmarkStart w:id="200" w:name="_Toc50903910"/>
      <w:bookmarkStart w:id="201" w:name="_Toc49439775"/>
      <w:bookmarkStart w:id="202" w:name="_Toc2809"/>
      <w:r>
        <w:rPr>
          <w:rFonts w:hint="eastAsia" w:asciiTheme="minorHAnsi" w:hAnsiTheme="minorHAnsi" w:cstheme="minorHAnsi"/>
        </w:rPr>
        <w:t>附件四：调查活动发起单位及支持单位名单</w:t>
      </w:r>
      <w:bookmarkEnd w:id="200"/>
      <w:bookmarkEnd w:id="201"/>
      <w:bookmarkEnd w:id="202"/>
    </w:p>
    <w:p>
      <w:pPr>
        <w:spacing w:before="120" w:beforeLines="50" w:after="120" w:afterLines="50"/>
        <w:ind w:firstLine="2570" w:firstLineChars="800"/>
        <w:jc w:val="both"/>
        <w:rPr>
          <w:rFonts w:eastAsia="宋体" w:cstheme="minorHAnsi"/>
          <w:color w:val="auto"/>
        </w:rPr>
        <w:sectPr>
          <w:footerReference r:id="rId21" w:type="default"/>
          <w:type w:val="continuous"/>
          <w:pgSz w:w="11906" w:h="16838"/>
          <w:pgMar w:top="1440" w:right="1797" w:bottom="1440" w:left="1797" w:header="709" w:footer="709" w:gutter="0"/>
          <w:cols w:space="708" w:num="1"/>
          <w:docGrid w:linePitch="360" w:charSpace="0"/>
        </w:sectPr>
      </w:pPr>
      <w:r>
        <w:rPr>
          <w:rFonts w:hint="eastAsia" w:eastAsia="宋体" w:cstheme="minorHAnsi"/>
          <w:b/>
          <w:bCs/>
          <w:color w:val="auto"/>
          <w:sz w:val="32"/>
          <w:szCs w:val="28"/>
          <w:lang w:val="en-US" w:eastAsia="zh-CN"/>
        </w:rPr>
        <w:t>核心</w:t>
      </w:r>
      <w:r>
        <w:rPr>
          <w:rFonts w:hint="eastAsia" w:eastAsia="宋体" w:cstheme="minorHAnsi"/>
          <w:b/>
          <w:bCs/>
          <w:color w:val="auto"/>
          <w:sz w:val="32"/>
          <w:szCs w:val="28"/>
        </w:rPr>
        <w:t>发起单位</w:t>
      </w:r>
    </w:p>
    <w:p>
      <w:pPr>
        <w:ind w:firstLine="0" w:firstLineChars="0"/>
        <w:jc w:val="both"/>
        <w:rPr>
          <w:rFonts w:hint="eastAsia"/>
          <w:color w:val="auto"/>
          <w:sz w:val="22"/>
          <w:szCs w:val="28"/>
        </w:rPr>
      </w:pPr>
      <w:r>
        <w:rPr>
          <w:rFonts w:hint="eastAsia"/>
          <w:color w:val="auto"/>
          <w:sz w:val="22"/>
          <w:szCs w:val="28"/>
        </w:rPr>
        <w:t>1. 北京网络行业协会</w:t>
      </w:r>
    </w:p>
    <w:p>
      <w:pPr>
        <w:ind w:firstLine="0" w:firstLineChars="0"/>
        <w:jc w:val="both"/>
        <w:rPr>
          <w:color w:val="auto"/>
          <w:w w:val="90"/>
          <w:sz w:val="22"/>
          <w:szCs w:val="28"/>
        </w:rPr>
        <w:sectPr>
          <w:type w:val="continuous"/>
          <w:pgSz w:w="11906" w:h="16838"/>
          <w:pgMar w:top="1440" w:right="1797" w:bottom="1440" w:left="1797" w:header="709" w:footer="709" w:gutter="0"/>
          <w:cols w:space="152" w:num="2"/>
          <w:docGrid w:linePitch="360" w:charSpace="0"/>
        </w:sectPr>
      </w:pPr>
      <w:r>
        <w:rPr>
          <w:rFonts w:hint="eastAsia"/>
          <w:color w:val="auto"/>
          <w:sz w:val="22"/>
          <w:szCs w:val="28"/>
          <w:lang w:val="en-US" w:eastAsia="zh-CN"/>
        </w:rPr>
        <w:t>2</w:t>
      </w:r>
      <w:r>
        <w:rPr>
          <w:rFonts w:hint="eastAsia"/>
          <w:color w:val="auto"/>
          <w:sz w:val="22"/>
          <w:szCs w:val="28"/>
        </w:rPr>
        <w:t>.北京网络空间安全协会</w:t>
      </w:r>
    </w:p>
    <w:p>
      <w:pPr>
        <w:ind w:firstLine="0" w:firstLineChars="0"/>
        <w:jc w:val="both"/>
        <w:rPr>
          <w:rFonts w:hint="default" w:eastAsiaTheme="minorEastAsia"/>
          <w:color w:val="auto"/>
          <w:sz w:val="22"/>
          <w:szCs w:val="28"/>
          <w:lang w:val="en-US" w:eastAsia="zh-CN"/>
        </w:rPr>
      </w:pPr>
      <w:r>
        <w:rPr>
          <w:rFonts w:hint="eastAsia"/>
          <w:color w:val="auto"/>
          <w:sz w:val="22"/>
          <w:szCs w:val="28"/>
          <w:lang w:val="en-US" w:eastAsia="zh-CN"/>
        </w:rPr>
        <w:t>3.上海市信息网络安全管理协会           4.重庆市信息安全协会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5.河北省网络空间安全学会               6.辽宁省信息网络安全协会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7.黑龙江省网络安全协会                 8.陕西省信息网络安全协会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9.甘肃省商用密码行业协会               10.山东省网络社会组织联合会</w:t>
      </w:r>
    </w:p>
    <w:p>
      <w:pPr>
        <w:ind w:firstLine="0" w:firstLineChars="0"/>
        <w:jc w:val="both"/>
        <w:rPr>
          <w:rFonts w:hint="eastAsia"/>
          <w:color w:val="auto"/>
          <w:sz w:val="22"/>
          <w:szCs w:val="28"/>
          <w:lang w:val="en-US" w:eastAsia="zh-CN"/>
        </w:rPr>
      </w:pPr>
      <w:r>
        <w:rPr>
          <w:rFonts w:hint="eastAsia"/>
          <w:color w:val="auto"/>
          <w:sz w:val="22"/>
          <w:szCs w:val="28"/>
          <w:lang w:val="en-US" w:eastAsia="zh-CN"/>
        </w:rPr>
        <w:t>11.福建省互联网协会                    12.浙江省计算机信息系统安全协会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13.湖北省信息网络安全协会              14.湖南省网络空间安全协会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15.江西省网络空间安全协会（筹）        16.江苏省信息网络安全协会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17.安徽省计算机信息网络安全协会        18.广东省网络空间安全协会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19.宁夏网络与信息安全行业协会          20.广西网络安全协会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21.郑州市网络安全协会                  22.贵阳市信息网络安全协会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23.成都信息网络安全协会                24.曲靖市网络安全协会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25.青海省网络与信息安全信息通报中心    26.甘肃烽侦网络安全研究院</w:t>
      </w:r>
    </w:p>
    <w:p>
      <w:pPr>
        <w:ind w:firstLine="0" w:firstLineChars="0"/>
        <w:jc w:val="both"/>
        <w:rPr>
          <w:rFonts w:hint="eastAsia"/>
          <w:color w:val="auto"/>
          <w:sz w:val="22"/>
          <w:szCs w:val="28"/>
          <w:lang w:val="en-US" w:eastAsia="zh-CN"/>
        </w:rPr>
      </w:pPr>
      <w:r>
        <w:rPr>
          <w:rFonts w:hint="eastAsia"/>
          <w:color w:val="auto"/>
          <w:sz w:val="22"/>
          <w:szCs w:val="28"/>
          <w:lang w:val="en-US" w:eastAsia="zh-CN"/>
        </w:rPr>
        <w:t>27.广州网络空间安全协会                28.揭阳网络空间安全协会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29.南宁市信息网络安全协会              30.金华市网商协会</w:t>
      </w:r>
    </w:p>
    <w:p>
      <w:pPr>
        <w:ind w:firstLine="0" w:firstLineChars="0"/>
        <w:jc w:val="both"/>
        <w:rPr>
          <w:rFonts w:hint="eastAsia"/>
          <w:b/>
          <w:bCs/>
          <w:color w:val="auto"/>
          <w:sz w:val="32"/>
          <w:szCs w:val="32"/>
          <w:lang w:val="en-US" w:eastAsia="zh-CN"/>
        </w:rPr>
      </w:pPr>
      <w:r>
        <w:rPr>
          <w:rFonts w:hint="eastAsia"/>
          <w:color w:val="auto"/>
          <w:sz w:val="22"/>
          <w:szCs w:val="28"/>
          <w:lang w:val="en-US" w:eastAsia="zh-CN"/>
        </w:rPr>
        <w:t xml:space="preserve">                        </w:t>
      </w:r>
      <w:r>
        <w:rPr>
          <w:rFonts w:hint="eastAsia"/>
          <w:b/>
          <w:bCs/>
          <w:color w:val="auto"/>
          <w:sz w:val="32"/>
          <w:szCs w:val="32"/>
          <w:lang w:val="en-US" w:eastAsia="zh-CN"/>
        </w:rPr>
        <w:t>骨干发起单位</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31.河南省网络营销协会                  32.河南省网络文化协会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33.河南省国际贸易网商协会              34.重庆计算机安全学会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35.重庆市互联网界联合会                36.黑龙江省旅游产业发展促进会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37.黑龙江省虚拟现实科技学会            38.湖北省安全技术防范行业协会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39.上海市信息安全行业协会              40.陕西网络信息安全研究院</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41.广东省青少年网络协会                42.贵州省互联网上网服务行业协会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43.广西互联网协会                      44.天津市网络空间安全协会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45.山西省网络安全和信息化学会          46.西藏自治区互联网协会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47.海南省网络安全协会                  48.新疆维吾尔自治区互联网协会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49.内蒙古自治区网络行业协会            50.沈阳市网络安全协会（辽宁省网络安全</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51.重庆市合川区网络安全学会（重庆信息     保障工作联盟）</w:t>
      </w:r>
    </w:p>
    <w:p>
      <w:pPr>
        <w:numPr>
          <w:ilvl w:val="0"/>
          <w:numId w:val="0"/>
        </w:numPr>
        <w:jc w:val="both"/>
        <w:rPr>
          <w:rFonts w:hint="eastAsia"/>
          <w:color w:val="auto"/>
          <w:sz w:val="22"/>
          <w:szCs w:val="28"/>
          <w:lang w:val="en-US" w:eastAsia="zh-CN"/>
        </w:rPr>
      </w:pPr>
      <w:r>
        <w:rPr>
          <w:rFonts w:hint="default"/>
          <w:color w:val="auto"/>
          <w:sz w:val="22"/>
          <w:szCs w:val="28"/>
          <w:lang w:val="en-US" w:eastAsia="zh-CN"/>
        </w:rPr>
        <w:t>安全产业技术创新联盟）</w:t>
      </w:r>
      <w:r>
        <w:rPr>
          <w:rFonts w:hint="eastAsia"/>
          <w:color w:val="auto"/>
          <w:sz w:val="22"/>
          <w:szCs w:val="28"/>
          <w:lang w:val="en-US" w:eastAsia="zh-CN"/>
        </w:rPr>
        <w:t xml:space="preserve">                </w:t>
      </w:r>
      <w:r>
        <w:rPr>
          <w:rFonts w:hint="eastAsia"/>
          <w:color w:val="FFFFFF" w:themeColor="background1"/>
          <w:sz w:val="22"/>
          <w:szCs w:val="28"/>
          <w:lang w:val="en-US" w:eastAsia="zh-CN"/>
          <w14:textFill>
            <w14:solidFill>
              <w14:schemeClr w14:val="bg1"/>
            </w14:solidFill>
          </w14:textFill>
        </w:rPr>
        <w:t>.</w:t>
      </w:r>
      <w:r>
        <w:rPr>
          <w:rFonts w:hint="eastAsia"/>
          <w:color w:val="auto"/>
          <w:sz w:val="22"/>
          <w:szCs w:val="28"/>
          <w:lang w:val="en-US" w:eastAsia="zh-CN"/>
        </w:rPr>
        <w:t>52.广东关键信息基础设施保护中心</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53.广东中证声像资料司法鉴定所          54.广东计安信息网络培训中心</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55.江西中证电子数据司法鉴定中心        56.甘肃政法大学网络空间安全学院</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57.榆林市网络安全协会                  58.潍坊市网络空间安全协会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59.聊城市网络空间安全协会              60.宁波市计算机信息网络安全协会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61.丽水市信息网络安全协会              62.南昌市网络信息安全协会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63.徐州网络公共安防技术协会            64.南通市信息网络安全协会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65.泰州市信息网络安全协会              66.苏州市互联网协会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67.苏州市新媒体联合会                  68.广州市社会组织联合会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69.广州华南信息安全测评中心            70.佛山市信息协会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71.揭阳市网络文化协会                  72.茂名市网络文化协会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73.惠州市计算机信息网络安全协会        74.东莞市信息与网络安全协会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75.肇庆市计算机学会                    76.肇庆市信息协会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77.贵阳市互联网上网营业场所行业协会    78.兰州市网络空间安全协会（筹）</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79.兰州市网络文化协会                  80.通辽网络安全协会</w:t>
      </w:r>
    </w:p>
    <w:p>
      <w:pPr>
        <w:numPr>
          <w:ilvl w:val="0"/>
          <w:numId w:val="0"/>
        </w:numPr>
        <w:jc w:val="both"/>
        <w:rPr>
          <w:rFonts w:hint="default"/>
          <w:color w:val="auto"/>
          <w:sz w:val="22"/>
          <w:szCs w:val="28"/>
          <w:lang w:val="en-US" w:eastAsia="zh-CN"/>
        </w:rPr>
      </w:pPr>
      <w:r>
        <w:rPr>
          <w:rFonts w:hint="eastAsia"/>
          <w:color w:val="auto"/>
          <w:sz w:val="22"/>
          <w:szCs w:val="28"/>
          <w:lang w:val="en-US" w:eastAsia="zh-CN"/>
        </w:rPr>
        <w:t xml:space="preserve">                        </w:t>
      </w:r>
      <w:r>
        <w:rPr>
          <w:rFonts w:hint="eastAsia"/>
          <w:b/>
          <w:bCs/>
          <w:color w:val="auto"/>
          <w:sz w:val="32"/>
          <w:szCs w:val="32"/>
          <w:lang w:val="en-US" w:eastAsia="zh-CN"/>
        </w:rPr>
        <w:t>参与发起单位</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81.中国计算机学会计算机安全专委会      82.中国联合国采购促进会网络安全和</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83.中国文化管理协会网络文化              信息化分会</w:t>
      </w:r>
    </w:p>
    <w:p>
      <w:pPr>
        <w:numPr>
          <w:ilvl w:val="0"/>
          <w:numId w:val="0"/>
        </w:numPr>
        <w:ind w:firstLine="220" w:firstLineChars="100"/>
        <w:jc w:val="both"/>
        <w:rPr>
          <w:rFonts w:hint="eastAsia"/>
          <w:color w:val="auto"/>
          <w:sz w:val="22"/>
          <w:szCs w:val="28"/>
          <w:lang w:val="en-US" w:eastAsia="zh-CN"/>
        </w:rPr>
      </w:pPr>
      <w:r>
        <w:rPr>
          <w:rFonts w:hint="default"/>
          <w:color w:val="auto"/>
          <w:sz w:val="22"/>
          <w:szCs w:val="28"/>
          <w:lang w:val="en-US" w:eastAsia="zh-CN"/>
        </w:rPr>
        <w:t>工作委员会</w:t>
      </w:r>
      <w:r>
        <w:rPr>
          <w:rFonts w:hint="eastAsia"/>
          <w:color w:val="auto"/>
          <w:sz w:val="22"/>
          <w:szCs w:val="28"/>
          <w:lang w:val="en-US" w:eastAsia="zh-CN"/>
        </w:rPr>
        <w:t xml:space="preserve">                         </w:t>
      </w:r>
      <w:r>
        <w:rPr>
          <w:rFonts w:hint="eastAsia"/>
          <w:color w:val="FFFFFF" w:themeColor="background1"/>
          <w:sz w:val="22"/>
          <w:szCs w:val="28"/>
          <w:lang w:val="en-US" w:eastAsia="zh-CN"/>
          <w14:textFill>
            <w14:solidFill>
              <w14:schemeClr w14:val="bg1"/>
            </w14:solidFill>
          </w14:textFill>
        </w:rPr>
        <w:t xml:space="preserve"> .</w:t>
      </w:r>
      <w:r>
        <w:rPr>
          <w:rFonts w:hint="eastAsia"/>
          <w:color w:val="auto"/>
          <w:sz w:val="22"/>
          <w:szCs w:val="28"/>
          <w:lang w:val="en-US" w:eastAsia="zh-CN"/>
        </w:rPr>
        <w:t>84.中国互联网协会调解工作委员会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 xml:space="preserve">85.中国互联网协会未成年人网络保护     </w:t>
      </w:r>
      <w:r>
        <w:rPr>
          <w:rFonts w:hint="eastAsia"/>
          <w:color w:val="FFFFFF" w:themeColor="background1"/>
          <w:sz w:val="22"/>
          <w:szCs w:val="28"/>
          <w:lang w:val="en-US" w:eastAsia="zh-CN"/>
          <w14:textFill>
            <w14:solidFill>
              <w14:schemeClr w14:val="bg1"/>
            </w14:solidFill>
          </w14:textFill>
        </w:rPr>
        <w:t>..</w:t>
      </w:r>
      <w:r>
        <w:rPr>
          <w:rFonts w:hint="eastAsia"/>
          <w:color w:val="auto"/>
          <w:sz w:val="22"/>
          <w:szCs w:val="28"/>
          <w:lang w:val="en-US" w:eastAsia="zh-CN"/>
        </w:rPr>
        <w:t>86.北京中关村外资投资企业协会</w:t>
      </w:r>
    </w:p>
    <w:p>
      <w:pPr>
        <w:numPr>
          <w:ilvl w:val="0"/>
          <w:numId w:val="0"/>
        </w:numPr>
        <w:ind w:firstLine="220" w:firstLineChars="100"/>
        <w:jc w:val="both"/>
        <w:rPr>
          <w:rFonts w:hint="eastAsia"/>
          <w:color w:val="auto"/>
          <w:sz w:val="22"/>
          <w:szCs w:val="28"/>
          <w:lang w:val="en-US" w:eastAsia="zh-CN"/>
        </w:rPr>
      </w:pPr>
      <w:r>
        <w:rPr>
          <w:rFonts w:hint="eastAsia"/>
          <w:color w:val="auto"/>
          <w:sz w:val="22"/>
          <w:szCs w:val="28"/>
          <w:lang w:val="en-US" w:eastAsia="zh-CN"/>
        </w:rPr>
        <w:t xml:space="preserve">与发展工作委员会                    </w:t>
      </w:r>
      <w:r>
        <w:rPr>
          <w:rFonts w:hint="eastAsia"/>
          <w:color w:val="FFFFFF" w:themeColor="background1"/>
          <w:sz w:val="22"/>
          <w:szCs w:val="28"/>
          <w:lang w:val="en-US" w:eastAsia="zh-CN"/>
          <w14:textFill>
            <w14:solidFill>
              <w14:schemeClr w14:val="bg1"/>
            </w14:solidFill>
          </w14:textFill>
        </w:rPr>
        <w:t>.</w:t>
      </w:r>
      <w:r>
        <w:rPr>
          <w:rFonts w:hint="eastAsia"/>
          <w:color w:val="auto"/>
          <w:sz w:val="22"/>
          <w:szCs w:val="28"/>
          <w:lang w:val="en-US" w:eastAsia="zh-CN"/>
        </w:rPr>
        <w:t>87.中关村可信计算产业联盟</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88.中关村网络安全与信息化产业联盟      89.北京关键信息基础设施安全保护中心</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90.中关村信息安全测评联盟              91.北京永妍禹睿志愿服务总队</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92.北京永红志愿服务总队                93.北京市石景山区环山新视野社会工作事务所</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94.北京春之暖志愿服务总队              95.广东省计算机信息网络安全协会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96.广东省华南信息网络安全研究院        97.广州市荔湾区善爱行动志愿工作促进中心</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98.广州社联困境儿童关爱中心            99.广州市越秀区晶鹰应急救援社会发展中心</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100.山西信息安全研究院                 101.宁夏大学信息工程学院</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102.四川大学信息安全研究所             103.郑州大学网络空间安全学院</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104.吉林省信息技术应用协会             105.吉林省数字经济发展促进会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106.黑龙江省网络安全和信息化协会       107.山东省信息网络安全协会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108.福建省青少年网络协会               109.广东省市政行业协会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110.广东省物联网协会                   111.广东省图书文化信息协会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112.广东省网商协会                     113.广东省电子信息行业协会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114.广东省网络视听新媒体协会           115.广东省金融科技学会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116.广东省卫生信息网络协会             117.海南省计算机学会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118.四川省计算机信息安全行业协会       119.贵州省网络安全和信息化协会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120.澳门电脑学会                       121.渭南市互联网协会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122.温州市网络空间安全协会             123.南昌市互联网创业协会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124.湘潭市计算机学会                   125.广州市网络安全产业促进会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126.深圳市网络与信息安全行业协会       127.茂名市计算机信息网络安全协会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128.韶关市计算机信息网络安全协会       129.东莞市信息技术联合会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130.肇庆市大数据协会                   131.汕尾市计算机学会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132.珠海市香洲区北岭童心艺术团         133.成都安全可靠信息技术联合会</w:t>
      </w:r>
    </w:p>
    <w:p>
      <w:pPr>
        <w:numPr>
          <w:ilvl w:val="0"/>
          <w:numId w:val="0"/>
        </w:numPr>
        <w:jc w:val="both"/>
        <w:rPr>
          <w:rFonts w:hint="default"/>
          <w:color w:val="auto"/>
          <w:sz w:val="22"/>
          <w:szCs w:val="28"/>
          <w:lang w:val="en-US" w:eastAsia="zh-CN"/>
        </w:rPr>
      </w:pPr>
      <w:r>
        <w:rPr>
          <w:rFonts w:hint="eastAsia"/>
          <w:color w:val="auto"/>
          <w:sz w:val="22"/>
          <w:szCs w:val="28"/>
          <w:lang w:val="en-US" w:eastAsia="zh-CN"/>
        </w:rPr>
        <w:t>134.成都物联网产业发展联盟             135.包头市计算机公共网络安全协会</w:t>
      </w:r>
    </w:p>
    <w:p>
      <w:pPr>
        <w:numPr>
          <w:ilvl w:val="0"/>
          <w:numId w:val="0"/>
        </w:numPr>
        <w:jc w:val="both"/>
        <w:rPr>
          <w:rFonts w:hint="default"/>
          <w:color w:val="auto"/>
          <w:sz w:val="22"/>
          <w:szCs w:val="28"/>
          <w:lang w:val="en-US" w:eastAsia="zh-CN"/>
        </w:rPr>
      </w:pPr>
    </w:p>
    <w:p>
      <w:pPr>
        <w:ind w:firstLine="0" w:firstLineChars="0"/>
        <w:jc w:val="both"/>
        <w:rPr>
          <w:rFonts w:hint="default"/>
          <w:color w:val="auto"/>
          <w:sz w:val="22"/>
          <w:szCs w:val="28"/>
          <w:lang w:val="en-US" w:eastAsia="zh-CN"/>
        </w:rPr>
        <w:sectPr>
          <w:type w:val="continuous"/>
          <w:pgSz w:w="11906" w:h="16838"/>
          <w:pgMar w:top="1440" w:right="1229" w:bottom="1440" w:left="1797" w:header="709" w:footer="709" w:gutter="0"/>
          <w:cols w:space="708" w:num="1"/>
          <w:docGrid w:linePitch="360" w:charSpace="0"/>
        </w:sectPr>
      </w:pPr>
    </w:p>
    <w:p>
      <w:pPr>
        <w:ind w:firstLine="0" w:firstLineChars="0"/>
        <w:jc w:val="center"/>
        <w:rPr>
          <w:rFonts w:cstheme="minorHAnsi"/>
          <w:b/>
          <w:bCs/>
          <w:color w:val="auto"/>
          <w:sz w:val="28"/>
          <w:szCs w:val="28"/>
        </w:rPr>
      </w:pPr>
      <w:r>
        <w:rPr>
          <w:rFonts w:cstheme="minorHAnsi"/>
          <w:b/>
          <w:bCs/>
          <w:color w:val="auto"/>
          <w:sz w:val="28"/>
          <w:szCs w:val="28"/>
        </w:rPr>
        <w:t>牵头实施单位</w:t>
      </w:r>
    </w:p>
    <w:p>
      <w:pPr>
        <w:ind w:firstLine="0" w:firstLineChars="0"/>
        <w:jc w:val="center"/>
        <w:rPr>
          <w:rFonts w:ascii="仿宋" w:hAnsi="仿宋" w:eastAsia="仿宋" w:cs="仿宋"/>
          <w:color w:val="auto"/>
          <w:sz w:val="32"/>
          <w:szCs w:val="32"/>
        </w:rPr>
      </w:pPr>
      <w:r>
        <w:rPr>
          <w:rFonts w:hint="eastAsia" w:ascii="仿宋" w:hAnsi="仿宋" w:eastAsia="仿宋" w:cs="仿宋"/>
          <w:color w:val="auto"/>
          <w:sz w:val="32"/>
          <w:szCs w:val="32"/>
        </w:rPr>
        <w:t>北京网络空间安全协会</w:t>
      </w:r>
    </w:p>
    <w:p>
      <w:pPr>
        <w:ind w:firstLine="0" w:firstLineChars="0"/>
        <w:jc w:val="center"/>
        <w:rPr>
          <w:rFonts w:ascii="仿宋" w:hAnsi="仿宋" w:eastAsia="仿宋" w:cs="仿宋"/>
          <w:color w:val="auto"/>
          <w:sz w:val="32"/>
          <w:szCs w:val="32"/>
        </w:rPr>
      </w:pPr>
      <w:r>
        <w:rPr>
          <w:rFonts w:hint="eastAsia" w:ascii="仿宋" w:hAnsi="仿宋" w:eastAsia="仿宋" w:cs="仿宋"/>
          <w:color w:val="auto"/>
          <w:sz w:val="32"/>
          <w:szCs w:val="32"/>
        </w:rPr>
        <w:t>网安联发展工作委员会</w:t>
      </w:r>
    </w:p>
    <w:p>
      <w:pPr>
        <w:ind w:firstLine="0" w:firstLineChars="0"/>
        <w:jc w:val="center"/>
        <w:rPr>
          <w:rFonts w:cstheme="minorHAnsi"/>
          <w:b/>
          <w:bCs/>
          <w:color w:val="auto"/>
          <w:sz w:val="28"/>
          <w:szCs w:val="28"/>
        </w:rPr>
      </w:pPr>
      <w:r>
        <w:rPr>
          <w:rFonts w:hint="eastAsia" w:cstheme="minorHAnsi"/>
          <w:b/>
          <w:bCs/>
          <w:color w:val="auto"/>
          <w:sz w:val="28"/>
          <w:szCs w:val="28"/>
        </w:rPr>
        <w:t>秘书处单位</w:t>
      </w:r>
    </w:p>
    <w:p>
      <w:pPr>
        <w:ind w:firstLine="0" w:firstLineChars="0"/>
        <w:jc w:val="center"/>
        <w:rPr>
          <w:rFonts w:cstheme="minorHAnsi"/>
          <w:b/>
          <w:bCs/>
          <w:color w:val="auto"/>
          <w:sz w:val="28"/>
          <w:szCs w:val="28"/>
        </w:rPr>
      </w:pPr>
      <w:r>
        <w:rPr>
          <w:rFonts w:hint="eastAsia" w:ascii="仿宋" w:hAnsi="仿宋" w:eastAsia="仿宋" w:cs="仿宋"/>
          <w:color w:val="auto"/>
          <w:sz w:val="32"/>
          <w:szCs w:val="32"/>
        </w:rPr>
        <w:t>广东省网络空间安全协会</w:t>
      </w:r>
    </w:p>
    <w:p>
      <w:pPr>
        <w:ind w:firstLine="0" w:firstLineChars="0"/>
        <w:jc w:val="center"/>
        <w:rPr>
          <w:rFonts w:cstheme="minorHAnsi"/>
          <w:b/>
          <w:bCs/>
          <w:color w:val="auto"/>
          <w:sz w:val="28"/>
          <w:szCs w:val="28"/>
        </w:rPr>
      </w:pPr>
      <w:r>
        <w:rPr>
          <w:rFonts w:hint="eastAsia" w:cstheme="minorHAnsi"/>
          <w:b/>
          <w:bCs/>
          <w:color w:val="auto"/>
          <w:sz w:val="28"/>
          <w:szCs w:val="28"/>
        </w:rPr>
        <w:t>承办单位</w:t>
      </w:r>
    </w:p>
    <w:p>
      <w:pPr>
        <w:ind w:firstLine="0" w:firstLineChars="0"/>
        <w:jc w:val="center"/>
        <w:rPr>
          <w:rFonts w:cstheme="minorHAnsi"/>
          <w:color w:val="auto"/>
          <w:sz w:val="28"/>
          <w:szCs w:val="28"/>
        </w:rPr>
      </w:pPr>
      <w:r>
        <w:rPr>
          <w:rFonts w:hint="eastAsia" w:cstheme="minorHAnsi"/>
          <w:color w:val="auto"/>
          <w:sz w:val="28"/>
          <w:szCs w:val="28"/>
        </w:rPr>
        <w:t>广东新兴国家网络安全和信息化发展研究院</w:t>
      </w:r>
    </w:p>
    <w:p>
      <w:pPr>
        <w:ind w:firstLine="0" w:firstLineChars="0"/>
        <w:jc w:val="center"/>
        <w:rPr>
          <w:rFonts w:cstheme="minorHAnsi"/>
          <w:b/>
          <w:bCs/>
          <w:color w:val="auto"/>
          <w:sz w:val="28"/>
          <w:szCs w:val="28"/>
        </w:rPr>
      </w:pPr>
      <w:r>
        <w:rPr>
          <w:rFonts w:hint="eastAsia" w:cstheme="minorHAnsi"/>
          <w:b/>
          <w:bCs/>
          <w:color w:val="auto"/>
          <w:sz w:val="28"/>
          <w:szCs w:val="28"/>
        </w:rPr>
        <w:t>技术支撑单位</w:t>
      </w:r>
    </w:p>
    <w:p>
      <w:pPr>
        <w:ind w:firstLine="0" w:firstLineChars="0"/>
        <w:jc w:val="center"/>
        <w:rPr>
          <w:rFonts w:cstheme="minorHAnsi"/>
          <w:color w:val="auto"/>
          <w:sz w:val="28"/>
          <w:szCs w:val="28"/>
        </w:rPr>
      </w:pPr>
      <w:r>
        <w:rPr>
          <w:rFonts w:hint="eastAsia" w:cstheme="minorHAnsi"/>
          <w:color w:val="auto"/>
          <w:sz w:val="28"/>
          <w:szCs w:val="28"/>
        </w:rPr>
        <w:t>国源天顺安全服务有限公司</w:t>
      </w:r>
    </w:p>
    <w:p>
      <w:pPr>
        <w:ind w:firstLine="0" w:firstLineChars="0"/>
        <w:jc w:val="center"/>
        <w:rPr>
          <w:rFonts w:cstheme="minorHAnsi"/>
          <w:color w:val="auto"/>
          <w:sz w:val="28"/>
          <w:szCs w:val="28"/>
        </w:rPr>
      </w:pPr>
      <w:r>
        <w:rPr>
          <w:rFonts w:hint="eastAsia" w:cstheme="minorHAnsi"/>
          <w:color w:val="auto"/>
          <w:sz w:val="28"/>
          <w:szCs w:val="28"/>
        </w:rPr>
        <w:t>广州华南信息安全测评中心</w:t>
      </w:r>
    </w:p>
    <w:p>
      <w:pPr>
        <w:ind w:firstLine="0" w:firstLineChars="0"/>
        <w:jc w:val="center"/>
        <w:rPr>
          <w:rFonts w:cstheme="minorHAnsi"/>
          <w:color w:val="auto"/>
          <w:sz w:val="28"/>
          <w:szCs w:val="28"/>
        </w:rPr>
      </w:pPr>
      <w:r>
        <w:rPr>
          <w:rFonts w:hint="eastAsia" w:cstheme="minorHAnsi"/>
          <w:color w:val="auto"/>
          <w:sz w:val="28"/>
          <w:szCs w:val="28"/>
        </w:rPr>
        <w:t>广东中证声像资料司法鉴定所</w:t>
      </w:r>
    </w:p>
    <w:p>
      <w:pPr>
        <w:widowControl/>
        <w:adjustRightInd/>
        <w:snapToGrid/>
        <w:spacing w:line="240" w:lineRule="auto"/>
        <w:ind w:firstLine="0" w:firstLineChars="0"/>
        <w:jc w:val="left"/>
        <w:rPr>
          <w:rFonts w:asciiTheme="minorEastAsia" w:hAnsiTheme="minorEastAsia"/>
          <w:b/>
          <w:bCs/>
          <w:kern w:val="44"/>
          <w:sz w:val="28"/>
          <w:szCs w:val="28"/>
        </w:rPr>
      </w:pPr>
    </w:p>
    <w:p>
      <w:pPr>
        <w:rPr>
          <w:rFonts w:asciiTheme="minorEastAsia" w:hAnsiTheme="minorEastAsia"/>
          <w:b/>
          <w:bCs/>
          <w:kern w:val="44"/>
          <w:sz w:val="28"/>
          <w:szCs w:val="28"/>
        </w:rPr>
      </w:pPr>
      <w:r>
        <w:rPr>
          <w:rFonts w:asciiTheme="minorEastAsia" w:hAnsiTheme="minorEastAsia"/>
          <w:b/>
          <w:bCs/>
          <w:kern w:val="44"/>
          <w:sz w:val="28"/>
          <w:szCs w:val="28"/>
        </w:rPr>
        <w:br w:type="page"/>
      </w:r>
    </w:p>
    <w:p>
      <w:pPr>
        <w:pStyle w:val="2"/>
        <w:rPr>
          <w:rFonts w:asciiTheme="minorHAnsi" w:hAnsiTheme="minorHAnsi" w:cstheme="minorHAnsi"/>
        </w:rPr>
      </w:pPr>
      <w:bookmarkStart w:id="203" w:name="_Toc30298"/>
      <w:bookmarkStart w:id="204" w:name="_Toc20492"/>
      <w:bookmarkStart w:id="205" w:name="_Toc20008"/>
      <w:r>
        <w:rPr>
          <w:rFonts w:hint="eastAsia" w:asciiTheme="minorHAnsi" w:hAnsiTheme="minorHAnsi" w:cstheme="minorHAnsi"/>
        </w:rPr>
        <w:t>附件</w:t>
      </w:r>
      <w:r>
        <w:rPr>
          <w:rFonts w:hint="eastAsia" w:asciiTheme="minorHAnsi" w:hAnsiTheme="minorHAnsi" w:cstheme="minorHAnsi"/>
          <w:lang w:val="en-US" w:eastAsia="zh-CN"/>
        </w:rPr>
        <w:t>五</w:t>
      </w:r>
      <w:r>
        <w:rPr>
          <w:rFonts w:hint="eastAsia" w:asciiTheme="minorHAnsi" w:hAnsiTheme="minorHAnsi" w:cstheme="minorHAnsi"/>
        </w:rPr>
        <w:t>：调查活动支持单位名单</w:t>
      </w:r>
      <w:bookmarkEnd w:id="203"/>
      <w:bookmarkEnd w:id="204"/>
      <w:bookmarkEnd w:id="205"/>
    </w:p>
    <w:p>
      <w:pPr>
        <w:spacing w:before="120" w:beforeLines="50" w:after="120" w:afterLines="50"/>
        <w:ind w:firstLine="643"/>
        <w:jc w:val="center"/>
        <w:rPr>
          <w:rFonts w:hint="eastAsia" w:eastAsia="宋体" w:cstheme="minorHAnsi"/>
          <w:sz w:val="32"/>
          <w:szCs w:val="28"/>
        </w:rPr>
      </w:pPr>
      <w:r>
        <w:rPr>
          <w:rFonts w:hint="eastAsia" w:eastAsia="宋体" w:cstheme="minorHAnsi"/>
          <w:b/>
          <w:bCs/>
          <w:sz w:val="32"/>
          <w:szCs w:val="28"/>
          <w:lang w:val="en-US" w:eastAsia="zh-CN"/>
        </w:rPr>
        <w:t>支持</w:t>
      </w:r>
      <w:r>
        <w:rPr>
          <w:rFonts w:hint="eastAsia" w:eastAsia="宋体" w:cstheme="minorHAnsi"/>
          <w:b/>
          <w:bCs/>
          <w:sz w:val="32"/>
          <w:szCs w:val="28"/>
        </w:rPr>
        <w:t>单位</w:t>
      </w:r>
      <w:r>
        <w:rPr>
          <w:rFonts w:hint="eastAsia" w:eastAsia="宋体" w:cstheme="minorHAnsi"/>
          <w:sz w:val="32"/>
          <w:szCs w:val="28"/>
        </w:rPr>
        <w:t>（</w:t>
      </w:r>
      <w:r>
        <w:rPr>
          <w:rFonts w:hint="eastAsia" w:eastAsia="宋体" w:cstheme="minorHAnsi"/>
          <w:sz w:val="32"/>
          <w:szCs w:val="28"/>
          <w:lang w:val="en-US" w:eastAsia="zh-CN"/>
        </w:rPr>
        <w:t>按采集量排序</w:t>
      </w:r>
      <w:r>
        <w:rPr>
          <w:rFonts w:hint="eastAsia" w:eastAsia="宋体" w:cstheme="minorHAnsi"/>
          <w:sz w:val="32"/>
          <w:szCs w:val="28"/>
        </w:rPr>
        <w:t>）</w:t>
      </w:r>
    </w:p>
    <w:p>
      <w:pPr>
        <w:spacing w:before="120" w:beforeLines="50" w:after="120" w:afterLines="50"/>
        <w:ind w:firstLine="643"/>
        <w:jc w:val="center"/>
        <w:rPr>
          <w:rFonts w:hint="eastAsia"/>
          <w:b/>
          <w:bCs/>
          <w:sz w:val="22"/>
          <w:szCs w:val="28"/>
          <w:lang w:val="en-US" w:eastAsia="zh-CN"/>
        </w:rPr>
      </w:pPr>
    </w:p>
    <w:p>
      <w:pPr>
        <w:spacing w:before="120" w:beforeLines="50" w:after="120" w:afterLines="50"/>
        <w:ind w:firstLine="643"/>
        <w:jc w:val="center"/>
        <w:rPr>
          <w:rFonts w:hint="default" w:eastAsia="宋体" w:cstheme="minorHAnsi"/>
          <w:sz w:val="32"/>
          <w:szCs w:val="28"/>
          <w:lang w:val="en-US" w:eastAsia="zh-CN"/>
        </w:rPr>
        <w:sectPr>
          <w:headerReference r:id="rId22" w:type="default"/>
          <w:footerReference r:id="rId23" w:type="default"/>
          <w:type w:val="continuous"/>
          <w:pgSz w:w="11906" w:h="16838"/>
          <w:pgMar w:top="1440" w:right="1797" w:bottom="1440" w:left="1797" w:header="709" w:footer="709" w:gutter="0"/>
          <w:pgNumType w:fmt="decimal"/>
          <w:cols w:space="708" w:num="1"/>
          <w:docGrid w:linePitch="360" w:charSpace="0"/>
        </w:sectPr>
      </w:pPr>
      <w:r>
        <w:rPr>
          <w:rFonts w:hint="eastAsia"/>
          <w:b/>
          <w:bCs/>
          <w:sz w:val="22"/>
          <w:szCs w:val="28"/>
          <w:lang w:val="en-US" w:eastAsia="zh-CN"/>
        </w:rPr>
        <w:t>广东省</w:t>
      </w:r>
    </w:p>
    <w:p>
      <w:pPr>
        <w:numPr>
          <w:ilvl w:val="0"/>
          <w:numId w:val="0"/>
        </w:numPr>
        <w:ind w:leftChars="0"/>
        <w:jc w:val="left"/>
        <w:rPr>
          <w:rFonts w:hint="eastAsia"/>
          <w:sz w:val="22"/>
          <w:szCs w:val="28"/>
          <w:lang w:val="en-US" w:eastAsia="zh-CN"/>
        </w:rPr>
      </w:pPr>
      <w:r>
        <w:rPr>
          <w:rFonts w:hint="eastAsia"/>
          <w:sz w:val="22"/>
          <w:szCs w:val="28"/>
          <w:lang w:val="en-US" w:eastAsia="zh-CN"/>
        </w:rPr>
        <w:t>中国铁路广州局集团有限公司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广东省人力资源和社会保障厅</w:t>
      </w:r>
    </w:p>
    <w:p>
      <w:pPr>
        <w:numPr>
          <w:ilvl w:val="0"/>
          <w:numId w:val="0"/>
        </w:numPr>
        <w:ind w:leftChars="0"/>
        <w:jc w:val="left"/>
        <w:rPr>
          <w:rFonts w:hint="eastAsia"/>
          <w:sz w:val="22"/>
          <w:szCs w:val="28"/>
          <w:lang w:val="en-US" w:eastAsia="zh-CN"/>
        </w:rPr>
      </w:pPr>
      <w:r>
        <w:rPr>
          <w:rFonts w:hint="eastAsia"/>
          <w:sz w:val="22"/>
          <w:szCs w:val="28"/>
          <w:lang w:val="en-US" w:eastAsia="zh-CN"/>
        </w:rPr>
        <w:t>广东省水利厅</w:t>
      </w:r>
    </w:p>
    <w:p>
      <w:pPr>
        <w:numPr>
          <w:ilvl w:val="0"/>
          <w:numId w:val="0"/>
        </w:numPr>
        <w:ind w:leftChars="0"/>
        <w:jc w:val="left"/>
        <w:rPr>
          <w:rFonts w:hint="eastAsia"/>
          <w:sz w:val="22"/>
          <w:szCs w:val="28"/>
          <w:lang w:val="en-US" w:eastAsia="zh-CN"/>
        </w:rPr>
      </w:pPr>
      <w:r>
        <w:rPr>
          <w:rFonts w:hint="eastAsia"/>
          <w:sz w:val="22"/>
          <w:szCs w:val="28"/>
          <w:lang w:val="en-US" w:eastAsia="zh-CN"/>
        </w:rPr>
        <w:t>广东省住房和城乡建设厅</w:t>
      </w:r>
    </w:p>
    <w:p>
      <w:pPr>
        <w:numPr>
          <w:ilvl w:val="0"/>
          <w:numId w:val="0"/>
        </w:numPr>
        <w:ind w:leftChars="0"/>
        <w:jc w:val="left"/>
        <w:rPr>
          <w:rFonts w:hint="eastAsia"/>
          <w:sz w:val="22"/>
          <w:szCs w:val="28"/>
          <w:lang w:val="en-US" w:eastAsia="zh-CN"/>
        </w:rPr>
      </w:pPr>
      <w:r>
        <w:rPr>
          <w:rFonts w:hint="eastAsia"/>
          <w:sz w:val="22"/>
          <w:szCs w:val="28"/>
          <w:lang w:val="en-US" w:eastAsia="zh-CN"/>
        </w:rPr>
        <w:t>广东省戒毒管理局</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中国南方电网有限责任公司超高压输电公司</w:t>
      </w:r>
    </w:p>
    <w:p>
      <w:pPr>
        <w:numPr>
          <w:ilvl w:val="0"/>
          <w:numId w:val="0"/>
        </w:numPr>
        <w:ind w:leftChars="0"/>
        <w:jc w:val="left"/>
        <w:rPr>
          <w:rFonts w:hint="eastAsia"/>
          <w:sz w:val="22"/>
          <w:szCs w:val="28"/>
          <w:lang w:val="en-US" w:eastAsia="zh-CN"/>
        </w:rPr>
      </w:pPr>
      <w:r>
        <w:rPr>
          <w:rFonts w:hint="eastAsia"/>
          <w:sz w:val="22"/>
          <w:szCs w:val="28"/>
          <w:lang w:val="en-US" w:eastAsia="zh-CN"/>
        </w:rPr>
        <w:t>广州地铁集团有限公司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广州港集团有限公司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广州市水务投资集团有限公司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广东电网有限责任公司广州供电局</w:t>
      </w:r>
    </w:p>
    <w:p>
      <w:pPr>
        <w:numPr>
          <w:ilvl w:val="0"/>
          <w:numId w:val="0"/>
        </w:numPr>
        <w:ind w:leftChars="0"/>
        <w:jc w:val="left"/>
        <w:rPr>
          <w:rFonts w:hint="eastAsia"/>
          <w:sz w:val="22"/>
          <w:szCs w:val="28"/>
          <w:lang w:val="en-US" w:eastAsia="zh-CN"/>
        </w:rPr>
      </w:pPr>
      <w:r>
        <w:rPr>
          <w:rFonts w:hint="eastAsia"/>
          <w:sz w:val="22"/>
          <w:szCs w:val="28"/>
          <w:lang w:val="en-US" w:eastAsia="zh-CN"/>
        </w:rPr>
        <w:t>广州汽车集团股份有限公司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广州有好戏网络科技有限公司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广东省人民医院</w:t>
      </w:r>
    </w:p>
    <w:p>
      <w:pPr>
        <w:numPr>
          <w:ilvl w:val="0"/>
          <w:numId w:val="0"/>
        </w:numPr>
        <w:ind w:leftChars="0"/>
        <w:jc w:val="left"/>
        <w:rPr>
          <w:rFonts w:hint="eastAsia"/>
          <w:sz w:val="22"/>
          <w:szCs w:val="28"/>
          <w:lang w:val="en-US" w:eastAsia="zh-CN"/>
        </w:rPr>
      </w:pPr>
      <w:r>
        <w:rPr>
          <w:rFonts w:hint="eastAsia"/>
          <w:sz w:val="22"/>
          <w:szCs w:val="28"/>
          <w:lang w:val="en-US" w:eastAsia="zh-CN"/>
        </w:rPr>
        <w:t>广州市越秀区教育信息中心</w:t>
      </w:r>
    </w:p>
    <w:p>
      <w:pPr>
        <w:numPr>
          <w:ilvl w:val="0"/>
          <w:numId w:val="0"/>
        </w:numPr>
        <w:ind w:leftChars="0"/>
        <w:jc w:val="left"/>
        <w:rPr>
          <w:rFonts w:hint="eastAsia"/>
          <w:sz w:val="22"/>
          <w:szCs w:val="28"/>
          <w:lang w:val="en-US" w:eastAsia="zh-CN"/>
        </w:rPr>
      </w:pPr>
      <w:r>
        <w:rPr>
          <w:rFonts w:hint="eastAsia"/>
          <w:sz w:val="22"/>
          <w:szCs w:val="28"/>
          <w:lang w:val="en-US" w:eastAsia="zh-CN"/>
        </w:rPr>
        <w:t>广州市越秀区东风东路小学</w:t>
      </w:r>
    </w:p>
    <w:p>
      <w:pPr>
        <w:numPr>
          <w:ilvl w:val="0"/>
          <w:numId w:val="0"/>
        </w:numPr>
        <w:ind w:leftChars="0"/>
        <w:jc w:val="left"/>
        <w:rPr>
          <w:rFonts w:hint="eastAsia"/>
          <w:sz w:val="22"/>
          <w:szCs w:val="28"/>
          <w:lang w:val="en-US" w:eastAsia="zh-CN"/>
        </w:rPr>
      </w:pPr>
      <w:r>
        <w:rPr>
          <w:rFonts w:hint="eastAsia"/>
          <w:sz w:val="22"/>
          <w:szCs w:val="28"/>
          <w:lang w:val="en-US" w:eastAsia="zh-CN"/>
        </w:rPr>
        <w:t>广州市越秀区小北路小学</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广州市增城区应急管理局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广州市增城区人民武装部</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广州市增城区博物馆</w:t>
      </w:r>
    </w:p>
    <w:p>
      <w:pPr>
        <w:numPr>
          <w:ilvl w:val="0"/>
          <w:numId w:val="0"/>
        </w:numPr>
        <w:ind w:leftChars="0"/>
        <w:jc w:val="left"/>
        <w:rPr>
          <w:rFonts w:hint="eastAsia"/>
          <w:sz w:val="22"/>
          <w:szCs w:val="28"/>
          <w:lang w:val="en-US" w:eastAsia="zh-CN"/>
        </w:rPr>
      </w:pPr>
      <w:r>
        <w:rPr>
          <w:rFonts w:hint="eastAsia"/>
          <w:sz w:val="22"/>
          <w:szCs w:val="28"/>
          <w:lang w:val="en-US" w:eastAsia="zh-CN"/>
        </w:rPr>
        <w:t> 广州市增城区信访局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广州市增城区司法局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广州市增城区开发区管委会投资促进局</w:t>
      </w:r>
    </w:p>
    <w:p>
      <w:pPr>
        <w:numPr>
          <w:ilvl w:val="0"/>
          <w:numId w:val="0"/>
        </w:numPr>
        <w:ind w:leftChars="0"/>
        <w:jc w:val="left"/>
        <w:rPr>
          <w:rFonts w:hint="eastAsia"/>
          <w:sz w:val="22"/>
          <w:szCs w:val="28"/>
          <w:lang w:val="en-US" w:eastAsia="zh-CN"/>
        </w:rPr>
      </w:pPr>
      <w:r>
        <w:rPr>
          <w:rFonts w:hint="eastAsia"/>
          <w:sz w:val="22"/>
          <w:szCs w:val="28"/>
          <w:lang w:val="en-US" w:eastAsia="zh-CN"/>
        </w:rPr>
        <w:t>广州市规划和自然资源局增城区分局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广州市增城区统计局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广州市增城区人民检察院</w:t>
      </w:r>
    </w:p>
    <w:p>
      <w:pPr>
        <w:numPr>
          <w:ilvl w:val="0"/>
          <w:numId w:val="0"/>
        </w:numPr>
        <w:ind w:leftChars="0"/>
        <w:jc w:val="left"/>
        <w:rPr>
          <w:rFonts w:hint="eastAsia"/>
          <w:sz w:val="22"/>
          <w:szCs w:val="28"/>
          <w:lang w:val="en-US" w:eastAsia="zh-CN"/>
        </w:rPr>
      </w:pPr>
      <w:r>
        <w:rPr>
          <w:rFonts w:hint="eastAsia"/>
          <w:sz w:val="22"/>
          <w:szCs w:val="28"/>
          <w:lang w:val="en-US" w:eastAsia="zh-CN"/>
        </w:rPr>
        <w:t>国家能源局南方监管局</w:t>
      </w:r>
    </w:p>
    <w:p>
      <w:pPr>
        <w:numPr>
          <w:ilvl w:val="0"/>
          <w:numId w:val="0"/>
        </w:numPr>
        <w:ind w:leftChars="0"/>
        <w:jc w:val="left"/>
        <w:rPr>
          <w:rFonts w:hint="eastAsia"/>
          <w:sz w:val="22"/>
          <w:szCs w:val="28"/>
          <w:lang w:val="en-US" w:eastAsia="zh-CN"/>
        </w:rPr>
      </w:pPr>
      <w:r>
        <w:rPr>
          <w:rFonts w:hint="eastAsia"/>
          <w:sz w:val="22"/>
          <w:szCs w:val="28"/>
          <w:lang w:val="en-US" w:eastAsia="zh-CN"/>
        </w:rPr>
        <w:t> 广东省卫生健康委员会</w:t>
      </w:r>
    </w:p>
    <w:p>
      <w:pPr>
        <w:numPr>
          <w:ilvl w:val="0"/>
          <w:numId w:val="0"/>
        </w:numPr>
        <w:ind w:leftChars="0"/>
        <w:jc w:val="left"/>
        <w:rPr>
          <w:rFonts w:hint="eastAsia"/>
          <w:sz w:val="22"/>
          <w:szCs w:val="28"/>
          <w:lang w:val="en-US" w:eastAsia="zh-CN"/>
        </w:rPr>
      </w:pPr>
      <w:r>
        <w:rPr>
          <w:rFonts w:hint="eastAsia"/>
          <w:sz w:val="22"/>
          <w:szCs w:val="28"/>
          <w:lang w:val="en-US" w:eastAsia="zh-CN"/>
        </w:rPr>
        <w:t>广东省市场监督管理局</w:t>
      </w:r>
    </w:p>
    <w:p>
      <w:pPr>
        <w:numPr>
          <w:ilvl w:val="0"/>
          <w:numId w:val="0"/>
        </w:numPr>
        <w:ind w:leftChars="0"/>
        <w:jc w:val="left"/>
        <w:rPr>
          <w:rFonts w:hint="eastAsia"/>
          <w:sz w:val="22"/>
          <w:szCs w:val="28"/>
          <w:lang w:val="en-US" w:eastAsia="zh-CN"/>
        </w:rPr>
      </w:pPr>
      <w:r>
        <w:rPr>
          <w:rFonts w:hint="eastAsia"/>
          <w:sz w:val="22"/>
          <w:szCs w:val="28"/>
          <w:lang w:val="en-US" w:eastAsia="zh-CN"/>
        </w:rPr>
        <w:t>广东省交通运输档案信息管理中心</w:t>
      </w:r>
    </w:p>
    <w:p>
      <w:pPr>
        <w:numPr>
          <w:ilvl w:val="0"/>
          <w:numId w:val="0"/>
        </w:numPr>
        <w:ind w:leftChars="0"/>
        <w:jc w:val="left"/>
        <w:rPr>
          <w:rFonts w:hint="eastAsia"/>
          <w:sz w:val="22"/>
          <w:szCs w:val="28"/>
          <w:lang w:val="en-US" w:eastAsia="zh-CN"/>
        </w:rPr>
      </w:pPr>
      <w:r>
        <w:rPr>
          <w:rFonts w:hint="eastAsia"/>
          <w:sz w:val="22"/>
          <w:szCs w:val="28"/>
          <w:lang w:val="en-US" w:eastAsia="zh-CN"/>
        </w:rPr>
        <w:t>广东省农村信用社联合社</w:t>
      </w:r>
    </w:p>
    <w:p>
      <w:pPr>
        <w:numPr>
          <w:ilvl w:val="0"/>
          <w:numId w:val="0"/>
        </w:numPr>
        <w:ind w:leftChars="0"/>
        <w:jc w:val="left"/>
        <w:rPr>
          <w:rFonts w:hint="eastAsia"/>
          <w:sz w:val="22"/>
          <w:szCs w:val="28"/>
          <w:lang w:val="en-US" w:eastAsia="zh-CN"/>
        </w:rPr>
      </w:pPr>
      <w:r>
        <w:rPr>
          <w:rFonts w:hint="eastAsia"/>
          <w:sz w:val="22"/>
          <w:szCs w:val="28"/>
          <w:lang w:val="en-US" w:eastAsia="zh-CN"/>
        </w:rPr>
        <w:t>中国移动广东分公司</w:t>
      </w:r>
    </w:p>
    <w:p>
      <w:pPr>
        <w:numPr>
          <w:ilvl w:val="0"/>
          <w:numId w:val="0"/>
        </w:numPr>
        <w:ind w:leftChars="0"/>
        <w:jc w:val="left"/>
        <w:rPr>
          <w:rFonts w:hint="eastAsia"/>
          <w:sz w:val="22"/>
          <w:szCs w:val="28"/>
          <w:lang w:val="en-US" w:eastAsia="zh-CN"/>
        </w:rPr>
      </w:pPr>
      <w:r>
        <w:rPr>
          <w:rFonts w:hint="eastAsia"/>
          <w:sz w:val="22"/>
          <w:szCs w:val="28"/>
          <w:lang w:val="en-US" w:eastAsia="zh-CN"/>
        </w:rPr>
        <w:t>广州市公共交通集团有限公司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 广州珠江实业集团</w:t>
      </w:r>
    </w:p>
    <w:p>
      <w:pPr>
        <w:numPr>
          <w:ilvl w:val="0"/>
          <w:numId w:val="0"/>
        </w:numPr>
        <w:ind w:leftChars="0"/>
        <w:jc w:val="left"/>
        <w:rPr>
          <w:rFonts w:hint="eastAsia"/>
          <w:sz w:val="22"/>
          <w:szCs w:val="28"/>
          <w:lang w:val="en-US" w:eastAsia="zh-CN"/>
        </w:rPr>
      </w:pPr>
      <w:r>
        <w:rPr>
          <w:rFonts w:hint="eastAsia"/>
          <w:sz w:val="22"/>
          <w:szCs w:val="28"/>
          <w:lang w:val="en-US" w:eastAsia="zh-CN"/>
        </w:rPr>
        <w:t> 广州燃气集团有限公司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 民航中南空管局</w:t>
      </w:r>
    </w:p>
    <w:p>
      <w:pPr>
        <w:numPr>
          <w:ilvl w:val="0"/>
          <w:numId w:val="0"/>
        </w:numPr>
        <w:ind w:leftChars="0"/>
        <w:jc w:val="left"/>
        <w:rPr>
          <w:rFonts w:hint="eastAsia"/>
          <w:sz w:val="22"/>
          <w:szCs w:val="28"/>
          <w:lang w:val="en-US" w:eastAsia="zh-CN"/>
        </w:rPr>
      </w:pPr>
      <w:r>
        <w:rPr>
          <w:rFonts w:hint="eastAsia"/>
          <w:sz w:val="22"/>
          <w:szCs w:val="28"/>
          <w:lang w:val="en-US" w:eastAsia="zh-CN"/>
        </w:rPr>
        <w:t>广州市越秀区教育局</w:t>
      </w:r>
    </w:p>
    <w:p>
      <w:pPr>
        <w:numPr>
          <w:ilvl w:val="0"/>
          <w:numId w:val="0"/>
        </w:numPr>
        <w:ind w:leftChars="0"/>
        <w:jc w:val="left"/>
        <w:rPr>
          <w:rFonts w:hint="eastAsia"/>
          <w:sz w:val="22"/>
          <w:szCs w:val="28"/>
          <w:lang w:val="en-US" w:eastAsia="zh-CN"/>
        </w:rPr>
      </w:pPr>
      <w:r>
        <w:rPr>
          <w:rFonts w:hint="eastAsia"/>
          <w:sz w:val="22"/>
          <w:szCs w:val="28"/>
          <w:lang w:val="en-US" w:eastAsia="zh-CN"/>
        </w:rPr>
        <w:t> 广州医科大学附属肿瘤医院</w:t>
      </w:r>
    </w:p>
    <w:p>
      <w:pPr>
        <w:numPr>
          <w:ilvl w:val="0"/>
          <w:numId w:val="0"/>
        </w:numPr>
        <w:ind w:leftChars="0"/>
        <w:jc w:val="left"/>
        <w:rPr>
          <w:rFonts w:hint="eastAsia"/>
          <w:sz w:val="22"/>
          <w:szCs w:val="28"/>
          <w:lang w:val="en-US" w:eastAsia="zh-CN"/>
        </w:rPr>
      </w:pPr>
      <w:r>
        <w:rPr>
          <w:rFonts w:hint="eastAsia"/>
          <w:sz w:val="22"/>
          <w:szCs w:val="28"/>
          <w:lang w:val="en-US" w:eastAsia="zh-CN"/>
        </w:rPr>
        <w:t>中山大学附属第一医院</w:t>
      </w:r>
    </w:p>
    <w:p>
      <w:pPr>
        <w:numPr>
          <w:ilvl w:val="0"/>
          <w:numId w:val="0"/>
        </w:numPr>
        <w:ind w:leftChars="0"/>
        <w:jc w:val="left"/>
        <w:rPr>
          <w:rFonts w:hint="eastAsia"/>
          <w:sz w:val="22"/>
          <w:szCs w:val="28"/>
          <w:lang w:val="en-US" w:eastAsia="zh-CN"/>
        </w:rPr>
      </w:pPr>
      <w:r>
        <w:rPr>
          <w:rFonts w:hint="eastAsia"/>
          <w:sz w:val="22"/>
          <w:szCs w:val="28"/>
          <w:lang w:val="en-US" w:eastAsia="zh-CN"/>
        </w:rPr>
        <w:t>广州市第十六中学</w:t>
      </w:r>
    </w:p>
    <w:p>
      <w:pPr>
        <w:numPr>
          <w:ilvl w:val="0"/>
          <w:numId w:val="0"/>
        </w:numPr>
        <w:ind w:leftChars="0"/>
        <w:jc w:val="left"/>
        <w:rPr>
          <w:rFonts w:hint="eastAsia"/>
          <w:sz w:val="22"/>
          <w:szCs w:val="28"/>
          <w:lang w:val="en-US" w:eastAsia="zh-CN"/>
        </w:rPr>
      </w:pPr>
      <w:r>
        <w:rPr>
          <w:rFonts w:hint="eastAsia"/>
          <w:sz w:val="22"/>
          <w:szCs w:val="28"/>
          <w:lang w:val="en-US" w:eastAsia="zh-CN"/>
        </w:rPr>
        <w:t>广州市越秀区东山培正小学</w:t>
      </w:r>
    </w:p>
    <w:p>
      <w:pPr>
        <w:numPr>
          <w:ilvl w:val="0"/>
          <w:numId w:val="0"/>
        </w:numPr>
        <w:ind w:leftChars="0"/>
        <w:jc w:val="left"/>
        <w:rPr>
          <w:rFonts w:hint="eastAsia" w:asciiTheme="minorAscii" w:hAnsiTheme="minorAscii" w:eastAsiaTheme="minorEastAsia"/>
          <w:spacing w:val="-23"/>
          <w:sz w:val="22"/>
          <w:szCs w:val="28"/>
          <w:lang w:val="en-US" w:eastAsia="zh-CN"/>
        </w:rPr>
      </w:pPr>
      <w:r>
        <w:rPr>
          <w:rFonts w:hint="eastAsia" w:asciiTheme="minorAscii" w:hAnsiTheme="minorAscii" w:eastAsiaTheme="minorEastAsia"/>
          <w:spacing w:val="-23"/>
          <w:sz w:val="22"/>
          <w:szCs w:val="28"/>
          <w:lang w:val="en-US" w:eastAsia="zh-CN"/>
        </w:rPr>
        <w:t>中共广州市增城区委网络安全和信息化委员会办公室</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广州市增城区水务局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广州市增城区国家档案馆</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广州市增城区文化广电旅游体育局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广州市增城区教育局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广州市增城区供销合作总社</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广州市增城区人力资源和社会保障局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广州市增城区开发区管委会园区发展局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广州市增城区市场监管局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广州市增城区残疾人联合会</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rPr>
          <w:rFonts w:hint="eastAsia"/>
          <w:sz w:val="22"/>
          <w:szCs w:val="22"/>
        </w:rPr>
      </w:pP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中共广州市增城区委机构编制委员会办公室</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广州市增城经济技术开发区企业服务局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广州市增城区荔湖街</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广州市增城区增江街</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广州市增城区新塘镇</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广州市增城区派潭镇</w:t>
      </w:r>
    </w:p>
    <w:p>
      <w:pPr>
        <w:numPr>
          <w:ilvl w:val="0"/>
          <w:numId w:val="0"/>
        </w:numPr>
        <w:ind w:leftChars="0"/>
        <w:jc w:val="left"/>
        <w:rPr>
          <w:rFonts w:hint="eastAsia"/>
          <w:sz w:val="22"/>
          <w:szCs w:val="28"/>
          <w:lang w:val="en-US" w:eastAsia="zh-CN"/>
        </w:rPr>
      </w:pPr>
      <w:r>
        <w:rPr>
          <w:rFonts w:hint="eastAsia"/>
          <w:sz w:val="22"/>
          <w:szCs w:val="28"/>
          <w:lang w:val="en-US" w:eastAsia="zh-CN"/>
        </w:rPr>
        <w:t>广州华商学院</w:t>
      </w:r>
    </w:p>
    <w:p>
      <w:pPr>
        <w:numPr>
          <w:ilvl w:val="0"/>
          <w:numId w:val="0"/>
        </w:numPr>
        <w:ind w:leftChars="0"/>
        <w:jc w:val="left"/>
        <w:rPr>
          <w:rFonts w:hint="eastAsia"/>
          <w:sz w:val="22"/>
          <w:szCs w:val="28"/>
          <w:lang w:val="en-US" w:eastAsia="zh-CN"/>
        </w:rPr>
      </w:pPr>
      <w:r>
        <w:rPr>
          <w:rFonts w:hint="eastAsia"/>
          <w:sz w:val="22"/>
          <w:szCs w:val="28"/>
          <w:lang w:val="en-US" w:eastAsia="zh-CN"/>
        </w:rPr>
        <w:t>广东华商技工学校</w:t>
      </w:r>
    </w:p>
    <w:p>
      <w:pPr>
        <w:numPr>
          <w:ilvl w:val="0"/>
          <w:numId w:val="0"/>
        </w:numPr>
        <w:ind w:leftChars="0"/>
        <w:jc w:val="left"/>
        <w:rPr>
          <w:rFonts w:hint="eastAsia"/>
          <w:sz w:val="22"/>
          <w:szCs w:val="28"/>
          <w:lang w:val="en-US" w:eastAsia="zh-CN"/>
        </w:rPr>
      </w:pPr>
      <w:r>
        <w:rPr>
          <w:rFonts w:hint="eastAsia"/>
          <w:sz w:val="22"/>
          <w:szCs w:val="28"/>
          <w:lang w:val="en-US" w:eastAsia="zh-CN"/>
        </w:rPr>
        <w:t>广州松田职业学院</w:t>
      </w:r>
    </w:p>
    <w:p>
      <w:pPr>
        <w:numPr>
          <w:ilvl w:val="0"/>
          <w:numId w:val="0"/>
        </w:numPr>
        <w:ind w:leftChars="0"/>
        <w:jc w:val="left"/>
        <w:rPr>
          <w:rFonts w:hint="eastAsia"/>
          <w:sz w:val="22"/>
          <w:szCs w:val="28"/>
          <w:lang w:val="en-US" w:eastAsia="zh-CN"/>
        </w:rPr>
      </w:pPr>
      <w:r>
        <w:rPr>
          <w:rFonts w:hint="eastAsia"/>
          <w:sz w:val="22"/>
          <w:szCs w:val="28"/>
          <w:lang w:val="en-US" w:eastAsia="zh-CN"/>
        </w:rPr>
        <w:t>广东省华立技师学院</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广州市增城区职业技术学校</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广州市增城区卫生职业技术学校</w:t>
      </w:r>
    </w:p>
    <w:p>
      <w:pPr>
        <w:numPr>
          <w:ilvl w:val="0"/>
          <w:numId w:val="0"/>
        </w:numPr>
        <w:ind w:leftChars="0"/>
        <w:jc w:val="left"/>
        <w:rPr>
          <w:rFonts w:hint="eastAsia"/>
          <w:sz w:val="22"/>
          <w:szCs w:val="28"/>
          <w:lang w:val="en-US" w:eastAsia="zh-CN"/>
        </w:rPr>
      </w:pPr>
      <w:r>
        <w:rPr>
          <w:rFonts w:hint="eastAsia"/>
          <w:sz w:val="22"/>
          <w:szCs w:val="28"/>
          <w:lang w:val="en-US" w:eastAsia="zh-CN"/>
        </w:rPr>
        <w:t>广州珠江职业技术学院</w:t>
      </w:r>
    </w:p>
    <w:p>
      <w:pPr>
        <w:numPr>
          <w:ilvl w:val="0"/>
          <w:numId w:val="0"/>
        </w:numPr>
        <w:ind w:leftChars="0"/>
        <w:jc w:val="left"/>
        <w:rPr>
          <w:rFonts w:hint="eastAsia"/>
          <w:sz w:val="22"/>
          <w:szCs w:val="28"/>
          <w:lang w:val="en-US" w:eastAsia="zh-CN"/>
        </w:rPr>
      </w:pPr>
      <w:r>
        <w:rPr>
          <w:rFonts w:hint="eastAsia"/>
          <w:sz w:val="22"/>
          <w:szCs w:val="28"/>
          <w:lang w:val="en-US" w:eastAsia="zh-CN"/>
        </w:rPr>
        <w:t>广州医科大学附属第四医院</w:t>
      </w:r>
    </w:p>
    <w:p>
      <w:pPr>
        <w:numPr>
          <w:ilvl w:val="0"/>
          <w:numId w:val="0"/>
        </w:numPr>
        <w:ind w:leftChars="0"/>
        <w:jc w:val="left"/>
        <w:rPr>
          <w:rFonts w:hint="eastAsia"/>
          <w:sz w:val="22"/>
          <w:szCs w:val="28"/>
          <w:lang w:val="en-US" w:eastAsia="zh-CN"/>
        </w:rPr>
      </w:pPr>
      <w:r>
        <w:rPr>
          <w:rFonts w:hint="eastAsia"/>
          <w:sz w:val="22"/>
          <w:szCs w:val="28"/>
          <w:lang w:val="en-US" w:eastAsia="zh-CN"/>
        </w:rPr>
        <w:t>暨南大学附属暨华医院</w:t>
      </w:r>
    </w:p>
    <w:p>
      <w:pPr>
        <w:numPr>
          <w:ilvl w:val="0"/>
          <w:numId w:val="0"/>
        </w:numPr>
        <w:ind w:leftChars="0"/>
        <w:jc w:val="left"/>
        <w:rPr>
          <w:rFonts w:hint="eastAsia"/>
          <w:sz w:val="22"/>
          <w:szCs w:val="28"/>
          <w:lang w:val="en-US" w:eastAsia="zh-CN"/>
        </w:rPr>
      </w:pPr>
      <w:r>
        <w:rPr>
          <w:rFonts w:hint="eastAsia"/>
          <w:sz w:val="22"/>
          <w:szCs w:val="28"/>
          <w:lang w:val="en-US" w:eastAsia="zh-CN"/>
        </w:rPr>
        <w:t> 广州市增城区新塘医院</w:t>
      </w:r>
    </w:p>
    <w:p>
      <w:pPr>
        <w:numPr>
          <w:ilvl w:val="0"/>
          <w:numId w:val="0"/>
        </w:numPr>
        <w:ind w:leftChars="0"/>
        <w:jc w:val="left"/>
        <w:rPr>
          <w:rFonts w:hint="eastAsia"/>
          <w:sz w:val="22"/>
          <w:szCs w:val="28"/>
          <w:lang w:val="en-US" w:eastAsia="zh-CN"/>
        </w:rPr>
      </w:pPr>
      <w:r>
        <w:rPr>
          <w:rFonts w:hint="eastAsia"/>
          <w:sz w:val="22"/>
          <w:szCs w:val="28"/>
          <w:lang w:val="en-US" w:eastAsia="zh-CN"/>
        </w:rPr>
        <w:t>前海人寿广州总医院</w:t>
      </w:r>
    </w:p>
    <w:p>
      <w:pPr>
        <w:numPr>
          <w:ilvl w:val="0"/>
          <w:numId w:val="0"/>
        </w:numPr>
        <w:ind w:leftChars="0"/>
        <w:jc w:val="left"/>
        <w:rPr>
          <w:rFonts w:hint="eastAsia"/>
          <w:sz w:val="22"/>
          <w:szCs w:val="28"/>
          <w:lang w:val="en-US" w:eastAsia="zh-CN"/>
        </w:rPr>
      </w:pPr>
      <w:r>
        <w:rPr>
          <w:rFonts w:hint="eastAsia"/>
          <w:sz w:val="22"/>
          <w:szCs w:val="28"/>
          <w:lang w:val="en-US" w:eastAsia="zh-CN"/>
        </w:rPr>
        <w:t>南方医科大学南方医院增城分院</w:t>
      </w:r>
    </w:p>
    <w:p>
      <w:pPr>
        <w:numPr>
          <w:ilvl w:val="0"/>
          <w:numId w:val="0"/>
        </w:numPr>
        <w:ind w:leftChars="0"/>
        <w:jc w:val="left"/>
        <w:rPr>
          <w:rFonts w:hint="eastAsia"/>
          <w:sz w:val="22"/>
          <w:szCs w:val="28"/>
          <w:lang w:val="en-US" w:eastAsia="zh-CN"/>
        </w:rPr>
      </w:pPr>
      <w:r>
        <w:rPr>
          <w:rFonts w:hint="eastAsia"/>
          <w:sz w:val="22"/>
          <w:szCs w:val="28"/>
          <w:lang w:val="en-US" w:eastAsia="zh-CN"/>
        </w:rPr>
        <w:t> 广州市增城区妇幼保健院</w:t>
      </w:r>
    </w:p>
    <w:p>
      <w:pPr>
        <w:numPr>
          <w:ilvl w:val="0"/>
          <w:numId w:val="0"/>
        </w:numPr>
        <w:ind w:leftChars="0"/>
        <w:jc w:val="left"/>
        <w:rPr>
          <w:rFonts w:hint="eastAsia"/>
          <w:sz w:val="22"/>
          <w:szCs w:val="28"/>
          <w:lang w:val="en-US" w:eastAsia="zh-CN"/>
        </w:rPr>
      </w:pPr>
      <w:r>
        <w:rPr>
          <w:rFonts w:hint="eastAsia"/>
          <w:sz w:val="22"/>
          <w:szCs w:val="28"/>
          <w:lang w:val="en-US" w:eastAsia="zh-CN"/>
        </w:rPr>
        <w:t> 中国赛宝实验室</w:t>
      </w:r>
    </w:p>
    <w:p>
      <w:pPr>
        <w:numPr>
          <w:ilvl w:val="0"/>
          <w:numId w:val="0"/>
        </w:numPr>
        <w:ind w:leftChars="0"/>
        <w:jc w:val="left"/>
        <w:rPr>
          <w:rFonts w:hint="eastAsia"/>
          <w:sz w:val="22"/>
          <w:szCs w:val="28"/>
          <w:lang w:val="en-US" w:eastAsia="zh-CN"/>
        </w:rPr>
      </w:pPr>
      <w:r>
        <w:rPr>
          <w:rFonts w:hint="eastAsia"/>
          <w:sz w:val="22"/>
          <w:szCs w:val="28"/>
          <w:lang w:val="en-US" w:eastAsia="zh-CN"/>
        </w:rPr>
        <w:t>广州荔智科技文化传媒有限公司</w:t>
      </w:r>
    </w:p>
    <w:p>
      <w:pPr>
        <w:numPr>
          <w:ilvl w:val="0"/>
          <w:numId w:val="0"/>
        </w:numPr>
        <w:ind w:leftChars="0"/>
        <w:jc w:val="left"/>
        <w:rPr>
          <w:rFonts w:hint="eastAsia"/>
          <w:sz w:val="22"/>
          <w:szCs w:val="28"/>
          <w:lang w:val="en-US" w:eastAsia="zh-CN"/>
        </w:rPr>
      </w:pPr>
      <w:r>
        <w:rPr>
          <w:rFonts w:hint="eastAsia"/>
          <w:sz w:val="22"/>
          <w:szCs w:val="28"/>
          <w:lang w:val="en-US" w:eastAsia="zh-CN"/>
        </w:rPr>
        <w:t>五羊━本田摩托（广州）有限公司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北汽（广州）汽车有限公司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广州市标榜汽车用品实业有限公司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广州市天河区教育局</w:t>
      </w:r>
    </w:p>
    <w:p>
      <w:pPr>
        <w:numPr>
          <w:ilvl w:val="0"/>
          <w:numId w:val="0"/>
        </w:numPr>
        <w:ind w:leftChars="0"/>
        <w:jc w:val="left"/>
        <w:rPr>
          <w:rFonts w:hint="eastAsia"/>
          <w:sz w:val="22"/>
          <w:szCs w:val="28"/>
          <w:lang w:val="en-US" w:eastAsia="zh-CN"/>
        </w:rPr>
      </w:pPr>
      <w:r>
        <w:rPr>
          <w:rFonts w:hint="eastAsia"/>
          <w:sz w:val="22"/>
          <w:szCs w:val="28"/>
          <w:lang w:val="en-US" w:eastAsia="zh-CN"/>
        </w:rPr>
        <w:t> 广州市天河区城市管理综合执法局</w:t>
      </w:r>
    </w:p>
    <w:p>
      <w:pPr>
        <w:numPr>
          <w:ilvl w:val="0"/>
          <w:numId w:val="0"/>
        </w:numPr>
        <w:ind w:leftChars="0"/>
        <w:jc w:val="left"/>
        <w:rPr>
          <w:rFonts w:hint="eastAsia"/>
          <w:sz w:val="22"/>
          <w:szCs w:val="28"/>
          <w:lang w:val="en-US" w:eastAsia="zh-CN"/>
        </w:rPr>
      </w:pPr>
      <w:r>
        <w:rPr>
          <w:rFonts w:hint="eastAsia"/>
          <w:sz w:val="22"/>
          <w:szCs w:val="28"/>
          <w:lang w:val="en-US" w:eastAsia="zh-CN"/>
        </w:rPr>
        <w:t>广州市天河区人民法院</w:t>
      </w:r>
    </w:p>
    <w:p>
      <w:pPr>
        <w:numPr>
          <w:ilvl w:val="0"/>
          <w:numId w:val="0"/>
        </w:numPr>
        <w:ind w:leftChars="0"/>
        <w:jc w:val="left"/>
        <w:rPr>
          <w:rFonts w:hint="eastAsia"/>
          <w:sz w:val="22"/>
          <w:szCs w:val="28"/>
          <w:lang w:val="en-US" w:eastAsia="zh-CN"/>
        </w:rPr>
      </w:pPr>
      <w:r>
        <w:rPr>
          <w:rFonts w:hint="eastAsia"/>
          <w:sz w:val="22"/>
          <w:szCs w:val="28"/>
          <w:lang w:val="en-US" w:eastAsia="zh-CN"/>
        </w:rPr>
        <w:t> 广州市天河区水务局</w:t>
      </w:r>
    </w:p>
    <w:p>
      <w:pPr>
        <w:numPr>
          <w:ilvl w:val="0"/>
          <w:numId w:val="0"/>
        </w:numPr>
        <w:ind w:leftChars="0"/>
        <w:jc w:val="left"/>
        <w:rPr>
          <w:rFonts w:hint="eastAsia"/>
          <w:sz w:val="22"/>
          <w:szCs w:val="28"/>
          <w:lang w:val="en-US" w:eastAsia="zh-CN"/>
        </w:rPr>
      </w:pPr>
      <w:r>
        <w:rPr>
          <w:rFonts w:hint="eastAsia"/>
          <w:sz w:val="22"/>
          <w:szCs w:val="28"/>
          <w:lang w:val="en-US" w:eastAsia="zh-CN"/>
        </w:rPr>
        <w:t> 广州市天河区人力资源社会保障局</w:t>
      </w:r>
    </w:p>
    <w:p>
      <w:pPr>
        <w:numPr>
          <w:ilvl w:val="0"/>
          <w:numId w:val="0"/>
        </w:numPr>
        <w:ind w:leftChars="0"/>
        <w:jc w:val="left"/>
        <w:rPr>
          <w:rFonts w:hint="eastAsia"/>
          <w:sz w:val="22"/>
          <w:szCs w:val="28"/>
          <w:lang w:val="en-US" w:eastAsia="zh-CN"/>
        </w:rPr>
      </w:pPr>
      <w:r>
        <w:rPr>
          <w:rFonts w:hint="eastAsia"/>
          <w:sz w:val="22"/>
          <w:szCs w:val="28"/>
          <w:lang w:val="en-US" w:eastAsia="zh-CN"/>
        </w:rPr>
        <w:t> 广州市天河区卫生健康局</w:t>
      </w:r>
    </w:p>
    <w:p>
      <w:pPr>
        <w:numPr>
          <w:ilvl w:val="0"/>
          <w:numId w:val="0"/>
        </w:numPr>
        <w:ind w:leftChars="0"/>
        <w:jc w:val="left"/>
        <w:rPr>
          <w:rFonts w:hint="eastAsia"/>
          <w:sz w:val="22"/>
          <w:szCs w:val="28"/>
          <w:lang w:val="en-US" w:eastAsia="zh-CN"/>
        </w:rPr>
      </w:pPr>
      <w:r>
        <w:rPr>
          <w:rFonts w:hint="eastAsia"/>
          <w:sz w:val="22"/>
          <w:szCs w:val="28"/>
          <w:lang w:val="en-US" w:eastAsia="zh-CN"/>
        </w:rPr>
        <w:t>广州市天河区珠吉街道办事处</w:t>
      </w:r>
    </w:p>
    <w:p>
      <w:pPr>
        <w:ind w:left="0" w:leftChars="0" w:firstLine="0" w:firstLineChars="0"/>
        <w:rPr>
          <w:rFonts w:hint="eastAsia"/>
          <w:sz w:val="22"/>
          <w:szCs w:val="22"/>
        </w:rPr>
      </w:pPr>
      <w:r>
        <w:rPr>
          <w:rFonts w:hint="eastAsia"/>
          <w:sz w:val="22"/>
          <w:szCs w:val="22"/>
        </w:rPr>
        <w:t>广州市增城区政务服务数据管理局</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广州市增城区科技工业商务和信息化局等有关政府部门及其下属单位</w:t>
      </w:r>
    </w:p>
    <w:p>
      <w:pPr>
        <w:ind w:left="0" w:leftChars="0" w:firstLine="0" w:firstLineChars="0"/>
        <w:rPr>
          <w:rFonts w:hint="eastAsia"/>
          <w:sz w:val="22"/>
          <w:szCs w:val="22"/>
        </w:rPr>
      </w:pPr>
      <w:r>
        <w:rPr>
          <w:rFonts w:hint="eastAsia"/>
          <w:sz w:val="22"/>
          <w:szCs w:val="22"/>
        </w:rPr>
        <w:t> 广州市增城区朱村街</w:t>
      </w:r>
    </w:p>
    <w:p>
      <w:pPr>
        <w:ind w:left="0" w:leftChars="0" w:firstLine="0" w:firstLineChars="0"/>
        <w:rPr>
          <w:rFonts w:hint="eastAsia"/>
          <w:sz w:val="22"/>
          <w:szCs w:val="22"/>
        </w:rPr>
      </w:pPr>
      <w:r>
        <w:rPr>
          <w:rFonts w:hint="eastAsia"/>
          <w:sz w:val="22"/>
          <w:szCs w:val="22"/>
        </w:rPr>
        <w:t> 广州市增城区永宁街</w:t>
      </w:r>
    </w:p>
    <w:p>
      <w:pPr>
        <w:ind w:left="0" w:leftChars="0" w:firstLine="0" w:firstLineChars="0"/>
        <w:rPr>
          <w:rFonts w:hint="eastAsia"/>
          <w:sz w:val="22"/>
          <w:szCs w:val="22"/>
        </w:rPr>
      </w:pPr>
      <w:r>
        <w:rPr>
          <w:rFonts w:hint="eastAsia"/>
          <w:sz w:val="22"/>
          <w:szCs w:val="22"/>
        </w:rPr>
        <w:t> 广州市增城区正果镇</w:t>
      </w:r>
    </w:p>
    <w:p>
      <w:pPr>
        <w:ind w:left="0" w:leftChars="0" w:firstLine="0" w:firstLineChars="0"/>
        <w:rPr>
          <w:rFonts w:hint="eastAsia"/>
          <w:sz w:val="22"/>
          <w:szCs w:val="22"/>
        </w:rPr>
      </w:pPr>
      <w:r>
        <w:rPr>
          <w:rFonts w:hint="eastAsia"/>
          <w:sz w:val="22"/>
          <w:szCs w:val="22"/>
        </w:rPr>
        <w:t> 广州市增城区石滩镇等各镇街</w:t>
      </w:r>
    </w:p>
    <w:p>
      <w:pPr>
        <w:ind w:left="0" w:leftChars="0" w:firstLine="0" w:firstLineChars="0"/>
        <w:rPr>
          <w:rFonts w:hint="eastAsia"/>
          <w:sz w:val="22"/>
          <w:szCs w:val="22"/>
        </w:rPr>
      </w:pPr>
      <w:r>
        <w:rPr>
          <w:rFonts w:hint="eastAsia"/>
          <w:sz w:val="22"/>
          <w:szCs w:val="22"/>
        </w:rPr>
        <w:t> 广州华商职业学院</w:t>
      </w:r>
    </w:p>
    <w:p>
      <w:pPr>
        <w:ind w:left="0" w:leftChars="0" w:firstLine="0" w:firstLineChars="0"/>
        <w:rPr>
          <w:rFonts w:hint="eastAsia"/>
          <w:sz w:val="22"/>
          <w:szCs w:val="22"/>
        </w:rPr>
      </w:pPr>
      <w:r>
        <w:rPr>
          <w:rFonts w:hint="eastAsia"/>
          <w:sz w:val="22"/>
          <w:szCs w:val="22"/>
        </w:rPr>
        <w:t> 广州应用科技学院</w:t>
      </w:r>
    </w:p>
    <w:p>
      <w:pPr>
        <w:ind w:left="0" w:leftChars="0" w:firstLine="0" w:firstLineChars="0"/>
        <w:rPr>
          <w:rFonts w:hint="eastAsia"/>
          <w:sz w:val="22"/>
          <w:szCs w:val="22"/>
        </w:rPr>
      </w:pPr>
      <w:r>
        <w:rPr>
          <w:rFonts w:hint="eastAsia"/>
          <w:sz w:val="22"/>
          <w:szCs w:val="22"/>
        </w:rPr>
        <w:t>广州华立学院</w:t>
      </w:r>
    </w:p>
    <w:p>
      <w:pPr>
        <w:ind w:left="0" w:leftChars="0" w:firstLine="0" w:firstLineChars="0"/>
        <w:rPr>
          <w:rFonts w:hint="eastAsia"/>
          <w:sz w:val="22"/>
          <w:szCs w:val="22"/>
        </w:rPr>
      </w:pPr>
      <w:r>
        <w:rPr>
          <w:rFonts w:hint="eastAsia"/>
          <w:sz w:val="22"/>
          <w:szCs w:val="22"/>
        </w:rPr>
        <w:t> 广州华立科技职业学院</w:t>
      </w:r>
    </w:p>
    <w:p>
      <w:pPr>
        <w:ind w:left="0" w:leftChars="0" w:firstLine="0" w:firstLineChars="0"/>
        <w:rPr>
          <w:rFonts w:hint="eastAsia"/>
          <w:sz w:val="22"/>
          <w:szCs w:val="22"/>
        </w:rPr>
      </w:pPr>
      <w:r>
        <w:rPr>
          <w:rFonts w:hint="eastAsia"/>
          <w:sz w:val="22"/>
          <w:szCs w:val="22"/>
        </w:rPr>
        <w:t>广州市增城区广播电视大学</w:t>
      </w:r>
    </w:p>
    <w:p>
      <w:pPr>
        <w:ind w:left="0" w:leftChars="0" w:firstLine="0" w:firstLineChars="0"/>
        <w:rPr>
          <w:rFonts w:hint="eastAsia"/>
          <w:sz w:val="22"/>
          <w:szCs w:val="22"/>
        </w:rPr>
      </w:pPr>
      <w:r>
        <w:rPr>
          <w:rFonts w:hint="eastAsia"/>
          <w:sz w:val="22"/>
          <w:szCs w:val="22"/>
        </w:rPr>
        <w:t> 广东农工商职业技术学院</w:t>
      </w:r>
    </w:p>
    <w:p>
      <w:pPr>
        <w:ind w:left="0" w:leftChars="0" w:firstLine="0" w:firstLineChars="0"/>
        <w:rPr>
          <w:rFonts w:hint="eastAsia"/>
          <w:sz w:val="22"/>
          <w:szCs w:val="22"/>
        </w:rPr>
      </w:pPr>
      <w:r>
        <w:rPr>
          <w:rFonts w:hint="eastAsia"/>
          <w:sz w:val="22"/>
          <w:szCs w:val="22"/>
        </w:rPr>
        <w:t> 广东省环保技工学校</w:t>
      </w:r>
    </w:p>
    <w:p>
      <w:pPr>
        <w:ind w:left="0" w:leftChars="0" w:firstLine="0" w:firstLineChars="0"/>
        <w:rPr>
          <w:rFonts w:hint="eastAsia"/>
          <w:sz w:val="22"/>
          <w:szCs w:val="22"/>
        </w:rPr>
      </w:pPr>
      <w:r>
        <w:rPr>
          <w:rFonts w:hint="eastAsia"/>
          <w:sz w:val="22"/>
          <w:szCs w:val="22"/>
        </w:rPr>
        <w:t>广州市增城区中医医院</w:t>
      </w:r>
    </w:p>
    <w:p>
      <w:pPr>
        <w:ind w:left="0" w:leftChars="0" w:firstLine="0" w:firstLineChars="0"/>
        <w:rPr>
          <w:rFonts w:hint="eastAsia"/>
          <w:sz w:val="22"/>
          <w:szCs w:val="22"/>
        </w:rPr>
      </w:pPr>
      <w:r>
        <w:rPr>
          <w:rFonts w:hint="eastAsia"/>
          <w:sz w:val="22"/>
          <w:szCs w:val="22"/>
        </w:rPr>
        <w:t> 广东省水电医院</w:t>
      </w:r>
    </w:p>
    <w:p>
      <w:pPr>
        <w:ind w:left="0" w:leftChars="0" w:firstLine="0" w:firstLineChars="0"/>
        <w:rPr>
          <w:rFonts w:hint="eastAsia"/>
          <w:sz w:val="22"/>
          <w:szCs w:val="22"/>
        </w:rPr>
      </w:pPr>
      <w:r>
        <w:rPr>
          <w:rFonts w:hint="eastAsia"/>
          <w:sz w:val="22"/>
          <w:szCs w:val="22"/>
        </w:rPr>
        <w:t> 广州艾玛妇产医院</w:t>
      </w:r>
    </w:p>
    <w:p>
      <w:pPr>
        <w:ind w:left="0" w:leftChars="0" w:firstLine="0" w:firstLineChars="0"/>
        <w:rPr>
          <w:rFonts w:hint="eastAsia"/>
          <w:sz w:val="22"/>
          <w:szCs w:val="22"/>
        </w:rPr>
      </w:pPr>
      <w:r>
        <w:rPr>
          <w:rFonts w:hint="eastAsia"/>
          <w:sz w:val="22"/>
          <w:szCs w:val="22"/>
        </w:rPr>
        <w:t> 广州同和医院有限公司</w:t>
      </w:r>
    </w:p>
    <w:p>
      <w:pPr>
        <w:ind w:left="0" w:leftChars="0" w:firstLine="0" w:firstLineChars="0"/>
        <w:rPr>
          <w:rFonts w:hint="eastAsia"/>
          <w:sz w:val="22"/>
          <w:szCs w:val="22"/>
        </w:rPr>
      </w:pPr>
      <w:r>
        <w:rPr>
          <w:rFonts w:hint="eastAsia"/>
          <w:sz w:val="22"/>
          <w:szCs w:val="22"/>
        </w:rPr>
        <w:t>增城（新塘）大新医院</w:t>
      </w:r>
    </w:p>
    <w:p>
      <w:pPr>
        <w:ind w:left="0" w:leftChars="0" w:firstLine="0" w:firstLineChars="0"/>
        <w:rPr>
          <w:rFonts w:hint="eastAsia"/>
          <w:sz w:val="22"/>
          <w:szCs w:val="22"/>
        </w:rPr>
      </w:pPr>
      <w:r>
        <w:rPr>
          <w:rFonts w:hint="eastAsia"/>
          <w:sz w:val="22"/>
          <w:szCs w:val="22"/>
        </w:rPr>
        <w:t> 广州市增城九龙门诊部</w:t>
      </w:r>
    </w:p>
    <w:p>
      <w:pPr>
        <w:ind w:left="0" w:leftChars="0" w:firstLine="0" w:firstLineChars="0"/>
        <w:rPr>
          <w:rFonts w:hint="eastAsia"/>
          <w:sz w:val="22"/>
          <w:szCs w:val="22"/>
        </w:rPr>
      </w:pPr>
      <w:r>
        <w:rPr>
          <w:rFonts w:hint="eastAsia"/>
          <w:sz w:val="22"/>
          <w:szCs w:val="22"/>
        </w:rPr>
        <w:t> 广州市增城自来水有限公司</w:t>
      </w:r>
    </w:p>
    <w:p>
      <w:pPr>
        <w:ind w:left="0" w:leftChars="0" w:firstLine="0" w:firstLineChars="0"/>
        <w:rPr>
          <w:rFonts w:hint="eastAsia"/>
          <w:sz w:val="22"/>
          <w:szCs w:val="22"/>
        </w:rPr>
      </w:pPr>
      <w:r>
        <w:rPr>
          <w:rFonts w:hint="eastAsia"/>
          <w:sz w:val="22"/>
          <w:szCs w:val="22"/>
        </w:rPr>
        <w:t> 广州先模计算机科技有限公司</w:t>
      </w:r>
    </w:p>
    <w:p>
      <w:pPr>
        <w:ind w:left="0" w:leftChars="0" w:firstLine="0" w:firstLineChars="0"/>
        <w:rPr>
          <w:rFonts w:hint="eastAsia"/>
          <w:sz w:val="22"/>
          <w:szCs w:val="22"/>
        </w:rPr>
      </w:pPr>
      <w:r>
        <w:rPr>
          <w:rFonts w:hint="eastAsia"/>
          <w:sz w:val="22"/>
          <w:szCs w:val="22"/>
        </w:rPr>
        <w:t> 广州市景洋投资有限公司</w:t>
      </w:r>
    </w:p>
    <w:p>
      <w:pPr>
        <w:ind w:left="0" w:leftChars="0" w:firstLine="0" w:firstLineChars="0"/>
        <w:rPr>
          <w:rFonts w:hint="eastAsia"/>
          <w:sz w:val="22"/>
          <w:szCs w:val="22"/>
        </w:rPr>
      </w:pPr>
      <w:r>
        <w:rPr>
          <w:rFonts w:hint="eastAsia"/>
          <w:sz w:val="22"/>
          <w:szCs w:val="22"/>
        </w:rPr>
        <w:t>华电福新广州能源有限公司</w:t>
      </w:r>
    </w:p>
    <w:p>
      <w:pPr>
        <w:ind w:left="0" w:leftChars="0" w:firstLine="0" w:firstLineChars="0"/>
        <w:rPr>
          <w:rFonts w:hint="default" w:asciiTheme="minorAscii" w:hAnsiTheme="minorAscii" w:eastAsiaTheme="minorEastAsia"/>
          <w:spacing w:val="-17"/>
          <w:sz w:val="21"/>
          <w:szCs w:val="21"/>
          <w:lang w:val="en-US" w:eastAsia="zh-CN"/>
        </w:rPr>
      </w:pPr>
      <w:r>
        <w:rPr>
          <w:rFonts w:hint="default" w:asciiTheme="minorAscii" w:hAnsiTheme="minorAscii" w:eastAsiaTheme="minorEastAsia"/>
          <w:spacing w:val="-17"/>
          <w:sz w:val="21"/>
          <w:szCs w:val="21"/>
          <w:lang w:val="en-US" w:eastAsia="zh-CN"/>
        </w:rPr>
        <w:t>中共广州市天河区委网络安全和信息化委员会办公室</w:t>
      </w:r>
    </w:p>
    <w:p>
      <w:pPr>
        <w:ind w:left="0" w:leftChars="0" w:firstLine="0" w:firstLineChars="0"/>
        <w:rPr>
          <w:rFonts w:hint="eastAsia"/>
          <w:sz w:val="22"/>
          <w:szCs w:val="22"/>
        </w:rPr>
      </w:pPr>
      <w:r>
        <w:rPr>
          <w:rFonts w:hint="eastAsia"/>
          <w:sz w:val="22"/>
          <w:szCs w:val="22"/>
        </w:rPr>
        <w:t>广州市天河区住建园林局</w:t>
      </w:r>
    </w:p>
    <w:p>
      <w:pPr>
        <w:ind w:left="0" w:leftChars="0" w:firstLine="0" w:firstLineChars="0"/>
        <w:rPr>
          <w:rFonts w:hint="eastAsia"/>
          <w:sz w:val="22"/>
          <w:szCs w:val="22"/>
        </w:rPr>
      </w:pPr>
      <w:r>
        <w:rPr>
          <w:rFonts w:hint="eastAsia"/>
          <w:sz w:val="22"/>
          <w:szCs w:val="22"/>
        </w:rPr>
        <w:t>广州市天河区退役军人事务局</w:t>
      </w:r>
    </w:p>
    <w:p>
      <w:pPr>
        <w:ind w:left="0" w:leftChars="0" w:firstLine="0" w:firstLineChars="0"/>
        <w:rPr>
          <w:rFonts w:hint="eastAsia"/>
          <w:sz w:val="22"/>
          <w:szCs w:val="22"/>
        </w:rPr>
      </w:pPr>
      <w:r>
        <w:rPr>
          <w:rFonts w:hint="eastAsia"/>
          <w:sz w:val="22"/>
          <w:szCs w:val="22"/>
        </w:rPr>
        <w:t>广州市天河区统计局</w:t>
      </w:r>
    </w:p>
    <w:p>
      <w:pPr>
        <w:ind w:left="0" w:leftChars="0" w:firstLine="0" w:firstLineChars="0"/>
        <w:rPr>
          <w:rFonts w:hint="eastAsia"/>
          <w:sz w:val="22"/>
          <w:szCs w:val="22"/>
        </w:rPr>
      </w:pPr>
      <w:r>
        <w:rPr>
          <w:rFonts w:hint="eastAsia"/>
          <w:sz w:val="22"/>
          <w:szCs w:val="22"/>
        </w:rPr>
        <w:t> 广州市天河区司法局</w:t>
      </w:r>
    </w:p>
    <w:p>
      <w:pPr>
        <w:ind w:left="0" w:leftChars="0" w:firstLine="0" w:firstLineChars="0"/>
        <w:rPr>
          <w:rFonts w:hint="eastAsia"/>
          <w:sz w:val="22"/>
          <w:szCs w:val="22"/>
        </w:rPr>
      </w:pPr>
      <w:r>
        <w:rPr>
          <w:rFonts w:hint="eastAsia"/>
          <w:sz w:val="22"/>
          <w:szCs w:val="22"/>
        </w:rPr>
        <w:t> 广州市天河区人民检察院</w:t>
      </w:r>
    </w:p>
    <w:p>
      <w:pPr>
        <w:ind w:left="0" w:leftChars="0" w:firstLine="0" w:firstLineChars="0"/>
        <w:rPr>
          <w:rFonts w:hint="eastAsia"/>
          <w:sz w:val="22"/>
          <w:szCs w:val="22"/>
        </w:rPr>
      </w:pPr>
      <w:r>
        <w:rPr>
          <w:rFonts w:hint="eastAsia"/>
          <w:sz w:val="22"/>
          <w:szCs w:val="22"/>
        </w:rPr>
        <w:t>广州市天河区应急管理局</w:t>
      </w:r>
    </w:p>
    <w:p>
      <w:pPr>
        <w:numPr>
          <w:ilvl w:val="0"/>
          <w:numId w:val="0"/>
        </w:numPr>
        <w:ind w:leftChars="0"/>
        <w:jc w:val="center"/>
        <w:rPr>
          <w:rFonts w:hint="eastAsia"/>
          <w:b/>
          <w:bCs/>
          <w:sz w:val="22"/>
          <w:szCs w:val="22"/>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ind w:left="0" w:leftChars="0" w:firstLine="0" w:firstLineChars="0"/>
        <w:rPr>
          <w:rFonts w:hint="eastAsia"/>
          <w:sz w:val="22"/>
          <w:szCs w:val="22"/>
        </w:rPr>
      </w:pPr>
      <w:r>
        <w:rPr>
          <w:rFonts w:hint="eastAsia"/>
          <w:sz w:val="22"/>
          <w:szCs w:val="22"/>
        </w:rPr>
        <w:t>广州市天河区员村街道办事处</w:t>
      </w:r>
    </w:p>
    <w:p>
      <w:pPr>
        <w:ind w:left="0" w:leftChars="0" w:firstLine="0" w:firstLineChars="0"/>
        <w:rPr>
          <w:rFonts w:hint="eastAsia"/>
          <w:sz w:val="22"/>
          <w:szCs w:val="22"/>
        </w:rPr>
      </w:pPr>
      <w:r>
        <w:rPr>
          <w:rFonts w:hint="eastAsia"/>
          <w:sz w:val="22"/>
          <w:szCs w:val="22"/>
          <w:lang w:val="en-US" w:eastAsia="zh-CN"/>
        </w:rPr>
        <w:t xml:space="preserve"> </w:t>
      </w:r>
      <w:r>
        <w:rPr>
          <w:rFonts w:hint="eastAsia"/>
          <w:sz w:val="22"/>
          <w:szCs w:val="22"/>
        </w:rPr>
        <w:t> </w:t>
      </w:r>
    </w:p>
    <w:p>
      <w:pPr>
        <w:ind w:left="0" w:leftChars="0" w:firstLine="0" w:firstLineChars="0"/>
        <w:rPr>
          <w:rFonts w:hint="eastAsia"/>
          <w:sz w:val="22"/>
          <w:szCs w:val="22"/>
        </w:rPr>
      </w:pPr>
      <w:r>
        <w:rPr>
          <w:rFonts w:hint="eastAsia"/>
          <w:sz w:val="22"/>
          <w:szCs w:val="22"/>
        </w:rPr>
        <w:t>广州市天河区新塘街道办事处</w:t>
      </w:r>
    </w:p>
    <w:p>
      <w:pPr>
        <w:ind w:left="0" w:leftChars="0" w:firstLine="0" w:firstLineChars="0"/>
        <w:rPr>
          <w:rFonts w:hint="eastAsia"/>
          <w:sz w:val="22"/>
          <w:szCs w:val="22"/>
        </w:rPr>
      </w:pPr>
      <w:r>
        <w:rPr>
          <w:rFonts w:hint="eastAsia"/>
          <w:sz w:val="22"/>
          <w:szCs w:val="22"/>
        </w:rPr>
        <w:t>广州趣丸网络科技有限公司</w:t>
      </w:r>
    </w:p>
    <w:p>
      <w:pPr>
        <w:ind w:left="0" w:leftChars="0" w:firstLine="0" w:firstLineChars="0"/>
        <w:rPr>
          <w:rFonts w:hint="eastAsia"/>
          <w:sz w:val="22"/>
          <w:szCs w:val="22"/>
        </w:rPr>
      </w:pPr>
      <w:r>
        <w:rPr>
          <w:rFonts w:hint="eastAsia"/>
          <w:sz w:val="22"/>
          <w:szCs w:val="22"/>
        </w:rPr>
        <w:t>广州网易计算机系统有限公司</w:t>
      </w:r>
    </w:p>
    <w:p>
      <w:pPr>
        <w:ind w:left="0" w:leftChars="0" w:firstLine="0" w:firstLineChars="0"/>
        <w:rPr>
          <w:rFonts w:hint="eastAsia"/>
          <w:sz w:val="22"/>
          <w:szCs w:val="22"/>
        </w:rPr>
      </w:pPr>
      <w:r>
        <w:rPr>
          <w:rFonts w:hint="eastAsia"/>
          <w:sz w:val="22"/>
          <w:szCs w:val="22"/>
        </w:rPr>
        <w:t>广州市南沙区教育局</w:t>
      </w:r>
    </w:p>
    <w:p>
      <w:pPr>
        <w:ind w:left="0" w:leftChars="0" w:firstLine="0" w:firstLineChars="0"/>
        <w:rPr>
          <w:rFonts w:hint="eastAsia"/>
          <w:sz w:val="22"/>
          <w:szCs w:val="22"/>
        </w:rPr>
      </w:pPr>
      <w:r>
        <w:rPr>
          <w:rFonts w:hint="eastAsia"/>
          <w:sz w:val="22"/>
          <w:szCs w:val="22"/>
        </w:rPr>
        <w:t>广州奥飞数据科技股份有限公司</w:t>
      </w:r>
    </w:p>
    <w:p>
      <w:pPr>
        <w:ind w:left="0" w:leftChars="0" w:firstLine="0" w:firstLineChars="0"/>
        <w:rPr>
          <w:rFonts w:hint="eastAsia"/>
          <w:sz w:val="22"/>
          <w:szCs w:val="22"/>
        </w:rPr>
      </w:pPr>
      <w:r>
        <w:rPr>
          <w:rFonts w:hint="eastAsia"/>
          <w:sz w:val="22"/>
          <w:szCs w:val="22"/>
        </w:rPr>
        <w:t>广州市土地房产管理</w:t>
      </w:r>
    </w:p>
    <w:p>
      <w:pPr>
        <w:ind w:left="0" w:leftChars="0" w:firstLine="0" w:firstLineChars="0"/>
        <w:rPr>
          <w:rFonts w:hint="eastAsia"/>
          <w:sz w:val="22"/>
          <w:szCs w:val="22"/>
        </w:rPr>
      </w:pPr>
      <w:r>
        <w:rPr>
          <w:rFonts w:hint="eastAsia"/>
          <w:sz w:val="22"/>
          <w:szCs w:val="22"/>
        </w:rPr>
        <w:t>广东省轻工职业技术学校</w:t>
      </w:r>
    </w:p>
    <w:p>
      <w:pPr>
        <w:ind w:left="0" w:leftChars="0" w:firstLine="0" w:firstLineChars="0"/>
        <w:rPr>
          <w:rFonts w:hint="eastAsia"/>
          <w:sz w:val="22"/>
          <w:szCs w:val="22"/>
        </w:rPr>
      </w:pPr>
      <w:r>
        <w:rPr>
          <w:rFonts w:hint="eastAsia"/>
          <w:sz w:val="22"/>
          <w:szCs w:val="22"/>
        </w:rPr>
        <w:t>广州市轻工高级技工学校</w:t>
      </w:r>
    </w:p>
    <w:p>
      <w:pPr>
        <w:ind w:left="0" w:leftChars="0" w:firstLine="0" w:firstLineChars="0"/>
        <w:rPr>
          <w:rFonts w:hint="eastAsia"/>
          <w:sz w:val="22"/>
          <w:szCs w:val="22"/>
        </w:rPr>
      </w:pPr>
      <w:r>
        <w:rPr>
          <w:rFonts w:hint="eastAsia"/>
          <w:sz w:val="22"/>
          <w:szCs w:val="22"/>
        </w:rPr>
        <w:t>广州市海珠区卫生健康局</w:t>
      </w:r>
    </w:p>
    <w:p>
      <w:pPr>
        <w:ind w:left="0" w:leftChars="0" w:firstLine="0" w:firstLineChars="0"/>
        <w:rPr>
          <w:rFonts w:hint="eastAsia"/>
          <w:sz w:val="22"/>
          <w:szCs w:val="22"/>
        </w:rPr>
      </w:pPr>
      <w:r>
        <w:rPr>
          <w:rFonts w:hint="eastAsia"/>
          <w:sz w:val="22"/>
          <w:szCs w:val="22"/>
        </w:rPr>
        <w:t>南方医科大学口腔医院</w:t>
      </w:r>
    </w:p>
    <w:p>
      <w:pPr>
        <w:ind w:left="0" w:leftChars="0" w:firstLine="0" w:firstLineChars="0"/>
        <w:rPr>
          <w:rFonts w:hint="eastAsia"/>
          <w:sz w:val="22"/>
          <w:szCs w:val="22"/>
        </w:rPr>
      </w:pPr>
      <w:r>
        <w:rPr>
          <w:rFonts w:hint="eastAsia"/>
          <w:sz w:val="22"/>
          <w:szCs w:val="22"/>
        </w:rPr>
        <w:t>广州市纺织服装职业学校</w:t>
      </w:r>
    </w:p>
    <w:p>
      <w:pPr>
        <w:ind w:left="0" w:leftChars="0" w:firstLine="0" w:firstLineChars="0"/>
        <w:rPr>
          <w:rFonts w:hint="eastAsia"/>
          <w:sz w:val="22"/>
          <w:szCs w:val="22"/>
        </w:rPr>
      </w:pPr>
      <w:r>
        <w:rPr>
          <w:rFonts w:hint="eastAsia"/>
          <w:sz w:val="22"/>
          <w:szCs w:val="22"/>
        </w:rPr>
        <w:t>广东长城宽带网络服务有限公司</w:t>
      </w:r>
    </w:p>
    <w:p>
      <w:pPr>
        <w:ind w:left="0" w:leftChars="0" w:firstLine="0" w:firstLineChars="0"/>
        <w:rPr>
          <w:rFonts w:hint="eastAsia"/>
          <w:sz w:val="22"/>
          <w:szCs w:val="22"/>
        </w:rPr>
      </w:pPr>
      <w:r>
        <w:rPr>
          <w:rFonts w:hint="eastAsia"/>
          <w:sz w:val="22"/>
          <w:szCs w:val="22"/>
        </w:rPr>
        <w:t>广州创必承信息科技有限公司</w:t>
      </w:r>
    </w:p>
    <w:p>
      <w:pPr>
        <w:ind w:left="0" w:leftChars="0" w:firstLine="0" w:firstLineChars="0"/>
        <w:rPr>
          <w:rFonts w:hint="eastAsia"/>
          <w:sz w:val="22"/>
          <w:szCs w:val="22"/>
        </w:rPr>
      </w:pPr>
      <w:r>
        <w:rPr>
          <w:rFonts w:hint="eastAsia"/>
          <w:sz w:val="22"/>
          <w:szCs w:val="22"/>
        </w:rPr>
        <w:t>广州逸仙电子商务有限公司</w:t>
      </w:r>
    </w:p>
    <w:p>
      <w:pPr>
        <w:ind w:left="0" w:leftChars="0" w:firstLine="0" w:firstLineChars="0"/>
        <w:rPr>
          <w:rFonts w:hint="eastAsia"/>
          <w:sz w:val="22"/>
          <w:szCs w:val="22"/>
        </w:rPr>
      </w:pPr>
      <w:r>
        <w:rPr>
          <w:rFonts w:hint="eastAsia"/>
          <w:sz w:val="22"/>
          <w:szCs w:val="22"/>
        </w:rPr>
        <w:t>广东映客互娱网络信息有限公司</w:t>
      </w:r>
    </w:p>
    <w:p>
      <w:pPr>
        <w:ind w:left="0" w:leftChars="0" w:firstLine="0" w:firstLineChars="0"/>
        <w:rPr>
          <w:rFonts w:hint="eastAsia"/>
          <w:sz w:val="22"/>
          <w:szCs w:val="22"/>
        </w:rPr>
      </w:pPr>
      <w:r>
        <w:rPr>
          <w:rFonts w:hint="eastAsia"/>
          <w:sz w:val="22"/>
          <w:szCs w:val="22"/>
        </w:rPr>
        <w:t>广州超级周末科技有限公司</w:t>
      </w:r>
    </w:p>
    <w:p>
      <w:pPr>
        <w:ind w:left="0" w:leftChars="0" w:firstLine="0" w:firstLineChars="0"/>
        <w:rPr>
          <w:rFonts w:hint="eastAsia"/>
          <w:sz w:val="22"/>
          <w:szCs w:val="22"/>
        </w:rPr>
      </w:pPr>
      <w:r>
        <w:rPr>
          <w:rFonts w:hint="eastAsia"/>
          <w:sz w:val="22"/>
          <w:szCs w:val="22"/>
        </w:rPr>
        <w:t>广州虎牙信息科技有限公司</w:t>
      </w:r>
    </w:p>
    <w:p>
      <w:pPr>
        <w:ind w:left="0" w:leftChars="0" w:firstLine="0" w:firstLineChars="0"/>
        <w:rPr>
          <w:rFonts w:hint="eastAsia"/>
          <w:sz w:val="22"/>
          <w:szCs w:val="22"/>
        </w:rPr>
      </w:pPr>
      <w:r>
        <w:rPr>
          <w:rFonts w:hint="eastAsia"/>
          <w:sz w:val="22"/>
          <w:szCs w:val="22"/>
        </w:rPr>
        <w:t>广汽传祺汽车销售有限公司</w:t>
      </w:r>
    </w:p>
    <w:p>
      <w:pPr>
        <w:ind w:left="0" w:leftChars="0" w:firstLine="0" w:firstLineChars="0"/>
        <w:rPr>
          <w:rFonts w:hint="eastAsia"/>
          <w:sz w:val="22"/>
          <w:szCs w:val="22"/>
        </w:rPr>
      </w:pPr>
      <w:r>
        <w:rPr>
          <w:rFonts w:hint="eastAsia"/>
          <w:sz w:val="22"/>
          <w:szCs w:val="22"/>
        </w:rPr>
        <w:t>广州番禺职业技术学院</w:t>
      </w:r>
    </w:p>
    <w:p>
      <w:pPr>
        <w:ind w:left="0" w:leftChars="0" w:firstLine="0" w:firstLineChars="0"/>
        <w:rPr>
          <w:rFonts w:hint="eastAsia"/>
          <w:sz w:val="22"/>
          <w:szCs w:val="22"/>
        </w:rPr>
      </w:pPr>
      <w:r>
        <w:rPr>
          <w:rFonts w:hint="eastAsia"/>
          <w:sz w:val="22"/>
          <w:szCs w:val="22"/>
        </w:rPr>
        <w:t>重庆千港安全技术有限公司</w:t>
      </w:r>
    </w:p>
    <w:p>
      <w:pPr>
        <w:ind w:left="0" w:leftChars="0" w:firstLine="0" w:firstLineChars="0"/>
        <w:rPr>
          <w:rFonts w:hint="eastAsia"/>
          <w:sz w:val="22"/>
          <w:szCs w:val="22"/>
        </w:rPr>
      </w:pPr>
      <w:r>
        <w:rPr>
          <w:rFonts w:hint="eastAsia"/>
          <w:sz w:val="22"/>
          <w:szCs w:val="22"/>
        </w:rPr>
        <w:t>广州市华风技工学校</w:t>
      </w:r>
    </w:p>
    <w:p>
      <w:pPr>
        <w:ind w:left="0" w:leftChars="0" w:firstLine="0" w:firstLineChars="0"/>
        <w:rPr>
          <w:rFonts w:hint="default" w:asciiTheme="minorAscii" w:hAnsiTheme="minorAscii" w:eastAsiaTheme="minorEastAsia"/>
          <w:spacing w:val="-17"/>
          <w:sz w:val="21"/>
          <w:szCs w:val="21"/>
        </w:rPr>
      </w:pPr>
      <w:r>
        <w:rPr>
          <w:rFonts w:hint="default" w:asciiTheme="minorAscii" w:hAnsiTheme="minorAscii" w:eastAsiaTheme="minorEastAsia"/>
          <w:spacing w:val="-17"/>
          <w:sz w:val="21"/>
          <w:szCs w:val="21"/>
        </w:rPr>
        <w:t>中共广州市花都区委网络安全和信息化委员会办公室</w:t>
      </w:r>
    </w:p>
    <w:p>
      <w:pPr>
        <w:ind w:left="0" w:leftChars="0" w:firstLine="0" w:firstLineChars="0"/>
        <w:rPr>
          <w:rFonts w:hint="eastAsia"/>
          <w:sz w:val="22"/>
          <w:szCs w:val="22"/>
        </w:rPr>
      </w:pPr>
      <w:r>
        <w:rPr>
          <w:rFonts w:hint="eastAsia"/>
          <w:sz w:val="22"/>
          <w:szCs w:val="22"/>
        </w:rPr>
        <w:t>广东美胸汇网络科技有限公司</w:t>
      </w:r>
    </w:p>
    <w:p>
      <w:pPr>
        <w:ind w:left="0" w:leftChars="0" w:firstLine="0" w:firstLineChars="0"/>
        <w:rPr>
          <w:rFonts w:hint="eastAsia"/>
          <w:sz w:val="22"/>
          <w:szCs w:val="22"/>
        </w:rPr>
      </w:pPr>
      <w:r>
        <w:rPr>
          <w:rFonts w:hint="eastAsia"/>
          <w:sz w:val="22"/>
          <w:szCs w:val="22"/>
        </w:rPr>
        <w:t>华南农业大学珠江学院</w:t>
      </w:r>
    </w:p>
    <w:p>
      <w:pPr>
        <w:ind w:left="0" w:leftChars="0" w:firstLine="0" w:firstLineChars="0"/>
        <w:rPr>
          <w:rFonts w:hint="default" w:asciiTheme="minorAscii" w:hAnsiTheme="minorAscii" w:eastAsiaTheme="minorEastAsia"/>
          <w:spacing w:val="-23"/>
          <w:sz w:val="22"/>
          <w:szCs w:val="22"/>
        </w:rPr>
      </w:pPr>
      <w:r>
        <w:rPr>
          <w:rFonts w:hint="default" w:asciiTheme="minorAscii" w:hAnsiTheme="minorAscii" w:eastAsiaTheme="minorEastAsia"/>
          <w:spacing w:val="-17"/>
          <w:sz w:val="21"/>
          <w:szCs w:val="21"/>
        </w:rPr>
        <w:t>中共广州市黄埔区委网络安全和信息化委员会办公室</w:t>
      </w:r>
    </w:p>
    <w:p>
      <w:pPr>
        <w:ind w:left="0" w:leftChars="0" w:firstLine="0" w:firstLineChars="0"/>
        <w:rPr>
          <w:rFonts w:hint="eastAsia"/>
          <w:sz w:val="22"/>
          <w:szCs w:val="22"/>
        </w:rPr>
      </w:pPr>
      <w:r>
        <w:rPr>
          <w:rFonts w:hint="eastAsia"/>
          <w:sz w:val="22"/>
          <w:szCs w:val="22"/>
        </w:rPr>
        <w:t>科学城（广州）投资集团有限公司</w:t>
      </w:r>
    </w:p>
    <w:p>
      <w:pPr>
        <w:ind w:left="0" w:leftChars="0" w:firstLine="0" w:firstLineChars="0"/>
        <w:rPr>
          <w:rFonts w:hint="eastAsia"/>
          <w:sz w:val="22"/>
          <w:szCs w:val="22"/>
        </w:rPr>
      </w:pPr>
      <w:r>
        <w:rPr>
          <w:rFonts w:hint="eastAsia"/>
          <w:sz w:val="22"/>
          <w:szCs w:val="22"/>
        </w:rPr>
        <w:t>广州大家乐食品实业有限公司</w:t>
      </w:r>
    </w:p>
    <w:p>
      <w:pPr>
        <w:ind w:left="0" w:leftChars="0" w:firstLine="0" w:firstLineChars="0"/>
        <w:rPr>
          <w:rFonts w:hint="eastAsia"/>
          <w:sz w:val="22"/>
          <w:szCs w:val="22"/>
        </w:rPr>
      </w:pPr>
      <w:r>
        <w:rPr>
          <w:rFonts w:hint="eastAsia"/>
          <w:sz w:val="22"/>
          <w:szCs w:val="22"/>
        </w:rPr>
        <w:t>广州新莱福磁电有限公司</w:t>
      </w:r>
    </w:p>
    <w:p>
      <w:pPr>
        <w:ind w:left="0" w:leftChars="0" w:firstLine="0" w:firstLineChars="0"/>
        <w:rPr>
          <w:rFonts w:hint="eastAsia"/>
          <w:sz w:val="22"/>
          <w:szCs w:val="22"/>
        </w:rPr>
      </w:pPr>
      <w:r>
        <w:rPr>
          <w:rFonts w:hint="eastAsia"/>
          <w:sz w:val="22"/>
          <w:szCs w:val="22"/>
        </w:rPr>
        <w:t>广州金域医学检验集团股份有限公司</w:t>
      </w:r>
    </w:p>
    <w:p>
      <w:pPr>
        <w:ind w:left="0" w:leftChars="0" w:firstLine="0" w:firstLineChars="0"/>
        <w:rPr>
          <w:rFonts w:hint="eastAsia"/>
          <w:sz w:val="22"/>
          <w:szCs w:val="22"/>
        </w:rPr>
      </w:pPr>
      <w:r>
        <w:rPr>
          <w:rFonts w:hint="eastAsia"/>
          <w:sz w:val="22"/>
          <w:szCs w:val="22"/>
        </w:rPr>
        <w:t>广州南芯医学检验实验室有限公司</w:t>
      </w:r>
    </w:p>
    <w:p>
      <w:pPr>
        <w:ind w:left="0" w:leftChars="0" w:firstLine="0" w:firstLineChars="0"/>
        <w:rPr>
          <w:rFonts w:hint="eastAsia" w:asciiTheme="minorAscii" w:hAnsiTheme="minorAscii" w:eastAsiaTheme="minorEastAsia"/>
          <w:spacing w:val="-23"/>
          <w:sz w:val="22"/>
          <w:szCs w:val="22"/>
        </w:rPr>
      </w:pPr>
      <w:r>
        <w:rPr>
          <w:rFonts w:hint="eastAsia" w:asciiTheme="minorAscii" w:hAnsiTheme="minorAscii" w:eastAsiaTheme="minorEastAsia"/>
          <w:spacing w:val="-17"/>
          <w:sz w:val="21"/>
          <w:szCs w:val="21"/>
        </w:rPr>
        <w:t>中共广州市荔湾区委网络安全和信息化委员会办公室</w:t>
      </w:r>
    </w:p>
    <w:p>
      <w:pPr>
        <w:ind w:left="0" w:leftChars="0" w:firstLine="0" w:firstLineChars="0"/>
        <w:rPr>
          <w:rFonts w:hint="eastAsia"/>
          <w:sz w:val="22"/>
          <w:szCs w:val="22"/>
        </w:rPr>
      </w:pPr>
      <w:r>
        <w:rPr>
          <w:rFonts w:hint="eastAsia"/>
          <w:sz w:val="22"/>
          <w:szCs w:val="22"/>
        </w:rPr>
        <w:t>广州医科大学附属第三医院</w:t>
      </w:r>
    </w:p>
    <w:p>
      <w:pPr>
        <w:ind w:left="0" w:leftChars="0" w:firstLine="0" w:firstLineChars="0"/>
        <w:rPr>
          <w:rFonts w:hint="eastAsia"/>
          <w:sz w:val="22"/>
          <w:szCs w:val="22"/>
        </w:rPr>
      </w:pPr>
      <w:r>
        <w:rPr>
          <w:rFonts w:hint="eastAsia"/>
          <w:sz w:val="22"/>
          <w:szCs w:val="22"/>
        </w:rPr>
        <w:t>广州市天河区车陂街道办事处</w:t>
      </w:r>
    </w:p>
    <w:p>
      <w:pPr>
        <w:ind w:left="0" w:leftChars="0" w:firstLine="0" w:firstLineChars="0"/>
        <w:rPr>
          <w:rFonts w:hint="eastAsia"/>
          <w:sz w:val="22"/>
          <w:szCs w:val="22"/>
        </w:rPr>
      </w:pPr>
      <w:r>
        <w:rPr>
          <w:rFonts w:hint="eastAsia"/>
          <w:sz w:val="22"/>
          <w:szCs w:val="22"/>
        </w:rPr>
        <w:t>广州酷狗计算机科技有限公司</w:t>
      </w:r>
    </w:p>
    <w:p>
      <w:pPr>
        <w:ind w:left="0" w:leftChars="0" w:firstLine="0" w:firstLineChars="0"/>
        <w:rPr>
          <w:rFonts w:hint="eastAsia"/>
          <w:sz w:val="22"/>
          <w:szCs w:val="22"/>
        </w:rPr>
      </w:pPr>
      <w:r>
        <w:rPr>
          <w:rFonts w:hint="eastAsia"/>
          <w:sz w:val="22"/>
          <w:szCs w:val="22"/>
        </w:rPr>
        <w:t>广州荔支网络技术有限公司</w:t>
      </w:r>
    </w:p>
    <w:p>
      <w:pPr>
        <w:ind w:left="0" w:leftChars="0" w:firstLine="0" w:firstLineChars="0"/>
        <w:rPr>
          <w:rFonts w:hint="eastAsia"/>
          <w:sz w:val="22"/>
          <w:szCs w:val="22"/>
        </w:rPr>
      </w:pPr>
      <w:r>
        <w:rPr>
          <w:rFonts w:hint="eastAsia"/>
          <w:sz w:val="22"/>
          <w:szCs w:val="22"/>
        </w:rPr>
        <w:t>广州南沙现代农业产业集团有限公司</w:t>
      </w:r>
    </w:p>
    <w:p>
      <w:pPr>
        <w:ind w:left="0" w:leftChars="0" w:firstLine="0" w:firstLineChars="0"/>
        <w:rPr>
          <w:rFonts w:hint="eastAsia"/>
          <w:sz w:val="22"/>
          <w:szCs w:val="22"/>
        </w:rPr>
      </w:pPr>
      <w:r>
        <w:rPr>
          <w:rFonts w:hint="eastAsia"/>
          <w:sz w:val="22"/>
          <w:szCs w:val="22"/>
        </w:rPr>
        <w:t>广州市海珠区教育局</w:t>
      </w:r>
    </w:p>
    <w:p>
      <w:pPr>
        <w:ind w:left="0" w:leftChars="0" w:firstLine="0" w:firstLineChars="0"/>
        <w:rPr>
          <w:rFonts w:hint="eastAsia"/>
          <w:sz w:val="22"/>
          <w:szCs w:val="22"/>
        </w:rPr>
      </w:pPr>
      <w:r>
        <w:rPr>
          <w:rFonts w:hint="eastAsia"/>
          <w:sz w:val="22"/>
          <w:szCs w:val="22"/>
        </w:rPr>
        <w:t>广州启合科技有限公司</w:t>
      </w:r>
    </w:p>
    <w:p>
      <w:pPr>
        <w:ind w:left="0" w:leftChars="0" w:firstLine="0" w:firstLineChars="0"/>
        <w:rPr>
          <w:rFonts w:hint="eastAsia"/>
          <w:sz w:val="22"/>
          <w:szCs w:val="22"/>
        </w:rPr>
      </w:pPr>
      <w:r>
        <w:rPr>
          <w:rFonts w:hint="eastAsia"/>
          <w:sz w:val="22"/>
          <w:szCs w:val="22"/>
        </w:rPr>
        <w:t>浙江日报</w:t>
      </w:r>
    </w:p>
    <w:p>
      <w:pPr>
        <w:ind w:left="0" w:leftChars="0" w:firstLine="0" w:firstLineChars="0"/>
        <w:rPr>
          <w:rFonts w:hint="eastAsia"/>
          <w:sz w:val="22"/>
          <w:szCs w:val="22"/>
        </w:rPr>
      </w:pPr>
      <w:r>
        <w:rPr>
          <w:rFonts w:hint="eastAsia"/>
          <w:sz w:val="22"/>
          <w:szCs w:val="22"/>
        </w:rPr>
        <w:t>广州市穗华职业技术学校</w:t>
      </w:r>
    </w:p>
    <w:p>
      <w:pPr>
        <w:ind w:left="0" w:leftChars="0" w:firstLine="0" w:firstLineChars="0"/>
        <w:rPr>
          <w:rFonts w:hint="eastAsia"/>
          <w:sz w:val="22"/>
          <w:szCs w:val="22"/>
        </w:rPr>
      </w:pPr>
      <w:r>
        <w:rPr>
          <w:rFonts w:hint="eastAsia"/>
          <w:sz w:val="22"/>
          <w:szCs w:val="22"/>
        </w:rPr>
        <w:t>广州交通投资集团有限公司</w:t>
      </w:r>
    </w:p>
    <w:p>
      <w:pPr>
        <w:ind w:left="0" w:leftChars="0" w:firstLine="0" w:firstLineChars="0"/>
        <w:rPr>
          <w:rFonts w:hint="eastAsia"/>
          <w:sz w:val="22"/>
          <w:szCs w:val="22"/>
        </w:rPr>
      </w:pPr>
      <w:r>
        <w:rPr>
          <w:rFonts w:hint="eastAsia"/>
          <w:sz w:val="22"/>
          <w:szCs w:val="22"/>
        </w:rPr>
        <w:t>广州速道信息科技有限公司</w:t>
      </w:r>
    </w:p>
    <w:p>
      <w:pPr>
        <w:ind w:left="0" w:leftChars="0" w:firstLine="0" w:firstLineChars="0"/>
        <w:rPr>
          <w:rFonts w:hint="eastAsia"/>
          <w:sz w:val="22"/>
          <w:szCs w:val="22"/>
        </w:rPr>
      </w:pPr>
      <w:r>
        <w:rPr>
          <w:rFonts w:hint="eastAsia"/>
          <w:sz w:val="22"/>
          <w:szCs w:val="22"/>
        </w:rPr>
        <w:t>广州艾美网络科技有限公司</w:t>
      </w:r>
    </w:p>
    <w:p>
      <w:pPr>
        <w:ind w:left="0" w:leftChars="0" w:firstLine="0" w:firstLineChars="0"/>
        <w:rPr>
          <w:rFonts w:hint="eastAsia"/>
          <w:sz w:val="22"/>
          <w:szCs w:val="22"/>
        </w:rPr>
      </w:pPr>
      <w:r>
        <w:rPr>
          <w:rFonts w:hint="eastAsia"/>
          <w:sz w:val="22"/>
          <w:szCs w:val="22"/>
        </w:rPr>
        <w:t>广州东百信息科技有限公司</w:t>
      </w:r>
    </w:p>
    <w:p>
      <w:pPr>
        <w:ind w:left="0" w:leftChars="0" w:firstLine="0" w:firstLineChars="0"/>
        <w:rPr>
          <w:rFonts w:hint="eastAsia"/>
          <w:sz w:val="22"/>
          <w:szCs w:val="22"/>
        </w:rPr>
      </w:pPr>
      <w:r>
        <w:rPr>
          <w:rFonts w:hint="eastAsia"/>
          <w:sz w:val="22"/>
          <w:szCs w:val="22"/>
        </w:rPr>
        <w:t>广州医科大学附属第二医院</w:t>
      </w:r>
    </w:p>
    <w:p>
      <w:pPr>
        <w:ind w:left="0" w:leftChars="0" w:firstLine="0" w:firstLineChars="0"/>
        <w:rPr>
          <w:rFonts w:hint="eastAsia"/>
          <w:sz w:val="22"/>
          <w:szCs w:val="22"/>
        </w:rPr>
      </w:pPr>
      <w:r>
        <w:rPr>
          <w:rFonts w:hint="eastAsia"/>
          <w:sz w:val="22"/>
          <w:szCs w:val="22"/>
        </w:rPr>
        <w:t>广州壹糖网络科技有限公司</w:t>
      </w:r>
    </w:p>
    <w:p>
      <w:pPr>
        <w:ind w:left="0" w:leftChars="0" w:firstLine="0" w:firstLineChars="0"/>
        <w:rPr>
          <w:rFonts w:hint="eastAsia"/>
          <w:sz w:val="22"/>
          <w:szCs w:val="22"/>
        </w:rPr>
      </w:pPr>
      <w:r>
        <w:rPr>
          <w:rFonts w:hint="eastAsia"/>
          <w:sz w:val="22"/>
          <w:szCs w:val="22"/>
        </w:rPr>
        <w:t>广州花生日记网络科技有限公司</w:t>
      </w:r>
    </w:p>
    <w:p>
      <w:pPr>
        <w:ind w:left="0" w:leftChars="0" w:firstLine="0" w:firstLineChars="0"/>
        <w:rPr>
          <w:rFonts w:hint="eastAsia"/>
          <w:sz w:val="22"/>
          <w:szCs w:val="22"/>
        </w:rPr>
      </w:pPr>
      <w:r>
        <w:rPr>
          <w:rFonts w:hint="eastAsia"/>
          <w:sz w:val="22"/>
          <w:szCs w:val="22"/>
        </w:rPr>
        <w:t>广州市海珠区保安服务集团有限公司</w:t>
      </w:r>
    </w:p>
    <w:p>
      <w:pPr>
        <w:ind w:left="0" w:leftChars="0" w:firstLine="0" w:firstLineChars="0"/>
        <w:rPr>
          <w:rFonts w:hint="eastAsia"/>
          <w:sz w:val="22"/>
          <w:szCs w:val="22"/>
        </w:rPr>
      </w:pPr>
      <w:r>
        <w:rPr>
          <w:rFonts w:hint="eastAsia"/>
          <w:sz w:val="22"/>
          <w:szCs w:val="22"/>
        </w:rPr>
        <w:t>广州津虹网络传媒有限公司</w:t>
      </w:r>
    </w:p>
    <w:p>
      <w:pPr>
        <w:ind w:left="0" w:leftChars="0" w:firstLine="0" w:firstLineChars="0"/>
        <w:rPr>
          <w:rFonts w:hint="eastAsia"/>
          <w:sz w:val="22"/>
          <w:szCs w:val="22"/>
        </w:rPr>
      </w:pPr>
      <w:r>
        <w:rPr>
          <w:rFonts w:hint="eastAsia"/>
          <w:sz w:val="22"/>
          <w:szCs w:val="22"/>
        </w:rPr>
        <w:t>广东女子职业技术学院</w:t>
      </w:r>
    </w:p>
    <w:p>
      <w:pPr>
        <w:ind w:left="0" w:leftChars="0" w:firstLine="0" w:firstLineChars="0"/>
        <w:rPr>
          <w:rFonts w:hint="eastAsia"/>
          <w:sz w:val="22"/>
          <w:szCs w:val="22"/>
        </w:rPr>
      </w:pPr>
      <w:r>
        <w:rPr>
          <w:rFonts w:hint="eastAsia"/>
          <w:sz w:val="22"/>
          <w:szCs w:val="22"/>
        </w:rPr>
        <w:t>广州华多网络科技有限公司</w:t>
      </w:r>
    </w:p>
    <w:p>
      <w:pPr>
        <w:ind w:left="0" w:leftChars="0" w:firstLine="0" w:firstLineChars="0"/>
        <w:rPr>
          <w:rFonts w:hint="eastAsia"/>
          <w:sz w:val="22"/>
          <w:szCs w:val="22"/>
        </w:rPr>
      </w:pPr>
      <w:r>
        <w:rPr>
          <w:rFonts w:hint="eastAsia"/>
          <w:sz w:val="22"/>
          <w:szCs w:val="22"/>
        </w:rPr>
        <w:t>东风日产乘用车公司</w:t>
      </w:r>
    </w:p>
    <w:p>
      <w:pPr>
        <w:ind w:left="0" w:leftChars="0" w:firstLine="0" w:firstLineChars="0"/>
        <w:rPr>
          <w:rFonts w:hint="eastAsia"/>
          <w:sz w:val="22"/>
          <w:szCs w:val="22"/>
        </w:rPr>
      </w:pPr>
      <w:r>
        <w:rPr>
          <w:rFonts w:hint="eastAsia"/>
          <w:sz w:val="22"/>
          <w:szCs w:val="22"/>
        </w:rPr>
        <w:t>广东培正学院</w:t>
      </w:r>
    </w:p>
    <w:p>
      <w:pPr>
        <w:ind w:left="0" w:leftChars="0" w:firstLine="0" w:firstLineChars="0"/>
        <w:rPr>
          <w:rFonts w:hint="eastAsia" w:asciiTheme="minorAscii" w:hAnsiTheme="minorAscii" w:eastAsiaTheme="minorEastAsia"/>
          <w:spacing w:val="-17"/>
          <w:sz w:val="21"/>
          <w:szCs w:val="21"/>
        </w:rPr>
      </w:pPr>
      <w:r>
        <w:rPr>
          <w:rFonts w:hint="eastAsia" w:asciiTheme="minorAscii" w:hAnsiTheme="minorAscii" w:eastAsiaTheme="minorEastAsia"/>
          <w:spacing w:val="-17"/>
          <w:sz w:val="21"/>
          <w:szCs w:val="21"/>
        </w:rPr>
        <w:t>中共广州市从化区委网络安全和信息化委员会办公室</w:t>
      </w:r>
    </w:p>
    <w:p>
      <w:pPr>
        <w:ind w:left="0" w:leftChars="0" w:firstLine="0" w:firstLineChars="0"/>
        <w:rPr>
          <w:rFonts w:hint="eastAsia"/>
          <w:sz w:val="22"/>
          <w:szCs w:val="22"/>
        </w:rPr>
      </w:pPr>
      <w:r>
        <w:rPr>
          <w:rFonts w:hint="eastAsia"/>
          <w:sz w:val="22"/>
          <w:szCs w:val="22"/>
        </w:rPr>
        <w:t>广州华夏职业学院</w:t>
      </w:r>
    </w:p>
    <w:p>
      <w:pPr>
        <w:ind w:left="0" w:leftChars="0" w:firstLine="0" w:firstLineChars="0"/>
        <w:rPr>
          <w:rFonts w:hint="eastAsia"/>
          <w:sz w:val="22"/>
          <w:szCs w:val="22"/>
        </w:rPr>
      </w:pPr>
      <w:r>
        <w:rPr>
          <w:rFonts w:hint="eastAsia"/>
          <w:sz w:val="22"/>
          <w:szCs w:val="22"/>
        </w:rPr>
        <w:t>广州城建职业学院</w:t>
      </w:r>
    </w:p>
    <w:p>
      <w:pPr>
        <w:ind w:left="0" w:leftChars="0" w:firstLine="0" w:firstLineChars="0"/>
        <w:rPr>
          <w:rFonts w:hint="eastAsia"/>
          <w:sz w:val="22"/>
          <w:szCs w:val="22"/>
        </w:rPr>
      </w:pPr>
      <w:r>
        <w:rPr>
          <w:rFonts w:hint="eastAsia"/>
          <w:sz w:val="22"/>
          <w:szCs w:val="22"/>
        </w:rPr>
        <w:t>广州市黄埔区融媒体中心</w:t>
      </w:r>
    </w:p>
    <w:p>
      <w:pPr>
        <w:ind w:left="0" w:leftChars="0" w:firstLine="0" w:firstLineChars="0"/>
        <w:rPr>
          <w:rFonts w:hint="eastAsia"/>
          <w:sz w:val="22"/>
          <w:szCs w:val="22"/>
        </w:rPr>
      </w:pPr>
      <w:r>
        <w:rPr>
          <w:rFonts w:hint="eastAsia"/>
          <w:sz w:val="22"/>
          <w:szCs w:val="22"/>
        </w:rPr>
        <w:t>广东科信安信息技术有限公司</w:t>
      </w:r>
    </w:p>
    <w:p>
      <w:pPr>
        <w:ind w:left="0" w:leftChars="0" w:firstLine="0" w:firstLineChars="0"/>
        <w:rPr>
          <w:rFonts w:hint="eastAsia"/>
          <w:sz w:val="22"/>
          <w:szCs w:val="22"/>
        </w:rPr>
      </w:pPr>
      <w:r>
        <w:rPr>
          <w:rFonts w:hint="eastAsia"/>
          <w:sz w:val="22"/>
          <w:szCs w:val="22"/>
        </w:rPr>
        <w:t>广东南方碱业股份有限公司</w:t>
      </w:r>
    </w:p>
    <w:p>
      <w:pPr>
        <w:ind w:left="0" w:leftChars="0" w:firstLine="0" w:firstLineChars="0"/>
        <w:rPr>
          <w:rFonts w:hint="eastAsia"/>
          <w:sz w:val="22"/>
          <w:szCs w:val="22"/>
        </w:rPr>
      </w:pPr>
      <w:r>
        <w:rPr>
          <w:rFonts w:hint="eastAsia"/>
          <w:sz w:val="22"/>
          <w:szCs w:val="22"/>
        </w:rPr>
        <w:t>湖北珞格科技发展有限公司广州办事处</w:t>
      </w:r>
    </w:p>
    <w:p>
      <w:pPr>
        <w:ind w:left="0" w:leftChars="0" w:firstLine="0" w:firstLineChars="0"/>
        <w:rPr>
          <w:rFonts w:hint="eastAsia"/>
          <w:sz w:val="22"/>
          <w:szCs w:val="22"/>
        </w:rPr>
      </w:pPr>
      <w:r>
        <w:rPr>
          <w:rFonts w:hint="eastAsia"/>
          <w:sz w:val="22"/>
          <w:szCs w:val="22"/>
        </w:rPr>
        <w:t>广州视源电子科技股份有限公司</w:t>
      </w:r>
    </w:p>
    <w:p>
      <w:pPr>
        <w:ind w:left="0" w:leftChars="0" w:firstLine="0" w:firstLineChars="0"/>
        <w:rPr>
          <w:rFonts w:hint="eastAsia"/>
          <w:sz w:val="22"/>
          <w:szCs w:val="22"/>
        </w:rPr>
      </w:pPr>
      <w:r>
        <w:rPr>
          <w:rFonts w:hint="eastAsia"/>
          <w:sz w:val="22"/>
          <w:szCs w:val="22"/>
        </w:rPr>
        <w:t>广州市荔湾区教育局</w:t>
      </w:r>
    </w:p>
    <w:p>
      <w:pPr>
        <w:ind w:left="0" w:leftChars="0" w:firstLine="0" w:firstLineChars="0"/>
        <w:rPr>
          <w:rFonts w:hint="eastAsia"/>
          <w:sz w:val="22"/>
          <w:szCs w:val="22"/>
        </w:rPr>
      </w:pPr>
      <w:r>
        <w:rPr>
          <w:rFonts w:hint="eastAsia"/>
          <w:sz w:val="22"/>
          <w:szCs w:val="22"/>
        </w:rPr>
        <w:t>中共广州市荔湾区委政法委员会</w:t>
      </w:r>
    </w:p>
    <w:p>
      <w:pPr>
        <w:ind w:left="0" w:leftChars="0" w:firstLine="0" w:firstLineChars="0"/>
        <w:rPr>
          <w:rFonts w:hint="eastAsia"/>
          <w:sz w:val="22"/>
          <w:szCs w:val="22"/>
        </w:rPr>
      </w:pPr>
      <w:r>
        <w:rPr>
          <w:rFonts w:hint="eastAsia"/>
          <w:sz w:val="22"/>
          <w:szCs w:val="22"/>
        </w:rPr>
        <w:t>广州立白企业集团有限公司</w:t>
      </w:r>
    </w:p>
    <w:p>
      <w:pPr>
        <w:ind w:left="0" w:leftChars="0" w:firstLine="0" w:firstLineChars="0"/>
        <w:rPr>
          <w:rFonts w:hint="eastAsia"/>
          <w:sz w:val="22"/>
          <w:szCs w:val="22"/>
          <w:lang w:val="en-US" w:eastAsia="zh-CN"/>
        </w:rPr>
      </w:pPr>
      <w:r>
        <w:rPr>
          <w:rFonts w:hint="eastAsia"/>
          <w:sz w:val="22"/>
          <w:szCs w:val="22"/>
          <w:lang w:val="en-US" w:eastAsia="zh-CN"/>
        </w:rPr>
        <w:t>广州白天鹅宾馆</w:t>
      </w:r>
    </w:p>
    <w:p>
      <w:pPr>
        <w:ind w:left="0" w:leftChars="0" w:firstLine="0" w:firstLineChars="0"/>
        <w:rPr>
          <w:rFonts w:hint="eastAsia"/>
          <w:sz w:val="22"/>
          <w:szCs w:val="22"/>
          <w:lang w:val="en-US" w:eastAsia="zh-CN"/>
        </w:rPr>
      </w:pPr>
      <w:r>
        <w:rPr>
          <w:rFonts w:hint="eastAsia"/>
          <w:sz w:val="22"/>
          <w:szCs w:val="22"/>
          <w:lang w:val="en-US" w:eastAsia="zh-CN"/>
        </w:rPr>
        <w:t>名创优品（广州）有限责任公司</w:t>
      </w:r>
    </w:p>
    <w:p>
      <w:pPr>
        <w:ind w:left="0" w:leftChars="0" w:firstLine="0" w:firstLineChars="0"/>
        <w:rPr>
          <w:rFonts w:hint="eastAsia"/>
          <w:sz w:val="22"/>
          <w:szCs w:val="22"/>
          <w:lang w:val="en-US" w:eastAsia="zh-CN"/>
        </w:rPr>
      </w:pPr>
      <w:r>
        <w:rPr>
          <w:rFonts w:hint="eastAsia"/>
          <w:sz w:val="22"/>
          <w:szCs w:val="22"/>
          <w:lang w:val="en-US" w:eastAsia="zh-CN"/>
        </w:rPr>
        <w:t>鹏程实验室</w:t>
      </w:r>
    </w:p>
    <w:p>
      <w:pPr>
        <w:ind w:left="0" w:leftChars="0" w:firstLine="0" w:firstLineChars="0"/>
        <w:rPr>
          <w:rFonts w:hint="eastAsia"/>
          <w:sz w:val="22"/>
          <w:szCs w:val="22"/>
          <w:lang w:val="en-US" w:eastAsia="zh-CN"/>
        </w:rPr>
      </w:pPr>
      <w:r>
        <w:rPr>
          <w:rFonts w:hint="eastAsia"/>
          <w:sz w:val="22"/>
          <w:szCs w:val="22"/>
          <w:lang w:val="en-US" w:eastAsia="zh-CN"/>
        </w:rPr>
        <w:t>广东省卫生信息网络协会</w:t>
      </w:r>
    </w:p>
    <w:p>
      <w:pPr>
        <w:ind w:left="0" w:leftChars="0" w:firstLine="0" w:firstLineChars="0"/>
        <w:rPr>
          <w:rFonts w:hint="eastAsia"/>
          <w:sz w:val="22"/>
          <w:szCs w:val="22"/>
          <w:lang w:val="en-US" w:eastAsia="zh-CN"/>
        </w:rPr>
      </w:pPr>
      <w:r>
        <w:rPr>
          <w:rFonts w:hint="eastAsia"/>
          <w:sz w:val="22"/>
          <w:szCs w:val="22"/>
          <w:lang w:val="en-US" w:eastAsia="zh-CN"/>
        </w:rPr>
        <w:t>广东广信通信服务有限公司</w:t>
      </w:r>
    </w:p>
    <w:p>
      <w:pPr>
        <w:ind w:left="0" w:leftChars="0" w:firstLine="0" w:firstLineChars="0"/>
        <w:rPr>
          <w:rFonts w:hint="eastAsia"/>
          <w:sz w:val="22"/>
          <w:szCs w:val="22"/>
          <w:lang w:val="en-US" w:eastAsia="zh-CN"/>
        </w:rPr>
      </w:pPr>
      <w:r>
        <w:rPr>
          <w:rFonts w:hint="eastAsia"/>
          <w:sz w:val="22"/>
          <w:szCs w:val="22"/>
          <w:lang w:val="en-US" w:eastAsia="zh-CN"/>
        </w:rPr>
        <w:t>北京网御星云信息技术有限公司</w:t>
      </w:r>
    </w:p>
    <w:p>
      <w:pPr>
        <w:ind w:left="0" w:leftChars="0" w:firstLine="0" w:firstLineChars="0"/>
        <w:rPr>
          <w:rFonts w:hint="default" w:asciiTheme="minorAscii" w:hAnsiTheme="minorAscii" w:eastAsiaTheme="minorEastAsia"/>
          <w:spacing w:val="-6"/>
          <w:sz w:val="22"/>
          <w:szCs w:val="22"/>
          <w:lang w:val="en-US" w:eastAsia="zh-CN"/>
        </w:rPr>
      </w:pPr>
      <w:r>
        <w:rPr>
          <w:rFonts w:hint="default" w:asciiTheme="minorAscii" w:hAnsiTheme="minorAscii" w:eastAsiaTheme="minorEastAsia"/>
          <w:spacing w:val="-6"/>
          <w:sz w:val="22"/>
          <w:szCs w:val="22"/>
          <w:lang w:val="en-US" w:eastAsia="zh-CN"/>
        </w:rPr>
        <w:t>北京大唐高鸿数据网络技术有限公司</w:t>
      </w:r>
    </w:p>
    <w:p>
      <w:pPr>
        <w:ind w:left="0" w:leftChars="0" w:firstLine="0" w:firstLineChars="0"/>
        <w:rPr>
          <w:rFonts w:hint="eastAsia"/>
          <w:sz w:val="22"/>
          <w:szCs w:val="22"/>
          <w:lang w:val="en-US" w:eastAsia="zh-CN"/>
        </w:rPr>
      </w:pPr>
      <w:r>
        <w:rPr>
          <w:rFonts w:hint="eastAsia"/>
          <w:sz w:val="22"/>
          <w:szCs w:val="22"/>
          <w:lang w:val="en-US" w:eastAsia="zh-CN"/>
        </w:rPr>
        <w:t>中科网安（广州）科技有限公司</w:t>
      </w:r>
    </w:p>
    <w:p>
      <w:pPr>
        <w:ind w:left="0" w:leftChars="0" w:firstLine="0" w:firstLineChars="0"/>
        <w:rPr>
          <w:rFonts w:hint="eastAsia"/>
          <w:sz w:val="22"/>
          <w:szCs w:val="22"/>
          <w:lang w:val="en-US" w:eastAsia="zh-CN"/>
        </w:rPr>
      </w:pPr>
      <w:r>
        <w:rPr>
          <w:rFonts w:hint="eastAsia"/>
          <w:sz w:val="22"/>
          <w:szCs w:val="22"/>
          <w:lang w:val="en-US" w:eastAsia="zh-CN"/>
        </w:rPr>
        <w:t>广东比特豹科技有限公司</w:t>
      </w:r>
    </w:p>
    <w:p>
      <w:pPr>
        <w:ind w:left="0" w:leftChars="0" w:firstLine="0" w:firstLineChars="0"/>
        <w:rPr>
          <w:rFonts w:hint="eastAsia"/>
          <w:sz w:val="22"/>
          <w:szCs w:val="22"/>
          <w:lang w:val="en-US" w:eastAsia="zh-CN"/>
        </w:rPr>
      </w:pPr>
      <w:r>
        <w:rPr>
          <w:rFonts w:hint="eastAsia"/>
          <w:sz w:val="22"/>
          <w:szCs w:val="22"/>
          <w:lang w:val="en-US" w:eastAsia="zh-CN"/>
        </w:rPr>
        <w:t>广州市志愿者行动指导中心</w:t>
      </w:r>
    </w:p>
    <w:p>
      <w:pPr>
        <w:ind w:left="0" w:leftChars="0" w:firstLine="0" w:firstLineChars="0"/>
        <w:rPr>
          <w:rFonts w:hint="eastAsia" w:asciiTheme="minorAscii" w:hAnsiTheme="minorAscii" w:eastAsiaTheme="minorEastAsia"/>
          <w:spacing w:val="-11"/>
          <w:sz w:val="22"/>
          <w:szCs w:val="22"/>
          <w:lang w:val="en-US" w:eastAsia="zh-CN"/>
        </w:rPr>
      </w:pPr>
      <w:r>
        <w:rPr>
          <w:rFonts w:hint="eastAsia" w:asciiTheme="minorAscii" w:hAnsiTheme="minorAscii" w:eastAsiaTheme="minorEastAsia"/>
          <w:spacing w:val="-11"/>
          <w:sz w:val="22"/>
          <w:szCs w:val="22"/>
          <w:lang w:val="en-US" w:eastAsia="zh-CN"/>
        </w:rPr>
        <w:t>广州市越秀区星火社会服务发展中心</w:t>
      </w:r>
    </w:p>
    <w:p>
      <w:pPr>
        <w:ind w:left="0" w:leftChars="0" w:firstLine="0" w:firstLineChars="0"/>
        <w:rPr>
          <w:rFonts w:hint="eastAsia"/>
          <w:sz w:val="22"/>
          <w:szCs w:val="22"/>
          <w:lang w:val="en-US" w:eastAsia="zh-CN"/>
        </w:rPr>
      </w:pPr>
      <w:r>
        <w:rPr>
          <w:rFonts w:hint="eastAsia"/>
          <w:sz w:val="22"/>
          <w:szCs w:val="22"/>
          <w:lang w:val="en-US" w:eastAsia="zh-CN"/>
        </w:rPr>
        <w:t>青少年崛起的力量志愿服务队</w:t>
      </w:r>
    </w:p>
    <w:p>
      <w:pPr>
        <w:ind w:left="0" w:leftChars="0" w:firstLine="0" w:firstLineChars="0"/>
        <w:rPr>
          <w:rFonts w:hint="eastAsia"/>
          <w:sz w:val="22"/>
          <w:szCs w:val="22"/>
          <w:lang w:val="en-US" w:eastAsia="zh-CN"/>
        </w:rPr>
      </w:pPr>
      <w:r>
        <w:rPr>
          <w:rFonts w:hint="eastAsia"/>
          <w:sz w:val="22"/>
          <w:szCs w:val="22"/>
          <w:lang w:val="en-US" w:eastAsia="zh-CN"/>
        </w:rPr>
        <w:t>华附志愿者</w:t>
      </w:r>
    </w:p>
    <w:p>
      <w:pPr>
        <w:ind w:left="0" w:leftChars="0" w:firstLine="0" w:firstLineChars="0"/>
        <w:rPr>
          <w:rFonts w:hint="eastAsia"/>
          <w:sz w:val="22"/>
          <w:szCs w:val="22"/>
          <w:lang w:val="en-US" w:eastAsia="zh-CN"/>
        </w:rPr>
      </w:pPr>
      <w:r>
        <w:rPr>
          <w:rFonts w:hint="eastAsia"/>
          <w:sz w:val="22"/>
          <w:szCs w:val="22"/>
          <w:lang w:val="en-US" w:eastAsia="zh-CN"/>
        </w:rPr>
        <w:t>仁威庙志愿驿站</w:t>
      </w:r>
    </w:p>
    <w:p>
      <w:pPr>
        <w:ind w:left="0" w:leftChars="0" w:firstLine="0" w:firstLineChars="0"/>
        <w:rPr>
          <w:rFonts w:hint="eastAsia"/>
          <w:sz w:val="22"/>
          <w:szCs w:val="22"/>
          <w:lang w:val="en-US" w:eastAsia="zh-CN"/>
        </w:rPr>
      </w:pPr>
      <w:r>
        <w:rPr>
          <w:rFonts w:hint="eastAsia"/>
          <w:sz w:val="22"/>
          <w:szCs w:val="22"/>
          <w:lang w:val="en-US" w:eastAsia="zh-CN"/>
        </w:rPr>
        <w:t>乳源新时代文明实践中心明珠分队</w:t>
      </w:r>
    </w:p>
    <w:p>
      <w:pPr>
        <w:ind w:left="0" w:leftChars="0" w:firstLine="0" w:firstLineChars="0"/>
        <w:rPr>
          <w:rFonts w:hint="eastAsia"/>
          <w:sz w:val="22"/>
          <w:szCs w:val="22"/>
          <w:lang w:val="en-US" w:eastAsia="zh-CN"/>
        </w:rPr>
      </w:pPr>
      <w:r>
        <w:rPr>
          <w:rFonts w:hint="eastAsia"/>
          <w:sz w:val="22"/>
          <w:szCs w:val="22"/>
          <w:lang w:val="en-US" w:eastAsia="zh-CN"/>
        </w:rPr>
        <w:t>广州志愿驿站旗舰站</w:t>
      </w:r>
    </w:p>
    <w:p>
      <w:pPr>
        <w:ind w:left="0" w:leftChars="0" w:firstLine="0" w:firstLineChars="0"/>
        <w:rPr>
          <w:rFonts w:hint="eastAsia"/>
          <w:sz w:val="22"/>
          <w:szCs w:val="22"/>
          <w:lang w:val="en-US" w:eastAsia="zh-CN"/>
        </w:rPr>
      </w:pPr>
      <w:r>
        <w:rPr>
          <w:rFonts w:hint="eastAsia"/>
          <w:sz w:val="22"/>
          <w:szCs w:val="22"/>
          <w:lang w:val="en-US" w:eastAsia="zh-CN"/>
        </w:rPr>
        <w:t>深圳爱心天使义工协会</w:t>
      </w:r>
    </w:p>
    <w:p>
      <w:pPr>
        <w:ind w:left="0" w:leftChars="0" w:firstLine="0" w:firstLineChars="0"/>
        <w:rPr>
          <w:rFonts w:hint="eastAsia"/>
          <w:sz w:val="22"/>
          <w:szCs w:val="22"/>
          <w:lang w:val="en-US" w:eastAsia="zh-CN"/>
        </w:rPr>
      </w:pPr>
      <w:r>
        <w:rPr>
          <w:rFonts w:hint="eastAsia"/>
          <w:sz w:val="22"/>
          <w:szCs w:val="22"/>
          <w:lang w:val="en-US" w:eastAsia="zh-CN"/>
        </w:rPr>
        <w:t>龙兴达商贸</w:t>
      </w:r>
    </w:p>
    <w:p>
      <w:pPr>
        <w:ind w:left="0" w:leftChars="0" w:firstLine="0" w:firstLineChars="0"/>
        <w:rPr>
          <w:rFonts w:hint="default" w:asciiTheme="minorAscii" w:hAnsiTheme="minorAscii" w:eastAsiaTheme="minorEastAsia"/>
          <w:spacing w:val="0"/>
          <w:sz w:val="22"/>
          <w:szCs w:val="22"/>
          <w:lang w:val="en-US" w:eastAsia="zh-CN"/>
        </w:rPr>
      </w:pPr>
      <w:r>
        <w:rPr>
          <w:rFonts w:hint="default" w:asciiTheme="minorAscii" w:hAnsiTheme="minorAscii" w:eastAsiaTheme="minorEastAsia"/>
          <w:spacing w:val="0"/>
          <w:sz w:val="22"/>
          <w:szCs w:val="22"/>
          <w:lang w:val="en-US" w:eastAsia="zh-CN"/>
        </w:rPr>
        <w:t>东风日产研发采购青年志愿者服务队</w:t>
      </w:r>
    </w:p>
    <w:p>
      <w:pPr>
        <w:ind w:left="0" w:leftChars="0" w:firstLine="0" w:firstLineChars="0"/>
        <w:rPr>
          <w:rFonts w:hint="eastAsia" w:asciiTheme="minorAscii" w:hAnsiTheme="minorAscii" w:eastAsiaTheme="minorEastAsia"/>
          <w:spacing w:val="-11"/>
          <w:sz w:val="22"/>
          <w:szCs w:val="22"/>
          <w:lang w:val="en-US" w:eastAsia="zh-CN"/>
        </w:rPr>
      </w:pPr>
      <w:r>
        <w:rPr>
          <w:rFonts w:hint="eastAsia" w:asciiTheme="minorAscii" w:hAnsiTheme="minorAscii" w:eastAsiaTheme="minorEastAsia"/>
          <w:spacing w:val="-11"/>
          <w:sz w:val="22"/>
          <w:szCs w:val="22"/>
          <w:lang w:val="en-US" w:eastAsia="zh-CN"/>
        </w:rPr>
        <w:t>广州金博物流贸易集团有限公司志愿者服务队</w:t>
      </w:r>
    </w:p>
    <w:p>
      <w:pPr>
        <w:ind w:left="0" w:leftChars="0" w:firstLine="0" w:firstLineChars="0"/>
        <w:rPr>
          <w:rFonts w:hint="eastAsia"/>
          <w:sz w:val="22"/>
          <w:szCs w:val="22"/>
          <w:lang w:val="en-US" w:eastAsia="zh-CN"/>
        </w:rPr>
      </w:pPr>
      <w:r>
        <w:rPr>
          <w:rFonts w:hint="eastAsia"/>
          <w:sz w:val="22"/>
          <w:szCs w:val="22"/>
          <w:lang w:val="en-US" w:eastAsia="zh-CN"/>
        </w:rPr>
        <w:t>状元社区新时代文明实践志愿驿站</w:t>
      </w:r>
    </w:p>
    <w:p>
      <w:pPr>
        <w:ind w:left="0" w:leftChars="0" w:firstLine="0" w:firstLineChars="0"/>
        <w:rPr>
          <w:rFonts w:hint="eastAsia"/>
          <w:sz w:val="22"/>
          <w:szCs w:val="22"/>
          <w:lang w:val="en-US" w:eastAsia="zh-CN"/>
        </w:rPr>
      </w:pPr>
      <w:r>
        <w:rPr>
          <w:rFonts w:hint="eastAsia"/>
          <w:sz w:val="22"/>
          <w:szCs w:val="22"/>
          <w:lang w:val="en-US" w:eastAsia="zh-CN"/>
        </w:rPr>
        <w:t>广州市番禺区东湖洲小学</w:t>
      </w:r>
    </w:p>
    <w:p>
      <w:pPr>
        <w:ind w:left="0" w:leftChars="0" w:firstLine="0" w:firstLineChars="0"/>
        <w:rPr>
          <w:rFonts w:hint="eastAsia"/>
          <w:sz w:val="22"/>
          <w:szCs w:val="22"/>
          <w:lang w:val="en-US" w:eastAsia="zh-CN"/>
        </w:rPr>
      </w:pPr>
      <w:r>
        <w:rPr>
          <w:rFonts w:hint="eastAsia"/>
          <w:sz w:val="22"/>
          <w:szCs w:val="22"/>
          <w:lang w:val="en-US" w:eastAsia="zh-CN"/>
        </w:rPr>
        <w:t>厦门大学</w:t>
      </w:r>
    </w:p>
    <w:p>
      <w:pPr>
        <w:ind w:left="0" w:leftChars="0" w:firstLine="0" w:firstLineChars="0"/>
        <w:rPr>
          <w:rFonts w:hint="eastAsia"/>
          <w:sz w:val="22"/>
          <w:szCs w:val="22"/>
          <w:lang w:val="en-US" w:eastAsia="zh-CN"/>
        </w:rPr>
      </w:pPr>
      <w:r>
        <w:rPr>
          <w:rFonts w:hint="eastAsia"/>
          <w:sz w:val="22"/>
          <w:szCs w:val="22"/>
          <w:lang w:val="en-US" w:eastAsia="zh-CN"/>
        </w:rPr>
        <w:t>广东白云学院</w:t>
      </w:r>
    </w:p>
    <w:p>
      <w:pPr>
        <w:ind w:left="0" w:leftChars="0" w:firstLine="0" w:firstLineChars="0"/>
        <w:rPr>
          <w:rFonts w:hint="eastAsia"/>
          <w:sz w:val="22"/>
          <w:szCs w:val="22"/>
          <w:lang w:val="en-US" w:eastAsia="zh-CN"/>
        </w:rPr>
      </w:pPr>
      <w:r>
        <w:rPr>
          <w:rFonts w:hint="eastAsia"/>
          <w:sz w:val="22"/>
          <w:szCs w:val="22"/>
          <w:lang w:val="en-US" w:eastAsia="zh-CN"/>
        </w:rPr>
        <w:t>青岛北洋建筑设计有限公司</w:t>
      </w:r>
    </w:p>
    <w:p>
      <w:pPr>
        <w:ind w:left="0" w:leftChars="0" w:firstLine="0" w:firstLineChars="0"/>
        <w:rPr>
          <w:rFonts w:hint="eastAsia"/>
          <w:sz w:val="22"/>
          <w:szCs w:val="22"/>
          <w:lang w:val="en-US" w:eastAsia="zh-CN"/>
        </w:rPr>
      </w:pPr>
      <w:r>
        <w:rPr>
          <w:rFonts w:hint="eastAsia"/>
          <w:sz w:val="22"/>
          <w:szCs w:val="22"/>
          <w:lang w:val="en-US" w:eastAsia="zh-CN"/>
        </w:rPr>
        <w:t>汕头融媒集团</w:t>
      </w:r>
    </w:p>
    <w:p>
      <w:pPr>
        <w:ind w:left="0" w:leftChars="0" w:firstLine="0" w:firstLineChars="0"/>
        <w:rPr>
          <w:rFonts w:hint="eastAsia"/>
          <w:sz w:val="22"/>
          <w:szCs w:val="22"/>
          <w:lang w:val="en-US" w:eastAsia="zh-CN"/>
        </w:rPr>
      </w:pPr>
      <w:r>
        <w:rPr>
          <w:rFonts w:hint="eastAsia"/>
          <w:sz w:val="22"/>
          <w:szCs w:val="22"/>
          <w:lang w:val="en-US" w:eastAsia="zh-CN"/>
        </w:rPr>
        <w:t>粤旺农业集团有限公司</w:t>
      </w:r>
    </w:p>
    <w:p>
      <w:pPr>
        <w:ind w:left="0" w:leftChars="0" w:firstLine="0" w:firstLineChars="0"/>
        <w:rPr>
          <w:rFonts w:hint="eastAsia"/>
          <w:sz w:val="22"/>
          <w:szCs w:val="22"/>
          <w:lang w:val="en-US" w:eastAsia="zh-CN"/>
        </w:rPr>
      </w:pPr>
      <w:r>
        <w:rPr>
          <w:rFonts w:hint="eastAsia"/>
          <w:sz w:val="22"/>
          <w:szCs w:val="22"/>
          <w:lang w:val="en-US" w:eastAsia="zh-CN"/>
        </w:rPr>
        <w:t>深圳市迅雷网络技术有限公司</w:t>
      </w:r>
    </w:p>
    <w:p>
      <w:pPr>
        <w:ind w:left="0" w:leftChars="0" w:firstLine="0" w:firstLineChars="0"/>
        <w:rPr>
          <w:rFonts w:hint="eastAsia"/>
          <w:sz w:val="22"/>
          <w:szCs w:val="22"/>
          <w:lang w:val="en-US" w:eastAsia="zh-CN"/>
        </w:rPr>
      </w:pPr>
      <w:r>
        <w:rPr>
          <w:rFonts w:hint="eastAsia"/>
          <w:sz w:val="22"/>
          <w:szCs w:val="22"/>
          <w:lang w:val="en-US" w:eastAsia="zh-CN"/>
        </w:rPr>
        <w:t>深圳市珍爱网信息技术有限公司</w:t>
      </w:r>
    </w:p>
    <w:p>
      <w:pPr>
        <w:ind w:left="0" w:leftChars="0" w:firstLine="0" w:firstLineChars="0"/>
        <w:rPr>
          <w:rFonts w:hint="eastAsia"/>
          <w:sz w:val="22"/>
          <w:szCs w:val="22"/>
          <w:lang w:val="en-US" w:eastAsia="zh-CN"/>
        </w:rPr>
      </w:pPr>
      <w:r>
        <w:rPr>
          <w:rFonts w:hint="eastAsia"/>
          <w:sz w:val="22"/>
          <w:szCs w:val="22"/>
          <w:lang w:val="en-US" w:eastAsia="zh-CN"/>
        </w:rPr>
        <w:t>深圳中青宝互动网络股份有限公司</w:t>
      </w:r>
    </w:p>
    <w:p>
      <w:pPr>
        <w:ind w:left="0" w:leftChars="0" w:firstLine="0" w:firstLineChars="0"/>
        <w:rPr>
          <w:rFonts w:hint="eastAsia"/>
          <w:color w:val="auto"/>
          <w:sz w:val="22"/>
          <w:szCs w:val="22"/>
        </w:rPr>
      </w:pPr>
      <w:r>
        <w:rPr>
          <w:rFonts w:hint="eastAsia"/>
          <w:color w:val="auto"/>
          <w:sz w:val="22"/>
          <w:szCs w:val="22"/>
        </w:rPr>
        <w:t>广州竞远安全技术股份有限公司</w:t>
      </w:r>
    </w:p>
    <w:p>
      <w:pPr>
        <w:ind w:left="0" w:leftChars="0" w:firstLine="0" w:firstLineChars="0"/>
        <w:rPr>
          <w:rFonts w:hint="eastAsia"/>
          <w:sz w:val="22"/>
          <w:szCs w:val="22"/>
          <w:lang w:val="en-US" w:eastAsia="zh-CN"/>
        </w:rPr>
      </w:pPr>
      <w:r>
        <w:rPr>
          <w:rFonts w:hint="eastAsia"/>
          <w:sz w:val="22"/>
          <w:szCs w:val="22"/>
        </w:rPr>
        <w:t>华为技术有限公司</w:t>
      </w:r>
    </w:p>
    <w:p>
      <w:pPr>
        <w:ind w:left="0" w:leftChars="0" w:firstLine="0" w:firstLineChars="0"/>
        <w:rPr>
          <w:rFonts w:hint="eastAsia"/>
          <w:sz w:val="22"/>
          <w:szCs w:val="22"/>
        </w:rPr>
      </w:pPr>
      <w:r>
        <w:rPr>
          <w:rFonts w:hint="eastAsia"/>
          <w:sz w:val="22"/>
          <w:szCs w:val="22"/>
        </w:rPr>
        <w:t>绿瘦健康产业集团有限公司</w:t>
      </w:r>
    </w:p>
    <w:p>
      <w:pPr>
        <w:ind w:left="0" w:leftChars="0" w:firstLine="0" w:firstLineChars="0"/>
        <w:rPr>
          <w:rFonts w:hint="eastAsia"/>
          <w:sz w:val="22"/>
          <w:szCs w:val="22"/>
        </w:rPr>
      </w:pPr>
      <w:r>
        <w:rPr>
          <w:rFonts w:hint="eastAsia"/>
          <w:sz w:val="22"/>
          <w:szCs w:val="22"/>
        </w:rPr>
        <w:t>公安部第三研究所</w:t>
      </w:r>
    </w:p>
    <w:p>
      <w:pPr>
        <w:ind w:left="0" w:leftChars="0" w:firstLine="0" w:firstLineChars="0"/>
        <w:rPr>
          <w:rFonts w:hint="eastAsia"/>
          <w:sz w:val="22"/>
          <w:szCs w:val="22"/>
        </w:rPr>
      </w:pPr>
      <w:r>
        <w:rPr>
          <w:rFonts w:hint="eastAsia"/>
          <w:sz w:val="22"/>
          <w:szCs w:val="22"/>
        </w:rPr>
        <w:t>长沙冉星信息科技有限公司</w:t>
      </w:r>
    </w:p>
    <w:p>
      <w:pPr>
        <w:ind w:left="0" w:leftChars="0" w:firstLine="0" w:firstLineChars="0"/>
        <w:rPr>
          <w:rFonts w:hint="eastAsia" w:asciiTheme="minorAscii" w:hAnsiTheme="minorAscii" w:eastAsiaTheme="minorEastAsia"/>
          <w:spacing w:val="-11"/>
          <w:sz w:val="22"/>
          <w:szCs w:val="22"/>
          <w:lang w:val="en-US" w:eastAsia="zh-CN"/>
        </w:rPr>
      </w:pPr>
      <w:r>
        <w:rPr>
          <w:rFonts w:hint="eastAsia" w:asciiTheme="minorAscii" w:hAnsiTheme="minorAscii" w:eastAsiaTheme="minorEastAsia"/>
          <w:spacing w:val="-11"/>
          <w:sz w:val="22"/>
          <w:szCs w:val="22"/>
          <w:lang w:val="en-US" w:eastAsia="zh-CN"/>
        </w:rPr>
        <w:t>北京启明星辰信息安全技术有限公司</w:t>
      </w:r>
    </w:p>
    <w:p>
      <w:pPr>
        <w:ind w:left="0" w:leftChars="0" w:firstLine="0" w:firstLineChars="0"/>
        <w:rPr>
          <w:rFonts w:hint="eastAsia"/>
          <w:sz w:val="22"/>
          <w:szCs w:val="22"/>
        </w:rPr>
      </w:pPr>
      <w:r>
        <w:rPr>
          <w:rFonts w:hint="eastAsia"/>
          <w:sz w:val="22"/>
          <w:szCs w:val="22"/>
        </w:rPr>
        <w:t>广州市奥威亚电子科技有限公司</w:t>
      </w:r>
    </w:p>
    <w:p>
      <w:pPr>
        <w:ind w:left="0" w:leftChars="0" w:firstLine="0" w:firstLineChars="0"/>
        <w:rPr>
          <w:rFonts w:hint="eastAsia"/>
          <w:sz w:val="22"/>
          <w:szCs w:val="22"/>
        </w:rPr>
      </w:pPr>
      <w:r>
        <w:rPr>
          <w:rFonts w:hint="eastAsia"/>
          <w:sz w:val="22"/>
          <w:szCs w:val="22"/>
        </w:rPr>
        <w:t>亚信安全科技股份有限公司</w:t>
      </w:r>
    </w:p>
    <w:p>
      <w:pPr>
        <w:ind w:left="0" w:leftChars="0" w:firstLine="0" w:firstLineChars="0"/>
        <w:rPr>
          <w:rFonts w:hint="eastAsia"/>
          <w:sz w:val="22"/>
          <w:szCs w:val="22"/>
        </w:rPr>
      </w:pPr>
      <w:r>
        <w:rPr>
          <w:rFonts w:hint="eastAsia"/>
          <w:sz w:val="22"/>
          <w:szCs w:val="22"/>
        </w:rPr>
        <w:t>广州源康健信息科技有限公司</w:t>
      </w:r>
    </w:p>
    <w:p>
      <w:pPr>
        <w:ind w:left="0" w:leftChars="0" w:firstLine="0" w:firstLineChars="0"/>
        <w:rPr>
          <w:rFonts w:hint="eastAsia"/>
          <w:sz w:val="22"/>
          <w:szCs w:val="22"/>
        </w:rPr>
      </w:pPr>
      <w:r>
        <w:rPr>
          <w:rFonts w:hint="eastAsia"/>
          <w:sz w:val="22"/>
          <w:szCs w:val="22"/>
        </w:rPr>
        <w:t>深圳天磊联信科技有限公司</w:t>
      </w:r>
    </w:p>
    <w:p>
      <w:pPr>
        <w:ind w:left="0" w:leftChars="0" w:firstLine="0" w:firstLineChars="0"/>
        <w:rPr>
          <w:rFonts w:hint="eastAsia"/>
          <w:sz w:val="22"/>
          <w:szCs w:val="22"/>
        </w:rPr>
      </w:pPr>
      <w:r>
        <w:rPr>
          <w:rFonts w:hint="eastAsia"/>
          <w:sz w:val="22"/>
          <w:szCs w:val="22"/>
        </w:rPr>
        <w:t>广州羊城通公司</w:t>
      </w:r>
    </w:p>
    <w:p>
      <w:pPr>
        <w:ind w:left="0" w:leftChars="0" w:firstLine="0" w:firstLineChars="0"/>
        <w:rPr>
          <w:rFonts w:hint="eastAsia"/>
          <w:sz w:val="22"/>
          <w:szCs w:val="22"/>
        </w:rPr>
      </w:pPr>
      <w:r>
        <w:rPr>
          <w:rFonts w:hint="eastAsia"/>
          <w:sz w:val="22"/>
          <w:szCs w:val="22"/>
        </w:rPr>
        <w:t>广东省湖北钟祥商会</w:t>
      </w:r>
    </w:p>
    <w:p>
      <w:pPr>
        <w:ind w:left="0" w:leftChars="0" w:firstLine="0" w:firstLineChars="0"/>
        <w:rPr>
          <w:rFonts w:hint="eastAsia"/>
          <w:sz w:val="22"/>
          <w:szCs w:val="22"/>
        </w:rPr>
      </w:pPr>
      <w:r>
        <w:rPr>
          <w:rFonts w:hint="eastAsia"/>
          <w:sz w:val="22"/>
          <w:szCs w:val="22"/>
        </w:rPr>
        <w:t> 荔湾区区委宣传部、荔湾区文明办</w:t>
      </w:r>
    </w:p>
    <w:p>
      <w:pPr>
        <w:ind w:left="0" w:leftChars="0" w:firstLine="0" w:firstLineChars="0"/>
        <w:rPr>
          <w:rFonts w:hint="eastAsia"/>
          <w:sz w:val="22"/>
          <w:szCs w:val="22"/>
        </w:rPr>
      </w:pPr>
      <w:r>
        <w:rPr>
          <w:rFonts w:hint="eastAsia"/>
          <w:sz w:val="22"/>
          <w:szCs w:val="22"/>
        </w:rPr>
        <w:t>正佳东南门志愿驿站</w:t>
      </w:r>
    </w:p>
    <w:p>
      <w:pPr>
        <w:ind w:left="0" w:leftChars="0" w:firstLine="0" w:firstLineChars="0"/>
        <w:rPr>
          <w:rFonts w:hint="eastAsia"/>
          <w:sz w:val="22"/>
          <w:szCs w:val="22"/>
        </w:rPr>
      </w:pPr>
      <w:r>
        <w:rPr>
          <w:rFonts w:hint="eastAsia"/>
          <w:sz w:val="22"/>
          <w:szCs w:val="22"/>
        </w:rPr>
        <w:t>沙面志愿驿站</w:t>
      </w:r>
    </w:p>
    <w:p>
      <w:pPr>
        <w:ind w:left="0" w:leftChars="0" w:firstLine="0" w:firstLineChars="0"/>
        <w:rPr>
          <w:rFonts w:hint="eastAsia"/>
          <w:sz w:val="22"/>
          <w:szCs w:val="22"/>
        </w:rPr>
      </w:pPr>
      <w:r>
        <w:rPr>
          <w:rFonts w:hint="eastAsia"/>
          <w:sz w:val="22"/>
          <w:szCs w:val="22"/>
        </w:rPr>
        <w:t>正佳广场西北门驿站</w:t>
      </w:r>
    </w:p>
    <w:p>
      <w:pPr>
        <w:ind w:left="0" w:leftChars="0" w:firstLine="0" w:firstLineChars="0"/>
        <w:rPr>
          <w:rFonts w:hint="eastAsia"/>
          <w:sz w:val="22"/>
          <w:szCs w:val="22"/>
        </w:rPr>
      </w:pPr>
      <w:r>
        <w:rPr>
          <w:rFonts w:hint="eastAsia"/>
          <w:sz w:val="22"/>
          <w:szCs w:val="22"/>
        </w:rPr>
        <w:t>伦文叙志愿驿站</w:t>
      </w:r>
    </w:p>
    <w:p>
      <w:pPr>
        <w:ind w:left="0" w:leftChars="0" w:firstLine="0" w:firstLineChars="0"/>
        <w:rPr>
          <w:rFonts w:hint="eastAsia"/>
          <w:sz w:val="22"/>
          <w:szCs w:val="22"/>
        </w:rPr>
      </w:pPr>
      <w:r>
        <w:rPr>
          <w:rFonts w:hint="eastAsia"/>
          <w:sz w:val="22"/>
          <w:szCs w:val="22"/>
        </w:rPr>
        <w:t>沙岗村党委、沙岗村志愿服务队</w:t>
      </w:r>
    </w:p>
    <w:p>
      <w:pPr>
        <w:ind w:left="0" w:leftChars="0" w:firstLine="0" w:firstLineChars="0"/>
        <w:rPr>
          <w:rFonts w:hint="eastAsia"/>
          <w:sz w:val="22"/>
          <w:szCs w:val="22"/>
        </w:rPr>
      </w:pPr>
      <w:r>
        <w:rPr>
          <w:rFonts w:hint="eastAsia"/>
          <w:sz w:val="22"/>
          <w:szCs w:val="22"/>
        </w:rPr>
        <w:t>爱心总队</w:t>
      </w:r>
    </w:p>
    <w:p>
      <w:pPr>
        <w:ind w:left="0" w:leftChars="0" w:firstLine="0" w:firstLineChars="0"/>
        <w:rPr>
          <w:rFonts w:hint="eastAsia"/>
          <w:sz w:val="22"/>
          <w:szCs w:val="22"/>
        </w:rPr>
      </w:pPr>
      <w:r>
        <w:rPr>
          <w:rFonts w:hint="eastAsia"/>
          <w:sz w:val="22"/>
          <w:szCs w:val="22"/>
        </w:rPr>
        <w:t>广州市越秀区梅花街</w:t>
      </w:r>
    </w:p>
    <w:p>
      <w:pPr>
        <w:ind w:left="0" w:leftChars="0" w:firstLine="0" w:firstLineChars="0"/>
        <w:rPr>
          <w:rFonts w:hint="eastAsia"/>
          <w:sz w:val="22"/>
          <w:szCs w:val="22"/>
        </w:rPr>
      </w:pPr>
      <w:r>
        <w:rPr>
          <w:rFonts w:hint="eastAsia"/>
          <w:sz w:val="22"/>
          <w:szCs w:val="22"/>
        </w:rPr>
        <w:t>璞谷青少年服务中心</w:t>
      </w:r>
    </w:p>
    <w:p>
      <w:pPr>
        <w:ind w:left="0" w:leftChars="0" w:firstLine="0" w:firstLineChars="0"/>
        <w:rPr>
          <w:rFonts w:hint="eastAsia"/>
          <w:sz w:val="22"/>
          <w:szCs w:val="22"/>
        </w:rPr>
      </w:pPr>
      <w:r>
        <w:rPr>
          <w:rFonts w:hint="eastAsia"/>
          <w:sz w:val="22"/>
          <w:szCs w:val="22"/>
        </w:rPr>
        <w:t>海珠广场志愿驿站</w:t>
      </w:r>
    </w:p>
    <w:p>
      <w:pPr>
        <w:ind w:left="0" w:leftChars="0" w:firstLine="0" w:firstLineChars="0"/>
        <w:rPr>
          <w:rFonts w:hint="eastAsia"/>
          <w:sz w:val="22"/>
          <w:szCs w:val="22"/>
        </w:rPr>
      </w:pPr>
      <w:r>
        <w:rPr>
          <w:rFonts w:hint="eastAsia"/>
          <w:sz w:val="22"/>
          <w:szCs w:val="22"/>
        </w:rPr>
        <w:t>交通银行股份有限公司广东省分行</w:t>
      </w:r>
    </w:p>
    <w:p>
      <w:pPr>
        <w:ind w:left="0" w:leftChars="0" w:firstLine="0" w:firstLineChars="0"/>
        <w:rPr>
          <w:rFonts w:hint="default" w:asciiTheme="minorAscii" w:hAnsiTheme="minorAscii" w:eastAsiaTheme="minorEastAsia"/>
          <w:spacing w:val="-11"/>
          <w:sz w:val="22"/>
          <w:szCs w:val="22"/>
        </w:rPr>
      </w:pPr>
      <w:r>
        <w:rPr>
          <w:rFonts w:hint="default" w:asciiTheme="minorAscii" w:hAnsiTheme="minorAscii" w:eastAsiaTheme="minorEastAsia"/>
          <w:spacing w:val="-6"/>
          <w:sz w:val="22"/>
          <w:szCs w:val="22"/>
        </w:rPr>
        <w:t>广东食品药品职业学院国际交流学院</w:t>
      </w:r>
    </w:p>
    <w:p>
      <w:pPr>
        <w:ind w:left="0" w:leftChars="0" w:firstLine="0" w:firstLineChars="0"/>
        <w:rPr>
          <w:rFonts w:hint="eastAsia"/>
          <w:sz w:val="22"/>
          <w:szCs w:val="22"/>
        </w:rPr>
      </w:pPr>
      <w:r>
        <w:rPr>
          <w:rFonts w:hint="eastAsia"/>
          <w:sz w:val="22"/>
          <w:szCs w:val="22"/>
        </w:rPr>
        <w:t>暨南大学</w:t>
      </w:r>
    </w:p>
    <w:p>
      <w:pPr>
        <w:ind w:left="0" w:leftChars="0" w:firstLine="0" w:firstLineChars="0"/>
        <w:rPr>
          <w:rFonts w:hint="eastAsia"/>
          <w:sz w:val="22"/>
          <w:szCs w:val="22"/>
        </w:rPr>
      </w:pPr>
      <w:r>
        <w:rPr>
          <w:rFonts w:hint="eastAsia"/>
          <w:sz w:val="22"/>
          <w:szCs w:val="22"/>
        </w:rPr>
        <w:t>粤港澳大湾区科技协同创新联盟</w:t>
      </w:r>
    </w:p>
    <w:p>
      <w:pPr>
        <w:ind w:left="0" w:leftChars="0" w:firstLine="0" w:firstLineChars="0"/>
        <w:rPr>
          <w:rFonts w:hint="eastAsia"/>
          <w:sz w:val="22"/>
          <w:szCs w:val="22"/>
        </w:rPr>
      </w:pPr>
      <w:r>
        <w:rPr>
          <w:rFonts w:hint="eastAsia"/>
          <w:sz w:val="22"/>
          <w:szCs w:val="22"/>
        </w:rPr>
        <w:t>安墩墩（广东）安全科技有限公司</w:t>
      </w:r>
    </w:p>
    <w:p>
      <w:pPr>
        <w:ind w:left="0" w:leftChars="0" w:firstLine="0" w:firstLineChars="0"/>
        <w:rPr>
          <w:rFonts w:hint="eastAsia"/>
          <w:sz w:val="22"/>
          <w:szCs w:val="22"/>
        </w:rPr>
      </w:pPr>
      <w:r>
        <w:rPr>
          <w:rFonts w:hint="eastAsia"/>
          <w:sz w:val="22"/>
          <w:szCs w:val="22"/>
        </w:rPr>
        <w:t>广州千之绘网络科技有限公司</w:t>
      </w:r>
    </w:p>
    <w:p>
      <w:pPr>
        <w:ind w:left="0" w:leftChars="0" w:firstLine="0" w:firstLineChars="0"/>
        <w:rPr>
          <w:rFonts w:hint="eastAsia"/>
          <w:sz w:val="22"/>
          <w:szCs w:val="22"/>
        </w:rPr>
      </w:pPr>
      <w:r>
        <w:rPr>
          <w:rFonts w:hint="eastAsia"/>
          <w:sz w:val="22"/>
          <w:szCs w:val="22"/>
        </w:rPr>
        <w:t>重庆邱能建设工程有限公司</w:t>
      </w:r>
    </w:p>
    <w:p>
      <w:pPr>
        <w:ind w:left="0" w:leftChars="0" w:firstLine="0" w:firstLineChars="0"/>
        <w:rPr>
          <w:rFonts w:hint="eastAsia"/>
          <w:sz w:val="22"/>
          <w:szCs w:val="22"/>
        </w:rPr>
      </w:pPr>
      <w:r>
        <w:rPr>
          <w:rFonts w:hint="eastAsia"/>
          <w:sz w:val="22"/>
          <w:szCs w:val="22"/>
        </w:rPr>
        <w:t>深圳市抱一网络科技有限公司</w:t>
      </w:r>
    </w:p>
    <w:p>
      <w:pPr>
        <w:ind w:left="0" w:leftChars="0" w:firstLine="0" w:firstLineChars="0"/>
        <w:rPr>
          <w:rFonts w:hint="default" w:asciiTheme="minorAscii" w:hAnsiTheme="minorAscii" w:eastAsiaTheme="minorEastAsia"/>
          <w:spacing w:val="-6"/>
          <w:sz w:val="22"/>
          <w:szCs w:val="22"/>
        </w:rPr>
      </w:pPr>
      <w:r>
        <w:rPr>
          <w:rFonts w:hint="default" w:asciiTheme="minorAscii" w:hAnsiTheme="minorAscii" w:eastAsiaTheme="minorEastAsia"/>
          <w:spacing w:val="-6"/>
          <w:sz w:val="22"/>
          <w:szCs w:val="22"/>
        </w:rPr>
        <w:t>深圳市网安计算机安全检测技术有限公司</w:t>
      </w:r>
    </w:p>
    <w:p>
      <w:pPr>
        <w:ind w:left="0" w:leftChars="0" w:firstLine="0" w:firstLineChars="0"/>
        <w:rPr>
          <w:rFonts w:hint="eastAsia"/>
          <w:sz w:val="22"/>
          <w:szCs w:val="22"/>
        </w:rPr>
      </w:pPr>
      <w:r>
        <w:rPr>
          <w:rFonts w:hint="eastAsia"/>
          <w:sz w:val="22"/>
          <w:szCs w:val="22"/>
        </w:rPr>
        <w:t>深圳市迷你玩科技有限公司</w:t>
      </w:r>
    </w:p>
    <w:p>
      <w:pPr>
        <w:ind w:left="0" w:leftChars="0" w:firstLine="0" w:firstLineChars="0"/>
        <w:rPr>
          <w:rFonts w:hint="eastAsia"/>
          <w:color w:val="auto"/>
          <w:sz w:val="22"/>
          <w:szCs w:val="22"/>
        </w:rPr>
      </w:pPr>
      <w:r>
        <w:rPr>
          <w:rFonts w:hint="eastAsia"/>
          <w:color w:val="auto"/>
          <w:sz w:val="22"/>
          <w:szCs w:val="22"/>
        </w:rPr>
        <w:t>深圳市腾讯计算机系统有限公司</w:t>
      </w:r>
    </w:p>
    <w:p>
      <w:pPr>
        <w:ind w:left="0" w:leftChars="0" w:firstLine="0" w:firstLineChars="0"/>
        <w:rPr>
          <w:rFonts w:hint="eastAsia"/>
          <w:sz w:val="22"/>
          <w:szCs w:val="22"/>
        </w:rPr>
      </w:pPr>
      <w:r>
        <w:rPr>
          <w:rFonts w:hint="eastAsia"/>
          <w:sz w:val="22"/>
          <w:szCs w:val="22"/>
        </w:rPr>
        <w:t>深圳安恒信息安全技术有限公司</w:t>
      </w:r>
    </w:p>
    <w:p>
      <w:pPr>
        <w:ind w:left="0" w:leftChars="0" w:firstLine="0" w:firstLineChars="0"/>
        <w:rPr>
          <w:rFonts w:hint="eastAsia"/>
          <w:sz w:val="22"/>
          <w:szCs w:val="22"/>
        </w:rPr>
      </w:pPr>
      <w:r>
        <w:rPr>
          <w:rFonts w:hint="eastAsia"/>
          <w:sz w:val="22"/>
          <w:szCs w:val="22"/>
        </w:rPr>
        <w:t>南凌科技股份有限公司</w:t>
      </w:r>
    </w:p>
    <w:p>
      <w:pPr>
        <w:ind w:left="0" w:leftChars="0" w:firstLine="0" w:firstLineChars="0"/>
        <w:rPr>
          <w:rFonts w:hint="eastAsia"/>
          <w:sz w:val="22"/>
          <w:szCs w:val="22"/>
          <w:lang w:val="en-US" w:eastAsia="zh-CN"/>
        </w:rPr>
      </w:pPr>
      <w:r>
        <w:rPr>
          <w:rFonts w:hint="eastAsia"/>
          <w:sz w:val="22"/>
          <w:szCs w:val="22"/>
        </w:rPr>
        <w:t>深圳市爱聊科技有限公司</w:t>
      </w:r>
    </w:p>
    <w:p>
      <w:pPr>
        <w:ind w:left="0" w:leftChars="0" w:firstLine="0" w:firstLineChars="0"/>
        <w:rPr>
          <w:rFonts w:hint="eastAsia"/>
          <w:color w:val="auto"/>
          <w:sz w:val="22"/>
          <w:szCs w:val="22"/>
        </w:rPr>
      </w:pPr>
      <w:r>
        <w:rPr>
          <w:rFonts w:hint="eastAsia"/>
          <w:color w:val="auto"/>
          <w:sz w:val="22"/>
          <w:szCs w:val="22"/>
        </w:rPr>
        <w:t>江门市政数局</w:t>
      </w:r>
    </w:p>
    <w:p>
      <w:pPr>
        <w:ind w:left="0" w:leftChars="0" w:firstLine="0" w:firstLineChars="0"/>
        <w:rPr>
          <w:rFonts w:hint="eastAsia"/>
          <w:color w:val="auto"/>
          <w:sz w:val="22"/>
          <w:szCs w:val="22"/>
        </w:rPr>
      </w:pPr>
      <w:r>
        <w:rPr>
          <w:rFonts w:hint="eastAsia"/>
          <w:color w:val="auto"/>
          <w:sz w:val="22"/>
          <w:szCs w:val="22"/>
        </w:rPr>
        <w:t>中山市百盛鞋业有限公司</w:t>
      </w:r>
    </w:p>
    <w:p>
      <w:pPr>
        <w:ind w:left="0" w:leftChars="0" w:firstLine="0" w:firstLineChars="0"/>
        <w:rPr>
          <w:rFonts w:hint="eastAsia"/>
          <w:color w:val="auto"/>
          <w:sz w:val="22"/>
          <w:szCs w:val="22"/>
        </w:rPr>
      </w:pPr>
      <w:r>
        <w:rPr>
          <w:rFonts w:hint="eastAsia"/>
          <w:color w:val="auto"/>
          <w:sz w:val="22"/>
          <w:szCs w:val="22"/>
        </w:rPr>
        <w:t>中山凯美日用品有限公司</w:t>
      </w:r>
    </w:p>
    <w:p>
      <w:pPr>
        <w:ind w:left="0" w:leftChars="0" w:firstLine="0" w:firstLineChars="0"/>
        <w:rPr>
          <w:rFonts w:hint="eastAsia"/>
          <w:color w:val="auto"/>
          <w:sz w:val="22"/>
          <w:szCs w:val="22"/>
        </w:rPr>
      </w:pPr>
      <w:r>
        <w:rPr>
          <w:rFonts w:hint="eastAsia"/>
          <w:color w:val="auto"/>
          <w:sz w:val="22"/>
          <w:szCs w:val="22"/>
        </w:rPr>
        <w:t>中山市南侨英才学校</w:t>
      </w:r>
    </w:p>
    <w:p>
      <w:pPr>
        <w:ind w:left="0" w:leftChars="0" w:firstLine="0" w:firstLineChars="0"/>
        <w:rPr>
          <w:rFonts w:hint="eastAsia"/>
          <w:color w:val="auto"/>
          <w:sz w:val="22"/>
          <w:szCs w:val="22"/>
        </w:rPr>
      </w:pPr>
      <w:r>
        <w:rPr>
          <w:rFonts w:hint="eastAsia"/>
          <w:color w:val="auto"/>
          <w:sz w:val="22"/>
          <w:szCs w:val="22"/>
        </w:rPr>
        <w:t>中山市三乡镇行政服务中心</w:t>
      </w:r>
    </w:p>
    <w:p>
      <w:pPr>
        <w:ind w:left="0" w:leftChars="0" w:firstLine="0" w:firstLineChars="0"/>
        <w:rPr>
          <w:rFonts w:hint="eastAsia"/>
          <w:color w:val="auto"/>
          <w:sz w:val="22"/>
          <w:szCs w:val="22"/>
        </w:rPr>
      </w:pPr>
      <w:r>
        <w:rPr>
          <w:rFonts w:hint="eastAsia"/>
          <w:color w:val="auto"/>
          <w:sz w:val="22"/>
          <w:szCs w:val="22"/>
        </w:rPr>
        <w:t>中山市大涌南文小学</w:t>
      </w:r>
    </w:p>
    <w:p>
      <w:pPr>
        <w:ind w:left="0" w:leftChars="0" w:firstLine="0" w:firstLineChars="0"/>
        <w:rPr>
          <w:rFonts w:hint="eastAsia"/>
          <w:color w:val="auto"/>
          <w:sz w:val="22"/>
          <w:szCs w:val="22"/>
        </w:rPr>
      </w:pPr>
      <w:r>
        <w:rPr>
          <w:rFonts w:hint="eastAsia"/>
          <w:color w:val="auto"/>
          <w:sz w:val="22"/>
          <w:szCs w:val="22"/>
        </w:rPr>
        <w:t>中山市民众街道教育和体育事物中心</w:t>
      </w:r>
    </w:p>
    <w:p>
      <w:pPr>
        <w:ind w:left="0" w:leftChars="0" w:firstLine="0" w:firstLineChars="0"/>
        <w:rPr>
          <w:rFonts w:hint="eastAsia"/>
          <w:color w:val="auto"/>
          <w:sz w:val="22"/>
          <w:szCs w:val="22"/>
        </w:rPr>
      </w:pPr>
      <w:r>
        <w:rPr>
          <w:rFonts w:hint="eastAsia"/>
          <w:color w:val="auto"/>
          <w:sz w:val="22"/>
          <w:szCs w:val="22"/>
        </w:rPr>
        <w:t>中山崇高玩具制品厂有限公司</w:t>
      </w:r>
    </w:p>
    <w:p>
      <w:pPr>
        <w:ind w:left="0" w:leftChars="0" w:firstLine="0" w:firstLineChars="0"/>
        <w:rPr>
          <w:rFonts w:hint="eastAsia"/>
          <w:color w:val="auto"/>
          <w:sz w:val="22"/>
          <w:szCs w:val="22"/>
        </w:rPr>
      </w:pPr>
      <w:r>
        <w:rPr>
          <w:rFonts w:hint="eastAsia"/>
          <w:color w:val="auto"/>
          <w:sz w:val="22"/>
          <w:szCs w:val="22"/>
        </w:rPr>
        <w:t>揭阳市公安局</w:t>
      </w:r>
    </w:p>
    <w:p>
      <w:pPr>
        <w:ind w:left="0" w:leftChars="0" w:firstLine="0" w:firstLineChars="0"/>
        <w:rPr>
          <w:rFonts w:hint="eastAsia"/>
          <w:color w:val="auto"/>
          <w:sz w:val="22"/>
          <w:szCs w:val="22"/>
        </w:rPr>
      </w:pPr>
      <w:r>
        <w:rPr>
          <w:rFonts w:hint="eastAsia"/>
          <w:color w:val="auto"/>
          <w:sz w:val="22"/>
          <w:szCs w:val="22"/>
        </w:rPr>
        <w:t>揭阳市委网信办</w:t>
      </w:r>
    </w:p>
    <w:p>
      <w:pPr>
        <w:ind w:left="0" w:leftChars="0" w:firstLine="0" w:firstLineChars="0"/>
        <w:rPr>
          <w:rFonts w:hint="eastAsia"/>
          <w:color w:val="auto"/>
          <w:sz w:val="22"/>
          <w:szCs w:val="22"/>
        </w:rPr>
      </w:pPr>
      <w:r>
        <w:rPr>
          <w:rFonts w:hint="eastAsia"/>
          <w:color w:val="auto"/>
          <w:sz w:val="22"/>
          <w:szCs w:val="22"/>
        </w:rPr>
        <w:t>揭阳市教育局</w:t>
      </w:r>
    </w:p>
    <w:p>
      <w:pPr>
        <w:ind w:left="0" w:leftChars="0" w:firstLine="0" w:firstLineChars="0"/>
        <w:rPr>
          <w:rFonts w:hint="eastAsia"/>
          <w:color w:val="auto"/>
          <w:sz w:val="22"/>
          <w:szCs w:val="22"/>
        </w:rPr>
      </w:pPr>
      <w:r>
        <w:rPr>
          <w:rFonts w:hint="eastAsia"/>
          <w:color w:val="auto"/>
          <w:sz w:val="22"/>
          <w:szCs w:val="22"/>
        </w:rPr>
        <w:t>揭阳市金融工作局</w:t>
      </w:r>
    </w:p>
    <w:p>
      <w:pPr>
        <w:ind w:left="0" w:leftChars="0" w:firstLine="0" w:firstLineChars="0"/>
        <w:rPr>
          <w:rFonts w:hint="eastAsia"/>
          <w:color w:val="auto"/>
          <w:sz w:val="22"/>
          <w:szCs w:val="22"/>
        </w:rPr>
      </w:pPr>
      <w:r>
        <w:rPr>
          <w:rFonts w:hint="eastAsia"/>
          <w:color w:val="auto"/>
          <w:sz w:val="22"/>
          <w:szCs w:val="22"/>
        </w:rPr>
        <w:t>揭阳市司法局</w:t>
      </w:r>
    </w:p>
    <w:p>
      <w:pPr>
        <w:ind w:left="0" w:leftChars="0" w:firstLine="0" w:firstLineChars="0"/>
        <w:rPr>
          <w:rFonts w:hint="eastAsia"/>
          <w:color w:val="auto"/>
          <w:sz w:val="22"/>
          <w:szCs w:val="22"/>
        </w:rPr>
      </w:pPr>
      <w:r>
        <w:rPr>
          <w:rFonts w:hint="eastAsia"/>
          <w:color w:val="auto"/>
          <w:sz w:val="22"/>
          <w:szCs w:val="22"/>
        </w:rPr>
        <w:t>揭阳市水利局</w:t>
      </w:r>
    </w:p>
    <w:p>
      <w:pPr>
        <w:ind w:left="0" w:leftChars="0" w:firstLine="0" w:firstLineChars="0"/>
        <w:rPr>
          <w:rFonts w:hint="eastAsia"/>
          <w:color w:val="auto"/>
          <w:sz w:val="22"/>
          <w:szCs w:val="22"/>
        </w:rPr>
      </w:pPr>
      <w:r>
        <w:rPr>
          <w:rFonts w:hint="eastAsia"/>
          <w:color w:val="auto"/>
          <w:sz w:val="22"/>
          <w:szCs w:val="22"/>
        </w:rPr>
        <w:t>揭阳市邮政管理局</w:t>
      </w:r>
    </w:p>
    <w:p>
      <w:pPr>
        <w:ind w:left="0" w:leftChars="0" w:firstLine="0" w:firstLineChars="0"/>
        <w:rPr>
          <w:rFonts w:hint="eastAsia"/>
          <w:color w:val="auto"/>
          <w:sz w:val="22"/>
          <w:szCs w:val="22"/>
        </w:rPr>
      </w:pPr>
      <w:r>
        <w:rPr>
          <w:rFonts w:hint="eastAsia"/>
          <w:color w:val="auto"/>
          <w:sz w:val="22"/>
          <w:szCs w:val="22"/>
        </w:rPr>
        <w:t>揭阳市归国华侨联合会</w:t>
      </w:r>
    </w:p>
    <w:p>
      <w:pPr>
        <w:ind w:left="0" w:leftChars="0" w:firstLine="0" w:firstLineChars="0"/>
        <w:rPr>
          <w:rFonts w:hint="eastAsia"/>
          <w:color w:val="auto"/>
          <w:sz w:val="22"/>
          <w:szCs w:val="22"/>
        </w:rPr>
      </w:pPr>
      <w:r>
        <w:rPr>
          <w:rFonts w:hint="eastAsia"/>
          <w:color w:val="auto"/>
          <w:sz w:val="22"/>
          <w:szCs w:val="22"/>
        </w:rPr>
        <w:t>揭阳市民政局</w:t>
      </w:r>
    </w:p>
    <w:p>
      <w:pPr>
        <w:ind w:left="0" w:leftChars="0" w:firstLine="0" w:firstLineChars="0"/>
        <w:rPr>
          <w:rFonts w:hint="eastAsia"/>
          <w:color w:val="auto"/>
          <w:sz w:val="22"/>
          <w:szCs w:val="22"/>
        </w:rPr>
      </w:pPr>
      <w:r>
        <w:rPr>
          <w:rFonts w:hint="eastAsia"/>
          <w:color w:val="auto"/>
          <w:sz w:val="22"/>
          <w:szCs w:val="22"/>
        </w:rPr>
        <w:t>揭阳市中级人民法院</w:t>
      </w:r>
    </w:p>
    <w:p>
      <w:pPr>
        <w:ind w:left="0" w:leftChars="0" w:firstLine="0" w:firstLineChars="0"/>
        <w:rPr>
          <w:rFonts w:hint="eastAsia"/>
          <w:color w:val="auto"/>
          <w:sz w:val="22"/>
          <w:szCs w:val="22"/>
        </w:rPr>
      </w:pPr>
      <w:r>
        <w:rPr>
          <w:rFonts w:hint="eastAsia"/>
          <w:color w:val="auto"/>
          <w:sz w:val="22"/>
          <w:szCs w:val="22"/>
        </w:rPr>
        <w:t>揭阳市文广旅游体育局</w:t>
      </w:r>
    </w:p>
    <w:p>
      <w:pPr>
        <w:ind w:left="0" w:leftChars="0" w:firstLine="0" w:firstLineChars="0"/>
        <w:rPr>
          <w:rFonts w:hint="eastAsia"/>
          <w:color w:val="auto"/>
          <w:sz w:val="22"/>
          <w:szCs w:val="22"/>
        </w:rPr>
      </w:pPr>
      <w:r>
        <w:rPr>
          <w:rFonts w:hint="eastAsia"/>
          <w:color w:val="auto"/>
          <w:sz w:val="22"/>
          <w:szCs w:val="22"/>
        </w:rPr>
        <w:t>揭阳市林业局</w:t>
      </w:r>
    </w:p>
    <w:p>
      <w:pPr>
        <w:ind w:left="0" w:leftChars="0" w:firstLine="0" w:firstLineChars="0"/>
        <w:rPr>
          <w:rFonts w:hint="eastAsia"/>
          <w:color w:val="auto"/>
          <w:sz w:val="22"/>
          <w:szCs w:val="22"/>
        </w:rPr>
      </w:pPr>
      <w:r>
        <w:rPr>
          <w:rFonts w:hint="eastAsia"/>
          <w:color w:val="auto"/>
          <w:sz w:val="22"/>
          <w:szCs w:val="22"/>
        </w:rPr>
        <w:t>揭阳市政务服务数据管理局</w:t>
      </w:r>
    </w:p>
    <w:p>
      <w:pPr>
        <w:ind w:left="0" w:leftChars="0" w:firstLine="0" w:firstLineChars="0"/>
        <w:rPr>
          <w:rFonts w:hint="eastAsia"/>
          <w:color w:val="auto"/>
          <w:sz w:val="22"/>
          <w:szCs w:val="22"/>
        </w:rPr>
      </w:pPr>
      <w:r>
        <w:rPr>
          <w:rFonts w:hint="eastAsia"/>
          <w:color w:val="auto"/>
          <w:sz w:val="22"/>
          <w:szCs w:val="22"/>
        </w:rPr>
        <w:t>揭阳市应急管理局</w:t>
      </w:r>
    </w:p>
    <w:p>
      <w:pPr>
        <w:ind w:left="0" w:leftChars="0" w:firstLine="0" w:firstLineChars="0"/>
        <w:rPr>
          <w:rFonts w:hint="eastAsia"/>
          <w:color w:val="auto"/>
          <w:sz w:val="22"/>
          <w:szCs w:val="22"/>
        </w:rPr>
      </w:pPr>
      <w:r>
        <w:rPr>
          <w:rFonts w:hint="eastAsia"/>
          <w:color w:val="auto"/>
          <w:sz w:val="22"/>
          <w:szCs w:val="22"/>
        </w:rPr>
        <w:t>揭阳市市场监管局</w:t>
      </w:r>
    </w:p>
    <w:p>
      <w:pPr>
        <w:ind w:left="0" w:leftChars="0" w:firstLine="0" w:firstLineChars="0"/>
        <w:rPr>
          <w:rFonts w:hint="eastAsia"/>
          <w:color w:val="auto"/>
          <w:sz w:val="22"/>
          <w:szCs w:val="22"/>
        </w:rPr>
      </w:pPr>
      <w:r>
        <w:rPr>
          <w:rFonts w:hint="eastAsia"/>
          <w:color w:val="auto"/>
          <w:sz w:val="22"/>
          <w:szCs w:val="22"/>
        </w:rPr>
        <w:t>揭阳市信访局</w:t>
      </w:r>
    </w:p>
    <w:p>
      <w:pPr>
        <w:ind w:left="0" w:leftChars="0" w:firstLine="0" w:firstLineChars="0"/>
        <w:rPr>
          <w:rFonts w:hint="eastAsia"/>
          <w:color w:val="auto"/>
          <w:sz w:val="22"/>
          <w:szCs w:val="22"/>
        </w:rPr>
      </w:pPr>
      <w:r>
        <w:rPr>
          <w:rFonts w:hint="eastAsia"/>
          <w:color w:val="auto"/>
          <w:sz w:val="22"/>
          <w:szCs w:val="22"/>
        </w:rPr>
        <w:t>揭阳市科技局</w:t>
      </w:r>
    </w:p>
    <w:p>
      <w:pPr>
        <w:ind w:left="0" w:leftChars="0" w:firstLine="0" w:firstLineChars="0"/>
        <w:rPr>
          <w:rFonts w:hint="eastAsia"/>
          <w:color w:val="auto"/>
          <w:sz w:val="22"/>
          <w:szCs w:val="22"/>
        </w:rPr>
      </w:pPr>
      <w:r>
        <w:rPr>
          <w:rFonts w:hint="eastAsia"/>
          <w:color w:val="auto"/>
          <w:sz w:val="22"/>
          <w:szCs w:val="22"/>
        </w:rPr>
        <w:t>揭阳市卫生健康局</w:t>
      </w:r>
    </w:p>
    <w:p>
      <w:pPr>
        <w:ind w:left="0" w:leftChars="0" w:firstLine="0" w:firstLineChars="0"/>
        <w:rPr>
          <w:rFonts w:hint="eastAsia"/>
          <w:color w:val="auto"/>
          <w:sz w:val="22"/>
          <w:szCs w:val="22"/>
        </w:rPr>
      </w:pPr>
      <w:r>
        <w:rPr>
          <w:rFonts w:hint="eastAsia"/>
          <w:color w:val="auto"/>
          <w:sz w:val="22"/>
          <w:szCs w:val="22"/>
        </w:rPr>
        <w:t>揭阳市交通运输局</w:t>
      </w:r>
    </w:p>
    <w:p>
      <w:pPr>
        <w:ind w:left="0" w:leftChars="0" w:firstLine="0" w:firstLineChars="0"/>
        <w:rPr>
          <w:rFonts w:hint="eastAsia"/>
          <w:color w:val="auto"/>
          <w:sz w:val="22"/>
          <w:szCs w:val="22"/>
          <w:lang w:val="en-US" w:eastAsia="zh-CN"/>
        </w:rPr>
      </w:pPr>
      <w:r>
        <w:rPr>
          <w:rFonts w:hint="eastAsia"/>
          <w:color w:val="auto"/>
          <w:sz w:val="22"/>
          <w:szCs w:val="22"/>
          <w:lang w:val="en-US" w:eastAsia="zh-CN"/>
        </w:rPr>
        <w:t>揭阳市科学技术协会</w:t>
      </w:r>
    </w:p>
    <w:p>
      <w:pPr>
        <w:ind w:left="0" w:leftChars="0" w:firstLine="0" w:firstLineChars="0"/>
        <w:rPr>
          <w:rFonts w:hint="eastAsia"/>
          <w:color w:val="auto"/>
          <w:sz w:val="22"/>
          <w:szCs w:val="22"/>
        </w:rPr>
      </w:pPr>
      <w:r>
        <w:rPr>
          <w:rFonts w:hint="eastAsia"/>
          <w:color w:val="auto"/>
          <w:sz w:val="22"/>
          <w:szCs w:val="22"/>
        </w:rPr>
        <w:t>共青团揭阳市委</w:t>
      </w:r>
    </w:p>
    <w:p>
      <w:pPr>
        <w:ind w:left="0" w:leftChars="0" w:firstLine="0" w:firstLineChars="0"/>
        <w:rPr>
          <w:rFonts w:hint="eastAsia"/>
          <w:color w:val="auto"/>
          <w:sz w:val="22"/>
          <w:szCs w:val="22"/>
        </w:rPr>
      </w:pPr>
      <w:r>
        <w:rPr>
          <w:rFonts w:hint="eastAsia"/>
          <w:color w:val="auto"/>
          <w:sz w:val="22"/>
          <w:szCs w:val="22"/>
        </w:rPr>
        <w:t> 揭阳日报社</w:t>
      </w:r>
    </w:p>
    <w:p>
      <w:pPr>
        <w:ind w:left="0" w:leftChars="0" w:firstLine="0" w:firstLineChars="0"/>
        <w:rPr>
          <w:rFonts w:hint="eastAsia"/>
          <w:color w:val="auto"/>
          <w:sz w:val="22"/>
          <w:szCs w:val="22"/>
        </w:rPr>
      </w:pPr>
      <w:r>
        <w:rPr>
          <w:rFonts w:hint="eastAsia"/>
          <w:color w:val="auto"/>
          <w:sz w:val="22"/>
          <w:szCs w:val="22"/>
        </w:rPr>
        <w:t>揭阳广播电视台</w:t>
      </w:r>
    </w:p>
    <w:p>
      <w:pPr>
        <w:ind w:left="0" w:leftChars="0" w:firstLine="0" w:firstLineChars="0"/>
        <w:rPr>
          <w:rFonts w:hint="eastAsia"/>
          <w:color w:val="auto"/>
          <w:sz w:val="22"/>
          <w:szCs w:val="22"/>
        </w:rPr>
      </w:pPr>
      <w:r>
        <w:rPr>
          <w:rFonts w:hint="eastAsia"/>
          <w:color w:val="auto"/>
          <w:sz w:val="22"/>
          <w:szCs w:val="22"/>
        </w:rPr>
        <w:t>普宁职业技术学校</w:t>
      </w:r>
    </w:p>
    <w:p>
      <w:pPr>
        <w:ind w:left="0" w:leftChars="0" w:firstLine="0" w:firstLineChars="0"/>
        <w:rPr>
          <w:rFonts w:hint="eastAsia"/>
          <w:color w:val="auto"/>
          <w:sz w:val="22"/>
          <w:szCs w:val="22"/>
        </w:rPr>
      </w:pPr>
      <w:r>
        <w:rPr>
          <w:rFonts w:hint="eastAsia"/>
          <w:color w:val="auto"/>
          <w:sz w:val="22"/>
          <w:szCs w:val="22"/>
        </w:rPr>
        <w:t>中国联通揭阳分公司</w:t>
      </w:r>
    </w:p>
    <w:p>
      <w:pPr>
        <w:ind w:left="0" w:leftChars="0" w:firstLine="0" w:firstLineChars="0"/>
        <w:rPr>
          <w:rFonts w:hint="eastAsia"/>
          <w:color w:val="auto"/>
          <w:sz w:val="22"/>
          <w:szCs w:val="22"/>
        </w:rPr>
      </w:pPr>
      <w:r>
        <w:rPr>
          <w:rFonts w:hint="eastAsia"/>
          <w:color w:val="auto"/>
          <w:sz w:val="22"/>
          <w:szCs w:val="22"/>
        </w:rPr>
        <w:t> 中国移动揭阳分公司</w:t>
      </w:r>
    </w:p>
    <w:p>
      <w:pPr>
        <w:ind w:left="0" w:leftChars="0" w:firstLine="0" w:firstLineChars="0"/>
        <w:rPr>
          <w:rFonts w:hint="eastAsia"/>
          <w:color w:val="auto"/>
          <w:sz w:val="22"/>
          <w:szCs w:val="22"/>
        </w:rPr>
      </w:pPr>
      <w:r>
        <w:rPr>
          <w:rFonts w:hint="eastAsia"/>
          <w:color w:val="auto"/>
          <w:sz w:val="22"/>
          <w:szCs w:val="22"/>
        </w:rPr>
        <w:t>揭阳职业技术学院</w:t>
      </w:r>
    </w:p>
    <w:p>
      <w:pPr>
        <w:ind w:left="0" w:leftChars="0" w:firstLine="0" w:firstLineChars="0"/>
        <w:rPr>
          <w:rFonts w:hint="eastAsia"/>
          <w:color w:val="auto"/>
          <w:sz w:val="22"/>
          <w:szCs w:val="22"/>
        </w:rPr>
      </w:pPr>
      <w:r>
        <w:rPr>
          <w:rFonts w:hint="eastAsia"/>
          <w:color w:val="auto"/>
          <w:sz w:val="22"/>
          <w:szCs w:val="22"/>
        </w:rPr>
        <w:t>中国电信揭阳分公司</w:t>
      </w:r>
    </w:p>
    <w:p>
      <w:pPr>
        <w:ind w:left="0" w:leftChars="0" w:firstLine="0" w:firstLineChars="0"/>
        <w:rPr>
          <w:rFonts w:hint="eastAsia"/>
          <w:color w:val="auto"/>
          <w:sz w:val="22"/>
          <w:szCs w:val="22"/>
        </w:rPr>
      </w:pPr>
      <w:r>
        <w:rPr>
          <w:rFonts w:hint="eastAsia"/>
          <w:color w:val="auto"/>
          <w:sz w:val="22"/>
          <w:szCs w:val="22"/>
        </w:rPr>
        <w:t> 潮汕职业技术学院</w:t>
      </w:r>
    </w:p>
    <w:p>
      <w:pPr>
        <w:ind w:left="0" w:leftChars="0" w:firstLine="0" w:firstLineChars="0"/>
        <w:rPr>
          <w:rFonts w:hint="eastAsia"/>
          <w:color w:val="auto"/>
          <w:sz w:val="22"/>
          <w:szCs w:val="22"/>
        </w:rPr>
      </w:pPr>
      <w:r>
        <w:rPr>
          <w:rFonts w:hint="eastAsia"/>
          <w:color w:val="auto"/>
          <w:sz w:val="22"/>
          <w:szCs w:val="22"/>
        </w:rPr>
        <w:t> 揭阳市卫生学校</w:t>
      </w:r>
    </w:p>
    <w:p>
      <w:pPr>
        <w:ind w:left="0" w:leftChars="0" w:firstLine="0" w:firstLineChars="0"/>
        <w:rPr>
          <w:rFonts w:hint="eastAsia"/>
          <w:color w:val="auto"/>
          <w:sz w:val="22"/>
          <w:szCs w:val="22"/>
        </w:rPr>
      </w:pPr>
      <w:r>
        <w:rPr>
          <w:rFonts w:hint="eastAsia"/>
          <w:color w:val="auto"/>
          <w:sz w:val="22"/>
          <w:szCs w:val="22"/>
        </w:rPr>
        <w:t>揭阳捷和职业技术学校</w:t>
      </w:r>
    </w:p>
    <w:p>
      <w:pPr>
        <w:ind w:left="0" w:leftChars="0" w:firstLine="0" w:firstLineChars="0"/>
        <w:rPr>
          <w:rFonts w:hint="eastAsia"/>
          <w:color w:val="auto"/>
          <w:sz w:val="22"/>
          <w:szCs w:val="22"/>
        </w:rPr>
      </w:pPr>
      <w:r>
        <w:rPr>
          <w:rFonts w:hint="eastAsia"/>
          <w:color w:val="auto"/>
          <w:sz w:val="22"/>
          <w:szCs w:val="22"/>
        </w:rPr>
        <w:t>广东华讯网络有限公司</w:t>
      </w:r>
    </w:p>
    <w:p>
      <w:pPr>
        <w:ind w:left="0" w:leftChars="0" w:firstLine="0" w:firstLineChars="0"/>
        <w:rPr>
          <w:rFonts w:hint="eastAsia"/>
          <w:color w:val="auto"/>
          <w:sz w:val="22"/>
          <w:szCs w:val="22"/>
        </w:rPr>
      </w:pPr>
      <w:r>
        <w:rPr>
          <w:rFonts w:hint="eastAsia"/>
          <w:color w:val="auto"/>
          <w:sz w:val="22"/>
          <w:szCs w:val="22"/>
        </w:rPr>
        <w:t>揭阳市综合中等专业学校</w:t>
      </w:r>
    </w:p>
    <w:p>
      <w:pPr>
        <w:ind w:left="0" w:leftChars="0" w:firstLine="0" w:firstLineChars="0"/>
        <w:rPr>
          <w:rFonts w:hint="eastAsia"/>
          <w:color w:val="auto"/>
          <w:sz w:val="22"/>
          <w:szCs w:val="22"/>
        </w:rPr>
      </w:pPr>
      <w:r>
        <w:rPr>
          <w:rFonts w:hint="eastAsia"/>
          <w:color w:val="auto"/>
          <w:sz w:val="22"/>
          <w:szCs w:val="22"/>
        </w:rPr>
        <w:t>揭阳市图书馆</w:t>
      </w:r>
    </w:p>
    <w:p>
      <w:pPr>
        <w:ind w:left="0" w:leftChars="0" w:firstLine="0" w:firstLineChars="0"/>
        <w:rPr>
          <w:rFonts w:hint="eastAsia"/>
          <w:color w:val="auto"/>
          <w:sz w:val="22"/>
          <w:szCs w:val="22"/>
        </w:rPr>
      </w:pPr>
      <w:r>
        <w:rPr>
          <w:rFonts w:hint="eastAsia"/>
          <w:color w:val="auto"/>
          <w:sz w:val="22"/>
          <w:szCs w:val="22"/>
        </w:rPr>
        <w:t> 广东国盈建筑消防科技有限公司</w:t>
      </w:r>
    </w:p>
    <w:p>
      <w:pPr>
        <w:ind w:left="0" w:leftChars="0" w:firstLine="0" w:firstLineChars="0"/>
        <w:rPr>
          <w:rFonts w:hint="default"/>
          <w:color w:val="auto"/>
          <w:sz w:val="22"/>
          <w:szCs w:val="22"/>
        </w:rPr>
      </w:pPr>
      <w:r>
        <w:rPr>
          <w:rFonts w:hint="default"/>
          <w:color w:val="auto"/>
          <w:sz w:val="22"/>
          <w:szCs w:val="22"/>
        </w:rPr>
        <w:t>广东省广播电视网络揭阳分公司</w:t>
      </w:r>
    </w:p>
    <w:p>
      <w:pPr>
        <w:ind w:left="0" w:leftChars="0" w:firstLine="0" w:firstLineChars="0"/>
        <w:rPr>
          <w:rFonts w:hint="eastAsia"/>
          <w:color w:val="auto"/>
          <w:sz w:val="22"/>
          <w:szCs w:val="22"/>
        </w:rPr>
      </w:pPr>
      <w:r>
        <w:rPr>
          <w:rFonts w:hint="eastAsia"/>
          <w:color w:val="auto"/>
          <w:sz w:val="22"/>
          <w:szCs w:val="22"/>
        </w:rPr>
        <w:t>揭阳市博通科学技术职业培训学校</w:t>
      </w:r>
    </w:p>
    <w:p>
      <w:pPr>
        <w:ind w:left="0" w:leftChars="0" w:firstLine="0" w:firstLineChars="0"/>
        <w:rPr>
          <w:rFonts w:hint="eastAsia"/>
          <w:color w:val="auto"/>
          <w:sz w:val="22"/>
          <w:szCs w:val="22"/>
        </w:rPr>
      </w:pPr>
      <w:r>
        <w:rPr>
          <w:rFonts w:hint="eastAsia"/>
          <w:color w:val="auto"/>
          <w:sz w:val="22"/>
          <w:szCs w:val="22"/>
        </w:rPr>
        <w:t>  广东展誉信息科技有限公司</w:t>
      </w:r>
    </w:p>
    <w:p>
      <w:pPr>
        <w:ind w:left="0" w:leftChars="0" w:firstLine="0" w:firstLineChars="0"/>
        <w:rPr>
          <w:rFonts w:hint="eastAsia"/>
          <w:color w:val="auto"/>
          <w:sz w:val="22"/>
          <w:szCs w:val="22"/>
        </w:rPr>
      </w:pPr>
      <w:r>
        <w:rPr>
          <w:rFonts w:hint="eastAsia"/>
          <w:color w:val="auto"/>
          <w:sz w:val="22"/>
          <w:szCs w:val="22"/>
        </w:rPr>
        <w:t>中国人民银行揭阳市中心支行</w:t>
      </w:r>
    </w:p>
    <w:p>
      <w:pPr>
        <w:ind w:left="0" w:leftChars="0" w:firstLine="0" w:firstLineChars="0"/>
        <w:rPr>
          <w:rFonts w:hint="eastAsia"/>
          <w:color w:val="auto"/>
          <w:sz w:val="22"/>
          <w:szCs w:val="22"/>
        </w:rPr>
      </w:pPr>
      <w:r>
        <w:rPr>
          <w:rFonts w:hint="eastAsia"/>
          <w:color w:val="auto"/>
          <w:sz w:val="22"/>
          <w:szCs w:val="22"/>
        </w:rPr>
        <w:t>揭阳市青年科学技术工作者协会</w:t>
      </w:r>
    </w:p>
    <w:p>
      <w:pPr>
        <w:ind w:left="0" w:leftChars="0" w:firstLine="0" w:firstLineChars="0"/>
        <w:rPr>
          <w:rFonts w:hint="eastAsia"/>
          <w:color w:val="auto"/>
          <w:sz w:val="22"/>
          <w:szCs w:val="22"/>
        </w:rPr>
      </w:pPr>
      <w:r>
        <w:rPr>
          <w:rFonts w:hint="eastAsia"/>
          <w:color w:val="auto"/>
          <w:sz w:val="22"/>
          <w:szCs w:val="22"/>
        </w:rPr>
        <w:t>广东方昱网络有限公司</w:t>
      </w:r>
    </w:p>
    <w:p>
      <w:pPr>
        <w:ind w:left="0" w:leftChars="0" w:firstLine="0" w:firstLineChars="0"/>
        <w:rPr>
          <w:rFonts w:hint="eastAsia"/>
          <w:color w:val="auto"/>
          <w:sz w:val="22"/>
          <w:szCs w:val="22"/>
        </w:rPr>
      </w:pPr>
      <w:r>
        <w:rPr>
          <w:rFonts w:hint="eastAsia"/>
          <w:color w:val="auto"/>
          <w:sz w:val="22"/>
          <w:szCs w:val="22"/>
        </w:rPr>
        <w:t>揭阳市乐韵电子设备有限公司</w:t>
      </w:r>
    </w:p>
    <w:p>
      <w:pPr>
        <w:ind w:left="0" w:leftChars="0" w:firstLine="0" w:firstLineChars="0"/>
        <w:rPr>
          <w:rFonts w:hint="eastAsia"/>
          <w:color w:val="auto"/>
          <w:sz w:val="22"/>
          <w:szCs w:val="22"/>
        </w:rPr>
      </w:pPr>
      <w:r>
        <w:rPr>
          <w:rFonts w:hint="eastAsia"/>
          <w:color w:val="auto"/>
          <w:sz w:val="22"/>
          <w:szCs w:val="22"/>
          <w:lang w:val="en-US" w:eastAsia="zh-CN"/>
        </w:rPr>
        <w:t>揭阳市</w:t>
      </w:r>
      <w:r>
        <w:rPr>
          <w:rFonts w:hint="eastAsia"/>
          <w:color w:val="auto"/>
          <w:sz w:val="22"/>
          <w:szCs w:val="22"/>
        </w:rPr>
        <w:t>揭西县凤江镇政府</w:t>
      </w:r>
    </w:p>
    <w:p>
      <w:pPr>
        <w:ind w:left="0" w:leftChars="0" w:firstLine="0" w:firstLineChars="0"/>
        <w:rPr>
          <w:rFonts w:hint="eastAsia"/>
          <w:color w:val="auto"/>
          <w:sz w:val="22"/>
          <w:szCs w:val="22"/>
        </w:rPr>
      </w:pPr>
      <w:r>
        <w:rPr>
          <w:rFonts w:hint="eastAsia"/>
          <w:color w:val="auto"/>
          <w:sz w:val="22"/>
          <w:szCs w:val="22"/>
          <w:lang w:val="en-US" w:eastAsia="zh-CN"/>
        </w:rPr>
        <w:t>揭阳市</w:t>
      </w:r>
      <w:r>
        <w:rPr>
          <w:rFonts w:hint="eastAsia"/>
          <w:color w:val="auto"/>
          <w:sz w:val="22"/>
          <w:szCs w:val="22"/>
        </w:rPr>
        <w:t>榕城区榕华街道办事处</w:t>
      </w:r>
    </w:p>
    <w:p>
      <w:pPr>
        <w:ind w:left="0" w:leftChars="0" w:firstLine="0" w:firstLineChars="0"/>
        <w:rPr>
          <w:rFonts w:hint="eastAsia"/>
          <w:color w:val="auto"/>
          <w:sz w:val="22"/>
          <w:szCs w:val="22"/>
        </w:rPr>
      </w:pPr>
      <w:r>
        <w:rPr>
          <w:rFonts w:hint="eastAsia"/>
          <w:color w:val="auto"/>
          <w:sz w:val="22"/>
          <w:szCs w:val="22"/>
        </w:rPr>
        <w:t>揭阳市揭东区埔田镇</w:t>
      </w:r>
    </w:p>
    <w:p>
      <w:pPr>
        <w:ind w:left="0" w:leftChars="0" w:firstLine="0" w:firstLineChars="0"/>
        <w:rPr>
          <w:rFonts w:hint="eastAsia"/>
          <w:color w:val="auto"/>
          <w:sz w:val="22"/>
          <w:szCs w:val="22"/>
        </w:rPr>
      </w:pPr>
      <w:r>
        <w:rPr>
          <w:rFonts w:hint="eastAsia"/>
          <w:color w:val="auto"/>
          <w:sz w:val="22"/>
          <w:szCs w:val="22"/>
        </w:rPr>
        <w:t>中共汕尾市委网信办</w:t>
      </w:r>
    </w:p>
    <w:p>
      <w:pPr>
        <w:ind w:left="0" w:leftChars="0" w:firstLine="0" w:firstLineChars="0"/>
        <w:rPr>
          <w:rFonts w:hint="eastAsia"/>
          <w:color w:val="auto"/>
          <w:sz w:val="22"/>
          <w:szCs w:val="22"/>
        </w:rPr>
      </w:pPr>
      <w:r>
        <w:rPr>
          <w:rFonts w:hint="eastAsia"/>
          <w:color w:val="auto"/>
          <w:sz w:val="22"/>
          <w:szCs w:val="22"/>
        </w:rPr>
        <w:t>海丰县海丰中学</w:t>
      </w:r>
    </w:p>
    <w:p>
      <w:pPr>
        <w:ind w:left="0" w:leftChars="0" w:firstLine="0" w:firstLineChars="0"/>
        <w:rPr>
          <w:rFonts w:hint="eastAsia"/>
          <w:color w:val="auto"/>
          <w:sz w:val="22"/>
          <w:szCs w:val="22"/>
        </w:rPr>
      </w:pPr>
      <w:r>
        <w:rPr>
          <w:rFonts w:hint="eastAsia"/>
          <w:color w:val="auto"/>
          <w:sz w:val="22"/>
          <w:szCs w:val="22"/>
        </w:rPr>
        <w:t>海城镇龙津中学</w:t>
      </w:r>
    </w:p>
    <w:p>
      <w:pPr>
        <w:ind w:left="0" w:leftChars="0" w:firstLine="0" w:firstLineChars="0"/>
        <w:rPr>
          <w:rFonts w:hint="eastAsia"/>
          <w:color w:val="auto"/>
          <w:sz w:val="22"/>
          <w:szCs w:val="22"/>
        </w:rPr>
      </w:pPr>
      <w:r>
        <w:rPr>
          <w:rFonts w:hint="eastAsia"/>
          <w:color w:val="auto"/>
          <w:sz w:val="22"/>
          <w:szCs w:val="22"/>
        </w:rPr>
        <w:t>梅陇镇中心小学</w:t>
      </w:r>
    </w:p>
    <w:p>
      <w:pPr>
        <w:ind w:left="0" w:leftChars="0" w:firstLine="0" w:firstLineChars="0"/>
        <w:rPr>
          <w:rFonts w:hint="eastAsia"/>
          <w:sz w:val="22"/>
          <w:szCs w:val="22"/>
        </w:rPr>
      </w:pPr>
      <w:r>
        <w:rPr>
          <w:rFonts w:hint="eastAsia"/>
          <w:sz w:val="22"/>
          <w:szCs w:val="22"/>
        </w:rPr>
        <w:t>深圳安恒信息安全技术有限公司</w:t>
      </w:r>
    </w:p>
    <w:p>
      <w:pPr>
        <w:ind w:left="0" w:leftChars="0" w:firstLine="0" w:firstLineChars="0"/>
        <w:rPr>
          <w:rFonts w:hint="eastAsia"/>
          <w:sz w:val="22"/>
          <w:szCs w:val="22"/>
        </w:rPr>
      </w:pPr>
      <w:r>
        <w:rPr>
          <w:rFonts w:hint="eastAsia"/>
          <w:sz w:val="22"/>
          <w:szCs w:val="22"/>
        </w:rPr>
        <w:t>中山市东盈彩印包装有限公司</w:t>
      </w:r>
    </w:p>
    <w:p>
      <w:pPr>
        <w:ind w:left="0" w:leftChars="0" w:firstLine="0" w:firstLineChars="0"/>
        <w:rPr>
          <w:rFonts w:hint="eastAsia"/>
          <w:sz w:val="22"/>
          <w:szCs w:val="22"/>
        </w:rPr>
      </w:pPr>
    </w:p>
    <w:p>
      <w:pPr>
        <w:ind w:left="0" w:leftChars="0" w:firstLine="0" w:firstLineChars="0"/>
        <w:rPr>
          <w:rFonts w:hint="eastAsia"/>
          <w:sz w:val="22"/>
          <w:szCs w:val="22"/>
        </w:rPr>
      </w:pPr>
      <w:r>
        <w:rPr>
          <w:rFonts w:hint="eastAsia"/>
          <w:sz w:val="22"/>
          <w:szCs w:val="22"/>
        </w:rPr>
        <w:t>中山市南区竹秀园中心小学</w:t>
      </w:r>
    </w:p>
    <w:p>
      <w:pPr>
        <w:ind w:left="0" w:leftChars="0" w:firstLine="0" w:firstLineChars="0"/>
        <w:rPr>
          <w:rFonts w:hint="eastAsia"/>
          <w:sz w:val="22"/>
          <w:szCs w:val="22"/>
        </w:rPr>
      </w:pPr>
      <w:r>
        <w:rPr>
          <w:rFonts w:hint="eastAsia"/>
          <w:sz w:val="22"/>
          <w:szCs w:val="22"/>
        </w:rPr>
        <w:t>中山市三乡镇文体教育局</w:t>
      </w:r>
    </w:p>
    <w:p>
      <w:pPr>
        <w:ind w:left="0" w:leftChars="0" w:firstLine="0" w:firstLineChars="0"/>
        <w:rPr>
          <w:rFonts w:hint="eastAsia"/>
          <w:sz w:val="22"/>
          <w:szCs w:val="22"/>
        </w:rPr>
      </w:pPr>
      <w:r>
        <w:rPr>
          <w:rFonts w:hint="eastAsia"/>
          <w:sz w:val="22"/>
          <w:szCs w:val="22"/>
        </w:rPr>
        <w:t>中山市火炬职业技术学院</w:t>
      </w:r>
    </w:p>
    <w:p>
      <w:pPr>
        <w:ind w:left="0" w:leftChars="0" w:firstLine="0" w:firstLineChars="0"/>
        <w:rPr>
          <w:rFonts w:hint="eastAsia"/>
          <w:sz w:val="22"/>
          <w:szCs w:val="22"/>
        </w:rPr>
      </w:pPr>
      <w:r>
        <w:rPr>
          <w:rFonts w:hint="eastAsia"/>
          <w:sz w:val="22"/>
          <w:szCs w:val="22"/>
        </w:rPr>
        <w:t>中山市大涌镇旗北小学</w:t>
      </w:r>
    </w:p>
    <w:p>
      <w:pPr>
        <w:ind w:left="0" w:leftChars="0" w:firstLine="0" w:firstLineChars="0"/>
        <w:rPr>
          <w:rFonts w:hint="eastAsia"/>
          <w:sz w:val="22"/>
          <w:szCs w:val="22"/>
        </w:rPr>
      </w:pPr>
      <w:r>
        <w:rPr>
          <w:rFonts w:hint="eastAsia"/>
          <w:sz w:val="22"/>
          <w:szCs w:val="22"/>
        </w:rPr>
        <w:t>中山市民众街道党政办</w:t>
      </w:r>
    </w:p>
    <w:p>
      <w:pPr>
        <w:ind w:left="0" w:leftChars="0" w:firstLine="0" w:firstLineChars="0"/>
        <w:rPr>
          <w:rFonts w:hint="eastAsia"/>
          <w:color w:val="FF0000"/>
          <w:sz w:val="22"/>
          <w:szCs w:val="22"/>
        </w:rPr>
      </w:pPr>
      <w:r>
        <w:rPr>
          <w:rFonts w:hint="eastAsia"/>
          <w:sz w:val="22"/>
          <w:szCs w:val="22"/>
        </w:rPr>
        <w:t>中山市坦洲镇永二村民委员会</w:t>
      </w:r>
    </w:p>
    <w:p>
      <w:pPr>
        <w:ind w:left="0" w:leftChars="0" w:firstLine="0" w:firstLineChars="0"/>
        <w:rPr>
          <w:rFonts w:hint="eastAsia"/>
          <w:sz w:val="22"/>
          <w:szCs w:val="22"/>
        </w:rPr>
      </w:pPr>
      <w:r>
        <w:rPr>
          <w:rFonts w:hint="eastAsia"/>
          <w:sz w:val="22"/>
          <w:szCs w:val="22"/>
        </w:rPr>
        <w:t>海丰县林伟华中学</w:t>
      </w:r>
    </w:p>
    <w:p>
      <w:pPr>
        <w:ind w:left="0" w:leftChars="0" w:firstLine="0" w:firstLineChars="0"/>
        <w:rPr>
          <w:rFonts w:hint="eastAsia"/>
          <w:sz w:val="22"/>
          <w:szCs w:val="22"/>
        </w:rPr>
      </w:pPr>
      <w:r>
        <w:rPr>
          <w:rFonts w:hint="eastAsia"/>
          <w:sz w:val="22"/>
          <w:szCs w:val="22"/>
        </w:rPr>
        <w:t>海城镇第三中学</w:t>
      </w:r>
    </w:p>
    <w:p>
      <w:pPr>
        <w:ind w:left="0" w:leftChars="0" w:firstLine="0" w:firstLineChars="0"/>
        <w:rPr>
          <w:rFonts w:hint="eastAsia"/>
          <w:sz w:val="22"/>
          <w:szCs w:val="22"/>
        </w:rPr>
      </w:pPr>
      <w:r>
        <w:rPr>
          <w:rFonts w:hint="eastAsia"/>
          <w:sz w:val="22"/>
          <w:szCs w:val="22"/>
        </w:rPr>
        <w:t>城东镇中心小学</w:t>
      </w:r>
    </w:p>
    <w:p>
      <w:pPr>
        <w:ind w:left="0" w:leftChars="0" w:firstLine="0" w:firstLineChars="0"/>
        <w:rPr>
          <w:rFonts w:hint="eastAsia"/>
          <w:sz w:val="22"/>
          <w:szCs w:val="22"/>
        </w:rPr>
      </w:pPr>
      <w:r>
        <w:rPr>
          <w:rFonts w:hint="eastAsia"/>
          <w:sz w:val="22"/>
          <w:szCs w:val="22"/>
        </w:rPr>
        <w:t>梅陇中学</w:t>
      </w:r>
    </w:p>
    <w:p>
      <w:pPr>
        <w:ind w:left="0" w:leftChars="0" w:firstLine="0" w:firstLineChars="0"/>
        <w:rPr>
          <w:rFonts w:hint="eastAsia"/>
          <w:sz w:val="22"/>
          <w:szCs w:val="22"/>
        </w:rPr>
      </w:pPr>
      <w:r>
        <w:rPr>
          <w:rFonts w:hint="eastAsia"/>
          <w:sz w:val="22"/>
          <w:szCs w:val="22"/>
        </w:rPr>
        <w:t>珠海市香洲区北岭童心艺术团</w:t>
      </w:r>
    </w:p>
    <w:p>
      <w:pPr>
        <w:ind w:left="0" w:leftChars="0" w:firstLine="0" w:firstLineChars="0"/>
        <w:rPr>
          <w:rFonts w:hint="eastAsia"/>
          <w:sz w:val="22"/>
          <w:szCs w:val="22"/>
        </w:rPr>
      </w:pPr>
      <w:r>
        <w:rPr>
          <w:rFonts w:hint="eastAsia"/>
          <w:sz w:val="22"/>
          <w:szCs w:val="22"/>
        </w:rPr>
        <w:t>珠海市魅族科技有限公司</w:t>
      </w:r>
    </w:p>
    <w:p>
      <w:pPr>
        <w:ind w:left="0" w:leftChars="0" w:firstLine="0" w:firstLineChars="0"/>
        <w:rPr>
          <w:rFonts w:hint="eastAsia"/>
          <w:sz w:val="22"/>
          <w:szCs w:val="22"/>
        </w:rPr>
      </w:pPr>
      <w:r>
        <w:rPr>
          <w:rFonts w:hint="eastAsia"/>
          <w:sz w:val="22"/>
          <w:szCs w:val="22"/>
        </w:rPr>
        <w:t>珠海冠宇电池股份有限公司</w:t>
      </w:r>
    </w:p>
    <w:p>
      <w:pPr>
        <w:ind w:left="0" w:leftChars="0" w:firstLine="0" w:firstLineChars="0"/>
        <w:rPr>
          <w:rFonts w:hint="eastAsia"/>
          <w:sz w:val="22"/>
          <w:szCs w:val="22"/>
        </w:rPr>
      </w:pPr>
      <w:r>
        <w:rPr>
          <w:rFonts w:hint="eastAsia"/>
          <w:sz w:val="22"/>
          <w:szCs w:val="22"/>
        </w:rPr>
        <w:t>珠海市华中师范大学（珠海）附属中学</w:t>
      </w:r>
    </w:p>
    <w:p>
      <w:pPr>
        <w:ind w:left="0" w:leftChars="0" w:firstLine="0" w:firstLineChars="0"/>
        <w:rPr>
          <w:rFonts w:hint="eastAsia"/>
          <w:sz w:val="22"/>
          <w:szCs w:val="22"/>
        </w:rPr>
      </w:pPr>
      <w:r>
        <w:rPr>
          <w:rFonts w:hint="eastAsia"/>
          <w:sz w:val="22"/>
          <w:szCs w:val="22"/>
        </w:rPr>
        <w:t>珠海市运泰利自动化设备有限公司</w:t>
      </w:r>
    </w:p>
    <w:p>
      <w:pPr>
        <w:ind w:left="0" w:leftChars="0" w:firstLine="0" w:firstLineChars="0"/>
        <w:rPr>
          <w:rFonts w:hint="eastAsia"/>
          <w:sz w:val="22"/>
          <w:szCs w:val="22"/>
        </w:rPr>
      </w:pPr>
      <w:r>
        <w:rPr>
          <w:rFonts w:hint="eastAsia"/>
          <w:sz w:val="22"/>
          <w:szCs w:val="22"/>
        </w:rPr>
        <w:t>珠海网络空间安全协会</w:t>
      </w:r>
    </w:p>
    <w:p>
      <w:pPr>
        <w:ind w:left="0" w:leftChars="0" w:firstLine="0" w:firstLineChars="0"/>
        <w:rPr>
          <w:rFonts w:hint="eastAsia"/>
          <w:sz w:val="22"/>
          <w:szCs w:val="22"/>
        </w:rPr>
      </w:pPr>
      <w:r>
        <w:rPr>
          <w:rFonts w:hint="eastAsia"/>
          <w:sz w:val="22"/>
          <w:szCs w:val="22"/>
        </w:rPr>
        <w:t>珠海格莱利摩擦材料股份有限公司</w:t>
      </w:r>
    </w:p>
    <w:p>
      <w:pPr>
        <w:ind w:left="0" w:leftChars="0" w:firstLine="0" w:firstLineChars="0"/>
        <w:rPr>
          <w:rFonts w:hint="eastAsia"/>
          <w:sz w:val="22"/>
          <w:szCs w:val="22"/>
        </w:rPr>
      </w:pPr>
      <w:r>
        <w:rPr>
          <w:rFonts w:hint="eastAsia"/>
          <w:sz w:val="22"/>
          <w:szCs w:val="22"/>
        </w:rPr>
        <w:t>金邦达有限公司</w:t>
      </w:r>
    </w:p>
    <w:p>
      <w:pPr>
        <w:ind w:left="0" w:leftChars="0" w:firstLine="0" w:firstLineChars="0"/>
        <w:rPr>
          <w:rFonts w:hint="eastAsia"/>
          <w:sz w:val="22"/>
          <w:szCs w:val="22"/>
        </w:rPr>
      </w:pPr>
      <w:r>
        <w:rPr>
          <w:rFonts w:hint="eastAsia"/>
          <w:sz w:val="22"/>
          <w:szCs w:val="22"/>
        </w:rPr>
        <w:t>珠海金山办公软件有限公司</w:t>
      </w:r>
    </w:p>
    <w:p>
      <w:pPr>
        <w:ind w:left="0" w:leftChars="0" w:firstLine="0" w:firstLineChars="0"/>
        <w:rPr>
          <w:rFonts w:hint="eastAsia"/>
          <w:sz w:val="22"/>
          <w:szCs w:val="22"/>
        </w:rPr>
      </w:pPr>
      <w:r>
        <w:rPr>
          <w:rFonts w:hint="eastAsia"/>
          <w:sz w:val="22"/>
          <w:szCs w:val="22"/>
        </w:rPr>
        <w:t>珠海市明珠慈善公益促进会</w:t>
      </w:r>
    </w:p>
    <w:p>
      <w:pPr>
        <w:ind w:left="0" w:leftChars="0" w:firstLine="0" w:firstLineChars="0"/>
        <w:rPr>
          <w:rFonts w:hint="eastAsia"/>
          <w:sz w:val="22"/>
          <w:szCs w:val="22"/>
        </w:rPr>
      </w:pPr>
      <w:r>
        <w:rPr>
          <w:rFonts w:hint="eastAsia"/>
          <w:sz w:val="22"/>
          <w:szCs w:val="22"/>
        </w:rPr>
        <w:t>东莞市教育局</w:t>
      </w:r>
    </w:p>
    <w:p>
      <w:pPr>
        <w:ind w:left="0" w:leftChars="0" w:firstLine="0" w:firstLineChars="0"/>
        <w:rPr>
          <w:rFonts w:hint="eastAsia"/>
          <w:sz w:val="22"/>
          <w:szCs w:val="22"/>
        </w:rPr>
      </w:pPr>
      <w:r>
        <w:rPr>
          <w:rFonts w:hint="eastAsia"/>
          <w:sz w:val="22"/>
          <w:szCs w:val="22"/>
        </w:rPr>
        <w:t>东莞市天安数码城有限公司</w:t>
      </w:r>
    </w:p>
    <w:p>
      <w:pPr>
        <w:ind w:left="0" w:leftChars="0" w:firstLine="0" w:firstLineChars="0"/>
        <w:rPr>
          <w:rFonts w:hint="default" w:asciiTheme="minorAscii" w:hAnsiTheme="minorAscii" w:eastAsiaTheme="minorEastAsia"/>
          <w:spacing w:val="-11"/>
          <w:sz w:val="22"/>
          <w:szCs w:val="22"/>
        </w:rPr>
      </w:pPr>
      <w:r>
        <w:rPr>
          <w:rFonts w:hint="default" w:asciiTheme="minorAscii" w:hAnsiTheme="minorAscii" w:eastAsiaTheme="minorEastAsia"/>
          <w:spacing w:val="-11"/>
          <w:sz w:val="22"/>
          <w:szCs w:val="22"/>
        </w:rPr>
        <w:t>中共阳江市委网络安全和信息化委员会办公室</w:t>
      </w:r>
    </w:p>
    <w:p>
      <w:pPr>
        <w:ind w:left="0" w:leftChars="0" w:firstLine="0" w:firstLineChars="0"/>
        <w:rPr>
          <w:rFonts w:hint="eastAsia"/>
          <w:sz w:val="22"/>
          <w:szCs w:val="22"/>
        </w:rPr>
      </w:pPr>
      <w:r>
        <w:rPr>
          <w:rFonts w:hint="eastAsia"/>
          <w:sz w:val="22"/>
          <w:szCs w:val="22"/>
        </w:rPr>
        <w:t>阳江市卫生健康局</w:t>
      </w:r>
    </w:p>
    <w:p>
      <w:pPr>
        <w:ind w:left="0" w:leftChars="0" w:firstLine="0" w:firstLineChars="0"/>
        <w:rPr>
          <w:rFonts w:hint="eastAsia"/>
          <w:sz w:val="22"/>
          <w:szCs w:val="22"/>
        </w:rPr>
      </w:pPr>
      <w:r>
        <w:rPr>
          <w:rFonts w:hint="eastAsia"/>
          <w:sz w:val="22"/>
          <w:szCs w:val="22"/>
        </w:rPr>
        <w:t>阳春市禁毒办</w:t>
      </w:r>
    </w:p>
    <w:p>
      <w:pPr>
        <w:ind w:left="0" w:leftChars="0" w:firstLine="0" w:firstLineChars="0"/>
        <w:rPr>
          <w:rFonts w:hint="eastAsia"/>
          <w:sz w:val="22"/>
          <w:szCs w:val="22"/>
        </w:rPr>
      </w:pPr>
      <w:r>
        <w:rPr>
          <w:rFonts w:hint="eastAsia"/>
          <w:sz w:val="22"/>
          <w:szCs w:val="22"/>
        </w:rPr>
        <w:t>阳江市商友资讯科技有限公司</w:t>
      </w:r>
    </w:p>
    <w:p>
      <w:pPr>
        <w:ind w:left="0" w:leftChars="0" w:firstLine="0" w:firstLineChars="0"/>
        <w:rPr>
          <w:rFonts w:hint="eastAsia"/>
          <w:sz w:val="22"/>
          <w:szCs w:val="22"/>
        </w:rPr>
      </w:pPr>
      <w:r>
        <w:rPr>
          <w:rFonts w:hint="eastAsia"/>
          <w:sz w:val="22"/>
          <w:szCs w:val="22"/>
        </w:rPr>
        <w:t>湛江政数局</w:t>
      </w:r>
    </w:p>
    <w:p>
      <w:pPr>
        <w:ind w:left="0" w:leftChars="0" w:firstLine="0" w:firstLineChars="0"/>
        <w:rPr>
          <w:rFonts w:hint="eastAsia"/>
          <w:sz w:val="22"/>
          <w:szCs w:val="22"/>
        </w:rPr>
      </w:pPr>
      <w:r>
        <w:rPr>
          <w:rFonts w:hint="eastAsia"/>
          <w:sz w:val="22"/>
          <w:szCs w:val="22"/>
        </w:rPr>
        <w:t>湛江市卫健局</w:t>
      </w:r>
    </w:p>
    <w:p>
      <w:pPr>
        <w:ind w:left="0" w:leftChars="0" w:firstLine="0" w:firstLineChars="0"/>
        <w:rPr>
          <w:rFonts w:hint="eastAsia"/>
          <w:sz w:val="22"/>
          <w:szCs w:val="22"/>
        </w:rPr>
      </w:pPr>
      <w:r>
        <w:rPr>
          <w:rFonts w:hint="eastAsia"/>
          <w:sz w:val="22"/>
          <w:szCs w:val="22"/>
        </w:rPr>
        <w:t>C2OOO论坛</w:t>
      </w:r>
    </w:p>
    <w:p>
      <w:pPr>
        <w:ind w:left="0" w:leftChars="0" w:firstLine="0" w:firstLineChars="0"/>
        <w:rPr>
          <w:rFonts w:hint="eastAsia"/>
          <w:sz w:val="22"/>
          <w:szCs w:val="22"/>
        </w:rPr>
      </w:pPr>
      <w:r>
        <w:rPr>
          <w:rFonts w:hint="eastAsia"/>
          <w:sz w:val="22"/>
          <w:szCs w:val="22"/>
        </w:rPr>
        <w:t>九江社区</w:t>
      </w:r>
    </w:p>
    <w:p>
      <w:pPr>
        <w:ind w:left="0" w:leftChars="0" w:firstLine="0" w:firstLineChars="0"/>
        <w:rPr>
          <w:rFonts w:hint="eastAsia"/>
          <w:sz w:val="22"/>
          <w:szCs w:val="22"/>
        </w:rPr>
      </w:pPr>
      <w:r>
        <w:rPr>
          <w:rFonts w:hint="eastAsia"/>
          <w:sz w:val="22"/>
          <w:szCs w:val="22"/>
        </w:rPr>
        <w:t>肇庆市教育局</w:t>
      </w:r>
    </w:p>
    <w:p>
      <w:pPr>
        <w:ind w:left="0" w:leftChars="0" w:firstLine="0" w:firstLineChars="0"/>
        <w:rPr>
          <w:rFonts w:hint="eastAsia"/>
          <w:sz w:val="22"/>
          <w:szCs w:val="22"/>
        </w:rPr>
      </w:pPr>
      <w:r>
        <w:rPr>
          <w:rFonts w:hint="eastAsia"/>
          <w:sz w:val="22"/>
          <w:szCs w:val="22"/>
        </w:rPr>
        <w:t xml:space="preserve">惠州市教育局   </w:t>
      </w:r>
    </w:p>
    <w:p>
      <w:pPr>
        <w:ind w:left="0" w:leftChars="0" w:firstLine="0" w:firstLineChars="0"/>
        <w:rPr>
          <w:rFonts w:hint="eastAsia"/>
          <w:sz w:val="22"/>
          <w:szCs w:val="22"/>
        </w:rPr>
      </w:pPr>
      <w:r>
        <w:rPr>
          <w:rFonts w:hint="eastAsia"/>
          <w:sz w:val="22"/>
          <w:szCs w:val="22"/>
        </w:rPr>
        <w:t>惠州市软件行业协会</w:t>
      </w:r>
    </w:p>
    <w:p>
      <w:pPr>
        <w:ind w:left="0" w:leftChars="0" w:firstLine="0" w:firstLineChars="0"/>
        <w:rPr>
          <w:rFonts w:hint="eastAsia"/>
          <w:sz w:val="22"/>
          <w:szCs w:val="22"/>
        </w:rPr>
      </w:pPr>
      <w:r>
        <w:rPr>
          <w:rFonts w:hint="eastAsia"/>
          <w:sz w:val="22"/>
          <w:szCs w:val="22"/>
        </w:rPr>
        <w:t>惠州学院</w:t>
      </w:r>
    </w:p>
    <w:p>
      <w:pPr>
        <w:ind w:left="0" w:leftChars="0" w:firstLine="0" w:firstLineChars="0"/>
        <w:rPr>
          <w:rFonts w:hint="eastAsia"/>
          <w:sz w:val="22"/>
          <w:szCs w:val="22"/>
        </w:rPr>
      </w:pPr>
      <w:r>
        <w:rPr>
          <w:rFonts w:hint="eastAsia"/>
          <w:sz w:val="22"/>
          <w:szCs w:val="22"/>
        </w:rPr>
        <w:t>韩山师范学院</w:t>
      </w:r>
    </w:p>
    <w:p>
      <w:pPr>
        <w:ind w:left="0" w:leftChars="0" w:firstLine="0" w:firstLineChars="0"/>
        <w:rPr>
          <w:rFonts w:hint="eastAsia"/>
          <w:sz w:val="22"/>
          <w:szCs w:val="22"/>
        </w:rPr>
      </w:pPr>
      <w:r>
        <w:rPr>
          <w:rFonts w:hint="eastAsia"/>
          <w:sz w:val="22"/>
          <w:szCs w:val="22"/>
        </w:rPr>
        <w:t>广东省潮州卫生学校</w:t>
      </w:r>
    </w:p>
    <w:p>
      <w:pPr>
        <w:ind w:left="0" w:leftChars="0" w:firstLine="0" w:firstLineChars="0"/>
        <w:rPr>
          <w:rFonts w:hint="eastAsia"/>
          <w:sz w:val="22"/>
          <w:szCs w:val="22"/>
        </w:rPr>
      </w:pPr>
      <w:r>
        <w:rPr>
          <w:rFonts w:hint="eastAsia"/>
          <w:sz w:val="22"/>
          <w:szCs w:val="22"/>
        </w:rPr>
        <w:t>潮州市职业技术学校</w:t>
      </w:r>
    </w:p>
    <w:p>
      <w:pPr>
        <w:ind w:left="0" w:leftChars="0" w:firstLine="0" w:firstLineChars="0"/>
        <w:rPr>
          <w:rFonts w:hint="eastAsia"/>
          <w:sz w:val="22"/>
          <w:szCs w:val="22"/>
        </w:rPr>
      </w:pPr>
      <w:r>
        <w:rPr>
          <w:rFonts w:hint="eastAsia"/>
          <w:sz w:val="22"/>
          <w:szCs w:val="22"/>
        </w:rPr>
        <w:t>珠海格力电器股份有限公司</w:t>
      </w:r>
    </w:p>
    <w:p>
      <w:pPr>
        <w:ind w:left="0" w:leftChars="0" w:firstLine="0" w:firstLineChars="0"/>
        <w:rPr>
          <w:rFonts w:hint="eastAsia"/>
          <w:sz w:val="22"/>
          <w:szCs w:val="22"/>
        </w:rPr>
      </w:pPr>
      <w:r>
        <w:rPr>
          <w:rFonts w:hint="eastAsia"/>
          <w:sz w:val="22"/>
          <w:szCs w:val="22"/>
        </w:rPr>
        <w:t>珠海市骏威制衣有限公司</w:t>
      </w:r>
    </w:p>
    <w:p>
      <w:pPr>
        <w:ind w:left="0" w:leftChars="0" w:firstLine="0" w:firstLineChars="0"/>
        <w:rPr>
          <w:rFonts w:hint="eastAsia"/>
          <w:sz w:val="22"/>
          <w:szCs w:val="22"/>
        </w:rPr>
      </w:pPr>
      <w:r>
        <w:rPr>
          <w:rFonts w:hint="eastAsia"/>
          <w:sz w:val="22"/>
          <w:szCs w:val="22"/>
        </w:rPr>
        <w:t>远光软件有限公司</w:t>
      </w:r>
    </w:p>
    <w:p>
      <w:pPr>
        <w:ind w:left="0" w:leftChars="0" w:firstLine="0" w:firstLineChars="0"/>
        <w:rPr>
          <w:rFonts w:hint="eastAsia"/>
          <w:sz w:val="22"/>
          <w:szCs w:val="22"/>
        </w:rPr>
      </w:pPr>
      <w:r>
        <w:rPr>
          <w:rFonts w:hint="eastAsia"/>
          <w:sz w:val="22"/>
          <w:szCs w:val="22"/>
        </w:rPr>
        <w:t>珠海凌达压缩机有限公司</w:t>
      </w:r>
    </w:p>
    <w:p>
      <w:pPr>
        <w:ind w:left="0" w:leftChars="0" w:firstLine="0" w:firstLineChars="0"/>
        <w:rPr>
          <w:rFonts w:hint="eastAsia"/>
          <w:sz w:val="22"/>
          <w:szCs w:val="22"/>
        </w:rPr>
      </w:pPr>
      <w:r>
        <w:rPr>
          <w:rFonts w:hint="eastAsia"/>
          <w:sz w:val="22"/>
          <w:szCs w:val="22"/>
        </w:rPr>
        <w:t>珠海市新思维中等职业学校</w:t>
      </w:r>
    </w:p>
    <w:p>
      <w:pPr>
        <w:ind w:left="0" w:leftChars="0" w:firstLine="0" w:firstLineChars="0"/>
        <w:rPr>
          <w:rFonts w:hint="eastAsia"/>
          <w:sz w:val="22"/>
          <w:szCs w:val="22"/>
        </w:rPr>
      </w:pPr>
      <w:r>
        <w:rPr>
          <w:rFonts w:hint="eastAsia"/>
          <w:sz w:val="22"/>
          <w:szCs w:val="22"/>
        </w:rPr>
        <w:t>珠海市斗门区新盈中等职业学校</w:t>
      </w:r>
    </w:p>
    <w:p>
      <w:pPr>
        <w:ind w:left="0" w:leftChars="0" w:firstLine="0" w:firstLineChars="0"/>
        <w:rPr>
          <w:rFonts w:hint="eastAsia"/>
          <w:sz w:val="22"/>
          <w:szCs w:val="22"/>
        </w:rPr>
      </w:pPr>
      <w:r>
        <w:rPr>
          <w:rFonts w:hint="eastAsia"/>
          <w:sz w:val="22"/>
          <w:szCs w:val="22"/>
        </w:rPr>
        <w:t>北京理工学校珠海学院</w:t>
      </w:r>
    </w:p>
    <w:p>
      <w:pPr>
        <w:ind w:left="0" w:leftChars="0" w:firstLine="0" w:firstLineChars="0"/>
        <w:rPr>
          <w:rFonts w:hint="eastAsia"/>
          <w:sz w:val="22"/>
          <w:szCs w:val="22"/>
        </w:rPr>
      </w:pPr>
      <w:r>
        <w:rPr>
          <w:rFonts w:hint="eastAsia"/>
          <w:sz w:val="22"/>
          <w:szCs w:val="22"/>
        </w:rPr>
        <w:t>珠海康晋电气股份公司</w:t>
      </w:r>
    </w:p>
    <w:p>
      <w:pPr>
        <w:ind w:left="0" w:leftChars="0" w:firstLine="0" w:firstLineChars="0"/>
        <w:rPr>
          <w:rFonts w:hint="eastAsia"/>
          <w:sz w:val="22"/>
          <w:szCs w:val="22"/>
        </w:rPr>
      </w:pPr>
      <w:r>
        <w:rPr>
          <w:rFonts w:hint="eastAsia"/>
          <w:sz w:val="22"/>
          <w:szCs w:val="22"/>
        </w:rPr>
        <w:t>中山大学珠海校区</w:t>
      </w:r>
    </w:p>
    <w:p>
      <w:pPr>
        <w:ind w:left="0" w:leftChars="0" w:firstLine="0" w:firstLineChars="0"/>
        <w:rPr>
          <w:rFonts w:hint="eastAsia"/>
          <w:sz w:val="22"/>
          <w:szCs w:val="22"/>
        </w:rPr>
      </w:pPr>
      <w:r>
        <w:rPr>
          <w:rFonts w:hint="eastAsia"/>
          <w:sz w:val="22"/>
          <w:szCs w:val="22"/>
        </w:rPr>
        <w:t>东莞市卫生健康局</w:t>
      </w:r>
    </w:p>
    <w:p>
      <w:pPr>
        <w:ind w:left="0" w:leftChars="0" w:firstLine="0" w:firstLineChars="0"/>
        <w:rPr>
          <w:rFonts w:hint="eastAsia"/>
          <w:sz w:val="22"/>
          <w:szCs w:val="22"/>
        </w:rPr>
      </w:pPr>
      <w:r>
        <w:rPr>
          <w:rFonts w:hint="eastAsia"/>
          <w:sz w:val="22"/>
          <w:szCs w:val="22"/>
        </w:rPr>
        <w:t>广东唯一网络科技有限公司</w:t>
      </w:r>
    </w:p>
    <w:p>
      <w:pPr>
        <w:ind w:left="0" w:leftChars="0" w:firstLine="0" w:firstLineChars="0"/>
        <w:rPr>
          <w:rFonts w:hint="eastAsia"/>
          <w:sz w:val="22"/>
          <w:szCs w:val="22"/>
        </w:rPr>
      </w:pPr>
      <w:r>
        <w:rPr>
          <w:rFonts w:hint="eastAsia"/>
          <w:sz w:val="22"/>
          <w:szCs w:val="22"/>
        </w:rPr>
        <w:t>广东堡塔安全技术有限公司</w:t>
      </w:r>
    </w:p>
    <w:p>
      <w:pPr>
        <w:ind w:left="0" w:leftChars="0" w:firstLine="0" w:firstLineChars="0"/>
        <w:rPr>
          <w:rFonts w:hint="eastAsia"/>
          <w:sz w:val="22"/>
          <w:szCs w:val="22"/>
        </w:rPr>
      </w:pPr>
      <w:r>
        <w:rPr>
          <w:rFonts w:hint="eastAsia"/>
          <w:sz w:val="22"/>
          <w:szCs w:val="22"/>
        </w:rPr>
        <w:t>阳江市教育局</w:t>
      </w:r>
    </w:p>
    <w:p>
      <w:pPr>
        <w:ind w:left="0" w:leftChars="0" w:firstLine="0" w:firstLineChars="0"/>
        <w:rPr>
          <w:rFonts w:hint="eastAsia"/>
          <w:sz w:val="22"/>
          <w:szCs w:val="22"/>
        </w:rPr>
      </w:pPr>
      <w:r>
        <w:rPr>
          <w:rFonts w:hint="eastAsia"/>
          <w:sz w:val="22"/>
          <w:szCs w:val="22"/>
        </w:rPr>
        <w:t>阳春市教育局</w:t>
      </w:r>
    </w:p>
    <w:p>
      <w:pPr>
        <w:ind w:left="0" w:leftChars="0" w:firstLine="0" w:firstLineChars="0"/>
        <w:rPr>
          <w:rFonts w:hint="eastAsia"/>
          <w:sz w:val="22"/>
          <w:szCs w:val="22"/>
        </w:rPr>
      </w:pPr>
      <w:r>
        <w:rPr>
          <w:rFonts w:hint="eastAsia"/>
          <w:sz w:val="22"/>
          <w:szCs w:val="22"/>
        </w:rPr>
        <w:t>阳江市海陵区教育局</w:t>
      </w:r>
    </w:p>
    <w:p>
      <w:pPr>
        <w:ind w:left="0" w:leftChars="0" w:firstLine="0" w:firstLineChars="0"/>
        <w:rPr>
          <w:rFonts w:hint="eastAsia"/>
          <w:sz w:val="22"/>
          <w:szCs w:val="22"/>
        </w:rPr>
      </w:pPr>
      <w:r>
        <w:rPr>
          <w:rFonts w:hint="eastAsia"/>
          <w:sz w:val="22"/>
          <w:szCs w:val="22"/>
        </w:rPr>
        <w:t>湛江日报社</w:t>
      </w:r>
    </w:p>
    <w:p>
      <w:pPr>
        <w:ind w:left="0" w:leftChars="0" w:firstLine="0" w:firstLineChars="0"/>
        <w:rPr>
          <w:rFonts w:hint="eastAsia"/>
          <w:sz w:val="22"/>
          <w:szCs w:val="22"/>
        </w:rPr>
      </w:pPr>
      <w:r>
        <w:rPr>
          <w:rFonts w:hint="eastAsia"/>
          <w:sz w:val="22"/>
          <w:szCs w:val="22"/>
        </w:rPr>
        <w:t>吴川脚爆爆网站</w:t>
      </w:r>
    </w:p>
    <w:p>
      <w:pPr>
        <w:ind w:left="0" w:leftChars="0" w:firstLine="0" w:firstLineChars="0"/>
        <w:rPr>
          <w:rFonts w:hint="eastAsia"/>
          <w:sz w:val="22"/>
          <w:szCs w:val="22"/>
        </w:rPr>
      </w:pPr>
      <w:r>
        <w:rPr>
          <w:rFonts w:hint="eastAsia"/>
          <w:sz w:val="22"/>
          <w:szCs w:val="22"/>
        </w:rPr>
        <w:t>中国联通佛山市分公司</w:t>
      </w:r>
    </w:p>
    <w:p>
      <w:pPr>
        <w:ind w:left="0" w:leftChars="0" w:firstLine="0" w:firstLineChars="0"/>
        <w:rPr>
          <w:rFonts w:hint="eastAsia"/>
          <w:sz w:val="22"/>
          <w:szCs w:val="22"/>
        </w:rPr>
      </w:pPr>
      <w:r>
        <w:rPr>
          <w:rFonts w:hint="eastAsia"/>
          <w:sz w:val="22"/>
          <w:szCs w:val="22"/>
        </w:rPr>
        <w:t>西樵论坛</w:t>
      </w:r>
    </w:p>
    <w:p>
      <w:pPr>
        <w:ind w:left="0" w:leftChars="0" w:firstLine="0" w:firstLineChars="0"/>
        <w:rPr>
          <w:rFonts w:hint="eastAsia"/>
          <w:sz w:val="22"/>
          <w:szCs w:val="22"/>
        </w:rPr>
      </w:pPr>
      <w:r>
        <w:rPr>
          <w:rFonts w:hint="eastAsia"/>
          <w:sz w:val="22"/>
          <w:szCs w:val="22"/>
        </w:rPr>
        <w:t>肇庆市卫健局</w:t>
      </w:r>
    </w:p>
    <w:p>
      <w:pPr>
        <w:ind w:left="0" w:leftChars="0" w:firstLine="0" w:firstLineChars="0"/>
        <w:rPr>
          <w:rFonts w:hint="eastAsia"/>
          <w:sz w:val="22"/>
          <w:szCs w:val="22"/>
        </w:rPr>
      </w:pPr>
      <w:r>
        <w:rPr>
          <w:rFonts w:hint="eastAsia"/>
          <w:sz w:val="22"/>
          <w:szCs w:val="22"/>
        </w:rPr>
        <w:t>惠州市公安局网警支队</w:t>
      </w:r>
    </w:p>
    <w:p>
      <w:pPr>
        <w:ind w:left="0" w:leftChars="0" w:firstLine="0" w:firstLineChars="0"/>
        <w:rPr>
          <w:rFonts w:hint="eastAsia"/>
          <w:sz w:val="22"/>
          <w:szCs w:val="22"/>
        </w:rPr>
      </w:pPr>
      <w:r>
        <w:rPr>
          <w:rFonts w:hint="eastAsia"/>
          <w:sz w:val="22"/>
          <w:szCs w:val="22"/>
        </w:rPr>
        <w:t>惠州学院计算机科学与工程学院</w:t>
      </w:r>
    </w:p>
    <w:p>
      <w:pPr>
        <w:ind w:left="0" w:leftChars="0" w:firstLine="0" w:firstLineChars="0"/>
        <w:rPr>
          <w:rFonts w:hint="eastAsia"/>
          <w:sz w:val="22"/>
          <w:szCs w:val="22"/>
        </w:rPr>
      </w:pPr>
      <w:r>
        <w:rPr>
          <w:rFonts w:hint="eastAsia"/>
          <w:sz w:val="22"/>
          <w:szCs w:val="22"/>
        </w:rPr>
        <w:t>惠州城市职业学院</w:t>
      </w:r>
    </w:p>
    <w:p>
      <w:pPr>
        <w:ind w:left="0" w:leftChars="0" w:firstLine="0" w:firstLineChars="0"/>
        <w:rPr>
          <w:rFonts w:hint="eastAsia"/>
          <w:sz w:val="22"/>
          <w:szCs w:val="22"/>
        </w:rPr>
      </w:pPr>
      <w:r>
        <w:rPr>
          <w:rFonts w:hint="eastAsia"/>
          <w:sz w:val="22"/>
          <w:szCs w:val="22"/>
        </w:rPr>
        <w:t>惠州市西子湖畔网络有限公司</w:t>
      </w:r>
    </w:p>
    <w:p>
      <w:pPr>
        <w:ind w:left="0" w:leftChars="0" w:firstLine="0" w:firstLineChars="0"/>
        <w:rPr>
          <w:rFonts w:hint="eastAsia"/>
          <w:sz w:val="22"/>
          <w:szCs w:val="22"/>
        </w:rPr>
      </w:pPr>
      <w:r>
        <w:rPr>
          <w:rFonts w:hint="eastAsia"/>
          <w:sz w:val="22"/>
          <w:szCs w:val="22"/>
        </w:rPr>
        <w:t>广东潮州卫生健康职业学院</w:t>
      </w:r>
    </w:p>
    <w:p>
      <w:pPr>
        <w:ind w:left="0" w:leftChars="0" w:firstLine="0" w:firstLineChars="0"/>
        <w:rPr>
          <w:rFonts w:hint="eastAsia"/>
          <w:sz w:val="22"/>
          <w:szCs w:val="22"/>
        </w:rPr>
      </w:pPr>
      <w:r>
        <w:rPr>
          <w:rFonts w:hint="eastAsia"/>
          <w:sz w:val="22"/>
          <w:szCs w:val="22"/>
        </w:rPr>
        <w:t>潮州技师学院</w:t>
      </w:r>
    </w:p>
    <w:p>
      <w:pPr>
        <w:ind w:left="0" w:leftChars="0" w:firstLine="0" w:firstLineChars="0"/>
        <w:rPr>
          <w:rFonts w:hint="eastAsia"/>
          <w:sz w:val="22"/>
          <w:szCs w:val="22"/>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r>
        <w:rPr>
          <w:rFonts w:hint="eastAsia"/>
          <w:sz w:val="22"/>
          <w:szCs w:val="22"/>
          <w:lang w:val="en-US" w:eastAsia="zh-CN"/>
        </w:rPr>
        <w:t>韩山师范学院潮州师范分院</w:t>
      </w:r>
    </w:p>
    <w:p>
      <w:pPr>
        <w:numPr>
          <w:ilvl w:val="0"/>
          <w:numId w:val="0"/>
        </w:numPr>
        <w:ind w:leftChars="0"/>
        <w:jc w:val="both"/>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河南省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郑州市互联网行业党委</w:t>
      </w:r>
    </w:p>
    <w:p>
      <w:pPr>
        <w:numPr>
          <w:ilvl w:val="0"/>
          <w:numId w:val="0"/>
        </w:numPr>
        <w:ind w:leftChars="0"/>
        <w:jc w:val="left"/>
        <w:rPr>
          <w:rFonts w:hint="eastAsia"/>
          <w:sz w:val="22"/>
          <w:szCs w:val="28"/>
          <w:lang w:val="en-US" w:eastAsia="zh-CN"/>
        </w:rPr>
      </w:pPr>
      <w:r>
        <w:rPr>
          <w:rFonts w:hint="eastAsia"/>
          <w:sz w:val="22"/>
          <w:szCs w:val="28"/>
          <w:lang w:val="en-US" w:eastAsia="zh-CN"/>
        </w:rPr>
        <w:t>河南省网络社会组织联合会</w:t>
      </w:r>
    </w:p>
    <w:p>
      <w:pPr>
        <w:numPr>
          <w:ilvl w:val="0"/>
          <w:numId w:val="0"/>
        </w:numPr>
        <w:ind w:leftChars="0"/>
        <w:jc w:val="left"/>
        <w:rPr>
          <w:rFonts w:hint="eastAsia"/>
          <w:sz w:val="22"/>
          <w:szCs w:val="28"/>
          <w:lang w:val="en-US" w:eastAsia="zh-CN"/>
        </w:rPr>
      </w:pPr>
      <w:r>
        <w:rPr>
          <w:rFonts w:hint="eastAsia"/>
          <w:sz w:val="22"/>
          <w:szCs w:val="28"/>
          <w:lang w:val="en-US" w:eastAsia="zh-CN"/>
        </w:rPr>
        <w:t>许昌市网吧行业协会</w:t>
      </w:r>
    </w:p>
    <w:p>
      <w:pPr>
        <w:numPr>
          <w:ilvl w:val="0"/>
          <w:numId w:val="0"/>
        </w:numPr>
        <w:ind w:leftChars="0"/>
        <w:jc w:val="left"/>
        <w:rPr>
          <w:rFonts w:hint="eastAsia"/>
          <w:sz w:val="22"/>
          <w:szCs w:val="28"/>
          <w:lang w:val="en-US" w:eastAsia="zh-CN"/>
        </w:rPr>
      </w:pPr>
      <w:r>
        <w:rPr>
          <w:rFonts w:hint="eastAsia"/>
          <w:sz w:val="22"/>
          <w:szCs w:val="28"/>
          <w:lang w:val="en-US" w:eastAsia="zh-CN"/>
        </w:rPr>
        <w:t>济源市网络文化协会</w:t>
      </w:r>
    </w:p>
    <w:p>
      <w:pPr>
        <w:numPr>
          <w:ilvl w:val="0"/>
          <w:numId w:val="0"/>
        </w:numPr>
        <w:ind w:leftChars="0"/>
        <w:jc w:val="left"/>
        <w:rPr>
          <w:rFonts w:hint="eastAsia"/>
          <w:sz w:val="22"/>
          <w:szCs w:val="28"/>
          <w:lang w:val="en-US" w:eastAsia="zh-CN"/>
        </w:rPr>
      </w:pPr>
      <w:r>
        <w:rPr>
          <w:rFonts w:hint="eastAsia"/>
          <w:sz w:val="22"/>
          <w:szCs w:val="28"/>
          <w:lang w:val="en-US" w:eastAsia="zh-CN"/>
        </w:rPr>
        <w:t>郑州师范学院</w:t>
      </w:r>
    </w:p>
    <w:p>
      <w:pPr>
        <w:numPr>
          <w:ilvl w:val="0"/>
          <w:numId w:val="0"/>
        </w:numPr>
        <w:ind w:leftChars="0"/>
        <w:jc w:val="left"/>
        <w:rPr>
          <w:rFonts w:hint="eastAsia"/>
          <w:sz w:val="22"/>
          <w:szCs w:val="28"/>
          <w:lang w:val="en-US" w:eastAsia="zh-CN"/>
        </w:rPr>
      </w:pPr>
      <w:r>
        <w:rPr>
          <w:rFonts w:hint="eastAsia"/>
          <w:sz w:val="22"/>
          <w:szCs w:val="28"/>
          <w:lang w:val="en-US" w:eastAsia="zh-CN"/>
        </w:rPr>
        <w:t>南阳科技职业学院</w:t>
      </w:r>
    </w:p>
    <w:p>
      <w:pPr>
        <w:numPr>
          <w:ilvl w:val="0"/>
          <w:numId w:val="0"/>
        </w:numPr>
        <w:ind w:leftChars="0"/>
        <w:jc w:val="left"/>
        <w:rPr>
          <w:rFonts w:hint="eastAsia"/>
          <w:sz w:val="22"/>
          <w:szCs w:val="28"/>
          <w:lang w:val="en-US" w:eastAsia="zh-CN"/>
        </w:rPr>
      </w:pPr>
      <w:r>
        <w:rPr>
          <w:rFonts w:hint="eastAsia"/>
          <w:sz w:val="22"/>
          <w:szCs w:val="28"/>
          <w:lang w:val="en-US" w:eastAsia="zh-CN"/>
        </w:rPr>
        <w:t>河南省电子商务创业孵化基地</w:t>
      </w:r>
    </w:p>
    <w:p>
      <w:pPr>
        <w:numPr>
          <w:ilvl w:val="0"/>
          <w:numId w:val="0"/>
        </w:numPr>
        <w:ind w:leftChars="0"/>
        <w:jc w:val="left"/>
        <w:rPr>
          <w:rFonts w:hint="eastAsia"/>
          <w:sz w:val="22"/>
          <w:szCs w:val="28"/>
          <w:lang w:val="en-US" w:eastAsia="zh-CN"/>
        </w:rPr>
      </w:pPr>
      <w:r>
        <w:rPr>
          <w:rFonts w:hint="eastAsia"/>
          <w:sz w:val="22"/>
          <w:szCs w:val="28"/>
          <w:lang w:val="en-US" w:eastAsia="zh-CN"/>
        </w:rPr>
        <w:t>河南联合司法鉴定中心</w:t>
      </w:r>
    </w:p>
    <w:p>
      <w:pPr>
        <w:numPr>
          <w:ilvl w:val="0"/>
          <w:numId w:val="0"/>
        </w:numPr>
        <w:ind w:leftChars="0"/>
        <w:jc w:val="left"/>
        <w:rPr>
          <w:rFonts w:hint="eastAsia"/>
          <w:sz w:val="22"/>
          <w:szCs w:val="28"/>
          <w:lang w:val="en-US" w:eastAsia="zh-CN"/>
        </w:rPr>
      </w:pPr>
      <w:r>
        <w:rPr>
          <w:rFonts w:hint="eastAsia"/>
          <w:sz w:val="22"/>
          <w:szCs w:val="28"/>
          <w:lang w:val="en-US" w:eastAsia="zh-CN"/>
        </w:rPr>
        <w:t>河南金盾信安检测评估中心有限公司</w:t>
      </w:r>
    </w:p>
    <w:p>
      <w:pPr>
        <w:numPr>
          <w:ilvl w:val="0"/>
          <w:numId w:val="0"/>
        </w:numPr>
        <w:ind w:leftChars="0"/>
        <w:jc w:val="left"/>
        <w:rPr>
          <w:rFonts w:hint="eastAsia"/>
          <w:sz w:val="22"/>
          <w:szCs w:val="28"/>
          <w:lang w:val="en-US" w:eastAsia="zh-CN"/>
        </w:rPr>
      </w:pPr>
      <w:r>
        <w:rPr>
          <w:rFonts w:hint="eastAsia"/>
          <w:sz w:val="22"/>
          <w:szCs w:val="28"/>
          <w:lang w:val="en-US" w:eastAsia="zh-CN"/>
        </w:rPr>
        <w:t>河南郑能量信息技术有限公司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河南聚多多网络科技有限公司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河南启亿粮油工程技术有限公司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郑州威顺游乐设备有限公司</w:t>
      </w:r>
    </w:p>
    <w:p>
      <w:pPr>
        <w:numPr>
          <w:ilvl w:val="0"/>
          <w:numId w:val="0"/>
        </w:numPr>
        <w:ind w:leftChars="0"/>
        <w:jc w:val="left"/>
        <w:rPr>
          <w:rFonts w:hint="default"/>
          <w:sz w:val="22"/>
          <w:szCs w:val="28"/>
          <w:lang w:val="en-US" w:eastAsia="zh-CN"/>
        </w:rPr>
      </w:pPr>
      <w:r>
        <w:rPr>
          <w:rFonts w:hint="default"/>
          <w:sz w:val="22"/>
          <w:szCs w:val="28"/>
          <w:lang w:val="en-US" w:eastAsia="zh-CN"/>
        </w:rPr>
        <w:t>中国中部电子商务港</w:t>
      </w:r>
    </w:p>
    <w:p>
      <w:pPr>
        <w:numPr>
          <w:ilvl w:val="0"/>
          <w:numId w:val="0"/>
        </w:numPr>
        <w:ind w:leftChars="0"/>
        <w:jc w:val="left"/>
        <w:rPr>
          <w:rFonts w:hint="eastAsia"/>
          <w:sz w:val="22"/>
          <w:szCs w:val="28"/>
          <w:lang w:val="en-US" w:eastAsia="zh-CN"/>
        </w:rPr>
      </w:pPr>
      <w:r>
        <w:rPr>
          <w:rFonts w:hint="eastAsia"/>
          <w:sz w:val="22"/>
          <w:szCs w:val="28"/>
          <w:lang w:val="en-US" w:eastAsia="zh-CN"/>
        </w:rPr>
        <w:t>中共郑州市中原区委宣传部</w:t>
      </w:r>
    </w:p>
    <w:p>
      <w:pPr>
        <w:numPr>
          <w:ilvl w:val="0"/>
          <w:numId w:val="0"/>
        </w:numPr>
        <w:ind w:leftChars="0"/>
        <w:jc w:val="left"/>
        <w:rPr>
          <w:rFonts w:hint="eastAsia"/>
          <w:sz w:val="22"/>
          <w:szCs w:val="28"/>
          <w:lang w:val="en-US" w:eastAsia="zh-CN"/>
        </w:rPr>
      </w:pPr>
      <w:r>
        <w:rPr>
          <w:rFonts w:hint="eastAsia"/>
          <w:sz w:val="22"/>
          <w:szCs w:val="28"/>
          <w:lang w:val="en-US" w:eastAsia="zh-CN"/>
        </w:rPr>
        <w:t>中国民主促进会河南省委员会</w:t>
      </w:r>
    </w:p>
    <w:p>
      <w:pPr>
        <w:numPr>
          <w:ilvl w:val="0"/>
          <w:numId w:val="0"/>
        </w:numPr>
        <w:ind w:leftChars="0"/>
        <w:jc w:val="left"/>
        <w:rPr>
          <w:rFonts w:hint="eastAsia"/>
          <w:sz w:val="22"/>
          <w:szCs w:val="28"/>
          <w:lang w:val="en-US" w:eastAsia="zh-CN"/>
        </w:rPr>
      </w:pPr>
      <w:r>
        <w:rPr>
          <w:rFonts w:hint="eastAsia"/>
          <w:sz w:val="22"/>
          <w:szCs w:val="28"/>
          <w:lang w:val="en-US" w:eastAsia="zh-CN"/>
        </w:rPr>
        <w:t>商丘市网络文化协会</w:t>
      </w:r>
    </w:p>
    <w:p>
      <w:pPr>
        <w:numPr>
          <w:ilvl w:val="0"/>
          <w:numId w:val="0"/>
        </w:numPr>
        <w:ind w:leftChars="0"/>
        <w:jc w:val="left"/>
        <w:rPr>
          <w:rFonts w:hint="eastAsia"/>
          <w:sz w:val="22"/>
          <w:szCs w:val="28"/>
          <w:lang w:val="en-US" w:eastAsia="zh-CN"/>
        </w:rPr>
      </w:pPr>
      <w:r>
        <w:rPr>
          <w:rFonts w:hint="eastAsia"/>
          <w:sz w:val="22"/>
          <w:szCs w:val="28"/>
          <w:lang w:val="en-US" w:eastAsia="zh-CN"/>
        </w:rPr>
        <w:t>郑州大学</w:t>
      </w:r>
    </w:p>
    <w:p>
      <w:pPr>
        <w:numPr>
          <w:ilvl w:val="0"/>
          <w:numId w:val="0"/>
        </w:numPr>
        <w:ind w:leftChars="0"/>
        <w:jc w:val="left"/>
        <w:rPr>
          <w:rFonts w:hint="eastAsia"/>
          <w:sz w:val="22"/>
          <w:szCs w:val="28"/>
          <w:lang w:val="en-US" w:eastAsia="zh-CN"/>
        </w:rPr>
      </w:pPr>
      <w:r>
        <w:rPr>
          <w:rFonts w:hint="eastAsia"/>
          <w:sz w:val="22"/>
          <w:szCs w:val="28"/>
          <w:lang w:val="en-US" w:eastAsia="zh-CN"/>
        </w:rPr>
        <w:t>河南质量工程学院</w:t>
      </w:r>
    </w:p>
    <w:p>
      <w:pPr>
        <w:numPr>
          <w:ilvl w:val="0"/>
          <w:numId w:val="0"/>
        </w:numPr>
        <w:ind w:leftChars="0"/>
        <w:jc w:val="left"/>
        <w:rPr>
          <w:rFonts w:hint="eastAsia"/>
          <w:sz w:val="22"/>
          <w:szCs w:val="28"/>
          <w:lang w:val="en-US" w:eastAsia="zh-CN"/>
        </w:rPr>
      </w:pPr>
      <w:r>
        <w:rPr>
          <w:rFonts w:hint="eastAsia"/>
          <w:sz w:val="22"/>
          <w:szCs w:val="28"/>
          <w:lang w:val="en-US" w:eastAsia="zh-CN"/>
        </w:rPr>
        <w:t>河南省素质教育研究会</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河南省阳光文化发展基金会志愿者管理中心</w:t>
      </w:r>
    </w:p>
    <w:p>
      <w:pPr>
        <w:numPr>
          <w:ilvl w:val="0"/>
          <w:numId w:val="0"/>
        </w:numPr>
        <w:ind w:leftChars="0"/>
        <w:jc w:val="left"/>
        <w:rPr>
          <w:rFonts w:hint="eastAsia"/>
          <w:sz w:val="22"/>
          <w:szCs w:val="28"/>
          <w:lang w:val="en-US" w:eastAsia="zh-CN"/>
        </w:rPr>
      </w:pPr>
      <w:r>
        <w:rPr>
          <w:rFonts w:hint="eastAsia"/>
          <w:sz w:val="22"/>
          <w:szCs w:val="28"/>
          <w:lang w:val="en-US" w:eastAsia="zh-CN"/>
        </w:rPr>
        <w:t>河南网尚电子科技有限公司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郑州云智信安安全技术有限公司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“校校卖货郎”网络平台</w:t>
      </w:r>
    </w:p>
    <w:p>
      <w:pPr>
        <w:numPr>
          <w:ilvl w:val="0"/>
          <w:numId w:val="0"/>
        </w:numPr>
        <w:ind w:leftChars="0"/>
        <w:jc w:val="left"/>
        <w:rPr>
          <w:rFonts w:hint="eastAsia"/>
          <w:sz w:val="22"/>
          <w:szCs w:val="28"/>
          <w:lang w:val="en-US" w:eastAsia="zh-CN"/>
        </w:rPr>
      </w:pPr>
      <w:r>
        <w:rPr>
          <w:rFonts w:hint="eastAsia"/>
          <w:sz w:val="22"/>
          <w:szCs w:val="28"/>
          <w:lang w:val="en-US" w:eastAsia="zh-CN"/>
        </w:rPr>
        <w:t>唱响河南文化传媒有限公司</w:t>
      </w:r>
    </w:p>
    <w:p>
      <w:pPr>
        <w:numPr>
          <w:ilvl w:val="0"/>
          <w:numId w:val="0"/>
        </w:numPr>
        <w:ind w:leftChars="0"/>
        <w:jc w:val="left"/>
        <w:rPr>
          <w:rFonts w:hint="eastAsia"/>
          <w:sz w:val="22"/>
          <w:szCs w:val="28"/>
          <w:lang w:val="en-US" w:eastAsia="zh-CN"/>
        </w:rPr>
      </w:pPr>
      <w:r>
        <w:rPr>
          <w:rFonts w:hint="eastAsia"/>
          <w:sz w:val="22"/>
          <w:szCs w:val="28"/>
          <w:lang w:val="en-US" w:eastAsia="zh-CN"/>
        </w:rPr>
        <w:t>河南国立控股有限公司</w:t>
      </w:r>
    </w:p>
    <w:p>
      <w:pPr>
        <w:numPr>
          <w:ilvl w:val="0"/>
          <w:numId w:val="0"/>
        </w:numPr>
        <w:ind w:leftChars="0"/>
        <w:jc w:val="left"/>
        <w:rPr>
          <w:rFonts w:hint="eastAsia"/>
          <w:sz w:val="22"/>
          <w:szCs w:val="28"/>
          <w:lang w:val="en-US" w:eastAsia="zh-CN"/>
        </w:rPr>
      </w:pPr>
      <w:r>
        <w:rPr>
          <w:rFonts w:hint="eastAsia"/>
          <w:sz w:val="22"/>
          <w:szCs w:val="28"/>
          <w:lang w:val="en-US" w:eastAsia="zh-CN"/>
        </w:rPr>
        <w:t>郑州荣盛科技集团有限公司</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left"/>
        <w:rPr>
          <w:rFonts w:hint="eastAsia"/>
          <w:sz w:val="22"/>
          <w:szCs w:val="28"/>
          <w:lang w:val="en-US" w:eastAsia="zh-CN"/>
        </w:rPr>
      </w:pPr>
    </w:p>
    <w:p>
      <w:pPr>
        <w:numPr>
          <w:ilvl w:val="0"/>
          <w:numId w:val="0"/>
        </w:numPr>
        <w:ind w:leftChars="0"/>
        <w:jc w:val="left"/>
        <w:rPr>
          <w:rFonts w:hint="eastAsia"/>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黑龙江省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黑龙江省公安厅网安总队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哈尔滨市公安局道里分局网安大队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哈尔滨市公安局南岗分局网安大队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哈尔滨市公安局平房分局网安大队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哈尔滨市公安局呼兰分局网安大队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哈尔滨市公安局双城分局网安大队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尚志市公安局网安大队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宾县公安局网安大队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延寿县公安局网安大队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通河县公安局网安大队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齐齐哈尔市公安局网安支队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佳木斯市公安局网安支队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林甸县公安局网安大队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肇洲县公安局网安大队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哈尔滨市公安局道外分局网安大队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哈尔滨市公安局香坊分局网安大队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哈尔滨市公安局松北分局网安大队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哈尔滨市公安局阿城分局网安大队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五常市公安局网安大队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巴彦县公安局网安大队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依兰县公安局网安大队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木兰县公安局网安大队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方正县公安局网安大队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牡丹江市公安局网安支队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大庆市公安局网警分局</w:t>
      </w:r>
    </w:p>
    <w:p>
      <w:pPr>
        <w:numPr>
          <w:ilvl w:val="0"/>
          <w:numId w:val="0"/>
        </w:numPr>
        <w:ind w:leftChars="0"/>
        <w:jc w:val="left"/>
        <w:rPr>
          <w:rFonts w:hint="eastAsia"/>
          <w:sz w:val="22"/>
          <w:szCs w:val="28"/>
          <w:lang w:val="en-US" w:eastAsia="zh-CN"/>
        </w:rPr>
      </w:pPr>
      <w:r>
        <w:rPr>
          <w:rFonts w:hint="eastAsia"/>
          <w:sz w:val="22"/>
          <w:szCs w:val="28"/>
          <w:lang w:val="en-US" w:eastAsia="zh-CN"/>
        </w:rPr>
        <w:t>杜尔伯特县公安局网安大队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肇源县公安局网安大队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鸡西市公安局网安支队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伊春市公安局网安支队</w:t>
      </w:r>
    </w:p>
    <w:p>
      <w:pPr>
        <w:numPr>
          <w:ilvl w:val="0"/>
          <w:numId w:val="0"/>
        </w:numPr>
        <w:ind w:leftChars="0"/>
        <w:jc w:val="left"/>
        <w:rPr>
          <w:rFonts w:hint="eastAsia" w:asciiTheme="minorAscii" w:hAnsiTheme="minorAscii" w:eastAsiaTheme="minorEastAsia"/>
          <w:spacing w:val="-11"/>
          <w:sz w:val="22"/>
          <w:szCs w:val="28"/>
          <w:lang w:val="en-US" w:eastAsia="zh-CN"/>
        </w:rPr>
      </w:pPr>
      <w:r>
        <w:rPr>
          <w:rFonts w:hint="eastAsia" w:asciiTheme="minorAscii" w:hAnsiTheme="minorAscii" w:eastAsiaTheme="minorEastAsia"/>
          <w:spacing w:val="-11"/>
          <w:sz w:val="22"/>
          <w:szCs w:val="28"/>
          <w:lang w:val="en-US" w:eastAsia="zh-CN"/>
        </w:rPr>
        <w:t> 伊春市公安局南岔县公安局网络安全保卫大队</w:t>
      </w:r>
    </w:p>
    <w:p>
      <w:pPr>
        <w:numPr>
          <w:ilvl w:val="0"/>
          <w:numId w:val="0"/>
        </w:numPr>
        <w:ind w:leftChars="0"/>
        <w:jc w:val="left"/>
        <w:rPr>
          <w:rFonts w:hint="eastAsia"/>
          <w:sz w:val="22"/>
          <w:szCs w:val="28"/>
          <w:lang w:val="en-US" w:eastAsia="zh-CN"/>
        </w:rPr>
      </w:pPr>
      <w:r>
        <w:rPr>
          <w:rFonts w:hint="eastAsia"/>
          <w:sz w:val="22"/>
          <w:szCs w:val="28"/>
          <w:lang w:val="en-US" w:eastAsia="zh-CN"/>
        </w:rPr>
        <w:t>伊春市公安局乌翠分局网络安全保卫大队</w:t>
      </w:r>
    </w:p>
    <w:p>
      <w:pPr>
        <w:numPr>
          <w:ilvl w:val="0"/>
          <w:numId w:val="0"/>
        </w:numPr>
        <w:ind w:leftChars="0"/>
        <w:jc w:val="left"/>
        <w:rPr>
          <w:rFonts w:hint="default" w:asciiTheme="minorAscii" w:hAnsiTheme="minorAscii" w:eastAsiaTheme="minorEastAsia"/>
          <w:spacing w:val="-17"/>
          <w:sz w:val="21"/>
          <w:szCs w:val="21"/>
          <w:lang w:val="en-US" w:eastAsia="zh-CN"/>
        </w:rPr>
      </w:pPr>
      <w:r>
        <w:rPr>
          <w:rFonts w:hint="default" w:asciiTheme="minorAscii" w:hAnsiTheme="minorAscii" w:eastAsiaTheme="minorEastAsia"/>
          <w:spacing w:val="-17"/>
          <w:sz w:val="21"/>
          <w:szCs w:val="21"/>
          <w:lang w:val="en-US" w:eastAsia="zh-CN"/>
        </w:rPr>
        <w:t>伊春市公安局金林区分局公共信息网络安全保卫大队</w:t>
      </w:r>
    </w:p>
    <w:p>
      <w:pPr>
        <w:numPr>
          <w:ilvl w:val="0"/>
          <w:numId w:val="0"/>
        </w:numPr>
        <w:ind w:leftChars="0"/>
        <w:jc w:val="left"/>
        <w:rPr>
          <w:rFonts w:hint="eastAsia"/>
          <w:sz w:val="22"/>
          <w:szCs w:val="28"/>
          <w:lang w:val="en-US" w:eastAsia="zh-CN"/>
        </w:rPr>
      </w:pPr>
      <w:r>
        <w:rPr>
          <w:rFonts w:hint="eastAsia" w:asciiTheme="minorAscii" w:hAnsiTheme="minorAscii" w:eastAsiaTheme="minorEastAsia"/>
          <w:spacing w:val="-11"/>
          <w:sz w:val="22"/>
          <w:szCs w:val="28"/>
          <w:lang w:val="en-US" w:eastAsia="zh-CN"/>
        </w:rPr>
        <w:t> </w:t>
      </w:r>
      <w:r>
        <w:rPr>
          <w:rFonts w:hint="eastAsia"/>
          <w:sz w:val="22"/>
          <w:szCs w:val="28"/>
          <w:lang w:val="en-US" w:eastAsia="zh-CN"/>
        </w:rPr>
        <w:t>嘉荫县公安局公共信息网络安全保卫大队</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 伊春市公安局大箐山县公安局网络安全保卫大队</w:t>
      </w:r>
    </w:p>
    <w:p>
      <w:pPr>
        <w:numPr>
          <w:ilvl w:val="0"/>
          <w:numId w:val="0"/>
        </w:numPr>
        <w:ind w:leftChars="0"/>
        <w:jc w:val="left"/>
        <w:rPr>
          <w:rFonts w:hint="eastAsia"/>
          <w:sz w:val="22"/>
          <w:szCs w:val="28"/>
          <w:lang w:val="en-US" w:eastAsia="zh-CN"/>
        </w:rPr>
      </w:pPr>
      <w:r>
        <w:rPr>
          <w:rFonts w:hint="eastAsia"/>
          <w:sz w:val="22"/>
          <w:szCs w:val="28"/>
          <w:lang w:val="en-US" w:eastAsia="zh-CN"/>
        </w:rPr>
        <w:t>鹤岗市公安局网安支队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绥化市公安局网安支队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黑龙江省公安厅垦区公安局网安支队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人民网黑龙江频道</w:t>
      </w:r>
    </w:p>
    <w:p>
      <w:pPr>
        <w:numPr>
          <w:ilvl w:val="0"/>
          <w:numId w:val="0"/>
        </w:numPr>
        <w:ind w:leftChars="0"/>
        <w:jc w:val="left"/>
        <w:rPr>
          <w:rFonts w:hint="eastAsia"/>
          <w:sz w:val="22"/>
          <w:szCs w:val="28"/>
          <w:lang w:val="en-US" w:eastAsia="zh-CN"/>
        </w:rPr>
      </w:pPr>
      <w:r>
        <w:rPr>
          <w:rFonts w:hint="eastAsia"/>
          <w:sz w:val="22"/>
          <w:szCs w:val="28"/>
          <w:lang w:val="en-US" w:eastAsia="zh-CN"/>
        </w:rPr>
        <w:t>中国经济新闻联播网</w:t>
      </w:r>
    </w:p>
    <w:p>
      <w:pPr>
        <w:numPr>
          <w:ilvl w:val="0"/>
          <w:numId w:val="0"/>
        </w:numPr>
        <w:ind w:leftChars="0"/>
        <w:jc w:val="left"/>
        <w:rPr>
          <w:rFonts w:hint="eastAsia"/>
          <w:sz w:val="22"/>
          <w:szCs w:val="28"/>
          <w:lang w:val="en-US" w:eastAsia="zh-CN"/>
        </w:rPr>
      </w:pPr>
      <w:r>
        <w:rPr>
          <w:rFonts w:hint="eastAsia"/>
          <w:sz w:val="22"/>
          <w:szCs w:val="28"/>
          <w:lang w:val="en-US" w:eastAsia="zh-CN"/>
        </w:rPr>
        <w:t>黑龙江日报社</w:t>
      </w:r>
    </w:p>
    <w:p>
      <w:pPr>
        <w:numPr>
          <w:ilvl w:val="0"/>
          <w:numId w:val="0"/>
        </w:numPr>
        <w:ind w:leftChars="0"/>
        <w:jc w:val="left"/>
        <w:rPr>
          <w:rFonts w:hint="eastAsia"/>
          <w:sz w:val="22"/>
          <w:szCs w:val="28"/>
          <w:lang w:val="en-US" w:eastAsia="zh-CN"/>
        </w:rPr>
      </w:pPr>
      <w:r>
        <w:rPr>
          <w:rFonts w:hint="eastAsia"/>
          <w:sz w:val="22"/>
          <w:szCs w:val="28"/>
          <w:lang w:val="en-US" w:eastAsia="zh-CN"/>
        </w:rPr>
        <w:t>黑龙江经济网</w:t>
      </w:r>
    </w:p>
    <w:p>
      <w:pPr>
        <w:numPr>
          <w:ilvl w:val="0"/>
          <w:numId w:val="0"/>
        </w:numPr>
        <w:ind w:leftChars="0"/>
        <w:jc w:val="left"/>
        <w:rPr>
          <w:rFonts w:hint="eastAsia"/>
          <w:sz w:val="22"/>
          <w:szCs w:val="28"/>
          <w:lang w:val="en-US" w:eastAsia="zh-CN"/>
        </w:rPr>
      </w:pPr>
      <w:r>
        <w:rPr>
          <w:rFonts w:hint="eastAsia"/>
          <w:sz w:val="22"/>
          <w:szCs w:val="28"/>
          <w:lang w:val="en-US" w:eastAsia="zh-CN"/>
        </w:rPr>
        <w:t>黑龙江广播电视台东北网事业部</w:t>
      </w:r>
    </w:p>
    <w:p>
      <w:pPr>
        <w:numPr>
          <w:ilvl w:val="0"/>
          <w:numId w:val="0"/>
        </w:numPr>
        <w:ind w:leftChars="0"/>
        <w:jc w:val="left"/>
        <w:rPr>
          <w:rFonts w:hint="eastAsia"/>
          <w:sz w:val="22"/>
          <w:szCs w:val="28"/>
          <w:lang w:val="en-US" w:eastAsia="zh-CN"/>
        </w:rPr>
      </w:pPr>
      <w:r>
        <w:rPr>
          <w:rFonts w:hint="eastAsia"/>
          <w:sz w:val="22"/>
          <w:szCs w:val="28"/>
          <w:lang w:val="en-US" w:eastAsia="zh-CN"/>
        </w:rPr>
        <w:t>安天科技集团股份有限公司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黑龙江安信与诚科技开发有限公司</w:t>
      </w:r>
    </w:p>
    <w:p>
      <w:pPr>
        <w:numPr>
          <w:ilvl w:val="0"/>
          <w:numId w:val="0"/>
        </w:numPr>
        <w:ind w:leftChars="0"/>
        <w:jc w:val="left"/>
        <w:rPr>
          <w:rFonts w:hint="eastAsia"/>
          <w:sz w:val="22"/>
          <w:szCs w:val="28"/>
          <w:lang w:val="en-US" w:eastAsia="zh-CN"/>
        </w:rPr>
      </w:pPr>
      <w:r>
        <w:rPr>
          <w:rFonts w:hint="eastAsia"/>
          <w:sz w:val="22"/>
          <w:szCs w:val="28"/>
          <w:lang w:val="en-US" w:eastAsia="zh-CN"/>
        </w:rPr>
        <w:t>哈尔滨蓝易科技有限公司</w:t>
      </w:r>
    </w:p>
    <w:p>
      <w:pPr>
        <w:numPr>
          <w:ilvl w:val="0"/>
          <w:numId w:val="0"/>
        </w:numPr>
        <w:ind w:leftChars="0"/>
        <w:jc w:val="left"/>
        <w:rPr>
          <w:rFonts w:hint="default" w:asciiTheme="minorAscii" w:hAnsiTheme="minorAscii" w:eastAsiaTheme="minorEastAsia"/>
          <w:spacing w:val="-11"/>
          <w:sz w:val="21"/>
          <w:szCs w:val="21"/>
          <w:lang w:val="en-US" w:eastAsia="zh-CN"/>
        </w:rPr>
      </w:pPr>
      <w:r>
        <w:rPr>
          <w:rFonts w:hint="default" w:asciiTheme="minorAscii" w:hAnsiTheme="minorAscii" w:eastAsiaTheme="minorEastAsia"/>
          <w:spacing w:val="-11"/>
          <w:sz w:val="21"/>
          <w:szCs w:val="21"/>
          <w:lang w:val="en-US" w:eastAsia="zh-CN"/>
        </w:rPr>
        <w:t>中共齐齐哈尔市委网络安全和信息化委员会办公室</w:t>
      </w:r>
    </w:p>
    <w:p>
      <w:pPr>
        <w:numPr>
          <w:ilvl w:val="0"/>
          <w:numId w:val="0"/>
        </w:numPr>
        <w:ind w:leftChars="0"/>
        <w:jc w:val="left"/>
        <w:rPr>
          <w:rFonts w:hint="eastAsia"/>
          <w:sz w:val="22"/>
          <w:szCs w:val="28"/>
          <w:lang w:val="en-US" w:eastAsia="zh-CN"/>
        </w:rPr>
      </w:pPr>
      <w:r>
        <w:rPr>
          <w:rFonts w:hint="eastAsia"/>
          <w:sz w:val="22"/>
          <w:szCs w:val="28"/>
          <w:lang w:val="en-US" w:eastAsia="zh-CN"/>
        </w:rPr>
        <w:t>牡丹江大学</w:t>
      </w:r>
    </w:p>
    <w:p>
      <w:pPr>
        <w:numPr>
          <w:ilvl w:val="0"/>
          <w:numId w:val="0"/>
        </w:numPr>
        <w:ind w:leftChars="0"/>
        <w:jc w:val="left"/>
        <w:rPr>
          <w:rFonts w:hint="eastAsia"/>
          <w:sz w:val="22"/>
          <w:szCs w:val="28"/>
          <w:lang w:val="en-US" w:eastAsia="zh-CN"/>
        </w:rPr>
      </w:pPr>
      <w:r>
        <w:rPr>
          <w:rFonts w:hint="eastAsia"/>
          <w:sz w:val="22"/>
          <w:szCs w:val="28"/>
          <w:lang w:val="en-US" w:eastAsia="zh-CN"/>
        </w:rPr>
        <w:t>牡丹江心血管医院</w:t>
      </w:r>
    </w:p>
    <w:p>
      <w:pPr>
        <w:numPr>
          <w:ilvl w:val="0"/>
          <w:numId w:val="0"/>
        </w:numPr>
        <w:ind w:leftChars="0"/>
        <w:jc w:val="left"/>
        <w:rPr>
          <w:rFonts w:hint="eastAsia"/>
          <w:sz w:val="22"/>
          <w:szCs w:val="28"/>
          <w:lang w:val="en-US" w:eastAsia="zh-CN"/>
        </w:rPr>
      </w:pPr>
      <w:r>
        <w:rPr>
          <w:rFonts w:hint="eastAsia"/>
          <w:sz w:val="22"/>
          <w:szCs w:val="28"/>
          <w:lang w:val="en-US" w:eastAsia="zh-CN"/>
        </w:rPr>
        <w:t>牡丹江肿瘤医院</w:t>
      </w:r>
    </w:p>
    <w:p>
      <w:pPr>
        <w:numPr>
          <w:ilvl w:val="0"/>
          <w:numId w:val="0"/>
        </w:numPr>
        <w:ind w:leftChars="0"/>
        <w:jc w:val="left"/>
        <w:rPr>
          <w:rFonts w:hint="eastAsia"/>
          <w:sz w:val="22"/>
          <w:szCs w:val="28"/>
          <w:lang w:val="en-US" w:eastAsia="zh-CN"/>
        </w:rPr>
      </w:pPr>
      <w:r>
        <w:rPr>
          <w:rFonts w:hint="eastAsia"/>
          <w:sz w:val="22"/>
          <w:szCs w:val="28"/>
          <w:lang w:val="en-US" w:eastAsia="zh-CN"/>
        </w:rPr>
        <w:t>黑龙江幼儿师范高等专科学校</w:t>
      </w:r>
    </w:p>
    <w:p>
      <w:pPr>
        <w:numPr>
          <w:ilvl w:val="0"/>
          <w:numId w:val="0"/>
        </w:numPr>
        <w:ind w:leftChars="0"/>
        <w:jc w:val="left"/>
        <w:rPr>
          <w:rFonts w:hint="eastAsia"/>
          <w:sz w:val="22"/>
          <w:szCs w:val="28"/>
          <w:lang w:val="en-US" w:eastAsia="zh-CN"/>
        </w:rPr>
      </w:pPr>
      <w:r>
        <w:rPr>
          <w:rFonts w:hint="eastAsia"/>
          <w:sz w:val="22"/>
          <w:szCs w:val="28"/>
          <w:lang w:val="en-US" w:eastAsia="zh-CN"/>
        </w:rPr>
        <w:t>黑龙江林业中心医院</w:t>
      </w:r>
    </w:p>
    <w:p>
      <w:pPr>
        <w:numPr>
          <w:ilvl w:val="0"/>
          <w:numId w:val="0"/>
        </w:numPr>
        <w:ind w:leftChars="0"/>
        <w:jc w:val="left"/>
        <w:rPr>
          <w:rFonts w:hint="eastAsia"/>
          <w:sz w:val="22"/>
          <w:szCs w:val="28"/>
          <w:lang w:val="en-US" w:eastAsia="zh-CN"/>
        </w:rPr>
      </w:pPr>
      <w:r>
        <w:rPr>
          <w:rFonts w:hint="eastAsia"/>
          <w:sz w:val="22"/>
          <w:szCs w:val="28"/>
          <w:lang w:val="en-US" w:eastAsia="zh-CN"/>
        </w:rPr>
        <w:t>东安区世纪阳光幼儿园</w:t>
      </w:r>
    </w:p>
    <w:p>
      <w:pPr>
        <w:numPr>
          <w:ilvl w:val="0"/>
          <w:numId w:val="0"/>
        </w:numPr>
        <w:ind w:leftChars="0"/>
        <w:jc w:val="left"/>
        <w:rPr>
          <w:rFonts w:hint="eastAsia"/>
          <w:sz w:val="22"/>
          <w:szCs w:val="28"/>
          <w:lang w:val="en-US" w:eastAsia="zh-CN"/>
        </w:rPr>
      </w:pPr>
      <w:r>
        <w:rPr>
          <w:rFonts w:hint="eastAsia"/>
          <w:sz w:val="22"/>
          <w:szCs w:val="28"/>
          <w:lang w:val="en-US" w:eastAsia="zh-CN"/>
        </w:rPr>
        <w:t>东安区十六中江南分校</w:t>
      </w:r>
    </w:p>
    <w:p>
      <w:pPr>
        <w:numPr>
          <w:ilvl w:val="0"/>
          <w:numId w:val="0"/>
        </w:numPr>
        <w:ind w:leftChars="0"/>
        <w:jc w:val="left"/>
        <w:rPr>
          <w:rFonts w:hint="eastAsia"/>
          <w:sz w:val="22"/>
          <w:szCs w:val="28"/>
          <w:lang w:val="en-US" w:eastAsia="zh-CN"/>
        </w:rPr>
      </w:pPr>
      <w:r>
        <w:rPr>
          <w:rFonts w:hint="eastAsia"/>
          <w:sz w:val="22"/>
          <w:szCs w:val="28"/>
          <w:lang w:val="en-US" w:eastAsia="zh-CN"/>
        </w:rPr>
        <w:t>东安区奋强小学</w:t>
      </w:r>
    </w:p>
    <w:p>
      <w:pPr>
        <w:numPr>
          <w:ilvl w:val="0"/>
          <w:numId w:val="0"/>
        </w:numPr>
        <w:ind w:leftChars="0"/>
        <w:jc w:val="left"/>
        <w:rPr>
          <w:rFonts w:hint="eastAsia"/>
          <w:sz w:val="22"/>
          <w:szCs w:val="28"/>
          <w:lang w:val="en-US" w:eastAsia="zh-CN"/>
        </w:rPr>
      </w:pPr>
      <w:r>
        <w:rPr>
          <w:rFonts w:hint="eastAsia"/>
          <w:sz w:val="22"/>
          <w:szCs w:val="28"/>
          <w:lang w:val="en-US" w:eastAsia="zh-CN"/>
        </w:rPr>
        <w:t>东安区江南实验学校</w:t>
      </w:r>
    </w:p>
    <w:p>
      <w:pPr>
        <w:numPr>
          <w:ilvl w:val="0"/>
          <w:numId w:val="0"/>
        </w:numPr>
        <w:ind w:leftChars="0"/>
        <w:jc w:val="left"/>
        <w:rPr>
          <w:rFonts w:hint="eastAsia"/>
          <w:sz w:val="22"/>
          <w:szCs w:val="28"/>
          <w:lang w:val="en-US" w:eastAsia="zh-CN"/>
        </w:rPr>
      </w:pPr>
      <w:r>
        <w:rPr>
          <w:rFonts w:hint="eastAsia"/>
          <w:sz w:val="22"/>
          <w:szCs w:val="28"/>
          <w:lang w:val="en-US" w:eastAsia="zh-CN"/>
        </w:rPr>
        <w:t>东安区紫云小学</w:t>
      </w:r>
    </w:p>
    <w:p>
      <w:pPr>
        <w:numPr>
          <w:ilvl w:val="0"/>
          <w:numId w:val="0"/>
        </w:numPr>
        <w:ind w:leftChars="0"/>
        <w:jc w:val="left"/>
        <w:rPr>
          <w:rFonts w:hint="eastAsia"/>
          <w:sz w:val="22"/>
          <w:szCs w:val="28"/>
          <w:lang w:val="en-US" w:eastAsia="zh-CN"/>
        </w:rPr>
      </w:pPr>
      <w:r>
        <w:rPr>
          <w:rFonts w:hint="eastAsia"/>
          <w:sz w:val="22"/>
          <w:szCs w:val="28"/>
          <w:lang w:val="en-US" w:eastAsia="zh-CN"/>
        </w:rPr>
        <w:t>东宁三岔口卫生院</w:t>
      </w:r>
    </w:p>
    <w:p>
      <w:pPr>
        <w:numPr>
          <w:ilvl w:val="0"/>
          <w:numId w:val="0"/>
        </w:numPr>
        <w:ind w:leftChars="0"/>
        <w:jc w:val="left"/>
        <w:rPr>
          <w:rFonts w:hint="eastAsia"/>
          <w:sz w:val="22"/>
          <w:szCs w:val="28"/>
          <w:lang w:val="en-US" w:eastAsia="zh-CN"/>
        </w:rPr>
      </w:pPr>
      <w:r>
        <w:rPr>
          <w:rFonts w:hint="eastAsia"/>
          <w:sz w:val="22"/>
          <w:szCs w:val="28"/>
          <w:lang w:val="en-US" w:eastAsia="zh-CN"/>
        </w:rPr>
        <w:t>东宁市中医院</w:t>
      </w:r>
    </w:p>
    <w:p>
      <w:pPr>
        <w:numPr>
          <w:ilvl w:val="0"/>
          <w:numId w:val="0"/>
        </w:numPr>
        <w:ind w:leftChars="0"/>
        <w:jc w:val="left"/>
        <w:rPr>
          <w:rFonts w:hint="eastAsia"/>
          <w:sz w:val="22"/>
          <w:szCs w:val="28"/>
          <w:lang w:val="en-US" w:eastAsia="zh-CN"/>
        </w:rPr>
      </w:pPr>
      <w:r>
        <w:rPr>
          <w:rFonts w:hint="eastAsia"/>
          <w:sz w:val="22"/>
          <w:szCs w:val="28"/>
          <w:lang w:val="en-US" w:eastAsia="zh-CN"/>
        </w:rPr>
        <w:t>东宁市滨河热电</w:t>
      </w:r>
    </w:p>
    <w:p>
      <w:pPr>
        <w:numPr>
          <w:ilvl w:val="0"/>
          <w:numId w:val="0"/>
        </w:numPr>
        <w:ind w:leftChars="0"/>
        <w:jc w:val="left"/>
        <w:rPr>
          <w:rFonts w:hint="eastAsia"/>
          <w:sz w:val="22"/>
          <w:szCs w:val="28"/>
          <w:lang w:val="en-US" w:eastAsia="zh-CN"/>
        </w:rPr>
      </w:pPr>
      <w:r>
        <w:rPr>
          <w:rFonts w:hint="eastAsia"/>
          <w:sz w:val="22"/>
          <w:szCs w:val="28"/>
          <w:lang w:val="en-US" w:eastAsia="zh-CN"/>
        </w:rPr>
        <w:t>双鸭山市公安局网安支队</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伊春市公安局伊美分局网络安全保卫大队</w:t>
      </w:r>
    </w:p>
    <w:p>
      <w:pPr>
        <w:numPr>
          <w:ilvl w:val="0"/>
          <w:numId w:val="0"/>
        </w:numPr>
        <w:ind w:leftChars="0"/>
        <w:jc w:val="left"/>
        <w:rPr>
          <w:rFonts w:hint="eastAsia" w:asciiTheme="minorAscii" w:hAnsiTheme="minorAscii" w:eastAsiaTheme="minorEastAsia"/>
          <w:spacing w:val="-11"/>
          <w:sz w:val="22"/>
          <w:szCs w:val="28"/>
          <w:lang w:val="en-US" w:eastAsia="zh-CN"/>
        </w:rPr>
      </w:pPr>
      <w:r>
        <w:rPr>
          <w:rFonts w:hint="eastAsia" w:asciiTheme="minorAscii" w:hAnsiTheme="minorAscii" w:eastAsiaTheme="minorEastAsia"/>
          <w:spacing w:val="-11"/>
          <w:sz w:val="22"/>
          <w:szCs w:val="28"/>
          <w:lang w:val="en-US" w:eastAsia="zh-CN"/>
        </w:rPr>
        <w:t>伊春市公安局友好分局网络安全保卫大队</w:t>
      </w:r>
    </w:p>
    <w:p>
      <w:pPr>
        <w:numPr>
          <w:ilvl w:val="0"/>
          <w:numId w:val="0"/>
        </w:numPr>
        <w:ind w:leftChars="0"/>
        <w:jc w:val="left"/>
        <w:rPr>
          <w:rFonts w:hint="eastAsia" w:asciiTheme="minorAscii" w:hAnsiTheme="minorAscii" w:eastAsiaTheme="minorEastAsia"/>
          <w:spacing w:val="-11"/>
          <w:sz w:val="22"/>
          <w:szCs w:val="28"/>
          <w:lang w:val="en-US" w:eastAsia="zh-CN"/>
        </w:rPr>
      </w:pPr>
      <w:r>
        <w:rPr>
          <w:rFonts w:hint="eastAsia" w:asciiTheme="minorAscii" w:hAnsiTheme="minorAscii" w:eastAsiaTheme="minorEastAsia"/>
          <w:spacing w:val="-11"/>
          <w:sz w:val="22"/>
          <w:szCs w:val="28"/>
          <w:lang w:val="en-US" w:eastAsia="zh-CN"/>
        </w:rPr>
        <w:t>伊春市公安局丰林县公安局网络安全保卫大队</w:t>
      </w:r>
    </w:p>
    <w:p>
      <w:pPr>
        <w:numPr>
          <w:ilvl w:val="0"/>
          <w:numId w:val="0"/>
        </w:numPr>
        <w:ind w:leftChars="0"/>
        <w:jc w:val="left"/>
        <w:rPr>
          <w:rFonts w:hint="eastAsia"/>
          <w:sz w:val="22"/>
          <w:szCs w:val="28"/>
          <w:lang w:val="en-US" w:eastAsia="zh-CN"/>
        </w:rPr>
      </w:pPr>
      <w:r>
        <w:rPr>
          <w:rFonts w:hint="eastAsia" w:asciiTheme="minorAscii" w:hAnsiTheme="minorAscii" w:eastAsiaTheme="minorEastAsia"/>
          <w:spacing w:val="-11"/>
          <w:sz w:val="22"/>
          <w:szCs w:val="28"/>
          <w:lang w:val="en-US" w:eastAsia="zh-CN"/>
        </w:rPr>
        <w:t>伊春市公安局汤旺县公安局网络安全保卫大队</w:t>
      </w:r>
    </w:p>
    <w:p>
      <w:pPr>
        <w:numPr>
          <w:ilvl w:val="0"/>
          <w:numId w:val="0"/>
        </w:numPr>
        <w:ind w:leftChars="0"/>
        <w:jc w:val="left"/>
        <w:rPr>
          <w:rFonts w:hint="eastAsia"/>
          <w:sz w:val="22"/>
          <w:szCs w:val="28"/>
          <w:lang w:val="en-US" w:eastAsia="zh-CN"/>
        </w:rPr>
      </w:pPr>
      <w:r>
        <w:rPr>
          <w:rFonts w:hint="eastAsia"/>
          <w:sz w:val="22"/>
          <w:szCs w:val="28"/>
          <w:lang w:val="en-US" w:eastAsia="zh-CN"/>
        </w:rPr>
        <w:t>铁力市公安局公共信息网络安全保卫大队</w:t>
      </w:r>
    </w:p>
    <w:p>
      <w:pPr>
        <w:numPr>
          <w:ilvl w:val="0"/>
          <w:numId w:val="0"/>
        </w:numPr>
        <w:ind w:leftChars="0"/>
        <w:jc w:val="left"/>
        <w:rPr>
          <w:rFonts w:hint="eastAsia"/>
          <w:sz w:val="22"/>
          <w:szCs w:val="28"/>
          <w:lang w:val="en-US" w:eastAsia="zh-CN"/>
        </w:rPr>
      </w:pPr>
      <w:r>
        <w:rPr>
          <w:rFonts w:hint="eastAsia"/>
          <w:sz w:val="22"/>
          <w:szCs w:val="28"/>
          <w:lang w:val="en-US" w:eastAsia="zh-CN"/>
        </w:rPr>
        <w:t>七台河市公安局网安支队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黑河市公安局网安支队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大兴安岭地区行署公安局网安支队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黑龙江省公安厅林区公安局网安支队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央广网黑龙江频道</w:t>
      </w:r>
    </w:p>
    <w:p>
      <w:pPr>
        <w:numPr>
          <w:ilvl w:val="0"/>
          <w:numId w:val="0"/>
        </w:numPr>
        <w:ind w:leftChars="0"/>
        <w:jc w:val="left"/>
        <w:rPr>
          <w:rFonts w:hint="eastAsia"/>
          <w:sz w:val="22"/>
          <w:szCs w:val="28"/>
          <w:lang w:val="en-US" w:eastAsia="zh-CN"/>
        </w:rPr>
      </w:pPr>
      <w:r>
        <w:rPr>
          <w:rFonts w:hint="eastAsia"/>
          <w:sz w:val="22"/>
          <w:szCs w:val="28"/>
          <w:lang w:val="en-US" w:eastAsia="zh-CN"/>
        </w:rPr>
        <w:t>中国劳动保障报黑龙江记者站</w:t>
      </w:r>
    </w:p>
    <w:p>
      <w:pPr>
        <w:numPr>
          <w:ilvl w:val="0"/>
          <w:numId w:val="0"/>
        </w:numPr>
        <w:ind w:leftChars="0"/>
        <w:jc w:val="left"/>
        <w:rPr>
          <w:rFonts w:hint="eastAsia"/>
          <w:sz w:val="22"/>
          <w:szCs w:val="28"/>
          <w:lang w:val="en-US" w:eastAsia="zh-CN"/>
        </w:rPr>
      </w:pPr>
      <w:r>
        <w:rPr>
          <w:rFonts w:hint="eastAsia"/>
          <w:sz w:val="22"/>
          <w:szCs w:val="28"/>
          <w:lang w:val="en-US" w:eastAsia="zh-CN"/>
        </w:rPr>
        <w:t>黑龙江新闻网</w:t>
      </w:r>
    </w:p>
    <w:p>
      <w:pPr>
        <w:numPr>
          <w:ilvl w:val="0"/>
          <w:numId w:val="0"/>
        </w:numPr>
        <w:ind w:leftChars="0"/>
        <w:jc w:val="left"/>
        <w:rPr>
          <w:rFonts w:hint="eastAsia"/>
          <w:sz w:val="22"/>
          <w:szCs w:val="28"/>
          <w:lang w:val="en-US" w:eastAsia="zh-CN"/>
        </w:rPr>
      </w:pPr>
      <w:r>
        <w:rPr>
          <w:rFonts w:hint="eastAsia"/>
          <w:sz w:val="22"/>
          <w:szCs w:val="28"/>
          <w:lang w:val="en-US" w:eastAsia="zh-CN"/>
        </w:rPr>
        <w:t>黑龙江广播电视台极光新闻事业部</w:t>
      </w:r>
    </w:p>
    <w:p>
      <w:pPr>
        <w:numPr>
          <w:ilvl w:val="0"/>
          <w:numId w:val="0"/>
        </w:numPr>
        <w:ind w:leftChars="0"/>
        <w:jc w:val="left"/>
        <w:rPr>
          <w:rFonts w:hint="eastAsia"/>
          <w:sz w:val="22"/>
          <w:szCs w:val="28"/>
          <w:lang w:val="en-US" w:eastAsia="zh-CN"/>
        </w:rPr>
      </w:pPr>
      <w:r>
        <w:rPr>
          <w:rFonts w:hint="eastAsia"/>
          <w:sz w:val="22"/>
          <w:szCs w:val="28"/>
          <w:lang w:val="en-US" w:eastAsia="zh-CN"/>
        </w:rPr>
        <w:t> 腾讯区域发展部·黑龙江</w:t>
      </w:r>
    </w:p>
    <w:p>
      <w:pPr>
        <w:numPr>
          <w:ilvl w:val="0"/>
          <w:numId w:val="0"/>
        </w:numPr>
        <w:ind w:leftChars="0"/>
        <w:jc w:val="left"/>
        <w:rPr>
          <w:rFonts w:hint="eastAsia"/>
          <w:sz w:val="22"/>
          <w:szCs w:val="28"/>
          <w:lang w:val="en-US" w:eastAsia="zh-CN"/>
        </w:rPr>
      </w:pPr>
      <w:r>
        <w:rPr>
          <w:rFonts w:hint="eastAsia"/>
          <w:sz w:val="22"/>
          <w:szCs w:val="28"/>
          <w:lang w:val="en-US" w:eastAsia="zh-CN"/>
        </w:rPr>
        <w:t> 黑龙江亿林网络股份有限公司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黑龙江安盟网域科技发展有限公司</w:t>
      </w:r>
    </w:p>
    <w:p>
      <w:pPr>
        <w:numPr>
          <w:ilvl w:val="0"/>
          <w:numId w:val="0"/>
        </w:numPr>
        <w:ind w:leftChars="0"/>
        <w:jc w:val="left"/>
        <w:rPr>
          <w:rFonts w:hint="eastAsia"/>
          <w:sz w:val="22"/>
          <w:szCs w:val="28"/>
          <w:lang w:val="en-US" w:eastAsia="zh-CN"/>
        </w:rPr>
      </w:pPr>
      <w:r>
        <w:rPr>
          <w:rFonts w:hint="eastAsia"/>
          <w:sz w:val="22"/>
          <w:szCs w:val="28"/>
          <w:lang w:val="en-US" w:eastAsia="zh-CN"/>
        </w:rPr>
        <w:t>哈尔滨创新远航科技有限公司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牡丹江医学院</w:t>
      </w:r>
    </w:p>
    <w:p>
      <w:pPr>
        <w:numPr>
          <w:ilvl w:val="0"/>
          <w:numId w:val="0"/>
        </w:numPr>
        <w:ind w:leftChars="0"/>
        <w:jc w:val="left"/>
        <w:rPr>
          <w:rFonts w:hint="eastAsia"/>
          <w:sz w:val="22"/>
          <w:szCs w:val="28"/>
          <w:lang w:val="en-US" w:eastAsia="zh-CN"/>
        </w:rPr>
      </w:pPr>
      <w:r>
        <w:rPr>
          <w:rFonts w:hint="eastAsia"/>
          <w:sz w:val="22"/>
          <w:szCs w:val="28"/>
          <w:lang w:val="en-US" w:eastAsia="zh-CN"/>
        </w:rPr>
        <w:t>牡丹江师范学院</w:t>
      </w:r>
    </w:p>
    <w:p>
      <w:pPr>
        <w:numPr>
          <w:ilvl w:val="0"/>
          <w:numId w:val="0"/>
        </w:numPr>
        <w:ind w:leftChars="0"/>
        <w:jc w:val="left"/>
        <w:rPr>
          <w:rFonts w:hint="eastAsia"/>
          <w:sz w:val="22"/>
          <w:szCs w:val="28"/>
          <w:lang w:val="en-US" w:eastAsia="zh-CN"/>
        </w:rPr>
      </w:pPr>
      <w:r>
        <w:rPr>
          <w:rFonts w:hint="eastAsia"/>
          <w:sz w:val="22"/>
          <w:szCs w:val="28"/>
          <w:lang w:val="en-US" w:eastAsia="zh-CN"/>
        </w:rPr>
        <w:t>牡丹江技师学院</w:t>
      </w:r>
    </w:p>
    <w:p>
      <w:pPr>
        <w:numPr>
          <w:ilvl w:val="0"/>
          <w:numId w:val="0"/>
        </w:numPr>
        <w:ind w:leftChars="0"/>
        <w:jc w:val="left"/>
        <w:rPr>
          <w:rFonts w:hint="eastAsia"/>
          <w:sz w:val="22"/>
          <w:szCs w:val="28"/>
          <w:lang w:val="en-US" w:eastAsia="zh-CN"/>
        </w:rPr>
      </w:pPr>
      <w:r>
        <w:rPr>
          <w:rFonts w:hint="eastAsia"/>
          <w:sz w:val="22"/>
          <w:szCs w:val="28"/>
          <w:lang w:val="en-US" w:eastAsia="zh-CN"/>
        </w:rPr>
        <w:t>牡丹江卫生学校</w:t>
      </w:r>
    </w:p>
    <w:p>
      <w:pPr>
        <w:numPr>
          <w:ilvl w:val="0"/>
          <w:numId w:val="0"/>
        </w:numPr>
        <w:ind w:leftChars="0"/>
        <w:jc w:val="left"/>
        <w:rPr>
          <w:rFonts w:hint="eastAsia"/>
          <w:sz w:val="22"/>
          <w:szCs w:val="28"/>
          <w:lang w:val="en-US" w:eastAsia="zh-CN"/>
        </w:rPr>
      </w:pPr>
      <w:r>
        <w:rPr>
          <w:rFonts w:hint="eastAsia"/>
          <w:sz w:val="22"/>
          <w:szCs w:val="28"/>
          <w:lang w:val="en-US" w:eastAsia="zh-CN"/>
        </w:rPr>
        <w:t>红旗医院</w:t>
      </w:r>
    </w:p>
    <w:p>
      <w:pPr>
        <w:numPr>
          <w:ilvl w:val="0"/>
          <w:numId w:val="0"/>
        </w:numPr>
        <w:ind w:leftChars="0"/>
        <w:jc w:val="left"/>
        <w:rPr>
          <w:rFonts w:hint="eastAsia"/>
          <w:sz w:val="22"/>
          <w:szCs w:val="28"/>
          <w:lang w:val="en-US" w:eastAsia="zh-CN"/>
        </w:rPr>
      </w:pPr>
      <w:r>
        <w:rPr>
          <w:rFonts w:hint="eastAsia"/>
          <w:sz w:val="22"/>
          <w:szCs w:val="28"/>
          <w:lang w:val="en-US" w:eastAsia="zh-CN"/>
        </w:rPr>
        <w:t>黑龙江林业职业技术学院</w:t>
      </w:r>
    </w:p>
    <w:p>
      <w:pPr>
        <w:numPr>
          <w:ilvl w:val="0"/>
          <w:numId w:val="0"/>
        </w:numPr>
        <w:ind w:leftChars="0"/>
        <w:jc w:val="left"/>
        <w:rPr>
          <w:rFonts w:hint="eastAsia"/>
          <w:sz w:val="22"/>
          <w:szCs w:val="28"/>
          <w:lang w:val="en-US" w:eastAsia="zh-CN"/>
        </w:rPr>
      </w:pPr>
      <w:r>
        <w:rPr>
          <w:rFonts w:hint="eastAsia"/>
          <w:sz w:val="22"/>
          <w:szCs w:val="28"/>
          <w:lang w:val="en-US" w:eastAsia="zh-CN"/>
        </w:rPr>
        <w:t>东安区光华小学</w:t>
      </w:r>
    </w:p>
    <w:p>
      <w:pPr>
        <w:numPr>
          <w:ilvl w:val="0"/>
          <w:numId w:val="0"/>
        </w:numPr>
        <w:ind w:leftChars="0"/>
        <w:jc w:val="left"/>
        <w:rPr>
          <w:rFonts w:hint="eastAsia"/>
          <w:sz w:val="22"/>
          <w:szCs w:val="28"/>
          <w:lang w:val="en-US" w:eastAsia="zh-CN"/>
        </w:rPr>
      </w:pPr>
      <w:r>
        <w:rPr>
          <w:rFonts w:hint="eastAsia"/>
          <w:sz w:val="22"/>
          <w:szCs w:val="28"/>
          <w:lang w:val="en-US" w:eastAsia="zh-CN"/>
        </w:rPr>
        <w:t>东安区大团学校</w:t>
      </w:r>
    </w:p>
    <w:p>
      <w:pPr>
        <w:numPr>
          <w:ilvl w:val="0"/>
          <w:numId w:val="0"/>
        </w:numPr>
        <w:ind w:leftChars="0"/>
        <w:jc w:val="left"/>
        <w:rPr>
          <w:rFonts w:hint="eastAsia"/>
          <w:sz w:val="22"/>
          <w:szCs w:val="28"/>
          <w:lang w:val="en-US" w:eastAsia="zh-CN"/>
        </w:rPr>
      </w:pPr>
      <w:r>
        <w:rPr>
          <w:rFonts w:hint="eastAsia"/>
          <w:sz w:val="22"/>
          <w:szCs w:val="28"/>
          <w:lang w:val="en-US" w:eastAsia="zh-CN"/>
        </w:rPr>
        <w:t>东安区景福小学</w:t>
      </w:r>
    </w:p>
    <w:p>
      <w:pPr>
        <w:numPr>
          <w:ilvl w:val="0"/>
          <w:numId w:val="0"/>
        </w:numPr>
        <w:ind w:leftChars="0"/>
        <w:jc w:val="left"/>
        <w:rPr>
          <w:rFonts w:hint="eastAsia"/>
          <w:sz w:val="22"/>
          <w:szCs w:val="28"/>
          <w:lang w:val="en-US" w:eastAsia="zh-CN"/>
        </w:rPr>
      </w:pPr>
      <w:r>
        <w:rPr>
          <w:rFonts w:hint="eastAsia"/>
          <w:sz w:val="22"/>
          <w:szCs w:val="28"/>
          <w:lang w:val="en-US" w:eastAsia="zh-CN"/>
        </w:rPr>
        <w:t>牡丹江市人民小学</w:t>
      </w:r>
    </w:p>
    <w:p>
      <w:pPr>
        <w:numPr>
          <w:ilvl w:val="0"/>
          <w:numId w:val="0"/>
        </w:numPr>
        <w:ind w:leftChars="0"/>
        <w:jc w:val="left"/>
        <w:rPr>
          <w:rFonts w:hint="eastAsia"/>
          <w:sz w:val="22"/>
          <w:szCs w:val="28"/>
          <w:lang w:val="en-US" w:eastAsia="zh-CN"/>
        </w:rPr>
      </w:pPr>
      <w:r>
        <w:rPr>
          <w:rFonts w:hint="eastAsia"/>
          <w:sz w:val="22"/>
          <w:szCs w:val="28"/>
          <w:lang w:val="en-US" w:eastAsia="zh-CN"/>
        </w:rPr>
        <w:t>东安区长安小学江南校区</w:t>
      </w:r>
    </w:p>
    <w:p>
      <w:pPr>
        <w:numPr>
          <w:ilvl w:val="0"/>
          <w:numId w:val="0"/>
        </w:numPr>
        <w:ind w:leftChars="0"/>
        <w:jc w:val="left"/>
        <w:rPr>
          <w:rFonts w:hint="eastAsia"/>
          <w:sz w:val="22"/>
          <w:szCs w:val="28"/>
          <w:lang w:val="en-US" w:eastAsia="zh-CN"/>
        </w:rPr>
      </w:pPr>
      <w:r>
        <w:rPr>
          <w:rFonts w:hint="eastAsia"/>
          <w:sz w:val="22"/>
          <w:szCs w:val="28"/>
          <w:lang w:val="en-US" w:eastAsia="zh-CN"/>
        </w:rPr>
        <w:t>东宁大肚川卫生院</w:t>
      </w:r>
    </w:p>
    <w:p>
      <w:pPr>
        <w:numPr>
          <w:ilvl w:val="0"/>
          <w:numId w:val="0"/>
        </w:numPr>
        <w:ind w:leftChars="0"/>
        <w:jc w:val="left"/>
        <w:rPr>
          <w:rFonts w:hint="eastAsia"/>
          <w:sz w:val="22"/>
          <w:szCs w:val="28"/>
          <w:lang w:val="en-US" w:eastAsia="zh-CN"/>
        </w:rPr>
      </w:pPr>
      <w:r>
        <w:rPr>
          <w:rFonts w:hint="eastAsia"/>
          <w:sz w:val="22"/>
          <w:szCs w:val="28"/>
          <w:lang w:val="en-US" w:eastAsia="zh-CN"/>
        </w:rPr>
        <w:t>东宁市妇幼保健院</w:t>
      </w:r>
    </w:p>
    <w:p>
      <w:pPr>
        <w:numPr>
          <w:ilvl w:val="0"/>
          <w:numId w:val="0"/>
        </w:numPr>
        <w:ind w:leftChars="0"/>
        <w:jc w:val="left"/>
        <w:rPr>
          <w:rFonts w:hint="eastAsia"/>
          <w:sz w:val="22"/>
          <w:szCs w:val="28"/>
          <w:lang w:val="en-US" w:eastAsia="zh-CN"/>
        </w:rPr>
      </w:pPr>
      <w:r>
        <w:rPr>
          <w:rFonts w:hint="eastAsia"/>
          <w:sz w:val="22"/>
          <w:szCs w:val="28"/>
          <w:lang w:val="en-US" w:eastAsia="zh-CN"/>
        </w:rPr>
        <w:t>东宁市电业局</w:t>
      </w:r>
    </w:p>
    <w:p>
      <w:pPr>
        <w:numPr>
          <w:ilvl w:val="0"/>
          <w:numId w:val="0"/>
        </w:numPr>
        <w:ind w:leftChars="0"/>
        <w:jc w:val="left"/>
        <w:rPr>
          <w:rFonts w:hint="eastAsia"/>
          <w:sz w:val="22"/>
          <w:szCs w:val="28"/>
          <w:lang w:val="en-US" w:eastAsia="zh-CN"/>
        </w:rPr>
      </w:pPr>
      <w:r>
        <w:rPr>
          <w:rFonts w:hint="eastAsia"/>
          <w:sz w:val="22"/>
          <w:szCs w:val="28"/>
          <w:lang w:val="en-US" w:eastAsia="zh-CN"/>
        </w:rPr>
        <w:t>东宁市第一人民医院</w:t>
      </w:r>
    </w:p>
    <w:p>
      <w:pPr>
        <w:numPr>
          <w:ilvl w:val="0"/>
          <w:numId w:val="0"/>
        </w:numPr>
        <w:ind w:leftChars="0"/>
        <w:jc w:val="left"/>
        <w:rPr>
          <w:rFonts w:hint="eastAsia"/>
          <w:sz w:val="22"/>
          <w:szCs w:val="28"/>
          <w:lang w:val="en-US" w:eastAsia="zh-CN"/>
        </w:rPr>
      </w:pPr>
      <w:r>
        <w:rPr>
          <w:rFonts w:hint="eastAsia"/>
          <w:sz w:val="22"/>
          <w:szCs w:val="28"/>
          <w:lang w:val="en-US" w:eastAsia="zh-CN"/>
        </w:rPr>
        <w:t>东宁市结核病院</w:t>
      </w:r>
    </w:p>
    <w:p>
      <w:pPr>
        <w:numPr>
          <w:ilvl w:val="0"/>
          <w:numId w:val="0"/>
        </w:numPr>
        <w:ind w:leftChars="0"/>
        <w:jc w:val="left"/>
        <w:rPr>
          <w:rFonts w:hint="eastAsia"/>
          <w:sz w:val="22"/>
          <w:szCs w:val="28"/>
          <w:lang w:val="en-US" w:eastAsia="zh-CN"/>
        </w:rPr>
      </w:pPr>
      <w:r>
        <w:rPr>
          <w:rFonts w:hint="eastAsia"/>
          <w:sz w:val="22"/>
          <w:szCs w:val="28"/>
          <w:lang w:val="en-US" w:eastAsia="zh-CN"/>
        </w:rPr>
        <w:t>东宁社区服务中心</w:t>
      </w:r>
    </w:p>
    <w:p>
      <w:pPr>
        <w:numPr>
          <w:ilvl w:val="0"/>
          <w:numId w:val="0"/>
        </w:numPr>
        <w:ind w:leftChars="0"/>
        <w:jc w:val="left"/>
        <w:rPr>
          <w:rFonts w:hint="eastAsia"/>
          <w:sz w:val="22"/>
          <w:szCs w:val="28"/>
          <w:lang w:val="en-US" w:eastAsia="zh-CN"/>
        </w:rPr>
      </w:pPr>
      <w:r>
        <w:rPr>
          <w:rFonts w:hint="eastAsia"/>
          <w:sz w:val="22"/>
          <w:szCs w:val="28"/>
          <w:lang w:val="en-US" w:eastAsia="zh-CN"/>
        </w:rPr>
        <w:t>东宁道河镇卫生院</w:t>
      </w:r>
    </w:p>
    <w:p>
      <w:pPr>
        <w:numPr>
          <w:ilvl w:val="0"/>
          <w:numId w:val="0"/>
        </w:numPr>
        <w:ind w:leftChars="0"/>
        <w:jc w:val="left"/>
        <w:rPr>
          <w:rFonts w:hint="eastAsia"/>
          <w:sz w:val="22"/>
          <w:szCs w:val="28"/>
          <w:lang w:val="en-US" w:eastAsia="zh-CN"/>
        </w:rPr>
      </w:pPr>
      <w:r>
        <w:rPr>
          <w:rFonts w:hint="eastAsia"/>
          <w:sz w:val="22"/>
          <w:szCs w:val="28"/>
          <w:lang w:val="en-US" w:eastAsia="zh-CN"/>
        </w:rPr>
        <w:t>海林市子荣小学</w:t>
      </w:r>
    </w:p>
    <w:p>
      <w:pPr>
        <w:numPr>
          <w:ilvl w:val="0"/>
          <w:numId w:val="0"/>
        </w:numPr>
        <w:ind w:leftChars="0"/>
        <w:jc w:val="left"/>
        <w:rPr>
          <w:rFonts w:hint="eastAsia"/>
          <w:sz w:val="22"/>
          <w:szCs w:val="28"/>
          <w:lang w:val="en-US" w:eastAsia="zh-CN"/>
        </w:rPr>
      </w:pPr>
      <w:r>
        <w:rPr>
          <w:rFonts w:hint="eastAsia"/>
          <w:sz w:val="22"/>
          <w:szCs w:val="28"/>
          <w:lang w:val="en-US" w:eastAsia="zh-CN"/>
        </w:rPr>
        <w:t> 海林市第一中学</w:t>
      </w:r>
    </w:p>
    <w:p>
      <w:pPr>
        <w:numPr>
          <w:ilvl w:val="0"/>
          <w:numId w:val="0"/>
        </w:numPr>
        <w:ind w:leftChars="0"/>
        <w:jc w:val="left"/>
        <w:rPr>
          <w:rFonts w:hint="eastAsia"/>
          <w:sz w:val="22"/>
          <w:szCs w:val="28"/>
          <w:lang w:val="en-US" w:eastAsia="zh-CN"/>
        </w:rPr>
      </w:pPr>
      <w:r>
        <w:rPr>
          <w:rFonts w:hint="eastAsia"/>
          <w:sz w:val="22"/>
          <w:szCs w:val="28"/>
          <w:lang w:val="en-US" w:eastAsia="zh-CN"/>
        </w:rPr>
        <w:t>海林市第三小学</w:t>
      </w:r>
    </w:p>
    <w:p>
      <w:pPr>
        <w:numPr>
          <w:ilvl w:val="0"/>
          <w:numId w:val="0"/>
        </w:numPr>
        <w:ind w:leftChars="0"/>
        <w:jc w:val="left"/>
        <w:rPr>
          <w:rFonts w:hint="eastAsia"/>
          <w:sz w:val="22"/>
          <w:szCs w:val="28"/>
          <w:lang w:val="en-US" w:eastAsia="zh-CN"/>
        </w:rPr>
      </w:pPr>
      <w:r>
        <w:rPr>
          <w:rFonts w:hint="eastAsia"/>
          <w:sz w:val="22"/>
          <w:szCs w:val="28"/>
          <w:lang w:val="en-US" w:eastAsia="zh-CN"/>
        </w:rPr>
        <w:t>海林市第二小学</w:t>
      </w:r>
    </w:p>
    <w:p>
      <w:pPr>
        <w:numPr>
          <w:ilvl w:val="0"/>
          <w:numId w:val="0"/>
        </w:numPr>
        <w:ind w:leftChars="0"/>
        <w:jc w:val="left"/>
        <w:rPr>
          <w:rFonts w:hint="eastAsia"/>
          <w:sz w:val="22"/>
          <w:szCs w:val="28"/>
          <w:lang w:val="en-US" w:eastAsia="zh-CN"/>
        </w:rPr>
      </w:pPr>
      <w:r>
        <w:rPr>
          <w:rFonts w:hint="eastAsia"/>
          <w:sz w:val="22"/>
          <w:szCs w:val="28"/>
          <w:lang w:val="en-US" w:eastAsia="zh-CN"/>
        </w:rPr>
        <w:t>海林市综合高中</w:t>
      </w:r>
    </w:p>
    <w:p>
      <w:pPr>
        <w:numPr>
          <w:ilvl w:val="0"/>
          <w:numId w:val="0"/>
        </w:numPr>
        <w:ind w:leftChars="0"/>
        <w:jc w:val="left"/>
        <w:rPr>
          <w:rFonts w:hint="eastAsia"/>
          <w:sz w:val="22"/>
          <w:szCs w:val="28"/>
          <w:lang w:val="en-US" w:eastAsia="zh-CN"/>
        </w:rPr>
      </w:pPr>
      <w:r>
        <w:rPr>
          <w:rFonts w:hint="eastAsia"/>
          <w:sz w:val="22"/>
          <w:szCs w:val="28"/>
          <w:lang w:val="en-US" w:eastAsia="zh-CN"/>
        </w:rPr>
        <w:t>林口县中国电信</w:t>
      </w:r>
    </w:p>
    <w:p>
      <w:pPr>
        <w:numPr>
          <w:ilvl w:val="0"/>
          <w:numId w:val="0"/>
        </w:numPr>
        <w:ind w:leftChars="0"/>
        <w:jc w:val="left"/>
        <w:rPr>
          <w:rFonts w:hint="eastAsia"/>
          <w:sz w:val="22"/>
          <w:szCs w:val="28"/>
          <w:lang w:val="en-US" w:eastAsia="zh-CN"/>
        </w:rPr>
      </w:pPr>
      <w:r>
        <w:rPr>
          <w:rFonts w:hint="eastAsia"/>
          <w:sz w:val="22"/>
          <w:szCs w:val="28"/>
          <w:lang w:val="en-US" w:eastAsia="zh-CN"/>
        </w:rPr>
        <w:t>林口县交通运输局</w:t>
      </w:r>
    </w:p>
    <w:p>
      <w:pPr>
        <w:numPr>
          <w:ilvl w:val="0"/>
          <w:numId w:val="0"/>
        </w:numPr>
        <w:ind w:leftChars="0"/>
        <w:jc w:val="left"/>
        <w:rPr>
          <w:rFonts w:hint="eastAsia"/>
          <w:sz w:val="22"/>
          <w:szCs w:val="28"/>
          <w:lang w:val="en-US" w:eastAsia="zh-CN"/>
        </w:rPr>
      </w:pPr>
      <w:r>
        <w:rPr>
          <w:rFonts w:hint="eastAsia"/>
          <w:sz w:val="22"/>
          <w:szCs w:val="28"/>
          <w:lang w:val="en-US" w:eastAsia="zh-CN"/>
        </w:rPr>
        <w:t>林口县共青团委</w:t>
      </w:r>
    </w:p>
    <w:p>
      <w:pPr>
        <w:numPr>
          <w:ilvl w:val="0"/>
          <w:numId w:val="0"/>
        </w:numPr>
        <w:ind w:leftChars="0"/>
        <w:jc w:val="left"/>
        <w:rPr>
          <w:rFonts w:hint="eastAsia"/>
          <w:sz w:val="22"/>
          <w:szCs w:val="28"/>
          <w:lang w:val="en-US" w:eastAsia="zh-CN"/>
        </w:rPr>
      </w:pPr>
      <w:r>
        <w:rPr>
          <w:rFonts w:hint="eastAsia"/>
          <w:sz w:val="22"/>
          <w:szCs w:val="28"/>
          <w:lang w:val="en-US" w:eastAsia="zh-CN"/>
        </w:rPr>
        <w:t>林口县市场监督局</w:t>
      </w:r>
    </w:p>
    <w:p>
      <w:pPr>
        <w:numPr>
          <w:ilvl w:val="0"/>
          <w:numId w:val="0"/>
        </w:numPr>
        <w:ind w:leftChars="0"/>
        <w:jc w:val="left"/>
        <w:rPr>
          <w:rFonts w:hint="eastAsia"/>
          <w:sz w:val="22"/>
          <w:szCs w:val="28"/>
          <w:lang w:val="en-US" w:eastAsia="zh-CN"/>
        </w:rPr>
      </w:pPr>
      <w:r>
        <w:rPr>
          <w:rFonts w:hint="eastAsia"/>
          <w:sz w:val="22"/>
          <w:szCs w:val="28"/>
          <w:lang w:val="en-US" w:eastAsia="zh-CN"/>
        </w:rPr>
        <w:t>林口县文化广电旅游局</w:t>
      </w:r>
    </w:p>
    <w:p>
      <w:pPr>
        <w:numPr>
          <w:ilvl w:val="0"/>
          <w:numId w:val="0"/>
        </w:numPr>
        <w:ind w:leftChars="0"/>
        <w:jc w:val="left"/>
        <w:rPr>
          <w:rFonts w:hint="eastAsia"/>
          <w:sz w:val="22"/>
          <w:szCs w:val="28"/>
          <w:lang w:val="en-US" w:eastAsia="zh-CN"/>
        </w:rPr>
      </w:pPr>
      <w:r>
        <w:rPr>
          <w:rFonts w:hint="eastAsia"/>
          <w:sz w:val="22"/>
          <w:szCs w:val="28"/>
          <w:lang w:val="en-US" w:eastAsia="zh-CN"/>
        </w:rPr>
        <w:t>林口县民政局</w:t>
      </w:r>
    </w:p>
    <w:p>
      <w:pPr>
        <w:numPr>
          <w:ilvl w:val="0"/>
          <w:numId w:val="0"/>
        </w:numPr>
        <w:ind w:leftChars="0"/>
        <w:jc w:val="left"/>
        <w:rPr>
          <w:rFonts w:hint="eastAsia"/>
          <w:sz w:val="22"/>
          <w:szCs w:val="28"/>
          <w:lang w:val="en-US" w:eastAsia="zh-CN"/>
        </w:rPr>
      </w:pPr>
      <w:r>
        <w:rPr>
          <w:rFonts w:hint="eastAsia"/>
          <w:sz w:val="22"/>
          <w:szCs w:val="28"/>
          <w:lang w:val="en-US" w:eastAsia="zh-CN"/>
        </w:rPr>
        <w:t>林口县邮政公司</w:t>
      </w:r>
    </w:p>
    <w:p>
      <w:pPr>
        <w:numPr>
          <w:ilvl w:val="0"/>
          <w:numId w:val="0"/>
        </w:numPr>
        <w:ind w:leftChars="0"/>
        <w:jc w:val="left"/>
        <w:rPr>
          <w:rFonts w:hint="eastAsia"/>
          <w:sz w:val="22"/>
          <w:szCs w:val="28"/>
          <w:lang w:val="en-US" w:eastAsia="zh-CN"/>
        </w:rPr>
      </w:pPr>
      <w:r>
        <w:rPr>
          <w:rFonts w:hint="eastAsia"/>
          <w:sz w:val="22"/>
          <w:szCs w:val="28"/>
          <w:lang w:val="en-US" w:eastAsia="zh-CN"/>
        </w:rPr>
        <w:t>牡丹江亨鑫网络科技有限公司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牡丹江客运站</w:t>
      </w:r>
    </w:p>
    <w:p>
      <w:pPr>
        <w:numPr>
          <w:ilvl w:val="0"/>
          <w:numId w:val="0"/>
        </w:numPr>
        <w:ind w:leftChars="0"/>
        <w:jc w:val="left"/>
        <w:rPr>
          <w:rFonts w:hint="eastAsia"/>
          <w:sz w:val="22"/>
          <w:szCs w:val="28"/>
          <w:lang w:val="en-US" w:eastAsia="zh-CN"/>
        </w:rPr>
      </w:pPr>
      <w:r>
        <w:rPr>
          <w:rFonts w:hint="eastAsia"/>
          <w:sz w:val="22"/>
          <w:szCs w:val="28"/>
          <w:lang w:val="en-US" w:eastAsia="zh-CN"/>
        </w:rPr>
        <w:t>牡丹江新闻传媒</w:t>
      </w:r>
    </w:p>
    <w:p>
      <w:pPr>
        <w:numPr>
          <w:ilvl w:val="0"/>
          <w:numId w:val="0"/>
        </w:numPr>
        <w:ind w:leftChars="0"/>
        <w:jc w:val="left"/>
        <w:rPr>
          <w:rFonts w:hint="eastAsia"/>
          <w:sz w:val="22"/>
          <w:szCs w:val="28"/>
          <w:lang w:val="en-US" w:eastAsia="zh-CN"/>
        </w:rPr>
      </w:pPr>
      <w:r>
        <w:rPr>
          <w:rFonts w:hint="eastAsia"/>
          <w:sz w:val="22"/>
          <w:szCs w:val="28"/>
          <w:lang w:val="en-US" w:eastAsia="zh-CN"/>
        </w:rPr>
        <w:t>西安区网信办</w:t>
      </w:r>
    </w:p>
    <w:p>
      <w:pPr>
        <w:numPr>
          <w:ilvl w:val="0"/>
          <w:numId w:val="0"/>
        </w:numPr>
        <w:ind w:leftChars="0"/>
        <w:jc w:val="left"/>
        <w:rPr>
          <w:rFonts w:hint="eastAsia"/>
          <w:sz w:val="22"/>
          <w:szCs w:val="28"/>
          <w:lang w:val="en-US" w:eastAsia="zh-CN"/>
        </w:rPr>
      </w:pPr>
      <w:r>
        <w:rPr>
          <w:rFonts w:hint="eastAsia"/>
          <w:sz w:val="22"/>
          <w:szCs w:val="28"/>
          <w:lang w:val="en-US" w:eastAsia="zh-CN"/>
        </w:rPr>
        <w:t>黑龙江大师哥教育科技有限公司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阳明区中信汽车销售</w:t>
      </w:r>
    </w:p>
    <w:p>
      <w:pPr>
        <w:numPr>
          <w:ilvl w:val="0"/>
          <w:numId w:val="0"/>
        </w:numPr>
        <w:ind w:leftChars="0"/>
        <w:jc w:val="left"/>
        <w:rPr>
          <w:rFonts w:hint="eastAsia"/>
          <w:sz w:val="22"/>
          <w:szCs w:val="28"/>
          <w:lang w:val="en-US" w:eastAsia="zh-CN"/>
        </w:rPr>
      </w:pPr>
      <w:r>
        <w:rPr>
          <w:rFonts w:hint="eastAsia"/>
          <w:sz w:val="22"/>
          <w:szCs w:val="28"/>
          <w:lang w:val="en-US" w:eastAsia="zh-CN"/>
        </w:rPr>
        <w:t>阳明区亿丰国际汽贸城</w:t>
      </w:r>
    </w:p>
    <w:p>
      <w:pPr>
        <w:numPr>
          <w:ilvl w:val="0"/>
          <w:numId w:val="0"/>
        </w:numPr>
        <w:ind w:leftChars="0"/>
        <w:jc w:val="left"/>
        <w:rPr>
          <w:rFonts w:hint="eastAsia"/>
          <w:sz w:val="22"/>
          <w:szCs w:val="28"/>
          <w:lang w:val="en-US" w:eastAsia="zh-CN"/>
        </w:rPr>
      </w:pPr>
      <w:r>
        <w:rPr>
          <w:rFonts w:hint="eastAsia"/>
          <w:sz w:val="22"/>
          <w:szCs w:val="28"/>
          <w:lang w:val="en-US" w:eastAsia="zh-CN"/>
        </w:rPr>
        <w:t>阳明区恒安汽车销售服务</w:t>
      </w:r>
    </w:p>
    <w:p>
      <w:pPr>
        <w:numPr>
          <w:ilvl w:val="0"/>
          <w:numId w:val="0"/>
        </w:numPr>
        <w:ind w:leftChars="0"/>
        <w:jc w:val="left"/>
        <w:rPr>
          <w:rFonts w:hint="eastAsia"/>
          <w:sz w:val="22"/>
          <w:szCs w:val="28"/>
          <w:lang w:val="en-US" w:eastAsia="zh-CN"/>
        </w:rPr>
      </w:pPr>
      <w:r>
        <w:rPr>
          <w:rFonts w:hint="eastAsia"/>
          <w:sz w:val="22"/>
          <w:szCs w:val="28"/>
          <w:lang w:val="en-US" w:eastAsia="zh-CN"/>
        </w:rPr>
        <w:t>阳明区桦西居委会</w:t>
      </w:r>
    </w:p>
    <w:p>
      <w:pPr>
        <w:numPr>
          <w:ilvl w:val="0"/>
          <w:numId w:val="0"/>
        </w:numPr>
        <w:ind w:leftChars="0"/>
        <w:jc w:val="left"/>
        <w:rPr>
          <w:rFonts w:hint="eastAsia"/>
          <w:sz w:val="22"/>
          <w:szCs w:val="28"/>
          <w:lang w:val="en-US" w:eastAsia="zh-CN"/>
        </w:rPr>
      </w:pPr>
      <w:r>
        <w:rPr>
          <w:rFonts w:hint="eastAsia"/>
          <w:sz w:val="22"/>
          <w:szCs w:val="28"/>
          <w:lang w:val="en-US" w:eastAsia="zh-CN"/>
        </w:rPr>
        <w:t>阳明区盛源汽车销售服务有限公司</w:t>
      </w:r>
    </w:p>
    <w:p>
      <w:pPr>
        <w:numPr>
          <w:ilvl w:val="0"/>
          <w:numId w:val="0"/>
        </w:numPr>
        <w:ind w:leftChars="0"/>
        <w:jc w:val="left"/>
        <w:rPr>
          <w:rFonts w:hint="eastAsia"/>
          <w:sz w:val="22"/>
          <w:szCs w:val="28"/>
          <w:lang w:val="en-US" w:eastAsia="zh-CN"/>
        </w:rPr>
      </w:pPr>
      <w:r>
        <w:rPr>
          <w:rFonts w:hint="eastAsia"/>
          <w:sz w:val="22"/>
          <w:szCs w:val="28"/>
          <w:lang w:val="en-US" w:eastAsia="zh-CN"/>
        </w:rPr>
        <w:t>阳明区统茂物业</w:t>
      </w:r>
    </w:p>
    <w:p>
      <w:pPr>
        <w:numPr>
          <w:ilvl w:val="0"/>
          <w:numId w:val="0"/>
        </w:numPr>
        <w:ind w:leftChars="0"/>
        <w:jc w:val="left"/>
        <w:rPr>
          <w:rFonts w:hint="eastAsia"/>
          <w:sz w:val="22"/>
          <w:szCs w:val="28"/>
          <w:lang w:val="en-US" w:eastAsia="zh-CN"/>
        </w:rPr>
      </w:pPr>
      <w:r>
        <w:rPr>
          <w:rFonts w:hint="eastAsia"/>
          <w:sz w:val="22"/>
          <w:szCs w:val="28"/>
          <w:lang w:val="en-US" w:eastAsia="zh-CN"/>
        </w:rPr>
        <w:t>阳明区航月食品有限公司</w:t>
      </w:r>
    </w:p>
    <w:p>
      <w:pPr>
        <w:numPr>
          <w:ilvl w:val="0"/>
          <w:numId w:val="0"/>
        </w:numPr>
        <w:ind w:leftChars="0"/>
        <w:jc w:val="left"/>
        <w:rPr>
          <w:rFonts w:hint="eastAsia"/>
          <w:sz w:val="22"/>
          <w:szCs w:val="28"/>
          <w:lang w:val="en-US" w:eastAsia="zh-CN"/>
        </w:rPr>
      </w:pPr>
      <w:r>
        <w:rPr>
          <w:rFonts w:hint="eastAsia"/>
          <w:sz w:val="22"/>
          <w:szCs w:val="28"/>
          <w:lang w:val="en-US" w:eastAsia="zh-CN"/>
        </w:rPr>
        <w:t>阳明区铁岭镇中心校</w:t>
      </w:r>
    </w:p>
    <w:p>
      <w:pPr>
        <w:numPr>
          <w:ilvl w:val="0"/>
          <w:numId w:val="0"/>
        </w:numPr>
        <w:ind w:leftChars="0"/>
        <w:jc w:val="left"/>
        <w:rPr>
          <w:rFonts w:hint="eastAsia"/>
          <w:sz w:val="22"/>
          <w:szCs w:val="28"/>
          <w:lang w:val="en-US" w:eastAsia="zh-CN"/>
        </w:rPr>
      </w:pPr>
      <w:r>
        <w:rPr>
          <w:rFonts w:hint="eastAsia"/>
          <w:sz w:val="22"/>
          <w:szCs w:val="28"/>
          <w:lang w:val="en-US" w:eastAsia="zh-CN"/>
        </w:rPr>
        <w:t>中共大庆市委政法委</w:t>
      </w:r>
    </w:p>
    <w:p>
      <w:pPr>
        <w:numPr>
          <w:ilvl w:val="0"/>
          <w:numId w:val="0"/>
        </w:numPr>
        <w:ind w:leftChars="0"/>
        <w:jc w:val="left"/>
        <w:rPr>
          <w:rFonts w:hint="eastAsia"/>
          <w:sz w:val="22"/>
          <w:szCs w:val="28"/>
          <w:lang w:val="en-US" w:eastAsia="zh-CN"/>
        </w:rPr>
      </w:pPr>
      <w:r>
        <w:rPr>
          <w:rFonts w:hint="eastAsia"/>
          <w:sz w:val="22"/>
          <w:szCs w:val="28"/>
          <w:lang w:val="en-US" w:eastAsia="zh-CN"/>
        </w:rPr>
        <w:t>东北石油大学</w:t>
      </w:r>
    </w:p>
    <w:p>
      <w:pPr>
        <w:numPr>
          <w:ilvl w:val="0"/>
          <w:numId w:val="0"/>
        </w:numPr>
        <w:ind w:leftChars="0"/>
        <w:jc w:val="left"/>
        <w:rPr>
          <w:rFonts w:hint="eastAsia"/>
          <w:sz w:val="22"/>
          <w:szCs w:val="28"/>
          <w:lang w:val="en-US" w:eastAsia="zh-CN"/>
        </w:rPr>
      </w:pPr>
      <w:r>
        <w:rPr>
          <w:rFonts w:hint="eastAsia"/>
          <w:sz w:val="22"/>
          <w:szCs w:val="28"/>
          <w:lang w:val="en-US" w:eastAsia="zh-CN"/>
        </w:rPr>
        <w:t>大庆日报社</w:t>
      </w:r>
    </w:p>
    <w:p>
      <w:pPr>
        <w:numPr>
          <w:ilvl w:val="0"/>
          <w:numId w:val="0"/>
        </w:numPr>
        <w:ind w:leftChars="0"/>
        <w:jc w:val="left"/>
        <w:rPr>
          <w:rFonts w:hint="eastAsia"/>
          <w:sz w:val="22"/>
          <w:szCs w:val="28"/>
          <w:lang w:val="en-US" w:eastAsia="zh-CN"/>
        </w:rPr>
      </w:pPr>
      <w:r>
        <w:rPr>
          <w:rFonts w:hint="eastAsia"/>
          <w:sz w:val="22"/>
          <w:szCs w:val="28"/>
          <w:lang w:val="en-US" w:eastAsia="zh-CN"/>
        </w:rPr>
        <w:t>东宁市第二人民医院</w:t>
      </w:r>
    </w:p>
    <w:p>
      <w:pPr>
        <w:numPr>
          <w:ilvl w:val="0"/>
          <w:numId w:val="0"/>
        </w:numPr>
        <w:ind w:leftChars="0"/>
        <w:jc w:val="left"/>
        <w:rPr>
          <w:rFonts w:hint="eastAsia"/>
          <w:sz w:val="22"/>
          <w:szCs w:val="28"/>
          <w:lang w:val="en-US" w:eastAsia="zh-CN"/>
        </w:rPr>
      </w:pPr>
      <w:r>
        <w:rPr>
          <w:rFonts w:hint="eastAsia"/>
          <w:sz w:val="22"/>
          <w:szCs w:val="28"/>
          <w:lang w:val="en-US" w:eastAsia="zh-CN"/>
        </w:rPr>
        <w:t>东宁市网信办</w:t>
      </w:r>
    </w:p>
    <w:p>
      <w:pPr>
        <w:numPr>
          <w:ilvl w:val="0"/>
          <w:numId w:val="0"/>
        </w:numPr>
        <w:ind w:leftChars="0"/>
        <w:jc w:val="left"/>
        <w:rPr>
          <w:rFonts w:hint="eastAsia"/>
          <w:sz w:val="22"/>
          <w:szCs w:val="28"/>
          <w:lang w:val="en-US" w:eastAsia="zh-CN"/>
        </w:rPr>
      </w:pPr>
      <w:r>
        <w:rPr>
          <w:rFonts w:hint="eastAsia"/>
          <w:sz w:val="22"/>
          <w:szCs w:val="28"/>
          <w:lang w:val="en-US" w:eastAsia="zh-CN"/>
        </w:rPr>
        <w:t>东宁老黑山卫生院</w:t>
      </w:r>
    </w:p>
    <w:p>
      <w:pPr>
        <w:numPr>
          <w:ilvl w:val="0"/>
          <w:numId w:val="0"/>
        </w:numPr>
        <w:ind w:leftChars="0"/>
        <w:jc w:val="left"/>
        <w:rPr>
          <w:rFonts w:hint="eastAsia"/>
          <w:sz w:val="22"/>
          <w:szCs w:val="28"/>
          <w:lang w:val="en-US" w:eastAsia="zh-CN"/>
        </w:rPr>
      </w:pPr>
      <w:r>
        <w:rPr>
          <w:rFonts w:hint="eastAsia"/>
          <w:sz w:val="22"/>
          <w:szCs w:val="28"/>
          <w:lang w:val="en-US" w:eastAsia="zh-CN"/>
        </w:rPr>
        <w:t>东宁镇道河卫生院金厂分院</w:t>
      </w:r>
    </w:p>
    <w:p>
      <w:pPr>
        <w:numPr>
          <w:ilvl w:val="0"/>
          <w:numId w:val="0"/>
        </w:numPr>
        <w:ind w:leftChars="0"/>
        <w:jc w:val="left"/>
        <w:rPr>
          <w:rFonts w:hint="eastAsia"/>
          <w:sz w:val="22"/>
          <w:szCs w:val="28"/>
          <w:lang w:val="en-US" w:eastAsia="zh-CN"/>
        </w:rPr>
      </w:pPr>
      <w:r>
        <w:rPr>
          <w:rFonts w:hint="eastAsia"/>
          <w:sz w:val="22"/>
          <w:szCs w:val="28"/>
          <w:lang w:val="en-US" w:eastAsia="zh-CN"/>
        </w:rPr>
        <w:t>海林市朝鲜族中学</w:t>
      </w:r>
    </w:p>
    <w:p>
      <w:pPr>
        <w:numPr>
          <w:ilvl w:val="0"/>
          <w:numId w:val="0"/>
        </w:numPr>
        <w:ind w:leftChars="0"/>
        <w:jc w:val="left"/>
        <w:rPr>
          <w:rFonts w:hint="eastAsia"/>
          <w:sz w:val="22"/>
          <w:szCs w:val="28"/>
          <w:lang w:val="en-US" w:eastAsia="zh-CN"/>
        </w:rPr>
      </w:pPr>
      <w:r>
        <w:rPr>
          <w:rFonts w:hint="eastAsia"/>
          <w:sz w:val="22"/>
          <w:szCs w:val="28"/>
          <w:lang w:val="en-US" w:eastAsia="zh-CN"/>
        </w:rPr>
        <w:t>海林市第三中学</w:t>
      </w:r>
    </w:p>
    <w:p>
      <w:pPr>
        <w:numPr>
          <w:ilvl w:val="0"/>
          <w:numId w:val="0"/>
        </w:numPr>
        <w:ind w:leftChars="0"/>
        <w:jc w:val="left"/>
        <w:rPr>
          <w:rFonts w:hint="eastAsia"/>
          <w:sz w:val="22"/>
          <w:szCs w:val="28"/>
          <w:lang w:val="en-US" w:eastAsia="zh-CN"/>
        </w:rPr>
      </w:pPr>
      <w:r>
        <w:rPr>
          <w:rFonts w:hint="eastAsia"/>
          <w:sz w:val="22"/>
          <w:szCs w:val="28"/>
          <w:lang w:val="en-US" w:eastAsia="zh-CN"/>
        </w:rPr>
        <w:t>海林市第二中学</w:t>
      </w:r>
    </w:p>
    <w:p>
      <w:pPr>
        <w:numPr>
          <w:ilvl w:val="0"/>
          <w:numId w:val="0"/>
        </w:numPr>
        <w:ind w:leftChars="0"/>
        <w:jc w:val="left"/>
        <w:rPr>
          <w:rFonts w:hint="eastAsia"/>
          <w:sz w:val="22"/>
          <w:szCs w:val="28"/>
          <w:lang w:val="en-US" w:eastAsia="zh-CN"/>
        </w:rPr>
      </w:pPr>
      <w:r>
        <w:rPr>
          <w:rFonts w:hint="eastAsia"/>
          <w:sz w:val="22"/>
          <w:szCs w:val="28"/>
          <w:lang w:val="en-US" w:eastAsia="zh-CN"/>
        </w:rPr>
        <w:t>海林市统计局</w:t>
      </w:r>
    </w:p>
    <w:p>
      <w:pPr>
        <w:numPr>
          <w:ilvl w:val="0"/>
          <w:numId w:val="0"/>
        </w:numPr>
        <w:ind w:leftChars="0"/>
        <w:jc w:val="left"/>
        <w:rPr>
          <w:rFonts w:hint="eastAsia"/>
          <w:sz w:val="22"/>
          <w:szCs w:val="28"/>
          <w:lang w:val="en-US" w:eastAsia="zh-CN"/>
        </w:rPr>
      </w:pPr>
      <w:r>
        <w:rPr>
          <w:rFonts w:hint="eastAsia"/>
          <w:sz w:val="22"/>
          <w:szCs w:val="28"/>
          <w:lang w:val="en-US" w:eastAsia="zh-CN"/>
        </w:rPr>
        <w:t>海林市高级中学</w:t>
      </w:r>
    </w:p>
    <w:p>
      <w:pPr>
        <w:numPr>
          <w:ilvl w:val="0"/>
          <w:numId w:val="0"/>
        </w:numPr>
        <w:ind w:leftChars="0"/>
        <w:jc w:val="left"/>
        <w:rPr>
          <w:rFonts w:hint="eastAsia"/>
          <w:sz w:val="22"/>
          <w:szCs w:val="28"/>
          <w:lang w:val="en-US" w:eastAsia="zh-CN"/>
        </w:rPr>
      </w:pPr>
      <w:r>
        <w:rPr>
          <w:rFonts w:hint="eastAsia"/>
          <w:sz w:val="22"/>
          <w:szCs w:val="28"/>
          <w:lang w:val="en-US" w:eastAsia="zh-CN"/>
        </w:rPr>
        <w:t>林口县中国联合通信网络有限公司</w:t>
      </w:r>
    </w:p>
    <w:p>
      <w:pPr>
        <w:numPr>
          <w:ilvl w:val="0"/>
          <w:numId w:val="0"/>
        </w:numPr>
        <w:ind w:leftChars="0"/>
        <w:jc w:val="left"/>
        <w:rPr>
          <w:rFonts w:hint="eastAsia"/>
          <w:sz w:val="22"/>
          <w:szCs w:val="28"/>
          <w:lang w:val="en-US" w:eastAsia="zh-CN"/>
        </w:rPr>
      </w:pPr>
      <w:r>
        <w:rPr>
          <w:rFonts w:hint="eastAsia"/>
          <w:sz w:val="22"/>
          <w:szCs w:val="28"/>
          <w:lang w:val="en-US" w:eastAsia="zh-CN"/>
        </w:rPr>
        <w:t>林口县人民银行</w:t>
      </w:r>
    </w:p>
    <w:p>
      <w:pPr>
        <w:numPr>
          <w:ilvl w:val="0"/>
          <w:numId w:val="0"/>
        </w:numPr>
        <w:ind w:leftChars="0"/>
        <w:jc w:val="left"/>
        <w:rPr>
          <w:rFonts w:hint="eastAsia"/>
          <w:sz w:val="22"/>
          <w:szCs w:val="28"/>
          <w:lang w:val="en-US" w:eastAsia="zh-CN"/>
        </w:rPr>
      </w:pPr>
      <w:r>
        <w:rPr>
          <w:rFonts w:hint="eastAsia"/>
          <w:sz w:val="22"/>
          <w:szCs w:val="28"/>
          <w:lang w:val="en-US" w:eastAsia="zh-CN"/>
        </w:rPr>
        <w:t>林口县卫生健康局</w:t>
      </w:r>
    </w:p>
    <w:p>
      <w:pPr>
        <w:numPr>
          <w:ilvl w:val="0"/>
          <w:numId w:val="0"/>
        </w:numPr>
        <w:ind w:leftChars="0"/>
        <w:jc w:val="left"/>
        <w:rPr>
          <w:rFonts w:hint="eastAsia"/>
          <w:sz w:val="22"/>
          <w:szCs w:val="28"/>
          <w:lang w:val="en-US" w:eastAsia="zh-CN"/>
        </w:rPr>
      </w:pPr>
      <w:r>
        <w:rPr>
          <w:rFonts w:hint="eastAsia"/>
          <w:sz w:val="22"/>
          <w:szCs w:val="28"/>
          <w:lang w:val="en-US" w:eastAsia="zh-CN"/>
        </w:rPr>
        <w:t>林口县文体局</w:t>
      </w:r>
    </w:p>
    <w:p>
      <w:pPr>
        <w:numPr>
          <w:ilvl w:val="0"/>
          <w:numId w:val="0"/>
        </w:numPr>
        <w:ind w:leftChars="0"/>
        <w:jc w:val="left"/>
        <w:rPr>
          <w:rFonts w:hint="eastAsia"/>
          <w:sz w:val="22"/>
          <w:szCs w:val="28"/>
          <w:lang w:val="en-US" w:eastAsia="zh-CN"/>
        </w:rPr>
      </w:pPr>
      <w:r>
        <w:rPr>
          <w:rFonts w:hint="eastAsia"/>
          <w:sz w:val="22"/>
          <w:szCs w:val="28"/>
          <w:lang w:val="en-US" w:eastAsia="zh-CN"/>
        </w:rPr>
        <w:t>林口县公安局</w:t>
      </w:r>
    </w:p>
    <w:p>
      <w:pPr>
        <w:numPr>
          <w:ilvl w:val="0"/>
          <w:numId w:val="0"/>
        </w:numPr>
        <w:ind w:leftChars="0"/>
        <w:jc w:val="left"/>
        <w:rPr>
          <w:rFonts w:hint="eastAsia"/>
          <w:sz w:val="22"/>
          <w:szCs w:val="28"/>
          <w:lang w:val="en-US" w:eastAsia="zh-CN"/>
        </w:rPr>
      </w:pPr>
      <w:r>
        <w:rPr>
          <w:rFonts w:hint="eastAsia"/>
          <w:sz w:val="22"/>
          <w:szCs w:val="28"/>
          <w:lang w:val="en-US" w:eastAsia="zh-CN"/>
        </w:rPr>
        <w:t>林口县林口移动公司</w:t>
      </w:r>
    </w:p>
    <w:p>
      <w:pPr>
        <w:numPr>
          <w:ilvl w:val="0"/>
          <w:numId w:val="0"/>
        </w:numPr>
        <w:ind w:leftChars="0"/>
        <w:jc w:val="left"/>
        <w:rPr>
          <w:rFonts w:hint="eastAsia"/>
          <w:sz w:val="22"/>
          <w:szCs w:val="28"/>
          <w:lang w:val="en-US" w:eastAsia="zh-CN"/>
        </w:rPr>
      </w:pPr>
      <w:r>
        <w:rPr>
          <w:rFonts w:hint="eastAsia"/>
          <w:sz w:val="22"/>
          <w:szCs w:val="28"/>
          <w:lang w:val="en-US" w:eastAsia="zh-CN"/>
        </w:rPr>
        <w:t>牡丹江专业人民调解中心</w:t>
      </w:r>
    </w:p>
    <w:p>
      <w:pPr>
        <w:numPr>
          <w:ilvl w:val="0"/>
          <w:numId w:val="0"/>
        </w:numPr>
        <w:ind w:leftChars="0"/>
        <w:jc w:val="left"/>
        <w:rPr>
          <w:rFonts w:hint="eastAsia"/>
          <w:sz w:val="22"/>
          <w:szCs w:val="28"/>
          <w:lang w:val="en-US" w:eastAsia="zh-CN"/>
        </w:rPr>
      </w:pPr>
      <w:r>
        <w:rPr>
          <w:rFonts w:hint="eastAsia"/>
          <w:sz w:val="22"/>
          <w:szCs w:val="28"/>
          <w:lang w:val="en-US" w:eastAsia="zh-CN"/>
        </w:rPr>
        <w:t>牡丹江先锋医院</w:t>
      </w:r>
    </w:p>
    <w:p>
      <w:pPr>
        <w:numPr>
          <w:ilvl w:val="0"/>
          <w:numId w:val="0"/>
        </w:numPr>
        <w:ind w:leftChars="0"/>
        <w:jc w:val="left"/>
        <w:rPr>
          <w:rFonts w:hint="eastAsia"/>
          <w:sz w:val="22"/>
          <w:szCs w:val="28"/>
          <w:lang w:val="en-US" w:eastAsia="zh-CN"/>
        </w:rPr>
      </w:pPr>
      <w:r>
        <w:rPr>
          <w:rFonts w:hint="eastAsia"/>
          <w:sz w:val="22"/>
          <w:szCs w:val="28"/>
          <w:lang w:val="en-US" w:eastAsia="zh-CN"/>
        </w:rPr>
        <w:t>牡丹江富通汽车空调有限公司</w:t>
      </w:r>
    </w:p>
    <w:p>
      <w:pPr>
        <w:numPr>
          <w:ilvl w:val="0"/>
          <w:numId w:val="0"/>
        </w:numPr>
        <w:ind w:leftChars="0"/>
        <w:jc w:val="left"/>
        <w:rPr>
          <w:rFonts w:hint="eastAsia"/>
          <w:sz w:val="22"/>
          <w:szCs w:val="28"/>
          <w:lang w:val="en-US" w:eastAsia="zh-CN"/>
        </w:rPr>
      </w:pPr>
      <w:r>
        <w:rPr>
          <w:rFonts w:hint="eastAsia"/>
          <w:sz w:val="22"/>
          <w:szCs w:val="28"/>
          <w:lang w:val="en-US" w:eastAsia="zh-CN"/>
        </w:rPr>
        <w:t>牡丹江晨辉信息技术服务有限公司</w:t>
      </w:r>
    </w:p>
    <w:p>
      <w:pPr>
        <w:numPr>
          <w:ilvl w:val="0"/>
          <w:numId w:val="0"/>
        </w:numPr>
        <w:ind w:leftChars="0"/>
        <w:jc w:val="left"/>
        <w:rPr>
          <w:rFonts w:hint="eastAsia"/>
          <w:sz w:val="22"/>
          <w:szCs w:val="28"/>
          <w:lang w:val="en-US" w:eastAsia="zh-CN"/>
        </w:rPr>
      </w:pPr>
      <w:r>
        <w:rPr>
          <w:rFonts w:hint="eastAsia"/>
          <w:sz w:val="22"/>
          <w:szCs w:val="28"/>
          <w:lang w:val="en-US" w:eastAsia="zh-CN"/>
        </w:rPr>
        <w:t>黑龙江农业经济职业学院</w:t>
      </w:r>
    </w:p>
    <w:p>
      <w:pPr>
        <w:numPr>
          <w:ilvl w:val="0"/>
          <w:numId w:val="0"/>
        </w:numPr>
        <w:ind w:leftChars="0"/>
        <w:jc w:val="left"/>
        <w:rPr>
          <w:rFonts w:hint="eastAsia"/>
          <w:sz w:val="22"/>
          <w:szCs w:val="28"/>
          <w:lang w:val="en-US" w:eastAsia="zh-CN"/>
        </w:rPr>
      </w:pPr>
      <w:r>
        <w:rPr>
          <w:rFonts w:hint="eastAsia"/>
          <w:sz w:val="22"/>
          <w:szCs w:val="28"/>
          <w:lang w:val="en-US" w:eastAsia="zh-CN"/>
        </w:rPr>
        <w:t>阳明区中信恒祺汽车销售</w:t>
      </w:r>
    </w:p>
    <w:p>
      <w:pPr>
        <w:numPr>
          <w:ilvl w:val="0"/>
          <w:numId w:val="0"/>
        </w:numPr>
        <w:ind w:leftChars="0"/>
        <w:jc w:val="left"/>
        <w:rPr>
          <w:rFonts w:hint="eastAsia"/>
          <w:sz w:val="22"/>
          <w:szCs w:val="28"/>
          <w:lang w:val="en-US" w:eastAsia="zh-CN"/>
        </w:rPr>
      </w:pPr>
      <w:r>
        <w:rPr>
          <w:rFonts w:hint="eastAsia"/>
          <w:sz w:val="22"/>
          <w:szCs w:val="28"/>
          <w:lang w:val="en-US" w:eastAsia="zh-CN"/>
        </w:rPr>
        <w:t>阳明区丰田汽车销售</w:t>
      </w:r>
    </w:p>
    <w:p>
      <w:pPr>
        <w:numPr>
          <w:ilvl w:val="0"/>
          <w:numId w:val="0"/>
        </w:numPr>
        <w:ind w:leftChars="0"/>
        <w:jc w:val="left"/>
        <w:rPr>
          <w:rFonts w:hint="eastAsia"/>
          <w:sz w:val="22"/>
          <w:szCs w:val="28"/>
          <w:lang w:val="en-US" w:eastAsia="zh-CN"/>
        </w:rPr>
      </w:pPr>
      <w:r>
        <w:rPr>
          <w:rFonts w:hint="eastAsia"/>
          <w:sz w:val="22"/>
          <w:szCs w:val="28"/>
          <w:lang w:val="en-US" w:eastAsia="zh-CN"/>
        </w:rPr>
        <w:t>阳明区名派丰田汽车销售邮箱公司</w:t>
      </w:r>
    </w:p>
    <w:p>
      <w:pPr>
        <w:numPr>
          <w:ilvl w:val="0"/>
          <w:numId w:val="0"/>
        </w:numPr>
        <w:ind w:leftChars="0"/>
        <w:jc w:val="left"/>
        <w:rPr>
          <w:rFonts w:hint="eastAsia"/>
          <w:sz w:val="22"/>
          <w:szCs w:val="28"/>
          <w:lang w:val="en-US" w:eastAsia="zh-CN"/>
        </w:rPr>
      </w:pPr>
      <w:r>
        <w:rPr>
          <w:rFonts w:hint="eastAsia"/>
          <w:sz w:val="22"/>
          <w:szCs w:val="28"/>
          <w:lang w:val="en-US" w:eastAsia="zh-CN"/>
        </w:rPr>
        <w:t>阳明区桦橡科技消防救援站</w:t>
      </w:r>
    </w:p>
    <w:p>
      <w:pPr>
        <w:numPr>
          <w:ilvl w:val="0"/>
          <w:numId w:val="0"/>
        </w:numPr>
        <w:ind w:leftChars="0"/>
        <w:jc w:val="left"/>
        <w:rPr>
          <w:rFonts w:hint="eastAsia"/>
          <w:sz w:val="22"/>
          <w:szCs w:val="28"/>
          <w:lang w:val="en-US" w:eastAsia="zh-CN"/>
        </w:rPr>
      </w:pPr>
      <w:r>
        <w:rPr>
          <w:rFonts w:hint="eastAsia"/>
          <w:sz w:val="22"/>
          <w:szCs w:val="28"/>
          <w:lang w:val="en-US" w:eastAsia="zh-CN"/>
        </w:rPr>
        <w:t>阳明区森豪木业有限公司</w:t>
      </w:r>
    </w:p>
    <w:p>
      <w:pPr>
        <w:numPr>
          <w:ilvl w:val="0"/>
          <w:numId w:val="0"/>
        </w:numPr>
        <w:ind w:leftChars="0"/>
        <w:jc w:val="left"/>
        <w:rPr>
          <w:rFonts w:hint="eastAsia"/>
          <w:sz w:val="22"/>
          <w:szCs w:val="28"/>
          <w:lang w:val="en-US" w:eastAsia="zh-CN"/>
        </w:rPr>
      </w:pPr>
      <w:r>
        <w:rPr>
          <w:rFonts w:hint="eastAsia"/>
          <w:sz w:val="22"/>
          <w:szCs w:val="28"/>
          <w:lang w:val="en-US" w:eastAsia="zh-CN"/>
        </w:rPr>
        <w:t>阳明区第二高级中学</w:t>
      </w:r>
    </w:p>
    <w:p>
      <w:pPr>
        <w:numPr>
          <w:ilvl w:val="0"/>
          <w:numId w:val="0"/>
        </w:numPr>
        <w:ind w:leftChars="0"/>
        <w:jc w:val="left"/>
        <w:rPr>
          <w:rFonts w:hint="eastAsia"/>
          <w:sz w:val="22"/>
          <w:szCs w:val="28"/>
          <w:lang w:val="en-US" w:eastAsia="zh-CN"/>
        </w:rPr>
      </w:pPr>
      <w:r>
        <w:rPr>
          <w:rFonts w:hint="eastAsia"/>
          <w:sz w:val="22"/>
          <w:szCs w:val="28"/>
          <w:lang w:val="en-US" w:eastAsia="zh-CN"/>
        </w:rPr>
        <w:t>阳明区育华小学</w:t>
      </w:r>
    </w:p>
    <w:p>
      <w:pPr>
        <w:numPr>
          <w:ilvl w:val="0"/>
          <w:numId w:val="0"/>
        </w:numPr>
        <w:ind w:leftChars="0"/>
        <w:jc w:val="left"/>
        <w:rPr>
          <w:rFonts w:hint="eastAsia"/>
          <w:sz w:val="22"/>
          <w:szCs w:val="28"/>
          <w:lang w:val="en-US" w:eastAsia="zh-CN"/>
        </w:rPr>
      </w:pPr>
      <w:r>
        <w:rPr>
          <w:rFonts w:hint="eastAsia"/>
          <w:sz w:val="22"/>
          <w:szCs w:val="28"/>
          <w:lang w:val="en-US" w:eastAsia="zh-CN"/>
        </w:rPr>
        <w:t>阳明区辰能生物质发电有限公司</w:t>
      </w:r>
    </w:p>
    <w:p>
      <w:pPr>
        <w:numPr>
          <w:ilvl w:val="0"/>
          <w:numId w:val="0"/>
        </w:numPr>
        <w:ind w:leftChars="0"/>
        <w:jc w:val="left"/>
        <w:rPr>
          <w:rFonts w:hint="eastAsia"/>
          <w:sz w:val="22"/>
          <w:szCs w:val="28"/>
          <w:lang w:val="en-US" w:eastAsia="zh-CN"/>
        </w:rPr>
      </w:pPr>
      <w:r>
        <w:rPr>
          <w:rFonts w:hint="eastAsia"/>
          <w:sz w:val="22"/>
          <w:szCs w:val="28"/>
          <w:lang w:val="en-US" w:eastAsia="zh-CN"/>
        </w:rPr>
        <w:t>阳明区阳明退役军人事务局</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w:t>
      </w:r>
    </w:p>
    <w:p>
      <w:pPr>
        <w:numPr>
          <w:ilvl w:val="0"/>
          <w:numId w:val="0"/>
        </w:numPr>
        <w:ind w:leftChars="0"/>
        <w:jc w:val="left"/>
        <w:rPr>
          <w:rFonts w:hint="eastAsia"/>
          <w:sz w:val="22"/>
          <w:szCs w:val="28"/>
          <w:lang w:val="en-US" w:eastAsia="zh-CN"/>
        </w:rPr>
      </w:pPr>
      <w:r>
        <w:rPr>
          <w:rFonts w:hint="eastAsia"/>
          <w:sz w:val="22"/>
          <w:szCs w:val="28"/>
          <w:lang w:val="en-US" w:eastAsia="zh-CN"/>
        </w:rPr>
        <w:t>大庆市委编办</w:t>
      </w:r>
    </w:p>
    <w:p>
      <w:pPr>
        <w:numPr>
          <w:ilvl w:val="0"/>
          <w:numId w:val="0"/>
        </w:numPr>
        <w:ind w:leftChars="0"/>
        <w:jc w:val="left"/>
        <w:rPr>
          <w:rFonts w:hint="eastAsia"/>
          <w:sz w:val="22"/>
          <w:szCs w:val="28"/>
          <w:lang w:val="en-US" w:eastAsia="zh-CN"/>
        </w:rPr>
      </w:pPr>
      <w:r>
        <w:rPr>
          <w:rFonts w:hint="eastAsia"/>
          <w:sz w:val="22"/>
          <w:szCs w:val="28"/>
          <w:lang w:val="en-US" w:eastAsia="zh-CN"/>
        </w:rPr>
        <w:t>中国银行股份有限公司大庆分行</w:t>
      </w:r>
    </w:p>
    <w:p>
      <w:pPr>
        <w:numPr>
          <w:ilvl w:val="0"/>
          <w:numId w:val="0"/>
        </w:numPr>
        <w:ind w:leftChars="0"/>
        <w:jc w:val="left"/>
        <w:rPr>
          <w:rFonts w:hint="eastAsia"/>
          <w:sz w:val="22"/>
          <w:szCs w:val="28"/>
          <w:lang w:val="en-US" w:eastAsia="zh-CN"/>
        </w:rPr>
      </w:pPr>
      <w:r>
        <w:rPr>
          <w:rFonts w:hint="eastAsia"/>
          <w:sz w:val="22"/>
          <w:szCs w:val="28"/>
          <w:lang w:val="en-US" w:eastAsia="zh-CN"/>
        </w:rPr>
        <w:t>大庆炼化公司</w:t>
      </w:r>
    </w:p>
    <w:p>
      <w:pPr>
        <w:numPr>
          <w:ilvl w:val="0"/>
          <w:numId w:val="0"/>
        </w:numPr>
        <w:ind w:leftChars="0"/>
        <w:jc w:val="left"/>
        <w:rPr>
          <w:rFonts w:hint="eastAsia"/>
          <w:sz w:val="22"/>
          <w:szCs w:val="28"/>
          <w:lang w:val="en-US" w:eastAsia="zh-CN"/>
        </w:rPr>
      </w:pPr>
      <w:r>
        <w:rPr>
          <w:rFonts w:hint="eastAsia"/>
          <w:sz w:val="22"/>
          <w:szCs w:val="28"/>
          <w:lang w:val="en-US" w:eastAsia="zh-CN"/>
        </w:rPr>
        <w:t>大庆市住房公积金管理中心</w:t>
      </w:r>
    </w:p>
    <w:p>
      <w:pPr>
        <w:numPr>
          <w:ilvl w:val="0"/>
          <w:numId w:val="0"/>
        </w:numPr>
        <w:ind w:leftChars="0"/>
        <w:jc w:val="left"/>
        <w:rPr>
          <w:rFonts w:hint="eastAsia"/>
          <w:sz w:val="22"/>
          <w:szCs w:val="28"/>
          <w:lang w:val="en-US" w:eastAsia="zh-CN"/>
        </w:rPr>
      </w:pPr>
      <w:r>
        <w:rPr>
          <w:rFonts w:hint="eastAsia"/>
          <w:sz w:val="22"/>
          <w:szCs w:val="28"/>
          <w:lang w:val="en-US" w:eastAsia="zh-CN"/>
        </w:rPr>
        <w:t>哈尔滨医科大学大庆校区</w:t>
      </w:r>
    </w:p>
    <w:p>
      <w:pPr>
        <w:numPr>
          <w:ilvl w:val="0"/>
          <w:numId w:val="0"/>
        </w:numPr>
        <w:ind w:leftChars="0"/>
        <w:jc w:val="left"/>
        <w:rPr>
          <w:rFonts w:hint="eastAsia"/>
          <w:sz w:val="22"/>
          <w:szCs w:val="28"/>
          <w:lang w:val="en-US" w:eastAsia="zh-CN"/>
        </w:rPr>
      </w:pPr>
      <w:r>
        <w:rPr>
          <w:rFonts w:hint="eastAsia"/>
          <w:sz w:val="22"/>
          <w:szCs w:val="28"/>
          <w:lang w:val="en-US" w:eastAsia="zh-CN"/>
        </w:rPr>
        <w:t>大庆医学高等专科学校</w:t>
      </w:r>
    </w:p>
    <w:p>
      <w:pPr>
        <w:numPr>
          <w:ilvl w:val="0"/>
          <w:numId w:val="0"/>
        </w:numPr>
        <w:ind w:leftChars="0"/>
        <w:jc w:val="left"/>
        <w:rPr>
          <w:rFonts w:hint="eastAsia"/>
          <w:sz w:val="22"/>
          <w:szCs w:val="28"/>
          <w:lang w:val="en-US" w:eastAsia="zh-CN"/>
        </w:rPr>
      </w:pPr>
      <w:r>
        <w:rPr>
          <w:rFonts w:hint="eastAsia"/>
          <w:sz w:val="22"/>
          <w:szCs w:val="28"/>
          <w:lang w:val="en-US" w:eastAsia="zh-CN"/>
        </w:rPr>
        <w:t>中国联通大庆市分公司</w:t>
      </w:r>
    </w:p>
    <w:p>
      <w:pPr>
        <w:numPr>
          <w:ilvl w:val="0"/>
          <w:numId w:val="0"/>
        </w:numPr>
        <w:ind w:leftChars="0"/>
        <w:jc w:val="left"/>
        <w:rPr>
          <w:rFonts w:hint="eastAsia"/>
          <w:sz w:val="22"/>
          <w:szCs w:val="28"/>
          <w:lang w:val="en-US" w:eastAsia="zh-CN"/>
        </w:rPr>
      </w:pPr>
      <w:r>
        <w:rPr>
          <w:rFonts w:hint="eastAsia"/>
          <w:sz w:val="22"/>
          <w:szCs w:val="28"/>
          <w:lang w:val="en-US" w:eastAsia="zh-CN"/>
        </w:rPr>
        <w:t>中国光大银行股份有限公司大庆分行</w:t>
      </w:r>
    </w:p>
    <w:p>
      <w:pPr>
        <w:numPr>
          <w:ilvl w:val="0"/>
          <w:numId w:val="0"/>
        </w:numPr>
        <w:ind w:leftChars="0"/>
        <w:jc w:val="left"/>
        <w:rPr>
          <w:rFonts w:hint="eastAsia"/>
          <w:sz w:val="22"/>
          <w:szCs w:val="28"/>
          <w:lang w:val="en-US" w:eastAsia="zh-CN"/>
        </w:rPr>
      </w:pPr>
      <w:r>
        <w:rPr>
          <w:rFonts w:hint="eastAsia"/>
          <w:sz w:val="22"/>
          <w:szCs w:val="28"/>
          <w:lang w:val="en-US" w:eastAsia="zh-CN"/>
        </w:rPr>
        <w:t>大庆市退役军人事务局</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大庆油田有限责任公司第三采油厂</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大庆油田有限责任公司钻探工程公司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大庆油田有限责任公司中油电能</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大庆油田有限责任公司铁人学院</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大庆油田有限责任公司采油九厂</w:t>
      </w:r>
    </w:p>
    <w:p>
      <w:pPr>
        <w:numPr>
          <w:ilvl w:val="0"/>
          <w:numId w:val="0"/>
        </w:numPr>
        <w:ind w:leftChars="0"/>
        <w:jc w:val="left"/>
        <w:rPr>
          <w:rFonts w:hint="default" w:asciiTheme="minorAscii" w:hAnsiTheme="minorAscii" w:eastAsiaTheme="minorEastAsia"/>
          <w:spacing w:val="-17"/>
          <w:sz w:val="21"/>
          <w:szCs w:val="21"/>
          <w:lang w:val="en-US" w:eastAsia="zh-CN"/>
        </w:rPr>
      </w:pPr>
      <w:r>
        <w:rPr>
          <w:rFonts w:hint="default" w:asciiTheme="minorAscii" w:hAnsiTheme="minorAscii" w:eastAsiaTheme="minorEastAsia"/>
          <w:spacing w:val="-17"/>
          <w:sz w:val="21"/>
          <w:szCs w:val="21"/>
          <w:lang w:val="en-US" w:eastAsia="zh-CN"/>
        </w:rPr>
        <w:t>大庆油田有限责任公司大庆油田有限责任公司水务公司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大庆油田有限责任公司勘探开发研究院</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大庆油田有限责任公司第六采油厂</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大庆油田有限责任公司昆仑集团</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大庆油田有限责任公司装备制造</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大庆油田有限责任公司消防支队</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大庆油田有限责任公司生态环境管护公司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大庆油田有限责任公司储运销售分公司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大庆油田有限责任公司文化集团</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大庆油田有限责任公司试油试采分公司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大庆油田有限责任公司庆北工矿服务公司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大庆油田有限责任公司信息技术公司</w:t>
      </w:r>
    </w:p>
    <w:p>
      <w:pPr>
        <w:numPr>
          <w:ilvl w:val="0"/>
          <w:numId w:val="0"/>
        </w:numPr>
        <w:ind w:leftChars="0"/>
        <w:jc w:val="left"/>
        <w:rPr>
          <w:rFonts w:hint="default" w:asciiTheme="minorAscii" w:hAnsiTheme="minorAscii" w:eastAsiaTheme="minorEastAsia"/>
          <w:spacing w:val="-17"/>
          <w:sz w:val="22"/>
          <w:szCs w:val="28"/>
          <w:lang w:val="en-US" w:eastAsia="zh-CN"/>
        </w:rPr>
      </w:pPr>
      <w:r>
        <w:rPr>
          <w:rFonts w:hint="default" w:asciiTheme="minorAscii" w:hAnsiTheme="minorAscii" w:eastAsiaTheme="minorEastAsia"/>
          <w:spacing w:val="-17"/>
          <w:sz w:val="22"/>
          <w:szCs w:val="28"/>
          <w:lang w:val="en-US" w:eastAsia="zh-CN"/>
        </w:rPr>
        <w:t>大庆油田有限责任公司采气分公司（储气库分公司）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大庆油田有限责任公司方兴油田</w:t>
      </w:r>
    </w:p>
    <w:p>
      <w:pPr>
        <w:numPr>
          <w:ilvl w:val="0"/>
          <w:numId w:val="0"/>
        </w:numPr>
        <w:ind w:leftChars="0"/>
        <w:jc w:val="left"/>
        <w:rPr>
          <w:rFonts w:hint="eastAsia"/>
          <w:sz w:val="22"/>
          <w:szCs w:val="28"/>
          <w:lang w:val="en-US" w:eastAsia="zh-CN"/>
        </w:rPr>
      </w:pPr>
      <w:r>
        <w:rPr>
          <w:rFonts w:hint="eastAsia"/>
          <w:sz w:val="22"/>
          <w:szCs w:val="28"/>
          <w:lang w:val="en-US" w:eastAsia="zh-CN"/>
        </w:rPr>
        <w:t>大庆市肇源县人民医院</w:t>
      </w:r>
    </w:p>
    <w:p>
      <w:pPr>
        <w:numPr>
          <w:ilvl w:val="0"/>
          <w:numId w:val="0"/>
        </w:numPr>
        <w:ind w:leftChars="0"/>
        <w:jc w:val="left"/>
        <w:rPr>
          <w:rFonts w:hint="eastAsia"/>
          <w:sz w:val="22"/>
          <w:szCs w:val="28"/>
          <w:lang w:val="en-US" w:eastAsia="zh-CN"/>
        </w:rPr>
      </w:pPr>
      <w:r>
        <w:rPr>
          <w:rFonts w:hint="eastAsia"/>
          <w:sz w:val="22"/>
          <w:szCs w:val="28"/>
          <w:lang w:val="en-US" w:eastAsia="zh-CN"/>
        </w:rPr>
        <w:t>七台河市人民政府办公室</w:t>
      </w:r>
    </w:p>
    <w:p>
      <w:pPr>
        <w:numPr>
          <w:ilvl w:val="0"/>
          <w:numId w:val="0"/>
        </w:numPr>
        <w:ind w:leftChars="0"/>
        <w:jc w:val="left"/>
        <w:rPr>
          <w:rFonts w:hint="eastAsia"/>
          <w:sz w:val="21"/>
          <w:szCs w:val="21"/>
          <w:lang w:val="en-US" w:eastAsia="zh-CN"/>
        </w:rPr>
      </w:pPr>
      <w:r>
        <w:rPr>
          <w:rFonts w:hint="default" w:asciiTheme="minorAscii" w:hAnsiTheme="minorAscii" w:eastAsiaTheme="minorEastAsia"/>
          <w:spacing w:val="-17"/>
          <w:sz w:val="21"/>
          <w:szCs w:val="21"/>
          <w:lang w:val="en-US" w:eastAsia="zh-CN"/>
        </w:rPr>
        <w:t>中共黑河市爱辉区委网络安全和信息化委员会办公室</w:t>
      </w:r>
    </w:p>
    <w:p>
      <w:pPr>
        <w:numPr>
          <w:ilvl w:val="0"/>
          <w:numId w:val="0"/>
        </w:numPr>
        <w:ind w:leftChars="0"/>
        <w:jc w:val="left"/>
        <w:rPr>
          <w:rFonts w:hint="eastAsia"/>
          <w:sz w:val="22"/>
          <w:szCs w:val="28"/>
          <w:lang w:val="en-US" w:eastAsia="zh-CN"/>
        </w:rPr>
      </w:pPr>
      <w:r>
        <w:rPr>
          <w:rFonts w:hint="eastAsia"/>
          <w:sz w:val="22"/>
          <w:szCs w:val="28"/>
          <w:lang w:val="en-US" w:eastAsia="zh-CN"/>
        </w:rPr>
        <w:t> 嫩江市教育局</w:t>
      </w:r>
    </w:p>
    <w:p>
      <w:pPr>
        <w:numPr>
          <w:ilvl w:val="0"/>
          <w:numId w:val="0"/>
        </w:numPr>
        <w:ind w:leftChars="0"/>
        <w:jc w:val="left"/>
        <w:rPr>
          <w:rFonts w:hint="eastAsia"/>
          <w:sz w:val="22"/>
          <w:szCs w:val="28"/>
          <w:lang w:val="en-US" w:eastAsia="zh-CN"/>
        </w:rPr>
      </w:pPr>
      <w:r>
        <w:rPr>
          <w:rFonts w:hint="eastAsia"/>
          <w:sz w:val="22"/>
          <w:szCs w:val="28"/>
          <w:lang w:val="en-US" w:eastAsia="zh-CN"/>
        </w:rPr>
        <w:t>嫩江市高级中学</w:t>
      </w:r>
    </w:p>
    <w:p>
      <w:pPr>
        <w:numPr>
          <w:ilvl w:val="0"/>
          <w:numId w:val="0"/>
        </w:numPr>
        <w:ind w:leftChars="0"/>
        <w:jc w:val="left"/>
        <w:rPr>
          <w:rFonts w:hint="eastAsia"/>
          <w:sz w:val="22"/>
          <w:szCs w:val="28"/>
          <w:lang w:val="en-US" w:eastAsia="zh-CN"/>
        </w:rPr>
      </w:pPr>
      <w:r>
        <w:rPr>
          <w:rFonts w:hint="eastAsia"/>
          <w:sz w:val="22"/>
          <w:szCs w:val="28"/>
          <w:lang w:val="en-US" w:eastAsia="zh-CN"/>
        </w:rPr>
        <w:t>嫩江市第二中学</w:t>
      </w:r>
    </w:p>
    <w:p>
      <w:pPr>
        <w:numPr>
          <w:ilvl w:val="0"/>
          <w:numId w:val="0"/>
        </w:numPr>
        <w:ind w:leftChars="0"/>
        <w:jc w:val="left"/>
        <w:rPr>
          <w:rFonts w:hint="eastAsia"/>
          <w:sz w:val="22"/>
          <w:szCs w:val="28"/>
          <w:lang w:val="en-US" w:eastAsia="zh-CN"/>
        </w:rPr>
      </w:pPr>
      <w:r>
        <w:rPr>
          <w:rFonts w:hint="eastAsia"/>
          <w:sz w:val="22"/>
          <w:szCs w:val="28"/>
          <w:lang w:val="en-US" w:eastAsia="zh-CN"/>
        </w:rPr>
        <w:t>大庆市司法局</w:t>
      </w:r>
    </w:p>
    <w:p>
      <w:pPr>
        <w:numPr>
          <w:ilvl w:val="0"/>
          <w:numId w:val="0"/>
        </w:numPr>
        <w:ind w:leftChars="0"/>
        <w:jc w:val="left"/>
        <w:rPr>
          <w:rFonts w:hint="eastAsia"/>
          <w:sz w:val="22"/>
          <w:szCs w:val="28"/>
          <w:lang w:val="en-US" w:eastAsia="zh-CN"/>
        </w:rPr>
      </w:pPr>
      <w:r>
        <w:rPr>
          <w:rFonts w:hint="eastAsia"/>
          <w:sz w:val="22"/>
          <w:szCs w:val="28"/>
          <w:lang w:val="en-US" w:eastAsia="zh-CN"/>
        </w:rPr>
        <w:t>大庆市教育局</w:t>
      </w:r>
    </w:p>
    <w:p>
      <w:pPr>
        <w:numPr>
          <w:ilvl w:val="0"/>
          <w:numId w:val="0"/>
        </w:numPr>
        <w:ind w:leftChars="0"/>
        <w:jc w:val="left"/>
        <w:rPr>
          <w:rFonts w:hint="eastAsia"/>
          <w:sz w:val="22"/>
          <w:szCs w:val="28"/>
          <w:lang w:val="en-US" w:eastAsia="zh-CN"/>
        </w:rPr>
      </w:pPr>
      <w:r>
        <w:rPr>
          <w:rFonts w:hint="eastAsia"/>
          <w:sz w:val="22"/>
          <w:szCs w:val="28"/>
          <w:lang w:val="en-US" w:eastAsia="zh-CN"/>
        </w:rPr>
        <w:t>大庆市水务集团</w:t>
      </w:r>
    </w:p>
    <w:p>
      <w:pPr>
        <w:numPr>
          <w:ilvl w:val="0"/>
          <w:numId w:val="0"/>
        </w:numPr>
        <w:ind w:leftChars="0"/>
        <w:jc w:val="left"/>
        <w:rPr>
          <w:rFonts w:hint="eastAsia"/>
          <w:sz w:val="22"/>
          <w:szCs w:val="28"/>
          <w:lang w:val="en-US" w:eastAsia="zh-CN"/>
        </w:rPr>
      </w:pPr>
      <w:r>
        <w:rPr>
          <w:rFonts w:hint="eastAsia"/>
          <w:sz w:val="22"/>
          <w:szCs w:val="28"/>
          <w:lang w:val="en-US" w:eastAsia="zh-CN"/>
        </w:rPr>
        <w:t>大庆农商银行</w:t>
      </w:r>
    </w:p>
    <w:p>
      <w:pPr>
        <w:numPr>
          <w:ilvl w:val="0"/>
          <w:numId w:val="0"/>
        </w:numPr>
        <w:ind w:leftChars="0"/>
        <w:jc w:val="left"/>
        <w:rPr>
          <w:rFonts w:hint="eastAsia"/>
          <w:sz w:val="22"/>
          <w:szCs w:val="28"/>
          <w:lang w:val="en-US" w:eastAsia="zh-CN"/>
        </w:rPr>
      </w:pPr>
      <w:r>
        <w:rPr>
          <w:rFonts w:hint="eastAsia"/>
          <w:sz w:val="22"/>
          <w:szCs w:val="28"/>
          <w:lang w:val="en-US" w:eastAsia="zh-CN"/>
        </w:rPr>
        <w:t>大庆头台油田开发有限责任公司</w:t>
      </w:r>
    </w:p>
    <w:p>
      <w:pPr>
        <w:numPr>
          <w:ilvl w:val="0"/>
          <w:numId w:val="0"/>
        </w:numPr>
        <w:ind w:leftChars="0"/>
        <w:jc w:val="left"/>
        <w:rPr>
          <w:rFonts w:hint="eastAsia"/>
          <w:sz w:val="22"/>
          <w:szCs w:val="28"/>
          <w:lang w:val="en-US" w:eastAsia="zh-CN"/>
        </w:rPr>
      </w:pPr>
      <w:r>
        <w:rPr>
          <w:rFonts w:hint="eastAsia"/>
          <w:sz w:val="22"/>
          <w:szCs w:val="28"/>
          <w:lang w:val="en-US" w:eastAsia="zh-CN"/>
        </w:rPr>
        <w:t>大庆市人民医院</w:t>
      </w:r>
    </w:p>
    <w:p>
      <w:pPr>
        <w:numPr>
          <w:ilvl w:val="0"/>
          <w:numId w:val="0"/>
        </w:numPr>
        <w:ind w:leftChars="0"/>
        <w:jc w:val="left"/>
        <w:rPr>
          <w:rFonts w:hint="eastAsia"/>
          <w:sz w:val="22"/>
          <w:szCs w:val="28"/>
          <w:lang w:val="en-US" w:eastAsia="zh-CN"/>
        </w:rPr>
      </w:pPr>
      <w:r>
        <w:rPr>
          <w:rFonts w:hint="eastAsia"/>
          <w:sz w:val="22"/>
          <w:szCs w:val="28"/>
          <w:lang w:val="en-US" w:eastAsia="zh-CN"/>
        </w:rPr>
        <w:t>昆仑银行股份有限公司大庆分行</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大庆油田有限责任公司井下作业分公司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大庆油田有限责任公司天然气分公司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大庆油田有限责任公司工程建设</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大庆油田有限责任公司第四采油厂</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大庆油田有限责任公司第二采油厂</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大庆油田有限责任公司庆南工矿服务公司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大庆油田有限责任公司榆树林公司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大庆油田有限责任公司物资公司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大庆油田有限责任公司第五采油厂</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大庆油田有限责任公司采油工程研究院</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大庆油田有限责任公司第一采油厂</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大庆油田有限责任公司项目管理</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大庆油田有限责任公司设计院</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大庆油田有限责任公司第八采油厂</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大庆油田有限责任公司试油试采分公司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大庆油田有限责任公司技术监督中心</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大庆油田有限责任公司测试技术服务分公司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大庆油田有限责任公司热源服务公司</w:t>
      </w:r>
    </w:p>
    <w:p>
      <w:pPr>
        <w:numPr>
          <w:ilvl w:val="0"/>
          <w:numId w:val="0"/>
        </w:numPr>
        <w:ind w:leftChars="0"/>
        <w:jc w:val="left"/>
        <w:rPr>
          <w:rFonts w:hint="eastAsia"/>
          <w:sz w:val="22"/>
          <w:szCs w:val="28"/>
          <w:lang w:val="en-US" w:eastAsia="zh-CN"/>
        </w:rPr>
      </w:pPr>
      <w:r>
        <w:rPr>
          <w:rFonts w:hint="eastAsia"/>
          <w:sz w:val="22"/>
          <w:szCs w:val="28"/>
          <w:lang w:val="en-US" w:eastAsia="zh-CN"/>
        </w:rPr>
        <w:t>嫩江市第四小学</w:t>
      </w:r>
    </w:p>
    <w:p>
      <w:pPr>
        <w:numPr>
          <w:ilvl w:val="0"/>
          <w:numId w:val="0"/>
        </w:numPr>
        <w:ind w:leftChars="0"/>
        <w:jc w:val="left"/>
        <w:rPr>
          <w:rFonts w:hint="eastAsia"/>
          <w:sz w:val="22"/>
          <w:szCs w:val="28"/>
          <w:lang w:val="en-US" w:eastAsia="zh-CN"/>
        </w:rPr>
      </w:pPr>
      <w:r>
        <w:rPr>
          <w:rFonts w:hint="eastAsia" w:asciiTheme="minorAscii" w:hAnsiTheme="minorAscii" w:eastAsiaTheme="minorEastAsia"/>
          <w:spacing w:val="-17"/>
          <w:sz w:val="21"/>
          <w:szCs w:val="21"/>
          <w:lang w:val="en-US" w:eastAsia="zh-CN"/>
        </w:rPr>
        <w:t>中共大兴安岭地委网络安全和信息化委员会办公室</w:t>
      </w:r>
    </w:p>
    <w:p>
      <w:pPr>
        <w:numPr>
          <w:ilvl w:val="0"/>
          <w:numId w:val="0"/>
        </w:numPr>
        <w:ind w:leftChars="0"/>
        <w:jc w:val="left"/>
        <w:rPr>
          <w:rFonts w:hint="eastAsia"/>
          <w:sz w:val="22"/>
          <w:szCs w:val="28"/>
          <w:lang w:val="en-US" w:eastAsia="zh-CN"/>
        </w:rPr>
      </w:pPr>
      <w:r>
        <w:rPr>
          <w:rFonts w:hint="eastAsia"/>
          <w:sz w:val="22"/>
          <w:szCs w:val="28"/>
          <w:lang w:val="en-US" w:eastAsia="zh-CN"/>
        </w:rPr>
        <w:t>大兴安岭地区电信公司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大庆油田有限责任公司通勤服务公司</w:t>
      </w:r>
    </w:p>
    <w:p>
      <w:pPr>
        <w:numPr>
          <w:ilvl w:val="0"/>
          <w:numId w:val="0"/>
        </w:numPr>
        <w:ind w:leftChars="0"/>
        <w:jc w:val="left"/>
        <w:rPr>
          <w:rFonts w:hint="eastAsia"/>
          <w:sz w:val="22"/>
          <w:szCs w:val="28"/>
          <w:lang w:val="en-US" w:eastAsia="zh-CN"/>
        </w:rPr>
      </w:pPr>
      <w:r>
        <w:rPr>
          <w:rFonts w:hint="eastAsia"/>
          <w:sz w:val="22"/>
          <w:szCs w:val="28"/>
          <w:lang w:val="en-US" w:eastAsia="zh-CN"/>
        </w:rPr>
        <w:t>大庆市掌上云端科技有限公司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七台河市教育局</w:t>
      </w:r>
    </w:p>
    <w:p>
      <w:pPr>
        <w:numPr>
          <w:ilvl w:val="0"/>
          <w:numId w:val="0"/>
        </w:numPr>
        <w:ind w:leftChars="0"/>
        <w:jc w:val="left"/>
        <w:rPr>
          <w:rFonts w:hint="default" w:asciiTheme="minorAscii" w:hAnsiTheme="minorAscii" w:eastAsiaTheme="minorEastAsia"/>
          <w:spacing w:val="-17"/>
          <w:sz w:val="22"/>
          <w:szCs w:val="28"/>
          <w:lang w:val="en-US" w:eastAsia="zh-CN"/>
        </w:rPr>
      </w:pPr>
      <w:r>
        <w:rPr>
          <w:rFonts w:hint="default" w:asciiTheme="minorAscii" w:hAnsiTheme="minorAscii" w:eastAsiaTheme="minorEastAsia"/>
          <w:spacing w:val="-17"/>
          <w:sz w:val="22"/>
          <w:szCs w:val="28"/>
          <w:lang w:val="en-US" w:eastAsia="zh-CN"/>
        </w:rPr>
        <w:t> 中共五大连池市委网络安全和信息化委员会办公室</w:t>
      </w:r>
    </w:p>
    <w:p>
      <w:pPr>
        <w:numPr>
          <w:ilvl w:val="0"/>
          <w:numId w:val="0"/>
        </w:numPr>
        <w:ind w:leftChars="0"/>
        <w:jc w:val="left"/>
        <w:rPr>
          <w:rFonts w:hint="eastAsia"/>
          <w:sz w:val="22"/>
          <w:szCs w:val="28"/>
          <w:lang w:val="en-US" w:eastAsia="zh-CN"/>
        </w:rPr>
      </w:pPr>
      <w:r>
        <w:rPr>
          <w:rFonts w:hint="eastAsia"/>
          <w:sz w:val="22"/>
          <w:szCs w:val="28"/>
          <w:lang w:val="en-US" w:eastAsia="zh-CN"/>
        </w:rPr>
        <w:t>嫩江市铁东学校</w:t>
      </w:r>
    </w:p>
    <w:p>
      <w:pPr>
        <w:numPr>
          <w:ilvl w:val="0"/>
          <w:numId w:val="0"/>
        </w:numPr>
        <w:ind w:leftChars="0"/>
        <w:jc w:val="left"/>
        <w:rPr>
          <w:rFonts w:hint="eastAsia"/>
          <w:sz w:val="22"/>
          <w:szCs w:val="28"/>
          <w:lang w:val="en-US" w:eastAsia="zh-CN"/>
        </w:rPr>
      </w:pPr>
      <w:r>
        <w:rPr>
          <w:rFonts w:hint="eastAsia"/>
          <w:sz w:val="22"/>
          <w:szCs w:val="28"/>
          <w:lang w:val="en-US" w:eastAsia="zh-CN"/>
        </w:rPr>
        <w:t>嫩江市第一中学</w:t>
      </w:r>
    </w:p>
    <w:p>
      <w:pPr>
        <w:numPr>
          <w:ilvl w:val="0"/>
          <w:numId w:val="0"/>
        </w:numPr>
        <w:ind w:leftChars="0"/>
        <w:jc w:val="left"/>
        <w:rPr>
          <w:rFonts w:hint="eastAsia"/>
          <w:sz w:val="22"/>
          <w:szCs w:val="28"/>
          <w:lang w:val="en-US" w:eastAsia="zh-CN"/>
        </w:rPr>
      </w:pPr>
      <w:r>
        <w:rPr>
          <w:rFonts w:hint="eastAsia"/>
          <w:sz w:val="22"/>
          <w:szCs w:val="28"/>
          <w:lang w:val="en-US" w:eastAsia="zh-CN"/>
        </w:rPr>
        <w:t>嫩江市第二小学</w:t>
      </w:r>
    </w:p>
    <w:p>
      <w:pPr>
        <w:numPr>
          <w:ilvl w:val="0"/>
          <w:numId w:val="0"/>
        </w:numPr>
        <w:ind w:leftChars="0"/>
        <w:jc w:val="left"/>
        <w:rPr>
          <w:rFonts w:hint="eastAsia"/>
          <w:sz w:val="22"/>
          <w:szCs w:val="28"/>
          <w:lang w:val="en-US" w:eastAsia="zh-CN"/>
        </w:rPr>
      </w:pPr>
      <w:r>
        <w:rPr>
          <w:rFonts w:hint="eastAsia"/>
          <w:sz w:val="22"/>
          <w:szCs w:val="28"/>
          <w:lang w:val="en-US" w:eastAsia="zh-CN"/>
        </w:rPr>
        <w:t>嫩江市嫩江镇政府</w:t>
      </w:r>
    </w:p>
    <w:p>
      <w:pPr>
        <w:numPr>
          <w:ilvl w:val="0"/>
          <w:numId w:val="0"/>
        </w:numPr>
        <w:ind w:leftChars="0"/>
        <w:jc w:val="left"/>
        <w:rPr>
          <w:rFonts w:hint="eastAsia"/>
          <w:sz w:val="22"/>
          <w:szCs w:val="28"/>
          <w:lang w:val="en-US" w:eastAsia="zh-CN"/>
        </w:rPr>
      </w:pPr>
      <w:r>
        <w:rPr>
          <w:rFonts w:hint="eastAsia"/>
          <w:sz w:val="22"/>
          <w:szCs w:val="28"/>
          <w:lang w:val="en-US" w:eastAsia="zh-CN"/>
        </w:rPr>
        <w:t>大兴安岭地区联通公司</w:t>
      </w:r>
    </w:p>
    <w:p>
      <w:pPr>
        <w:numPr>
          <w:ilvl w:val="0"/>
          <w:numId w:val="0"/>
        </w:numPr>
        <w:ind w:leftChars="0"/>
        <w:jc w:val="left"/>
        <w:rPr>
          <w:rFonts w:hint="eastAsia"/>
          <w:sz w:val="22"/>
          <w:szCs w:val="28"/>
          <w:lang w:val="en-US" w:eastAsia="zh-CN"/>
        </w:rPr>
      </w:pPr>
    </w:p>
    <w:p>
      <w:pPr>
        <w:numPr>
          <w:ilvl w:val="0"/>
          <w:numId w:val="0"/>
        </w:numPr>
        <w:ind w:leftChars="0"/>
        <w:jc w:val="left"/>
        <w:rPr>
          <w:rFonts w:hint="eastAsia"/>
          <w:sz w:val="22"/>
          <w:szCs w:val="28"/>
          <w:lang w:val="en-US" w:eastAsia="zh-CN"/>
        </w:rPr>
      </w:pP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left"/>
        <w:rPr>
          <w:rFonts w:hint="eastAsia"/>
          <w:sz w:val="22"/>
          <w:szCs w:val="28"/>
          <w:lang w:val="en-US" w:eastAsia="zh-CN"/>
        </w:r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sz w:val="22"/>
          <w:szCs w:val="28"/>
          <w:lang w:val="en-US" w:eastAsia="zh-CN"/>
        </w:rPr>
      </w:pPr>
      <w:r>
        <w:rPr>
          <w:rFonts w:hint="eastAsia"/>
          <w:b/>
          <w:bCs/>
          <w:sz w:val="22"/>
          <w:szCs w:val="28"/>
          <w:lang w:val="en-US" w:eastAsia="zh-CN"/>
        </w:rPr>
        <w:t>江苏省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南京市公安局</w:t>
      </w:r>
    </w:p>
    <w:p>
      <w:pPr>
        <w:numPr>
          <w:ilvl w:val="0"/>
          <w:numId w:val="0"/>
        </w:numPr>
        <w:ind w:leftChars="0"/>
        <w:jc w:val="left"/>
        <w:rPr>
          <w:rFonts w:hint="eastAsia"/>
          <w:sz w:val="22"/>
          <w:szCs w:val="28"/>
          <w:lang w:val="en-US" w:eastAsia="zh-CN"/>
        </w:rPr>
      </w:pPr>
      <w:r>
        <w:rPr>
          <w:rFonts w:hint="eastAsia"/>
          <w:sz w:val="22"/>
          <w:szCs w:val="28"/>
          <w:lang w:val="en-US" w:eastAsia="zh-CN"/>
        </w:rPr>
        <w:t>无锡市公安局</w:t>
      </w:r>
    </w:p>
    <w:p>
      <w:pPr>
        <w:numPr>
          <w:ilvl w:val="0"/>
          <w:numId w:val="0"/>
        </w:numPr>
        <w:ind w:leftChars="0"/>
        <w:jc w:val="left"/>
        <w:rPr>
          <w:rFonts w:hint="eastAsia"/>
          <w:sz w:val="22"/>
          <w:szCs w:val="28"/>
          <w:lang w:val="en-US" w:eastAsia="zh-CN"/>
        </w:rPr>
      </w:pPr>
      <w:r>
        <w:rPr>
          <w:rFonts w:hint="eastAsia"/>
          <w:sz w:val="22"/>
          <w:szCs w:val="28"/>
          <w:lang w:val="en-US" w:eastAsia="zh-CN"/>
        </w:rPr>
        <w:t>镇江市公安局</w:t>
      </w:r>
    </w:p>
    <w:p>
      <w:pPr>
        <w:numPr>
          <w:ilvl w:val="0"/>
          <w:numId w:val="0"/>
        </w:numPr>
        <w:ind w:leftChars="0"/>
        <w:jc w:val="left"/>
        <w:rPr>
          <w:rFonts w:hint="eastAsia"/>
          <w:sz w:val="22"/>
          <w:szCs w:val="28"/>
          <w:lang w:val="en-US" w:eastAsia="zh-CN"/>
        </w:rPr>
      </w:pPr>
      <w:r>
        <w:rPr>
          <w:rFonts w:hint="eastAsia"/>
          <w:sz w:val="22"/>
          <w:szCs w:val="28"/>
          <w:lang w:val="en-US" w:eastAsia="zh-CN"/>
        </w:rPr>
        <w:t> 泰州市公安局</w:t>
      </w:r>
    </w:p>
    <w:p>
      <w:pPr>
        <w:numPr>
          <w:ilvl w:val="0"/>
          <w:numId w:val="0"/>
        </w:numPr>
        <w:ind w:leftChars="0"/>
        <w:jc w:val="left"/>
        <w:rPr>
          <w:rFonts w:hint="eastAsia"/>
          <w:sz w:val="22"/>
          <w:szCs w:val="28"/>
          <w:lang w:val="en-US" w:eastAsia="zh-CN"/>
        </w:rPr>
      </w:pPr>
      <w:r>
        <w:rPr>
          <w:rFonts w:hint="eastAsia"/>
          <w:sz w:val="22"/>
          <w:szCs w:val="28"/>
          <w:lang w:val="en-US" w:eastAsia="zh-CN"/>
        </w:rPr>
        <w:t>徐州市公安局</w:t>
      </w:r>
    </w:p>
    <w:p>
      <w:pPr>
        <w:numPr>
          <w:ilvl w:val="0"/>
          <w:numId w:val="0"/>
        </w:numPr>
        <w:ind w:leftChars="0"/>
        <w:jc w:val="left"/>
        <w:rPr>
          <w:rFonts w:hint="eastAsia"/>
          <w:sz w:val="22"/>
          <w:szCs w:val="28"/>
          <w:lang w:val="en-US" w:eastAsia="zh-CN"/>
        </w:rPr>
      </w:pPr>
      <w:r>
        <w:rPr>
          <w:rFonts w:hint="eastAsia"/>
          <w:sz w:val="22"/>
          <w:szCs w:val="28"/>
          <w:lang w:val="en-US" w:eastAsia="zh-CN"/>
        </w:rPr>
        <w:t>宿迁市公安局</w:t>
      </w:r>
    </w:p>
    <w:p>
      <w:pPr>
        <w:numPr>
          <w:ilvl w:val="0"/>
          <w:numId w:val="0"/>
        </w:numPr>
        <w:ind w:leftChars="0"/>
        <w:jc w:val="left"/>
        <w:rPr>
          <w:rFonts w:hint="eastAsia"/>
          <w:sz w:val="22"/>
          <w:szCs w:val="28"/>
          <w:lang w:val="en-US" w:eastAsia="zh-CN"/>
        </w:rPr>
      </w:pPr>
      <w:r>
        <w:rPr>
          <w:rFonts w:hint="eastAsia"/>
          <w:sz w:val="22"/>
          <w:szCs w:val="28"/>
          <w:lang w:val="en-US" w:eastAsia="zh-CN"/>
        </w:rPr>
        <w:t>盐城市公安局</w:t>
      </w:r>
    </w:p>
    <w:p>
      <w:pPr>
        <w:numPr>
          <w:ilvl w:val="0"/>
          <w:numId w:val="0"/>
        </w:numPr>
        <w:ind w:leftChars="0"/>
        <w:jc w:val="left"/>
        <w:rPr>
          <w:rFonts w:hint="eastAsia"/>
          <w:sz w:val="22"/>
          <w:szCs w:val="28"/>
          <w:lang w:val="en-US" w:eastAsia="zh-CN"/>
        </w:rPr>
      </w:pPr>
      <w:r>
        <w:rPr>
          <w:rFonts w:hint="eastAsia"/>
          <w:sz w:val="22"/>
          <w:szCs w:val="28"/>
          <w:lang w:val="en-US" w:eastAsia="zh-CN"/>
        </w:rPr>
        <w:t>江苏师范大学</w:t>
      </w:r>
    </w:p>
    <w:p>
      <w:pPr>
        <w:numPr>
          <w:ilvl w:val="0"/>
          <w:numId w:val="0"/>
        </w:numPr>
        <w:ind w:leftChars="0"/>
        <w:jc w:val="left"/>
        <w:rPr>
          <w:rFonts w:hint="eastAsia"/>
          <w:sz w:val="22"/>
          <w:szCs w:val="28"/>
          <w:lang w:val="en-US" w:eastAsia="zh-CN"/>
        </w:rPr>
      </w:pPr>
      <w:r>
        <w:rPr>
          <w:rFonts w:hint="eastAsia"/>
          <w:sz w:val="22"/>
          <w:szCs w:val="28"/>
          <w:lang w:val="en-US" w:eastAsia="zh-CN"/>
        </w:rPr>
        <w:t>徐州生物工程职业技术学院</w:t>
      </w:r>
    </w:p>
    <w:p>
      <w:pPr>
        <w:numPr>
          <w:ilvl w:val="0"/>
          <w:numId w:val="0"/>
        </w:numPr>
        <w:ind w:leftChars="0"/>
        <w:jc w:val="left"/>
        <w:rPr>
          <w:rFonts w:hint="eastAsia"/>
          <w:sz w:val="22"/>
          <w:szCs w:val="28"/>
          <w:lang w:val="en-US" w:eastAsia="zh-CN"/>
        </w:rPr>
      </w:pPr>
      <w:r>
        <w:rPr>
          <w:rFonts w:hint="eastAsia"/>
          <w:sz w:val="22"/>
          <w:szCs w:val="28"/>
          <w:lang w:val="en-US" w:eastAsia="zh-CN"/>
        </w:rPr>
        <w:t>江苏之声网</w:t>
      </w:r>
    </w:p>
    <w:p>
      <w:pPr>
        <w:numPr>
          <w:ilvl w:val="0"/>
          <w:numId w:val="0"/>
        </w:numPr>
        <w:ind w:leftChars="0"/>
        <w:jc w:val="left"/>
        <w:rPr>
          <w:rFonts w:hint="eastAsia"/>
          <w:sz w:val="22"/>
          <w:szCs w:val="28"/>
          <w:lang w:val="en-US" w:eastAsia="zh-CN"/>
        </w:rPr>
      </w:pPr>
      <w:r>
        <w:rPr>
          <w:rFonts w:hint="eastAsia"/>
          <w:sz w:val="22"/>
          <w:szCs w:val="28"/>
          <w:lang w:val="en-US" w:eastAsia="zh-CN"/>
        </w:rPr>
        <w:t>苏州市公安局</w:t>
      </w:r>
    </w:p>
    <w:p>
      <w:pPr>
        <w:numPr>
          <w:ilvl w:val="0"/>
          <w:numId w:val="0"/>
        </w:numPr>
        <w:ind w:leftChars="0"/>
        <w:jc w:val="left"/>
        <w:rPr>
          <w:rFonts w:hint="eastAsia"/>
          <w:sz w:val="22"/>
          <w:szCs w:val="28"/>
          <w:lang w:val="en-US" w:eastAsia="zh-CN"/>
        </w:rPr>
      </w:pPr>
      <w:r>
        <w:rPr>
          <w:rFonts w:hint="eastAsia"/>
          <w:sz w:val="22"/>
          <w:szCs w:val="28"/>
          <w:lang w:val="en-US" w:eastAsia="zh-CN"/>
        </w:rPr>
        <w:t>常州市公安局</w:t>
      </w:r>
    </w:p>
    <w:p>
      <w:pPr>
        <w:numPr>
          <w:ilvl w:val="0"/>
          <w:numId w:val="0"/>
        </w:numPr>
        <w:ind w:leftChars="0"/>
        <w:jc w:val="left"/>
        <w:rPr>
          <w:rFonts w:hint="eastAsia"/>
          <w:sz w:val="22"/>
          <w:szCs w:val="28"/>
          <w:lang w:val="en-US" w:eastAsia="zh-CN"/>
        </w:rPr>
      </w:pPr>
      <w:r>
        <w:rPr>
          <w:rFonts w:hint="eastAsia"/>
          <w:sz w:val="22"/>
          <w:szCs w:val="28"/>
          <w:lang w:val="en-US" w:eastAsia="zh-CN"/>
        </w:rPr>
        <w:t>扬州市公安局</w:t>
      </w:r>
    </w:p>
    <w:p>
      <w:pPr>
        <w:numPr>
          <w:ilvl w:val="0"/>
          <w:numId w:val="0"/>
        </w:numPr>
        <w:ind w:leftChars="0"/>
        <w:jc w:val="left"/>
        <w:rPr>
          <w:rFonts w:hint="eastAsia"/>
          <w:sz w:val="22"/>
          <w:szCs w:val="28"/>
          <w:lang w:val="en-US" w:eastAsia="zh-CN"/>
        </w:rPr>
      </w:pPr>
      <w:r>
        <w:rPr>
          <w:rFonts w:hint="eastAsia"/>
          <w:sz w:val="22"/>
          <w:szCs w:val="28"/>
          <w:lang w:val="en-US" w:eastAsia="zh-CN"/>
        </w:rPr>
        <w:t>南通市公安局</w:t>
      </w:r>
    </w:p>
    <w:p>
      <w:pPr>
        <w:numPr>
          <w:ilvl w:val="0"/>
          <w:numId w:val="0"/>
        </w:numPr>
        <w:ind w:leftChars="0"/>
        <w:jc w:val="left"/>
        <w:rPr>
          <w:rFonts w:hint="eastAsia"/>
          <w:sz w:val="22"/>
          <w:szCs w:val="28"/>
          <w:lang w:val="en-US" w:eastAsia="zh-CN"/>
        </w:rPr>
      </w:pPr>
      <w:r>
        <w:rPr>
          <w:rFonts w:hint="eastAsia"/>
          <w:sz w:val="22"/>
          <w:szCs w:val="28"/>
          <w:lang w:val="en-US" w:eastAsia="zh-CN"/>
        </w:rPr>
        <w:t>淮安市公安局</w:t>
      </w:r>
    </w:p>
    <w:p>
      <w:pPr>
        <w:numPr>
          <w:ilvl w:val="0"/>
          <w:numId w:val="0"/>
        </w:numPr>
        <w:ind w:leftChars="0"/>
        <w:jc w:val="left"/>
        <w:rPr>
          <w:rFonts w:hint="eastAsia"/>
          <w:sz w:val="22"/>
          <w:szCs w:val="28"/>
          <w:lang w:val="en-US" w:eastAsia="zh-CN"/>
        </w:rPr>
      </w:pPr>
      <w:r>
        <w:rPr>
          <w:rFonts w:hint="eastAsia"/>
          <w:sz w:val="22"/>
          <w:szCs w:val="28"/>
          <w:lang w:val="en-US" w:eastAsia="zh-CN"/>
        </w:rPr>
        <w:t>连云港市公安局</w:t>
      </w:r>
    </w:p>
    <w:p>
      <w:pPr>
        <w:numPr>
          <w:ilvl w:val="0"/>
          <w:numId w:val="0"/>
        </w:numPr>
        <w:ind w:leftChars="0"/>
        <w:jc w:val="left"/>
        <w:rPr>
          <w:rFonts w:hint="eastAsia"/>
          <w:sz w:val="22"/>
          <w:szCs w:val="28"/>
          <w:lang w:val="en-US" w:eastAsia="zh-CN"/>
        </w:rPr>
      </w:pPr>
      <w:r>
        <w:rPr>
          <w:rFonts w:hint="eastAsia"/>
          <w:sz w:val="22"/>
          <w:szCs w:val="28"/>
          <w:lang w:val="en-US" w:eastAsia="zh-CN"/>
        </w:rPr>
        <w:t>南京华盾电力信息安全测评有限公司</w:t>
      </w:r>
    </w:p>
    <w:p>
      <w:pPr>
        <w:numPr>
          <w:ilvl w:val="0"/>
          <w:numId w:val="0"/>
        </w:numPr>
        <w:ind w:leftChars="0"/>
        <w:jc w:val="left"/>
        <w:rPr>
          <w:rFonts w:hint="eastAsia"/>
          <w:sz w:val="22"/>
          <w:szCs w:val="28"/>
          <w:lang w:val="en-US" w:eastAsia="zh-CN"/>
        </w:rPr>
      </w:pPr>
      <w:r>
        <w:rPr>
          <w:rFonts w:hint="eastAsia"/>
          <w:sz w:val="22"/>
          <w:szCs w:val="28"/>
          <w:lang w:val="en-US" w:eastAsia="zh-CN"/>
        </w:rPr>
        <w:t> 徐州医科大学</w:t>
      </w:r>
    </w:p>
    <w:p>
      <w:pPr>
        <w:numPr>
          <w:ilvl w:val="0"/>
          <w:numId w:val="0"/>
        </w:numPr>
        <w:ind w:leftChars="0"/>
        <w:jc w:val="left"/>
        <w:rPr>
          <w:rFonts w:hint="eastAsia"/>
          <w:sz w:val="22"/>
          <w:szCs w:val="28"/>
          <w:lang w:val="en-US" w:eastAsia="zh-CN"/>
        </w:rPr>
      </w:pPr>
      <w:r>
        <w:rPr>
          <w:rFonts w:hint="eastAsia"/>
          <w:sz w:val="22"/>
          <w:szCs w:val="28"/>
          <w:lang w:val="en-US" w:eastAsia="zh-CN"/>
        </w:rPr>
        <w:t>中国矿业大学计算机科学与技术学院</w:t>
      </w:r>
    </w:p>
    <w:p>
      <w:pPr>
        <w:numPr>
          <w:ilvl w:val="0"/>
          <w:numId w:val="0"/>
        </w:numPr>
        <w:ind w:leftChars="0"/>
        <w:jc w:val="left"/>
        <w:rPr>
          <w:rFonts w:hint="eastAsia"/>
          <w:sz w:val="22"/>
          <w:szCs w:val="28"/>
          <w:lang w:val="en-US" w:eastAsia="zh-CN"/>
        </w:rPr>
      </w:pPr>
      <w:r>
        <w:rPr>
          <w:rFonts w:hint="eastAsia"/>
          <w:sz w:val="22"/>
          <w:szCs w:val="28"/>
          <w:lang w:val="en-US" w:eastAsia="zh-CN"/>
        </w:rPr>
        <w:t>无线徐州</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sz w:val="22"/>
          <w:szCs w:val="28"/>
          <w:lang w:val="en-US" w:eastAsia="zh-CN"/>
        </w:rPr>
      </w:pPr>
      <w:r>
        <w:rPr>
          <w:rFonts w:hint="eastAsia"/>
          <w:b/>
          <w:bCs/>
          <w:sz w:val="22"/>
          <w:szCs w:val="28"/>
          <w:lang w:val="en-US" w:eastAsia="zh-CN"/>
        </w:rPr>
        <w:t>广西壮族自治区</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 广西壮族自治区公安厅网络安全保卫总队</w:t>
      </w:r>
    </w:p>
    <w:p>
      <w:pPr>
        <w:numPr>
          <w:ilvl w:val="0"/>
          <w:numId w:val="0"/>
        </w:numPr>
        <w:ind w:leftChars="0"/>
        <w:jc w:val="left"/>
        <w:rPr>
          <w:rFonts w:hint="eastAsia"/>
          <w:sz w:val="22"/>
          <w:szCs w:val="28"/>
          <w:lang w:val="en-US" w:eastAsia="zh-CN"/>
        </w:rPr>
      </w:pPr>
      <w:r>
        <w:rPr>
          <w:rFonts w:hint="eastAsia"/>
          <w:sz w:val="22"/>
          <w:szCs w:val="28"/>
          <w:lang w:val="en-US" w:eastAsia="zh-CN"/>
        </w:rPr>
        <w:t>广西壮族自治区卫生健康委员会</w:t>
      </w:r>
    </w:p>
    <w:p>
      <w:pPr>
        <w:numPr>
          <w:ilvl w:val="0"/>
          <w:numId w:val="0"/>
        </w:numPr>
        <w:ind w:leftChars="0"/>
        <w:jc w:val="left"/>
        <w:rPr>
          <w:rFonts w:hint="eastAsia"/>
          <w:sz w:val="22"/>
          <w:szCs w:val="28"/>
          <w:lang w:val="en-US" w:eastAsia="zh-CN"/>
        </w:rPr>
      </w:pPr>
      <w:r>
        <w:rPr>
          <w:rFonts w:hint="eastAsia"/>
          <w:sz w:val="22"/>
          <w:szCs w:val="28"/>
          <w:lang w:val="en-US" w:eastAsia="zh-CN"/>
        </w:rPr>
        <w:t>桂林理工大学南宁分校</w:t>
      </w:r>
    </w:p>
    <w:p>
      <w:pPr>
        <w:numPr>
          <w:ilvl w:val="0"/>
          <w:numId w:val="0"/>
        </w:numPr>
        <w:ind w:leftChars="0"/>
        <w:jc w:val="left"/>
        <w:rPr>
          <w:rFonts w:hint="eastAsia"/>
          <w:sz w:val="22"/>
          <w:szCs w:val="28"/>
          <w:lang w:val="en-US" w:eastAsia="zh-CN"/>
        </w:rPr>
      </w:pPr>
      <w:r>
        <w:rPr>
          <w:rFonts w:hint="eastAsia"/>
          <w:sz w:val="22"/>
          <w:szCs w:val="28"/>
          <w:lang w:val="en-US" w:eastAsia="zh-CN"/>
        </w:rPr>
        <w:t>杭州安恒信息技术股份有限公司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北京神州绿盟信息安全科技股份有限公司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广西金普威信息系统有限公司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广西巨拓电子科技有限公司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广西顶佳计算机信息有限公司</w:t>
      </w:r>
    </w:p>
    <w:p>
      <w:pPr>
        <w:numPr>
          <w:ilvl w:val="0"/>
          <w:numId w:val="0"/>
        </w:numPr>
        <w:ind w:leftChars="0"/>
        <w:jc w:val="left"/>
        <w:rPr>
          <w:rFonts w:hint="eastAsia"/>
          <w:sz w:val="22"/>
          <w:szCs w:val="28"/>
          <w:lang w:val="en-US" w:eastAsia="zh-CN"/>
        </w:rPr>
      </w:pPr>
      <w:r>
        <w:rPr>
          <w:rFonts w:hint="eastAsia"/>
          <w:sz w:val="22"/>
          <w:szCs w:val="28"/>
          <w:lang w:val="en-US" w:eastAsia="zh-CN"/>
        </w:rPr>
        <w:t>任子行网络技术股份有限公司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阿里云计算有限公司（广西分公司）</w:t>
      </w:r>
    </w:p>
    <w:p>
      <w:pPr>
        <w:numPr>
          <w:ilvl w:val="0"/>
          <w:numId w:val="0"/>
        </w:numPr>
        <w:ind w:leftChars="0"/>
        <w:jc w:val="left"/>
        <w:rPr>
          <w:rFonts w:hint="eastAsia"/>
          <w:sz w:val="22"/>
          <w:szCs w:val="28"/>
          <w:lang w:val="en-US" w:eastAsia="zh-CN"/>
        </w:rPr>
      </w:pPr>
      <w:r>
        <w:rPr>
          <w:rFonts w:hint="eastAsia"/>
          <w:sz w:val="22"/>
          <w:szCs w:val="28"/>
          <w:lang w:val="en-US" w:eastAsia="zh-CN"/>
        </w:rPr>
        <w:t>杭州迪普科技股份有限公司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北京山石网科信息技术有限公司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广西信息化发展组织联合会</w:t>
      </w:r>
    </w:p>
    <w:p>
      <w:pPr>
        <w:numPr>
          <w:ilvl w:val="0"/>
          <w:numId w:val="0"/>
        </w:numPr>
        <w:ind w:leftChars="0"/>
        <w:jc w:val="left"/>
        <w:rPr>
          <w:rFonts w:hint="eastAsia"/>
          <w:sz w:val="22"/>
          <w:szCs w:val="28"/>
          <w:lang w:val="en-US" w:eastAsia="zh-CN"/>
        </w:rPr>
      </w:pPr>
      <w:r>
        <w:rPr>
          <w:rFonts w:hint="eastAsia"/>
          <w:sz w:val="22"/>
          <w:szCs w:val="28"/>
          <w:lang w:val="en-US" w:eastAsia="zh-CN"/>
        </w:rPr>
        <w:t>广西壮族自治区教育厅</w:t>
      </w:r>
    </w:p>
    <w:p>
      <w:pPr>
        <w:numPr>
          <w:ilvl w:val="0"/>
          <w:numId w:val="0"/>
        </w:numPr>
        <w:ind w:leftChars="0"/>
        <w:jc w:val="left"/>
        <w:rPr>
          <w:rFonts w:hint="eastAsia"/>
          <w:sz w:val="22"/>
          <w:szCs w:val="28"/>
          <w:lang w:val="en-US" w:eastAsia="zh-CN"/>
        </w:rPr>
      </w:pPr>
      <w:r>
        <w:rPr>
          <w:rFonts w:hint="eastAsia"/>
          <w:sz w:val="22"/>
          <w:szCs w:val="28"/>
          <w:lang w:val="en-US" w:eastAsia="zh-CN"/>
        </w:rPr>
        <w:t>龙胜各族自治县教育局</w:t>
      </w:r>
    </w:p>
    <w:p>
      <w:pPr>
        <w:numPr>
          <w:ilvl w:val="0"/>
          <w:numId w:val="0"/>
        </w:numPr>
        <w:ind w:leftChars="0"/>
        <w:jc w:val="left"/>
        <w:rPr>
          <w:rFonts w:hint="eastAsia"/>
          <w:sz w:val="22"/>
          <w:szCs w:val="28"/>
          <w:lang w:val="en-US" w:eastAsia="zh-CN"/>
        </w:rPr>
      </w:pPr>
      <w:r>
        <w:rPr>
          <w:rFonts w:hint="eastAsia"/>
          <w:sz w:val="22"/>
          <w:szCs w:val="28"/>
          <w:lang w:val="en-US" w:eastAsia="zh-CN"/>
        </w:rPr>
        <w:t>广西体育高等专科学校</w:t>
      </w:r>
    </w:p>
    <w:p>
      <w:pPr>
        <w:numPr>
          <w:ilvl w:val="0"/>
          <w:numId w:val="0"/>
        </w:numPr>
        <w:ind w:leftChars="0"/>
        <w:jc w:val="left"/>
        <w:rPr>
          <w:rFonts w:hint="eastAsia"/>
          <w:sz w:val="22"/>
          <w:szCs w:val="28"/>
          <w:lang w:val="en-US" w:eastAsia="zh-CN"/>
        </w:rPr>
      </w:pPr>
      <w:r>
        <w:rPr>
          <w:rFonts w:hint="eastAsia"/>
          <w:sz w:val="22"/>
          <w:szCs w:val="28"/>
          <w:lang w:val="en-US" w:eastAsia="zh-CN"/>
        </w:rPr>
        <w:t>北京奇安信科技有限公司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北京天融信网络安全技术有限公司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广西弘正信息技术有限公司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广西新豪智云技术股份有限公司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珠海网博信息科技股份有限公司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北京启明星辰信息安全技术有限公司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 深信服科技股份有限公司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 新华三技术有限公司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防城港市群英电脑有限公司</w:t>
      </w:r>
    </w:p>
    <w:p>
      <w:pPr>
        <w:numPr>
          <w:ilvl w:val="0"/>
          <w:numId w:val="0"/>
        </w:numPr>
        <w:ind w:leftChars="0"/>
        <w:jc w:val="left"/>
        <w:rPr>
          <w:rFonts w:hint="eastAsia"/>
          <w:sz w:val="22"/>
          <w:szCs w:val="28"/>
          <w:lang w:val="en-US" w:eastAsia="zh-CN"/>
        </w:rPr>
      </w:pPr>
      <w:r>
        <w:rPr>
          <w:rFonts w:hint="eastAsia"/>
          <w:sz w:val="22"/>
          <w:szCs w:val="28"/>
          <w:lang w:val="en-US" w:eastAsia="zh-CN"/>
        </w:rPr>
        <w:t> 南宁市信息技术学会</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北京市</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中央文明办</w:t>
      </w:r>
    </w:p>
    <w:p>
      <w:pPr>
        <w:numPr>
          <w:ilvl w:val="0"/>
          <w:numId w:val="0"/>
        </w:numPr>
        <w:ind w:leftChars="0"/>
        <w:jc w:val="left"/>
        <w:rPr>
          <w:rFonts w:hint="eastAsia"/>
          <w:sz w:val="22"/>
          <w:szCs w:val="28"/>
          <w:lang w:val="en-US" w:eastAsia="zh-CN"/>
        </w:rPr>
      </w:pPr>
      <w:r>
        <w:rPr>
          <w:rFonts w:hint="eastAsia"/>
          <w:sz w:val="22"/>
          <w:szCs w:val="28"/>
          <w:lang w:val="en-US" w:eastAsia="zh-CN"/>
        </w:rPr>
        <w:t>中国网络社会组织联合会</w:t>
      </w:r>
    </w:p>
    <w:p>
      <w:pPr>
        <w:numPr>
          <w:ilvl w:val="0"/>
          <w:numId w:val="0"/>
        </w:numPr>
        <w:ind w:leftChars="0"/>
        <w:jc w:val="left"/>
        <w:rPr>
          <w:rFonts w:hint="eastAsia"/>
          <w:sz w:val="22"/>
          <w:szCs w:val="28"/>
          <w:lang w:val="en-US" w:eastAsia="zh-CN"/>
        </w:rPr>
      </w:pPr>
      <w:r>
        <w:rPr>
          <w:rFonts w:hint="eastAsia"/>
          <w:sz w:val="22"/>
          <w:szCs w:val="28"/>
          <w:lang w:val="en-US" w:eastAsia="zh-CN"/>
        </w:rPr>
        <w:t>北京市社会组织管理中心</w:t>
      </w:r>
    </w:p>
    <w:p>
      <w:pPr>
        <w:numPr>
          <w:ilvl w:val="0"/>
          <w:numId w:val="0"/>
        </w:numPr>
        <w:ind w:leftChars="0"/>
        <w:jc w:val="left"/>
        <w:rPr>
          <w:rFonts w:hint="eastAsia"/>
          <w:sz w:val="22"/>
          <w:szCs w:val="28"/>
          <w:lang w:val="en-US" w:eastAsia="zh-CN"/>
        </w:rPr>
      </w:pPr>
      <w:r>
        <w:rPr>
          <w:rFonts w:hint="eastAsia"/>
          <w:sz w:val="22"/>
          <w:szCs w:val="28"/>
          <w:lang w:val="en-US" w:eastAsia="zh-CN"/>
        </w:rPr>
        <w:t>北京市公安局丰台分局</w:t>
      </w:r>
    </w:p>
    <w:p>
      <w:pPr>
        <w:numPr>
          <w:ilvl w:val="0"/>
          <w:numId w:val="0"/>
        </w:numPr>
        <w:ind w:leftChars="0"/>
        <w:jc w:val="left"/>
        <w:rPr>
          <w:rFonts w:hint="eastAsia"/>
          <w:sz w:val="22"/>
          <w:szCs w:val="28"/>
          <w:lang w:val="en-US" w:eastAsia="zh-CN"/>
        </w:rPr>
      </w:pPr>
      <w:r>
        <w:rPr>
          <w:rFonts w:hint="eastAsia"/>
          <w:sz w:val="22"/>
          <w:szCs w:val="28"/>
          <w:lang w:val="en-US" w:eastAsia="zh-CN"/>
        </w:rPr>
        <w:t>北京市海淀区公安分局</w:t>
      </w:r>
    </w:p>
    <w:p>
      <w:pPr>
        <w:numPr>
          <w:ilvl w:val="0"/>
          <w:numId w:val="0"/>
        </w:numPr>
        <w:ind w:leftChars="0"/>
        <w:jc w:val="left"/>
        <w:rPr>
          <w:rFonts w:hint="eastAsia"/>
          <w:sz w:val="22"/>
          <w:szCs w:val="28"/>
          <w:lang w:val="en-US" w:eastAsia="zh-CN"/>
        </w:rPr>
      </w:pPr>
      <w:r>
        <w:rPr>
          <w:rFonts w:hint="eastAsia"/>
          <w:sz w:val="22"/>
          <w:szCs w:val="28"/>
          <w:lang w:val="en-US" w:eastAsia="zh-CN"/>
        </w:rPr>
        <w:t>北京市大兴区公安分局</w:t>
      </w:r>
    </w:p>
    <w:p>
      <w:pPr>
        <w:numPr>
          <w:ilvl w:val="0"/>
          <w:numId w:val="0"/>
        </w:numPr>
        <w:ind w:leftChars="0"/>
        <w:jc w:val="left"/>
        <w:rPr>
          <w:rFonts w:hint="eastAsia"/>
          <w:sz w:val="22"/>
          <w:szCs w:val="28"/>
          <w:lang w:val="en-US" w:eastAsia="zh-CN"/>
        </w:rPr>
      </w:pPr>
      <w:r>
        <w:rPr>
          <w:rFonts w:hint="eastAsia"/>
          <w:sz w:val="22"/>
          <w:szCs w:val="28"/>
          <w:lang w:val="en-US" w:eastAsia="zh-CN"/>
        </w:rPr>
        <w:t>天津市公安局网警总队</w:t>
      </w:r>
    </w:p>
    <w:p>
      <w:pPr>
        <w:numPr>
          <w:ilvl w:val="0"/>
          <w:numId w:val="0"/>
        </w:numPr>
        <w:ind w:leftChars="0"/>
        <w:jc w:val="left"/>
        <w:rPr>
          <w:rFonts w:hint="eastAsia"/>
          <w:sz w:val="22"/>
          <w:szCs w:val="28"/>
          <w:lang w:val="en-US" w:eastAsia="zh-CN"/>
        </w:rPr>
      </w:pPr>
      <w:r>
        <w:rPr>
          <w:rFonts w:hint="eastAsia"/>
          <w:sz w:val="22"/>
          <w:szCs w:val="28"/>
          <w:lang w:val="en-US" w:eastAsia="zh-CN"/>
        </w:rPr>
        <w:t>中关村社会组织联合会</w:t>
      </w:r>
    </w:p>
    <w:p>
      <w:pPr>
        <w:numPr>
          <w:ilvl w:val="0"/>
          <w:numId w:val="0"/>
        </w:numPr>
        <w:ind w:leftChars="0"/>
        <w:jc w:val="left"/>
        <w:rPr>
          <w:rFonts w:hint="eastAsia"/>
          <w:sz w:val="22"/>
          <w:szCs w:val="28"/>
          <w:lang w:val="en-US" w:eastAsia="zh-CN"/>
        </w:rPr>
      </w:pPr>
      <w:r>
        <w:rPr>
          <w:rFonts w:hint="eastAsia"/>
          <w:sz w:val="22"/>
          <w:szCs w:val="28"/>
          <w:lang w:val="en-US" w:eastAsia="zh-CN"/>
        </w:rPr>
        <w:t>北京市志愿服务联合会</w:t>
      </w:r>
    </w:p>
    <w:p>
      <w:pPr>
        <w:numPr>
          <w:ilvl w:val="0"/>
          <w:numId w:val="0"/>
        </w:numPr>
        <w:ind w:leftChars="0"/>
        <w:jc w:val="left"/>
        <w:rPr>
          <w:rFonts w:hint="eastAsia"/>
          <w:sz w:val="22"/>
          <w:szCs w:val="28"/>
          <w:lang w:val="en-US" w:eastAsia="zh-CN"/>
        </w:rPr>
      </w:pPr>
      <w:r>
        <w:rPr>
          <w:rFonts w:hint="eastAsia"/>
          <w:sz w:val="22"/>
          <w:szCs w:val="28"/>
          <w:lang w:val="en-US" w:eastAsia="zh-CN"/>
        </w:rPr>
        <w:t>雄安公安网警支队</w:t>
      </w:r>
    </w:p>
    <w:p>
      <w:pPr>
        <w:numPr>
          <w:ilvl w:val="0"/>
          <w:numId w:val="0"/>
        </w:numPr>
        <w:ind w:leftChars="0"/>
        <w:jc w:val="left"/>
        <w:rPr>
          <w:rFonts w:hint="eastAsia"/>
          <w:sz w:val="22"/>
          <w:szCs w:val="28"/>
          <w:lang w:val="en-US" w:eastAsia="zh-CN"/>
        </w:rPr>
      </w:pPr>
      <w:r>
        <w:rPr>
          <w:rFonts w:hint="eastAsia"/>
          <w:sz w:val="22"/>
          <w:szCs w:val="28"/>
          <w:lang w:val="en-US" w:eastAsia="zh-CN"/>
        </w:rPr>
        <w:t>信息网络安全杂志</w:t>
      </w:r>
    </w:p>
    <w:p>
      <w:pPr>
        <w:numPr>
          <w:ilvl w:val="0"/>
          <w:numId w:val="0"/>
        </w:numPr>
        <w:ind w:leftChars="0"/>
        <w:jc w:val="left"/>
        <w:rPr>
          <w:rFonts w:hint="eastAsia"/>
          <w:sz w:val="22"/>
          <w:szCs w:val="28"/>
          <w:lang w:val="en-US" w:eastAsia="zh-CN"/>
        </w:rPr>
      </w:pPr>
      <w:r>
        <w:rPr>
          <w:rFonts w:hint="eastAsia"/>
          <w:sz w:val="22"/>
          <w:szCs w:val="28"/>
          <w:lang w:val="en-US" w:eastAsia="zh-CN"/>
        </w:rPr>
        <w:t>中国网</w:t>
      </w:r>
    </w:p>
    <w:p>
      <w:pPr>
        <w:numPr>
          <w:ilvl w:val="0"/>
          <w:numId w:val="0"/>
        </w:numPr>
        <w:ind w:leftChars="0"/>
        <w:jc w:val="left"/>
        <w:rPr>
          <w:rFonts w:hint="eastAsia"/>
          <w:sz w:val="22"/>
          <w:szCs w:val="28"/>
          <w:lang w:val="en-US" w:eastAsia="zh-CN"/>
        </w:rPr>
      </w:pPr>
      <w:r>
        <w:rPr>
          <w:rFonts w:hint="eastAsia"/>
          <w:sz w:val="22"/>
          <w:szCs w:val="28"/>
          <w:lang w:val="en-US" w:eastAsia="zh-CN"/>
        </w:rPr>
        <w:t>凤凰网</w:t>
      </w:r>
    </w:p>
    <w:p>
      <w:pPr>
        <w:numPr>
          <w:ilvl w:val="0"/>
          <w:numId w:val="0"/>
        </w:numPr>
        <w:ind w:leftChars="0"/>
        <w:jc w:val="left"/>
        <w:rPr>
          <w:rFonts w:hint="eastAsia"/>
          <w:sz w:val="22"/>
          <w:szCs w:val="28"/>
          <w:lang w:val="en-US" w:eastAsia="zh-CN"/>
        </w:rPr>
      </w:pPr>
      <w:r>
        <w:rPr>
          <w:rFonts w:hint="eastAsia"/>
          <w:sz w:val="22"/>
          <w:szCs w:val="28"/>
          <w:lang w:val="en-US" w:eastAsia="zh-CN"/>
        </w:rPr>
        <w:t>光明日报</w:t>
      </w:r>
    </w:p>
    <w:p>
      <w:pPr>
        <w:numPr>
          <w:ilvl w:val="0"/>
          <w:numId w:val="0"/>
        </w:numPr>
        <w:ind w:leftChars="0"/>
        <w:jc w:val="left"/>
        <w:rPr>
          <w:rFonts w:hint="eastAsia"/>
          <w:sz w:val="22"/>
          <w:szCs w:val="28"/>
          <w:lang w:val="en-US" w:eastAsia="zh-CN"/>
        </w:rPr>
      </w:pPr>
      <w:r>
        <w:rPr>
          <w:rFonts w:hint="eastAsia"/>
          <w:sz w:val="22"/>
          <w:szCs w:val="28"/>
          <w:lang w:val="en-US" w:eastAsia="zh-CN"/>
        </w:rPr>
        <w:t>北京青年网</w:t>
      </w:r>
    </w:p>
    <w:p>
      <w:pPr>
        <w:numPr>
          <w:ilvl w:val="0"/>
          <w:numId w:val="0"/>
        </w:numPr>
        <w:ind w:leftChars="0"/>
        <w:jc w:val="left"/>
        <w:rPr>
          <w:rFonts w:hint="eastAsia"/>
          <w:sz w:val="22"/>
          <w:szCs w:val="28"/>
          <w:lang w:val="en-US" w:eastAsia="zh-CN"/>
        </w:rPr>
      </w:pPr>
      <w:r>
        <w:rPr>
          <w:rFonts w:hint="eastAsia"/>
          <w:sz w:val="22"/>
          <w:szCs w:val="28"/>
          <w:lang w:val="en-US" w:eastAsia="zh-CN"/>
        </w:rPr>
        <w:t>未来网</w:t>
      </w:r>
    </w:p>
    <w:p>
      <w:pPr>
        <w:numPr>
          <w:ilvl w:val="0"/>
          <w:numId w:val="0"/>
        </w:numPr>
        <w:ind w:leftChars="0"/>
        <w:jc w:val="left"/>
        <w:rPr>
          <w:rFonts w:hint="eastAsia"/>
          <w:sz w:val="22"/>
          <w:szCs w:val="28"/>
          <w:lang w:val="en-US" w:eastAsia="zh-CN"/>
        </w:rPr>
      </w:pPr>
      <w:r>
        <w:rPr>
          <w:rFonts w:hint="eastAsia"/>
          <w:sz w:val="22"/>
          <w:szCs w:val="28"/>
          <w:lang w:val="en-US" w:eastAsia="zh-CN"/>
        </w:rPr>
        <w:t>抖音</w:t>
      </w:r>
    </w:p>
    <w:p>
      <w:pPr>
        <w:numPr>
          <w:ilvl w:val="0"/>
          <w:numId w:val="0"/>
        </w:numPr>
        <w:ind w:leftChars="0"/>
        <w:jc w:val="left"/>
        <w:rPr>
          <w:rFonts w:hint="eastAsia"/>
          <w:sz w:val="22"/>
          <w:szCs w:val="28"/>
          <w:lang w:val="en-US" w:eastAsia="zh-CN"/>
        </w:rPr>
      </w:pPr>
      <w:r>
        <w:rPr>
          <w:rFonts w:hint="eastAsia"/>
          <w:sz w:val="22"/>
          <w:szCs w:val="28"/>
          <w:lang w:val="en-US" w:eastAsia="zh-CN"/>
        </w:rPr>
        <w:t>腾讯</w:t>
      </w:r>
    </w:p>
    <w:p>
      <w:pPr>
        <w:numPr>
          <w:ilvl w:val="0"/>
          <w:numId w:val="0"/>
        </w:numPr>
        <w:ind w:leftChars="0"/>
        <w:jc w:val="left"/>
        <w:rPr>
          <w:rFonts w:hint="eastAsia"/>
          <w:sz w:val="22"/>
          <w:szCs w:val="28"/>
          <w:lang w:val="en-US" w:eastAsia="zh-CN"/>
        </w:rPr>
      </w:pPr>
      <w:r>
        <w:rPr>
          <w:rFonts w:hint="eastAsia"/>
          <w:sz w:val="22"/>
          <w:szCs w:val="28"/>
          <w:lang w:val="en-US" w:eastAsia="zh-CN"/>
        </w:rPr>
        <w:t>国源天顺科技产业集团有限公司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北京启点云技术有限公司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北京交通大学青年志愿者服务团</w:t>
      </w:r>
    </w:p>
    <w:p>
      <w:pPr>
        <w:numPr>
          <w:ilvl w:val="0"/>
          <w:numId w:val="0"/>
        </w:numPr>
        <w:ind w:leftChars="0"/>
        <w:jc w:val="left"/>
        <w:rPr>
          <w:rFonts w:hint="default" w:asciiTheme="minorAscii" w:hAnsiTheme="minorAscii" w:eastAsiaTheme="minorEastAsia"/>
          <w:spacing w:val="-17"/>
          <w:sz w:val="22"/>
          <w:szCs w:val="28"/>
          <w:lang w:val="en-US" w:eastAsia="zh-CN"/>
        </w:rPr>
      </w:pPr>
      <w:r>
        <w:rPr>
          <w:rFonts w:hint="default" w:asciiTheme="minorAscii" w:hAnsiTheme="minorAscii" w:eastAsiaTheme="minorEastAsia"/>
          <w:spacing w:val="-17"/>
          <w:sz w:val="22"/>
          <w:szCs w:val="28"/>
          <w:lang w:val="en-US" w:eastAsia="zh-CN"/>
        </w:rPr>
        <w:t>共青团首都经济贸易大学会计学院委员会志愿者团</w:t>
      </w:r>
    </w:p>
    <w:p>
      <w:pPr>
        <w:numPr>
          <w:ilvl w:val="0"/>
          <w:numId w:val="0"/>
        </w:numPr>
        <w:ind w:leftChars="0"/>
        <w:jc w:val="left"/>
        <w:rPr>
          <w:rFonts w:hint="eastAsia"/>
          <w:sz w:val="22"/>
          <w:szCs w:val="28"/>
          <w:lang w:val="en-US" w:eastAsia="zh-CN"/>
        </w:rPr>
      </w:pPr>
      <w:r>
        <w:rPr>
          <w:rFonts w:hint="eastAsia"/>
          <w:sz w:val="22"/>
          <w:szCs w:val="28"/>
          <w:lang w:val="en-US" w:eastAsia="zh-CN"/>
        </w:rPr>
        <w:t>北京汽车技师学院团委</w:t>
      </w:r>
    </w:p>
    <w:p>
      <w:pPr>
        <w:numPr>
          <w:ilvl w:val="0"/>
          <w:numId w:val="0"/>
        </w:numPr>
        <w:ind w:leftChars="0"/>
        <w:jc w:val="left"/>
        <w:rPr>
          <w:rFonts w:hint="eastAsia"/>
          <w:sz w:val="22"/>
          <w:szCs w:val="28"/>
          <w:lang w:val="en-US" w:eastAsia="zh-CN"/>
        </w:rPr>
      </w:pPr>
      <w:r>
        <w:rPr>
          <w:rFonts w:hint="eastAsia"/>
          <w:sz w:val="22"/>
          <w:szCs w:val="28"/>
          <w:lang w:val="en-US" w:eastAsia="zh-CN"/>
        </w:rPr>
        <w:t> 北京七彩阳光志愿服务总队</w:t>
      </w:r>
    </w:p>
    <w:p>
      <w:pPr>
        <w:numPr>
          <w:ilvl w:val="0"/>
          <w:numId w:val="0"/>
        </w:numPr>
        <w:ind w:leftChars="0"/>
        <w:jc w:val="left"/>
        <w:rPr>
          <w:rFonts w:hint="eastAsia"/>
          <w:sz w:val="22"/>
          <w:szCs w:val="28"/>
          <w:lang w:val="en-US" w:eastAsia="zh-CN"/>
        </w:rPr>
      </w:pPr>
      <w:r>
        <w:rPr>
          <w:rFonts w:hint="eastAsia"/>
          <w:sz w:val="22"/>
          <w:szCs w:val="28"/>
          <w:lang w:val="en-US" w:eastAsia="zh-CN"/>
        </w:rPr>
        <w:t>北京彩虹志愿服务队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 中瑞酒店管理学院青年志愿者协会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北京市绿色使者志愿服务总队</w:t>
      </w:r>
    </w:p>
    <w:p>
      <w:pPr>
        <w:numPr>
          <w:ilvl w:val="0"/>
          <w:numId w:val="0"/>
        </w:numPr>
        <w:ind w:leftChars="0"/>
        <w:jc w:val="left"/>
        <w:rPr>
          <w:rFonts w:hint="eastAsia"/>
          <w:sz w:val="22"/>
          <w:szCs w:val="28"/>
          <w:lang w:val="en-US" w:eastAsia="zh-CN"/>
        </w:rPr>
      </w:pPr>
      <w:r>
        <w:rPr>
          <w:rFonts w:hint="eastAsia"/>
          <w:sz w:val="22"/>
          <w:szCs w:val="28"/>
          <w:lang w:val="en-US" w:eastAsia="zh-CN"/>
        </w:rPr>
        <w:t>青少年安全防卫中心</w:t>
      </w:r>
    </w:p>
    <w:p>
      <w:pPr>
        <w:numPr>
          <w:ilvl w:val="0"/>
          <w:numId w:val="0"/>
        </w:numPr>
        <w:ind w:leftChars="0"/>
        <w:jc w:val="left"/>
        <w:rPr>
          <w:rFonts w:hint="eastAsia"/>
          <w:sz w:val="22"/>
          <w:szCs w:val="28"/>
          <w:lang w:val="en-US" w:eastAsia="zh-CN"/>
        </w:rPr>
      </w:pPr>
      <w:r>
        <w:rPr>
          <w:rFonts w:hint="eastAsia"/>
          <w:sz w:val="22"/>
          <w:szCs w:val="28"/>
          <w:lang w:val="en-US" w:eastAsia="zh-CN"/>
        </w:rPr>
        <w:t>上海蛮犀科技有限公司</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 首都师范大学信息工程学院青年志愿者团队</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中国志愿服务研究中心</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0"/>
          <w:sz w:val="22"/>
          <w:szCs w:val="28"/>
          <w:lang w:val="en-US" w:eastAsia="zh-CN"/>
        </w:rPr>
        <w:t>中国互联网工作调解委员会</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北京市公安局网络安全保卫总队</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北京市公安局昌平分局</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北京市海淀警务支援大队</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北京市房山区公安分局</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北京市科技金融促进会</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北京市志愿服务指导中心</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河北公安厅网警总队</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中国政法大学</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人民网</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新华社</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中国青年报</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南方都市报</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环球网</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 新浪微博</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网易</w:t>
      </w:r>
    </w:p>
    <w:p>
      <w:pPr>
        <w:numPr>
          <w:ilvl w:val="0"/>
          <w:numId w:val="0"/>
        </w:numPr>
        <w:ind w:leftChars="0"/>
        <w:jc w:val="left"/>
        <w:rPr>
          <w:rFonts w:hint="default"/>
          <w:sz w:val="22"/>
          <w:szCs w:val="28"/>
          <w:lang w:val="en-US" w:eastAsia="zh-CN"/>
        </w:rPr>
      </w:pPr>
      <w:r>
        <w:rPr>
          <w:rFonts w:hint="default"/>
          <w:sz w:val="22"/>
          <w:szCs w:val="28"/>
          <w:lang w:val="en-US" w:eastAsia="zh-CN"/>
        </w:rPr>
        <w:t>今日头条</w:t>
      </w:r>
    </w:p>
    <w:p>
      <w:pPr>
        <w:numPr>
          <w:ilvl w:val="0"/>
          <w:numId w:val="0"/>
        </w:numPr>
        <w:ind w:leftChars="0"/>
        <w:jc w:val="left"/>
        <w:rPr>
          <w:rFonts w:hint="default"/>
          <w:sz w:val="22"/>
          <w:szCs w:val="28"/>
          <w:lang w:val="en-US" w:eastAsia="zh-CN"/>
        </w:rPr>
      </w:pPr>
      <w:r>
        <w:rPr>
          <w:rFonts w:hint="default" w:asciiTheme="minorAscii" w:hAnsiTheme="minorAscii" w:eastAsiaTheme="minorEastAsia"/>
          <w:spacing w:val="-11"/>
          <w:sz w:val="22"/>
          <w:szCs w:val="28"/>
          <w:lang w:val="en-US" w:eastAsia="zh-CN"/>
        </w:rPr>
        <w:t>北</w:t>
      </w:r>
      <w:r>
        <w:rPr>
          <w:rFonts w:hint="default"/>
          <w:sz w:val="22"/>
          <w:szCs w:val="28"/>
          <w:lang w:val="en-US" w:eastAsia="zh-CN"/>
        </w:rPr>
        <w:t>京芊语科技有限公司</w:t>
      </w:r>
    </w:p>
    <w:p>
      <w:pPr>
        <w:numPr>
          <w:ilvl w:val="0"/>
          <w:numId w:val="0"/>
        </w:numPr>
        <w:ind w:leftChars="0"/>
        <w:jc w:val="left"/>
        <w:rPr>
          <w:rFonts w:hint="default"/>
          <w:sz w:val="22"/>
          <w:szCs w:val="28"/>
          <w:lang w:val="en-US" w:eastAsia="zh-CN"/>
        </w:rPr>
      </w:pPr>
      <w:r>
        <w:rPr>
          <w:rFonts w:hint="default"/>
          <w:sz w:val="22"/>
          <w:szCs w:val="28"/>
          <w:lang w:val="en-US" w:eastAsia="zh-CN"/>
        </w:rPr>
        <w:t>宏业西区治安志愿者工作站</w:t>
      </w:r>
    </w:p>
    <w:p>
      <w:pPr>
        <w:numPr>
          <w:ilvl w:val="0"/>
          <w:numId w:val="0"/>
        </w:numPr>
        <w:ind w:leftChars="0"/>
        <w:jc w:val="left"/>
        <w:rPr>
          <w:rFonts w:hint="default" w:asciiTheme="minorAscii" w:hAnsiTheme="minorAscii" w:eastAsiaTheme="minorEastAsia"/>
          <w:spacing w:val="-17"/>
          <w:sz w:val="22"/>
          <w:szCs w:val="28"/>
          <w:lang w:val="en-US" w:eastAsia="zh-CN"/>
        </w:rPr>
      </w:pPr>
      <w:r>
        <w:rPr>
          <w:rFonts w:hint="default" w:asciiTheme="minorAscii" w:hAnsiTheme="minorAscii" w:eastAsiaTheme="minorEastAsia"/>
          <w:spacing w:val="-17"/>
          <w:sz w:val="22"/>
          <w:szCs w:val="28"/>
          <w:lang w:val="en-US" w:eastAsia="zh-CN"/>
        </w:rPr>
        <w:t>共青团华北电力大学控制与计算机工程学院委员会</w:t>
      </w:r>
    </w:p>
    <w:p>
      <w:pPr>
        <w:numPr>
          <w:ilvl w:val="0"/>
          <w:numId w:val="0"/>
        </w:numPr>
        <w:ind w:leftChars="0"/>
        <w:jc w:val="left"/>
        <w:rPr>
          <w:rFonts w:hint="default" w:asciiTheme="minorAscii" w:hAnsiTheme="minorAscii" w:eastAsiaTheme="minorEastAsia"/>
          <w:spacing w:val="-23"/>
          <w:sz w:val="22"/>
          <w:szCs w:val="28"/>
          <w:lang w:val="en-US" w:eastAsia="zh-CN"/>
        </w:rPr>
      </w:pPr>
      <w:r>
        <w:rPr>
          <w:rFonts w:hint="default" w:asciiTheme="minorAscii" w:hAnsiTheme="minorAscii" w:eastAsiaTheme="minorEastAsia"/>
          <w:spacing w:val="-23"/>
          <w:sz w:val="22"/>
          <w:szCs w:val="28"/>
          <w:lang w:val="en-US" w:eastAsia="zh-CN"/>
        </w:rPr>
        <w:t>共青团华北电力大学能源动力与机械工程学院委员会</w:t>
      </w:r>
    </w:p>
    <w:p>
      <w:pPr>
        <w:numPr>
          <w:ilvl w:val="0"/>
          <w:numId w:val="0"/>
        </w:numPr>
        <w:ind w:leftChars="0"/>
        <w:jc w:val="left"/>
        <w:rPr>
          <w:rFonts w:hint="default"/>
          <w:sz w:val="22"/>
          <w:szCs w:val="28"/>
          <w:lang w:val="en-US" w:eastAsia="zh-CN"/>
        </w:rPr>
      </w:pPr>
      <w:r>
        <w:rPr>
          <w:rFonts w:hint="default"/>
          <w:sz w:val="22"/>
          <w:szCs w:val="28"/>
          <w:lang w:val="en-US" w:eastAsia="zh-CN"/>
        </w:rPr>
        <w:t>共青团北京市古城中学委员会</w:t>
      </w:r>
    </w:p>
    <w:p>
      <w:pPr>
        <w:numPr>
          <w:ilvl w:val="0"/>
          <w:numId w:val="0"/>
        </w:numPr>
        <w:ind w:leftChars="0"/>
        <w:jc w:val="left"/>
        <w:rPr>
          <w:rFonts w:hint="default"/>
          <w:sz w:val="22"/>
          <w:szCs w:val="28"/>
          <w:lang w:val="en-US" w:eastAsia="zh-CN"/>
        </w:rPr>
      </w:pPr>
      <w:r>
        <w:rPr>
          <w:rFonts w:hint="default"/>
          <w:sz w:val="22"/>
          <w:szCs w:val="28"/>
          <w:lang w:val="en-US" w:eastAsia="zh-CN"/>
        </w:rPr>
        <w:t>京徽志愿服务总队</w:t>
      </w:r>
    </w:p>
    <w:p>
      <w:pPr>
        <w:numPr>
          <w:ilvl w:val="0"/>
          <w:numId w:val="0"/>
        </w:numPr>
        <w:ind w:leftChars="0"/>
        <w:jc w:val="left"/>
        <w:rPr>
          <w:rFonts w:hint="default"/>
          <w:sz w:val="22"/>
          <w:szCs w:val="28"/>
          <w:lang w:val="en-US" w:eastAsia="zh-CN"/>
        </w:rPr>
      </w:pPr>
      <w:r>
        <w:rPr>
          <w:rFonts w:hint="default"/>
          <w:sz w:val="22"/>
          <w:szCs w:val="28"/>
          <w:lang w:val="en-US" w:eastAsia="zh-CN"/>
        </w:rPr>
        <w:t>北京神州云腾科技有限公司</w:t>
      </w:r>
    </w:p>
    <w:p>
      <w:pPr>
        <w:numPr>
          <w:ilvl w:val="0"/>
          <w:numId w:val="0"/>
        </w:numPr>
        <w:ind w:leftChars="0"/>
        <w:jc w:val="left"/>
        <w:rPr>
          <w:rFonts w:hint="default"/>
          <w:sz w:val="22"/>
          <w:szCs w:val="28"/>
          <w:lang w:val="en-US" w:eastAsia="zh-CN"/>
        </w:rPr>
      </w:pPr>
      <w:r>
        <w:rPr>
          <w:rFonts w:hint="default"/>
          <w:sz w:val="22"/>
          <w:szCs w:val="28"/>
          <w:lang w:val="en-US" w:eastAsia="zh-CN"/>
        </w:rPr>
        <w:t>蜜蜂公益志愿服务团队</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北京政法职业学院信息技术系青年志愿者团队</w:t>
      </w:r>
    </w:p>
    <w:p>
      <w:pPr>
        <w:numPr>
          <w:ilvl w:val="0"/>
          <w:numId w:val="0"/>
        </w:numPr>
        <w:ind w:leftChars="0"/>
        <w:jc w:val="left"/>
        <w:rPr>
          <w:rFonts w:hint="default"/>
          <w:sz w:val="22"/>
          <w:szCs w:val="28"/>
          <w:lang w:val="en-US" w:eastAsia="zh-CN"/>
        </w:rPr>
      </w:pPr>
      <w:r>
        <w:rPr>
          <w:rFonts w:hint="default"/>
          <w:sz w:val="22"/>
          <w:szCs w:val="28"/>
          <w:lang w:val="en-US" w:eastAsia="zh-CN"/>
        </w:rPr>
        <w:t>挑战者志愿服务团队</w:t>
      </w:r>
    </w:p>
    <w:p>
      <w:pPr>
        <w:numPr>
          <w:ilvl w:val="0"/>
          <w:numId w:val="0"/>
        </w:numPr>
        <w:ind w:leftChars="0"/>
        <w:jc w:val="left"/>
        <w:rPr>
          <w:rFonts w:hint="default"/>
          <w:sz w:val="22"/>
          <w:szCs w:val="28"/>
          <w:lang w:val="en-US" w:eastAsia="zh-CN"/>
        </w:rPr>
      </w:pPr>
      <w:r>
        <w:rPr>
          <w:rFonts w:hint="default"/>
          <w:sz w:val="22"/>
          <w:szCs w:val="28"/>
          <w:lang w:val="en-US" w:eastAsia="zh-CN"/>
        </w:rPr>
        <w:t>首都经济贸易大学外国语学院志愿者团队</w:t>
      </w:r>
    </w:p>
    <w:p>
      <w:pPr>
        <w:numPr>
          <w:ilvl w:val="0"/>
          <w:numId w:val="0"/>
        </w:numPr>
        <w:ind w:leftChars="0"/>
        <w:jc w:val="left"/>
        <w:rPr>
          <w:rFonts w:hint="default"/>
          <w:sz w:val="22"/>
          <w:szCs w:val="28"/>
          <w:lang w:val="en-US" w:eastAsia="zh-CN"/>
        </w:rPr>
      </w:pPr>
      <w:r>
        <w:rPr>
          <w:rFonts w:hint="default"/>
          <w:sz w:val="22"/>
          <w:szCs w:val="28"/>
          <w:lang w:val="en-US" w:eastAsia="zh-CN"/>
        </w:rPr>
        <w:t>蒲公英志愿者服务队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石油大院志愿家庭服务队</w:t>
      </w:r>
    </w:p>
    <w:p>
      <w:pPr>
        <w:numPr>
          <w:ilvl w:val="0"/>
          <w:numId w:val="0"/>
        </w:numPr>
        <w:ind w:leftChars="0"/>
        <w:jc w:val="left"/>
        <w:rPr>
          <w:rFonts w:hint="eastAsia"/>
          <w:sz w:val="22"/>
          <w:szCs w:val="28"/>
          <w:lang w:val="en-US" w:eastAsia="zh-CN"/>
        </w:rPr>
      </w:pPr>
      <w:r>
        <w:rPr>
          <w:rFonts w:hint="eastAsia"/>
          <w:sz w:val="22"/>
          <w:szCs w:val="28"/>
          <w:lang w:val="en-US" w:eastAsia="zh-CN"/>
        </w:rPr>
        <w:t>盘古之源志愿团队</w:t>
      </w:r>
    </w:p>
    <w:p>
      <w:pPr>
        <w:numPr>
          <w:ilvl w:val="0"/>
          <w:numId w:val="0"/>
        </w:numPr>
        <w:ind w:leftChars="0"/>
        <w:jc w:val="left"/>
        <w:rPr>
          <w:rFonts w:hint="eastAsia"/>
          <w:sz w:val="22"/>
          <w:szCs w:val="28"/>
          <w:lang w:val="en-US" w:eastAsia="zh-CN"/>
        </w:rPr>
      </w:pPr>
      <w:r>
        <w:rPr>
          <w:rFonts w:hint="eastAsia"/>
          <w:sz w:val="22"/>
          <w:szCs w:val="28"/>
          <w:lang w:val="en-US" w:eastAsia="zh-CN"/>
        </w:rPr>
        <w:t> 暖风行公益联盟</w:t>
      </w:r>
    </w:p>
    <w:p>
      <w:pPr>
        <w:numPr>
          <w:ilvl w:val="0"/>
          <w:numId w:val="0"/>
        </w:numPr>
        <w:ind w:leftChars="0"/>
        <w:jc w:val="left"/>
        <w:rPr>
          <w:rFonts w:hint="eastAsia"/>
          <w:sz w:val="22"/>
          <w:szCs w:val="28"/>
          <w:lang w:val="en-US" w:eastAsia="zh-CN"/>
        </w:rPr>
      </w:pPr>
      <w:r>
        <w:rPr>
          <w:rFonts w:hint="eastAsia"/>
          <w:sz w:val="22"/>
          <w:szCs w:val="28"/>
          <w:lang w:val="en-US" w:eastAsia="zh-CN"/>
        </w:rPr>
        <w:t>核科学与工程学院志愿服务队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量子公益志愿服务</w:t>
      </w:r>
    </w:p>
    <w:p>
      <w:pPr>
        <w:numPr>
          <w:ilvl w:val="0"/>
          <w:numId w:val="0"/>
        </w:numPr>
        <w:ind w:leftChars="0"/>
        <w:jc w:val="left"/>
        <w:rPr>
          <w:rFonts w:hint="eastAsia"/>
          <w:sz w:val="22"/>
          <w:szCs w:val="28"/>
          <w:lang w:val="en-US" w:eastAsia="zh-CN"/>
        </w:rPr>
      </w:pPr>
      <w:r>
        <w:rPr>
          <w:rFonts w:hint="eastAsia"/>
          <w:sz w:val="22"/>
          <w:szCs w:val="28"/>
          <w:lang w:val="en-US" w:eastAsia="zh-CN"/>
        </w:rPr>
        <w:t>中建二局三公司青年志愿服务队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新媒体综治志愿者服务队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北京掌上云集科技发展有限公司</w:t>
      </w:r>
    </w:p>
    <w:p>
      <w:pPr>
        <w:numPr>
          <w:ilvl w:val="0"/>
          <w:numId w:val="0"/>
        </w:numPr>
        <w:ind w:leftChars="0"/>
        <w:jc w:val="left"/>
        <w:rPr>
          <w:rFonts w:hint="eastAsia"/>
          <w:sz w:val="22"/>
          <w:szCs w:val="28"/>
          <w:lang w:val="en-US" w:eastAsia="zh-CN"/>
        </w:rPr>
      </w:pPr>
      <w:r>
        <w:rPr>
          <w:rFonts w:hint="eastAsia"/>
          <w:sz w:val="22"/>
          <w:szCs w:val="28"/>
          <w:lang w:val="en-US" w:eastAsia="zh-CN"/>
        </w:rPr>
        <w:t>爱心手拉手慈善义工服务队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北京理工大学附属中学志愿服务队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北京建筑大学环境与能源工程学院</w:t>
      </w:r>
    </w:p>
    <w:p>
      <w:pPr>
        <w:numPr>
          <w:ilvl w:val="0"/>
          <w:numId w:val="0"/>
        </w:numPr>
        <w:ind w:leftChars="0"/>
        <w:jc w:val="left"/>
        <w:rPr>
          <w:rFonts w:hint="eastAsia"/>
          <w:sz w:val="22"/>
          <w:szCs w:val="28"/>
          <w:lang w:val="en-US" w:eastAsia="zh-CN"/>
        </w:rPr>
      </w:pPr>
      <w:r>
        <w:rPr>
          <w:rFonts w:hint="eastAsia"/>
          <w:sz w:val="22"/>
          <w:szCs w:val="28"/>
          <w:lang w:val="en-US" w:eastAsia="zh-CN"/>
        </w:rPr>
        <w:t>对外经济贸易大学法学院志愿团</w:t>
      </w:r>
    </w:p>
    <w:p>
      <w:pPr>
        <w:numPr>
          <w:ilvl w:val="0"/>
          <w:numId w:val="0"/>
        </w:numPr>
        <w:ind w:leftChars="0"/>
        <w:jc w:val="left"/>
        <w:rPr>
          <w:rFonts w:hint="eastAsia"/>
          <w:sz w:val="22"/>
          <w:szCs w:val="28"/>
          <w:lang w:val="en-US" w:eastAsia="zh-CN"/>
        </w:rPr>
      </w:pPr>
      <w:r>
        <w:rPr>
          <w:rFonts w:hint="eastAsia"/>
          <w:sz w:val="22"/>
          <w:szCs w:val="28"/>
          <w:lang w:val="en-US" w:eastAsia="zh-CN"/>
        </w:rPr>
        <w:t>北京同心相随志愿者发展中心</w:t>
      </w:r>
    </w:p>
    <w:p>
      <w:pPr>
        <w:numPr>
          <w:ilvl w:val="0"/>
          <w:numId w:val="0"/>
        </w:numPr>
        <w:ind w:leftChars="0"/>
        <w:jc w:val="left"/>
        <w:rPr>
          <w:rFonts w:hint="eastAsia"/>
          <w:sz w:val="22"/>
          <w:szCs w:val="28"/>
          <w:lang w:val="en-US" w:eastAsia="zh-CN"/>
        </w:rPr>
      </w:pPr>
      <w:r>
        <w:rPr>
          <w:rFonts w:hint="eastAsia"/>
          <w:sz w:val="22"/>
          <w:szCs w:val="28"/>
          <w:lang w:val="en-US" w:eastAsia="zh-CN"/>
        </w:rPr>
        <w:t>北京四中房山分校志愿服务队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北京动漫游戏产业协会</w:t>
      </w:r>
    </w:p>
    <w:p>
      <w:pPr>
        <w:numPr>
          <w:ilvl w:val="0"/>
          <w:numId w:val="0"/>
        </w:numPr>
        <w:ind w:leftChars="0"/>
        <w:jc w:val="left"/>
        <w:rPr>
          <w:rFonts w:hint="eastAsia"/>
          <w:sz w:val="22"/>
          <w:szCs w:val="28"/>
          <w:lang w:val="en-US" w:eastAsia="zh-CN"/>
        </w:rPr>
      </w:pPr>
      <w:r>
        <w:rPr>
          <w:rFonts w:hint="eastAsia"/>
          <w:sz w:val="22"/>
          <w:szCs w:val="28"/>
          <w:lang w:val="en-US" w:eastAsia="zh-CN"/>
        </w:rPr>
        <w:t>北京同仁堂青年志愿者服务队</w:t>
      </w:r>
    </w:p>
    <w:p>
      <w:pPr>
        <w:numPr>
          <w:ilvl w:val="0"/>
          <w:numId w:val="0"/>
        </w:numPr>
        <w:ind w:leftChars="0"/>
        <w:jc w:val="left"/>
        <w:rPr>
          <w:rFonts w:hint="eastAsia"/>
          <w:sz w:val="22"/>
          <w:szCs w:val="28"/>
          <w:lang w:val="en-US" w:eastAsia="zh-CN"/>
        </w:rPr>
      </w:pPr>
      <w:r>
        <w:rPr>
          <w:rFonts w:hint="default" w:asciiTheme="minorAscii" w:hAnsiTheme="minorAscii" w:eastAsiaTheme="minorEastAsia"/>
          <w:spacing w:val="-17"/>
          <w:sz w:val="22"/>
          <w:szCs w:val="28"/>
          <w:lang w:val="en-US" w:eastAsia="zh-CN"/>
        </w:rPr>
        <w:t>北京建筑大学土木与交通工程学院青年志愿者团队</w:t>
      </w:r>
    </w:p>
    <w:p>
      <w:pPr>
        <w:numPr>
          <w:ilvl w:val="0"/>
          <w:numId w:val="0"/>
        </w:numPr>
        <w:ind w:leftChars="0"/>
        <w:jc w:val="left"/>
        <w:rPr>
          <w:rFonts w:hint="eastAsia"/>
          <w:sz w:val="22"/>
          <w:szCs w:val="28"/>
          <w:lang w:val="en-US" w:eastAsia="zh-CN"/>
        </w:rPr>
      </w:pPr>
      <w:r>
        <w:rPr>
          <w:rFonts w:hint="eastAsia"/>
          <w:sz w:val="22"/>
          <w:szCs w:val="28"/>
          <w:lang w:val="en-US" w:eastAsia="zh-CN"/>
        </w:rPr>
        <w:t>北京知行光年咨询有限公司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北京融汇画方科技有限公司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北京微步在线科技有限公司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四川和讯致诚科技有限公司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华北电力大学蓝之焰青年志愿者协会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对外经济贸易大学英语学院社区英语中心</w:t>
      </w:r>
    </w:p>
    <w:p>
      <w:pPr>
        <w:numPr>
          <w:ilvl w:val="0"/>
          <w:numId w:val="0"/>
        </w:numPr>
        <w:ind w:leftChars="0"/>
        <w:jc w:val="left"/>
        <w:rPr>
          <w:rFonts w:hint="eastAsia"/>
          <w:sz w:val="22"/>
          <w:szCs w:val="28"/>
          <w:lang w:val="en-US" w:eastAsia="zh-CN"/>
        </w:rPr>
      </w:pPr>
      <w:r>
        <w:rPr>
          <w:rFonts w:hint="eastAsia"/>
          <w:sz w:val="22"/>
          <w:szCs w:val="28"/>
          <w:lang w:val="en-US" w:eastAsia="zh-CN"/>
        </w:rPr>
        <w:t>北京安赛创想科技有限公司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北京萦云科技有限公司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北京天溯科技有限公司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北京杰创诚通科技有限公司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无锡天云数据中心科技有限公司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红客联盟-红盟网络安全工作室</w:t>
      </w:r>
    </w:p>
    <w:p>
      <w:pPr>
        <w:numPr>
          <w:ilvl w:val="0"/>
          <w:numId w:val="0"/>
        </w:numPr>
        <w:ind w:leftChars="0"/>
        <w:jc w:val="left"/>
        <w:rPr>
          <w:rFonts w:hint="eastAsia"/>
          <w:sz w:val="22"/>
          <w:szCs w:val="28"/>
          <w:lang w:val="en-US" w:eastAsia="zh-CN"/>
        </w:rPr>
      </w:pPr>
      <w:r>
        <w:rPr>
          <w:rFonts w:hint="eastAsia"/>
          <w:sz w:val="22"/>
          <w:szCs w:val="28"/>
          <w:lang w:val="en-US" w:eastAsia="zh-CN"/>
        </w:rPr>
        <w:t>北京在学教育科技有限公司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上海雾帜智能科技有限公司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北京鲸航科技有限公司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微光志愿者服务队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北京恒正国际志愿服务队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中国人民大学外国语学院青年志愿者协会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 北京社会管理职业学院孺子牛志愿服务队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北方工业大学青年志愿者协会建艺学院分会</w:t>
      </w:r>
    </w:p>
    <w:p>
      <w:pPr>
        <w:numPr>
          <w:ilvl w:val="0"/>
          <w:numId w:val="0"/>
        </w:numPr>
        <w:ind w:leftChars="0"/>
        <w:jc w:val="left"/>
        <w:rPr>
          <w:rFonts w:hint="eastAsia"/>
          <w:sz w:val="22"/>
          <w:szCs w:val="28"/>
          <w:lang w:val="en-US" w:eastAsia="zh-CN"/>
        </w:rPr>
      </w:pPr>
      <w:r>
        <w:rPr>
          <w:rFonts w:hint="eastAsia"/>
          <w:sz w:val="22"/>
          <w:szCs w:val="28"/>
          <w:lang w:val="en-US" w:eastAsia="zh-CN"/>
        </w:rPr>
        <w:t>全国雷锋文化联盟志愿服务队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深圳市安全防范行业协会</w:t>
      </w:r>
    </w:p>
    <w:p>
      <w:pPr>
        <w:numPr>
          <w:ilvl w:val="0"/>
          <w:numId w:val="0"/>
        </w:numPr>
        <w:ind w:leftChars="0"/>
        <w:jc w:val="left"/>
        <w:rPr>
          <w:rFonts w:hint="eastAsia"/>
          <w:sz w:val="22"/>
          <w:szCs w:val="28"/>
          <w:lang w:val="en-US" w:eastAsia="zh-CN"/>
        </w:rPr>
      </w:pPr>
      <w:r>
        <w:rPr>
          <w:rFonts w:hint="eastAsia"/>
          <w:sz w:val="22"/>
          <w:szCs w:val="28"/>
          <w:lang w:val="en-US" w:eastAsia="zh-CN"/>
        </w:rPr>
        <w:t>中国航天科技集团有限公司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中关村红帆党员志愿服务联合会</w:t>
      </w:r>
    </w:p>
    <w:p>
      <w:pPr>
        <w:numPr>
          <w:ilvl w:val="0"/>
          <w:numId w:val="0"/>
        </w:numPr>
        <w:ind w:leftChars="0"/>
        <w:jc w:val="left"/>
        <w:rPr>
          <w:rFonts w:hint="eastAsia"/>
          <w:sz w:val="22"/>
          <w:szCs w:val="28"/>
          <w:lang w:val="en-US" w:eastAsia="zh-CN"/>
        </w:rPr>
      </w:pPr>
      <w:r>
        <w:rPr>
          <w:rFonts w:hint="eastAsia"/>
          <w:sz w:val="22"/>
          <w:szCs w:val="28"/>
          <w:lang w:val="en-US" w:eastAsia="zh-CN"/>
        </w:rPr>
        <w:t>北京航空航天大学软件学院志愿者联合会</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首都经济贸易大学财政税务学院青年志愿者团队</w:t>
      </w:r>
    </w:p>
    <w:p>
      <w:pPr>
        <w:numPr>
          <w:ilvl w:val="0"/>
          <w:numId w:val="0"/>
        </w:numPr>
        <w:ind w:leftChars="0"/>
        <w:jc w:val="left"/>
        <w:rPr>
          <w:rFonts w:hint="eastAsia"/>
          <w:sz w:val="22"/>
          <w:szCs w:val="28"/>
          <w:lang w:val="en-US" w:eastAsia="zh-CN"/>
        </w:rPr>
      </w:pPr>
      <w:r>
        <w:rPr>
          <w:rFonts w:hint="eastAsia"/>
          <w:sz w:val="22"/>
          <w:szCs w:val="28"/>
          <w:lang w:val="en-US" w:eastAsia="zh-CN"/>
        </w:rPr>
        <w:t>北京市房山区坨里中学</w:t>
      </w:r>
    </w:p>
    <w:p>
      <w:pPr>
        <w:numPr>
          <w:ilvl w:val="0"/>
          <w:numId w:val="0"/>
        </w:numPr>
        <w:ind w:leftChars="0"/>
        <w:jc w:val="left"/>
        <w:rPr>
          <w:rFonts w:hint="eastAsia"/>
          <w:sz w:val="22"/>
          <w:szCs w:val="28"/>
          <w:lang w:val="en-US" w:eastAsia="zh-CN"/>
        </w:rPr>
      </w:pPr>
      <w:r>
        <w:rPr>
          <w:rFonts w:hint="eastAsia"/>
          <w:sz w:val="22"/>
          <w:szCs w:val="28"/>
          <w:lang w:val="en-US" w:eastAsia="zh-CN"/>
        </w:rPr>
        <w:t>梵音瑜伽</w:t>
      </w:r>
    </w:p>
    <w:p>
      <w:pPr>
        <w:numPr>
          <w:ilvl w:val="0"/>
          <w:numId w:val="0"/>
        </w:numPr>
        <w:ind w:leftChars="0"/>
        <w:jc w:val="left"/>
        <w:rPr>
          <w:rFonts w:hint="eastAsia"/>
          <w:sz w:val="22"/>
          <w:szCs w:val="28"/>
          <w:lang w:val="en-US" w:eastAsia="zh-CN"/>
        </w:rPr>
      </w:pPr>
      <w:r>
        <w:rPr>
          <w:rFonts w:hint="eastAsia"/>
          <w:sz w:val="22"/>
          <w:szCs w:val="28"/>
          <w:lang w:val="en-US" w:eastAsia="zh-CN"/>
        </w:rPr>
        <w:t>北京市平谷中学志愿服务队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北航为民志愿服务队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中国盲文图书馆志愿服务队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杭州美创科技有限公司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北京二六三企业通信有限公司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北京汇租网络科技有限公司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广西数字浪潮数据服务有限公司</w:t>
      </w:r>
    </w:p>
    <w:p>
      <w:pPr>
        <w:numPr>
          <w:ilvl w:val="0"/>
          <w:numId w:val="0"/>
        </w:numPr>
        <w:ind w:leftChars="0"/>
        <w:jc w:val="left"/>
        <w:rPr>
          <w:rFonts w:hint="eastAsia"/>
          <w:sz w:val="22"/>
          <w:szCs w:val="28"/>
          <w:lang w:val="en-US" w:eastAsia="zh-CN"/>
        </w:rPr>
      </w:pPr>
      <w:r>
        <w:rPr>
          <w:rFonts w:hint="eastAsia"/>
          <w:sz w:val="22"/>
          <w:szCs w:val="28"/>
          <w:lang w:val="en-US" w:eastAsia="zh-CN"/>
        </w:rPr>
        <w:t>宏利志愿服务队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益行志愿服务队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北京撼动科技有限公司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北京工业大学理学部</w:t>
      </w:r>
    </w:p>
    <w:p>
      <w:pPr>
        <w:numPr>
          <w:ilvl w:val="0"/>
          <w:numId w:val="0"/>
        </w:numPr>
        <w:ind w:leftChars="0"/>
        <w:jc w:val="left"/>
        <w:rPr>
          <w:rFonts w:hint="eastAsia"/>
          <w:sz w:val="22"/>
          <w:szCs w:val="28"/>
          <w:lang w:val="en-US" w:eastAsia="zh-CN"/>
        </w:rPr>
      </w:pPr>
      <w:r>
        <w:rPr>
          <w:rFonts w:hint="eastAsia"/>
          <w:sz w:val="22"/>
          <w:szCs w:val="28"/>
          <w:lang w:val="en-US" w:eastAsia="zh-CN"/>
        </w:rPr>
        <w:t>北京方舟云科技有限公司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北京中网志腾数码科技有限公司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微光筑梦行志愿服务队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通晓（北京）控股集团有限公司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北京云维互联信息技术有限公司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北京南锐技术有限公司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北京华清信安科技有限公司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联通数字科技有限公司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北京国信网联科技有限公司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北京驷骑中天网络工程技术有限公司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浪潮工业互联网股份有限公司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安徽省红源大数据有限公司</w:t>
      </w:r>
    </w:p>
    <w:p>
      <w:pPr>
        <w:numPr>
          <w:ilvl w:val="0"/>
          <w:numId w:val="0"/>
        </w:numPr>
        <w:ind w:leftChars="0"/>
        <w:jc w:val="left"/>
        <w:rPr>
          <w:rFonts w:hint="eastAsia"/>
          <w:sz w:val="22"/>
          <w:szCs w:val="28"/>
          <w:lang w:val="en-US" w:eastAsia="zh-CN"/>
        </w:rPr>
      </w:pPr>
      <w:r>
        <w:rPr>
          <w:rFonts w:hint="eastAsia"/>
          <w:sz w:val="22"/>
          <w:szCs w:val="28"/>
          <w:lang w:val="en-US" w:eastAsia="zh-CN"/>
        </w:rPr>
        <w:t>华北电力大学外国语社会实践部</w:t>
      </w:r>
    </w:p>
    <w:p>
      <w:pPr>
        <w:numPr>
          <w:ilvl w:val="0"/>
          <w:numId w:val="0"/>
        </w:numPr>
        <w:ind w:leftChars="0"/>
        <w:jc w:val="left"/>
        <w:rPr>
          <w:rFonts w:hint="eastAsia"/>
          <w:sz w:val="22"/>
          <w:szCs w:val="28"/>
          <w:lang w:val="en-US" w:eastAsia="zh-CN"/>
        </w:rPr>
      </w:pPr>
      <w:r>
        <w:rPr>
          <w:rFonts w:hint="eastAsia"/>
          <w:sz w:val="22"/>
          <w:szCs w:val="28"/>
          <w:lang w:val="en-US" w:eastAsia="zh-CN"/>
        </w:rPr>
        <w:t>北京蓝天志愿服务队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德润十方爱心志愿者团队</w:t>
      </w:r>
    </w:p>
    <w:p>
      <w:pPr>
        <w:numPr>
          <w:ilvl w:val="0"/>
          <w:numId w:val="0"/>
        </w:numPr>
        <w:ind w:leftChars="0"/>
        <w:jc w:val="left"/>
        <w:rPr>
          <w:rFonts w:hint="eastAsia"/>
          <w:sz w:val="22"/>
          <w:szCs w:val="28"/>
          <w:lang w:val="en-US" w:eastAsia="zh-CN"/>
        </w:rPr>
      </w:pPr>
      <w:r>
        <w:rPr>
          <w:rFonts w:hint="eastAsia"/>
          <w:sz w:val="22"/>
          <w:szCs w:val="28"/>
          <w:lang w:val="en-US" w:eastAsia="zh-CN"/>
        </w:rPr>
        <w:t>国际教育学院生活部</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中国信息通信研究院产业与规划所志愿服务队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北京市大兴区魏善庄镇第二中心小学</w:t>
      </w:r>
    </w:p>
    <w:p>
      <w:pPr>
        <w:numPr>
          <w:ilvl w:val="0"/>
          <w:numId w:val="0"/>
        </w:numPr>
        <w:ind w:leftChars="0"/>
        <w:jc w:val="left"/>
        <w:rPr>
          <w:rFonts w:hint="eastAsia"/>
          <w:sz w:val="22"/>
          <w:szCs w:val="28"/>
          <w:lang w:val="en-US" w:eastAsia="zh-CN"/>
        </w:rPr>
      </w:pPr>
      <w:r>
        <w:rPr>
          <w:rFonts w:hint="eastAsia"/>
          <w:sz w:val="22"/>
          <w:szCs w:val="28"/>
          <w:lang w:val="en-US" w:eastAsia="zh-CN"/>
        </w:rPr>
        <w:t> 通州区靛庄小学</w:t>
      </w:r>
    </w:p>
    <w:p>
      <w:pPr>
        <w:numPr>
          <w:ilvl w:val="0"/>
          <w:numId w:val="0"/>
        </w:numPr>
        <w:ind w:leftChars="0"/>
        <w:jc w:val="left"/>
        <w:rPr>
          <w:rFonts w:hint="eastAsia"/>
          <w:sz w:val="22"/>
          <w:szCs w:val="28"/>
          <w:lang w:val="en-US" w:eastAsia="zh-CN"/>
        </w:rPr>
      </w:pPr>
      <w:r>
        <w:rPr>
          <w:rFonts w:hint="eastAsia"/>
          <w:sz w:val="22"/>
          <w:szCs w:val="28"/>
          <w:lang w:val="en-US" w:eastAsia="zh-CN"/>
        </w:rPr>
        <w:t> 观安信息技术股份有限公司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 中国林业科学研究学院</w:t>
      </w:r>
    </w:p>
    <w:p>
      <w:pPr>
        <w:numPr>
          <w:ilvl w:val="0"/>
          <w:numId w:val="0"/>
        </w:numPr>
        <w:ind w:leftChars="0"/>
        <w:jc w:val="left"/>
        <w:rPr>
          <w:rFonts w:hint="eastAsia"/>
          <w:sz w:val="22"/>
          <w:szCs w:val="28"/>
          <w:lang w:val="en-US" w:eastAsia="zh-CN"/>
        </w:rPr>
      </w:pPr>
      <w:r>
        <w:rPr>
          <w:rFonts w:hint="eastAsia"/>
          <w:sz w:val="22"/>
          <w:szCs w:val="28"/>
          <w:lang w:val="en-US" w:eastAsia="zh-CN"/>
        </w:rPr>
        <w:t> 助力阳光爱心公益团队</w:t>
      </w:r>
    </w:p>
    <w:p>
      <w:pPr>
        <w:numPr>
          <w:ilvl w:val="0"/>
          <w:numId w:val="0"/>
        </w:numPr>
        <w:ind w:leftChars="0"/>
        <w:jc w:val="left"/>
        <w:rPr>
          <w:rFonts w:hint="eastAsia"/>
          <w:sz w:val="22"/>
          <w:szCs w:val="28"/>
          <w:lang w:val="en-US" w:eastAsia="zh-CN"/>
        </w:rPr>
      </w:pPr>
      <w:r>
        <w:rPr>
          <w:rFonts w:hint="eastAsia"/>
          <w:sz w:val="22"/>
          <w:szCs w:val="28"/>
          <w:lang w:val="en-US" w:eastAsia="zh-CN"/>
        </w:rPr>
        <w:t>北京雄鹰志愿服务总队</w:t>
      </w:r>
    </w:p>
    <w:p>
      <w:pPr>
        <w:numPr>
          <w:ilvl w:val="0"/>
          <w:numId w:val="0"/>
        </w:numPr>
        <w:ind w:leftChars="0"/>
        <w:jc w:val="left"/>
        <w:rPr>
          <w:rFonts w:hint="eastAsia"/>
          <w:sz w:val="22"/>
          <w:szCs w:val="28"/>
          <w:lang w:val="en-US" w:eastAsia="zh-CN"/>
        </w:rPr>
      </w:pPr>
      <w:r>
        <w:rPr>
          <w:rFonts w:hint="eastAsia"/>
          <w:sz w:val="22"/>
          <w:szCs w:val="28"/>
          <w:lang w:val="en-US" w:eastAsia="zh-CN"/>
        </w:rPr>
        <w:t> 晨馨未来公益团队</w:t>
      </w:r>
    </w:p>
    <w:p>
      <w:pPr>
        <w:numPr>
          <w:ilvl w:val="0"/>
          <w:numId w:val="0"/>
        </w:numPr>
        <w:ind w:leftChars="0"/>
        <w:jc w:val="left"/>
        <w:rPr>
          <w:rFonts w:hint="eastAsia"/>
          <w:sz w:val="22"/>
          <w:szCs w:val="28"/>
          <w:lang w:val="en-US" w:eastAsia="zh-CN"/>
        </w:rPr>
      </w:pPr>
      <w:r>
        <w:rPr>
          <w:rFonts w:hint="eastAsia"/>
          <w:sz w:val="22"/>
          <w:szCs w:val="28"/>
          <w:lang w:val="en-US" w:eastAsia="zh-CN"/>
        </w:rPr>
        <w:t>中国人民大学农业与农村发展学院</w:t>
      </w:r>
    </w:p>
    <w:p>
      <w:pPr>
        <w:numPr>
          <w:ilvl w:val="0"/>
          <w:numId w:val="0"/>
        </w:numPr>
        <w:ind w:leftChars="0"/>
        <w:jc w:val="left"/>
        <w:rPr>
          <w:rFonts w:hint="eastAsia"/>
          <w:sz w:val="22"/>
          <w:szCs w:val="28"/>
          <w:lang w:val="en-US" w:eastAsia="zh-CN"/>
        </w:rPr>
      </w:pPr>
      <w:r>
        <w:rPr>
          <w:rFonts w:hint="eastAsia"/>
          <w:sz w:val="22"/>
          <w:szCs w:val="28"/>
          <w:lang w:val="en-US" w:eastAsia="zh-CN"/>
        </w:rPr>
        <w:t> 电车分公司志愿服务队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 北京京北职业技术学院青年志愿者服务队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北京星火志愿者联盟</w:t>
      </w:r>
    </w:p>
    <w:p>
      <w:pPr>
        <w:numPr>
          <w:ilvl w:val="0"/>
          <w:numId w:val="0"/>
        </w:numPr>
        <w:ind w:leftChars="0"/>
        <w:jc w:val="left"/>
        <w:rPr>
          <w:rFonts w:hint="eastAsia"/>
          <w:sz w:val="22"/>
          <w:szCs w:val="28"/>
          <w:lang w:val="en-US" w:eastAsia="zh-CN"/>
        </w:rPr>
      </w:pPr>
      <w:r>
        <w:rPr>
          <w:rFonts w:hint="eastAsia"/>
          <w:sz w:val="22"/>
          <w:szCs w:val="28"/>
          <w:lang w:val="en-US" w:eastAsia="zh-CN"/>
        </w:rPr>
        <w:t>通州区巾帼志愿服务西集分队</w:t>
      </w:r>
    </w:p>
    <w:p>
      <w:pPr>
        <w:numPr>
          <w:ilvl w:val="0"/>
          <w:numId w:val="0"/>
        </w:numPr>
        <w:ind w:leftChars="0"/>
        <w:jc w:val="left"/>
        <w:rPr>
          <w:rFonts w:hint="eastAsia"/>
          <w:sz w:val="22"/>
          <w:szCs w:val="28"/>
          <w:lang w:val="en-US" w:eastAsia="zh-CN"/>
        </w:rPr>
      </w:pPr>
      <w:r>
        <w:rPr>
          <w:rFonts w:hint="eastAsia"/>
          <w:sz w:val="22"/>
          <w:szCs w:val="28"/>
          <w:lang w:val="en-US" w:eastAsia="zh-CN"/>
        </w:rPr>
        <w:t>新华三技术有限公司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书香驿站志愿者之家</w:t>
      </w:r>
    </w:p>
    <w:p>
      <w:pPr>
        <w:numPr>
          <w:ilvl w:val="0"/>
          <w:numId w:val="0"/>
        </w:numPr>
        <w:ind w:leftChars="0"/>
        <w:jc w:val="left"/>
        <w:rPr>
          <w:rFonts w:hint="eastAsia"/>
          <w:sz w:val="22"/>
          <w:szCs w:val="28"/>
          <w:lang w:val="en-US" w:eastAsia="zh-CN"/>
        </w:rPr>
      </w:pPr>
      <w:r>
        <w:rPr>
          <w:rFonts w:hint="eastAsia"/>
          <w:sz w:val="22"/>
          <w:szCs w:val="28"/>
          <w:lang w:val="en-US" w:eastAsia="zh-CN"/>
        </w:rPr>
        <w:t>西城控烟志愿服务分队</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新时代文明实践中心昌平快乐自由行志愿服务队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北京青檬志愿者联盟</w:t>
      </w:r>
    </w:p>
    <w:p>
      <w:pPr>
        <w:numPr>
          <w:ilvl w:val="0"/>
          <w:numId w:val="0"/>
        </w:numPr>
        <w:ind w:leftChars="0"/>
        <w:jc w:val="left"/>
        <w:rPr>
          <w:rFonts w:hint="eastAsia"/>
          <w:sz w:val="22"/>
          <w:szCs w:val="28"/>
          <w:lang w:val="en-US" w:eastAsia="zh-CN"/>
        </w:rPr>
      </w:pPr>
      <w:r>
        <w:rPr>
          <w:rFonts w:hint="eastAsia"/>
          <w:sz w:val="22"/>
          <w:szCs w:val="28"/>
          <w:lang w:val="en-US" w:eastAsia="zh-CN"/>
        </w:rPr>
        <w:t> 华北电力大学新能源学院</w:t>
      </w:r>
    </w:p>
    <w:p>
      <w:pPr>
        <w:numPr>
          <w:ilvl w:val="0"/>
          <w:numId w:val="0"/>
        </w:numPr>
        <w:ind w:leftChars="0"/>
        <w:jc w:val="left"/>
        <w:rPr>
          <w:rFonts w:hint="eastAsia"/>
          <w:sz w:val="22"/>
          <w:szCs w:val="28"/>
          <w:lang w:val="en-US" w:eastAsia="zh-CN"/>
        </w:rPr>
      </w:pPr>
      <w:r>
        <w:rPr>
          <w:rFonts w:hint="eastAsia"/>
          <w:sz w:val="22"/>
          <w:szCs w:val="28"/>
          <w:lang w:val="en-US" w:eastAsia="zh-CN"/>
        </w:rPr>
        <w:t>北京市平谷区苦雨益行青年志愿服务中心</w:t>
      </w:r>
    </w:p>
    <w:p>
      <w:pPr>
        <w:numPr>
          <w:ilvl w:val="0"/>
          <w:numId w:val="0"/>
        </w:numPr>
        <w:ind w:leftChars="0"/>
        <w:jc w:val="left"/>
        <w:rPr>
          <w:rFonts w:hint="eastAsia"/>
          <w:sz w:val="22"/>
          <w:szCs w:val="28"/>
          <w:lang w:val="en-US" w:eastAsia="zh-CN"/>
        </w:rPr>
      </w:pPr>
      <w:r>
        <w:rPr>
          <w:rFonts w:hint="eastAsia"/>
          <w:sz w:val="22"/>
          <w:szCs w:val="28"/>
          <w:lang w:val="en-US" w:eastAsia="zh-CN"/>
        </w:rPr>
        <w:t>北京外国语大学国际商学院志愿服务队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北京创思维文化传媒有限公司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北京绿色啄木鸟志愿服务中心</w:t>
      </w:r>
    </w:p>
    <w:p>
      <w:pPr>
        <w:numPr>
          <w:ilvl w:val="0"/>
          <w:numId w:val="0"/>
        </w:numPr>
        <w:ind w:leftChars="0"/>
        <w:jc w:val="left"/>
        <w:rPr>
          <w:rFonts w:hint="eastAsia"/>
          <w:sz w:val="22"/>
          <w:szCs w:val="28"/>
          <w:lang w:val="en-US" w:eastAsia="zh-CN"/>
        </w:rPr>
      </w:pPr>
      <w:r>
        <w:rPr>
          <w:rFonts w:hint="eastAsia"/>
          <w:sz w:val="22"/>
          <w:szCs w:val="28"/>
          <w:lang w:val="en-US" w:eastAsia="zh-CN"/>
        </w:rPr>
        <w:t>北京红领巾志愿服务队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天億网络安全</w:t>
      </w:r>
    </w:p>
    <w:p>
      <w:pPr>
        <w:numPr>
          <w:ilvl w:val="0"/>
          <w:numId w:val="0"/>
        </w:numPr>
        <w:ind w:leftChars="0"/>
        <w:jc w:val="left"/>
        <w:rPr>
          <w:rFonts w:hint="eastAsia"/>
          <w:sz w:val="22"/>
          <w:szCs w:val="28"/>
          <w:lang w:val="en-US" w:eastAsia="zh-CN"/>
        </w:rPr>
      </w:pPr>
      <w:r>
        <w:rPr>
          <w:rFonts w:hint="default" w:asciiTheme="minorAscii" w:hAnsiTheme="minorAscii" w:eastAsiaTheme="minorEastAsia"/>
          <w:spacing w:val="-11"/>
          <w:sz w:val="22"/>
          <w:szCs w:val="28"/>
          <w:lang w:val="en-US" w:eastAsia="zh-CN"/>
        </w:rPr>
        <w:t>石景山区古城街道南路西社区青年志愿者服务队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北京绿娃志愿服务队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丰台区太平桥街道青年志愿者服务队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 RUC哲学院青年志愿者协会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万山红志愿服务队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 六度公益志愿服务队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张镇中学志愿服务队</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丰台区丰台街道新华街南社区青年志愿者服务队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怡海花园社区居委会</w:t>
      </w:r>
    </w:p>
    <w:p>
      <w:pPr>
        <w:numPr>
          <w:ilvl w:val="0"/>
          <w:numId w:val="0"/>
        </w:numPr>
        <w:ind w:leftChars="0"/>
        <w:jc w:val="left"/>
        <w:rPr>
          <w:rFonts w:hint="eastAsia"/>
          <w:sz w:val="22"/>
          <w:szCs w:val="28"/>
          <w:lang w:val="en-US" w:eastAsia="zh-CN"/>
        </w:rPr>
      </w:pPr>
      <w:r>
        <w:rPr>
          <w:rFonts w:hint="eastAsia"/>
          <w:sz w:val="22"/>
          <w:szCs w:val="28"/>
          <w:lang w:val="en-US" w:eastAsia="zh-CN"/>
        </w:rPr>
        <w:t>城市之光志愿服务队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大兴区兴华东里老街坊老宋学雷锋示范基地</w:t>
      </w:r>
    </w:p>
    <w:p>
      <w:pPr>
        <w:numPr>
          <w:ilvl w:val="0"/>
          <w:numId w:val="0"/>
        </w:numPr>
        <w:ind w:leftChars="0"/>
        <w:jc w:val="left"/>
        <w:rPr>
          <w:rFonts w:hint="eastAsia"/>
          <w:sz w:val="22"/>
          <w:szCs w:val="28"/>
          <w:lang w:val="en-US" w:eastAsia="zh-CN"/>
        </w:rPr>
      </w:pPr>
      <w:r>
        <w:rPr>
          <w:rFonts w:hint="eastAsia"/>
          <w:sz w:val="22"/>
          <w:szCs w:val="28"/>
          <w:lang w:val="en-US" w:eastAsia="zh-CN"/>
        </w:rPr>
        <w:t>博衍文博志愿服务分队</w:t>
      </w:r>
    </w:p>
    <w:p>
      <w:pPr>
        <w:numPr>
          <w:ilvl w:val="0"/>
          <w:numId w:val="0"/>
        </w:numPr>
        <w:ind w:leftChars="0"/>
        <w:jc w:val="left"/>
        <w:rPr>
          <w:rFonts w:hint="eastAsia"/>
          <w:sz w:val="22"/>
          <w:szCs w:val="28"/>
          <w:lang w:val="en-US" w:eastAsia="zh-CN"/>
        </w:rPr>
      </w:pPr>
      <w:r>
        <w:rPr>
          <w:rFonts w:hint="eastAsia"/>
          <w:sz w:val="22"/>
          <w:szCs w:val="28"/>
          <w:lang w:val="en-US" w:eastAsia="zh-CN"/>
        </w:rPr>
        <w:t>矿大地测志愿服务队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北京市光明慈善基金会</w:t>
      </w:r>
    </w:p>
    <w:p>
      <w:pPr>
        <w:numPr>
          <w:ilvl w:val="0"/>
          <w:numId w:val="0"/>
        </w:numPr>
        <w:ind w:leftChars="0"/>
        <w:jc w:val="left"/>
        <w:rPr>
          <w:rFonts w:hint="eastAsia"/>
          <w:sz w:val="22"/>
          <w:szCs w:val="28"/>
          <w:lang w:val="en-US" w:eastAsia="zh-CN"/>
        </w:rPr>
      </w:pPr>
      <w:r>
        <w:rPr>
          <w:rFonts w:hint="default" w:asciiTheme="minorAscii" w:hAnsiTheme="minorAscii" w:eastAsiaTheme="minorEastAsia"/>
          <w:spacing w:val="-17"/>
          <w:sz w:val="22"/>
          <w:szCs w:val="28"/>
          <w:lang w:val="en-US" w:eastAsia="zh-CN"/>
        </w:rPr>
        <w:t>中国矿业大学（北京）文法学院青年志愿者服务队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中国矿业大学（北京）管理学院</w:t>
      </w:r>
    </w:p>
    <w:p>
      <w:pPr>
        <w:numPr>
          <w:ilvl w:val="0"/>
          <w:numId w:val="0"/>
        </w:numPr>
        <w:ind w:leftChars="0"/>
        <w:jc w:val="left"/>
        <w:rPr>
          <w:rFonts w:hint="eastAsia"/>
          <w:sz w:val="22"/>
          <w:szCs w:val="28"/>
          <w:lang w:val="en-US" w:eastAsia="zh-CN"/>
        </w:rPr>
      </w:pPr>
      <w:r>
        <w:rPr>
          <w:rFonts w:hint="eastAsia"/>
          <w:sz w:val="22"/>
          <w:szCs w:val="28"/>
          <w:lang w:val="en-US" w:eastAsia="zh-CN"/>
        </w:rPr>
        <w:t> 彩虹禁毒志愿服务队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北师大大兴附小红领巾志愿服务</w:t>
      </w:r>
    </w:p>
    <w:p>
      <w:pPr>
        <w:numPr>
          <w:ilvl w:val="0"/>
          <w:numId w:val="0"/>
        </w:numPr>
        <w:ind w:leftChars="0"/>
        <w:jc w:val="left"/>
        <w:rPr>
          <w:rFonts w:hint="eastAsia"/>
          <w:sz w:val="22"/>
          <w:szCs w:val="28"/>
          <w:lang w:val="en-US" w:eastAsia="zh-CN"/>
        </w:rPr>
      </w:pPr>
      <w:r>
        <w:rPr>
          <w:rFonts w:hint="eastAsia"/>
          <w:sz w:val="22"/>
          <w:szCs w:val="28"/>
          <w:lang w:val="en-US" w:eastAsia="zh-CN"/>
        </w:rPr>
        <w:t>“远航”爱心志愿服务队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 红杉童子军志愿者团队</w:t>
      </w:r>
    </w:p>
    <w:p>
      <w:pPr>
        <w:numPr>
          <w:ilvl w:val="0"/>
          <w:numId w:val="0"/>
        </w:numPr>
        <w:ind w:leftChars="0"/>
        <w:jc w:val="left"/>
        <w:rPr>
          <w:rFonts w:hint="eastAsia"/>
          <w:sz w:val="22"/>
          <w:szCs w:val="28"/>
          <w:lang w:val="en-US" w:eastAsia="zh-CN"/>
        </w:rPr>
      </w:pPr>
      <w:r>
        <w:rPr>
          <w:rFonts w:hint="eastAsia"/>
          <w:sz w:val="22"/>
          <w:szCs w:val="28"/>
          <w:lang w:val="en-US" w:eastAsia="zh-CN"/>
        </w:rPr>
        <w:t>北京市延庆区文物保护志愿服务队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深信服科技股份有限公司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绿盟科技集团股份有限公司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中国矿业大学（北京）文法学院志愿部</w:t>
      </w:r>
    </w:p>
    <w:p>
      <w:pPr>
        <w:numPr>
          <w:ilvl w:val="0"/>
          <w:numId w:val="0"/>
        </w:numPr>
        <w:ind w:leftChars="0"/>
        <w:jc w:val="left"/>
        <w:rPr>
          <w:rFonts w:hint="eastAsia"/>
          <w:sz w:val="22"/>
          <w:szCs w:val="28"/>
          <w:lang w:val="en-US" w:eastAsia="zh-CN"/>
        </w:rPr>
      </w:pPr>
      <w:r>
        <w:rPr>
          <w:rFonts w:hint="eastAsia"/>
          <w:sz w:val="22"/>
          <w:szCs w:val="28"/>
          <w:lang w:val="en-US" w:eastAsia="zh-CN"/>
        </w:rPr>
        <w:t>北京为盟信息科技有限公司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通州区青少年志愿者服务队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北京师范大学哲学学院志愿服务队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梦之爱志愿服务</w:t>
      </w:r>
    </w:p>
    <w:p>
      <w:pPr>
        <w:numPr>
          <w:ilvl w:val="0"/>
          <w:numId w:val="0"/>
        </w:numPr>
        <w:ind w:leftChars="0"/>
        <w:jc w:val="left"/>
        <w:rPr>
          <w:rFonts w:hint="eastAsia"/>
          <w:sz w:val="22"/>
          <w:szCs w:val="28"/>
          <w:lang w:val="en-US" w:eastAsia="zh-CN"/>
        </w:rPr>
      </w:pPr>
      <w:r>
        <w:rPr>
          <w:rFonts w:hint="eastAsia"/>
          <w:sz w:val="22"/>
          <w:szCs w:val="28"/>
          <w:lang w:val="en-US" w:eastAsia="zh-CN"/>
        </w:rPr>
        <w:t>维尔雅陶瓷大同总代理</w:t>
      </w:r>
    </w:p>
    <w:p>
      <w:pPr>
        <w:numPr>
          <w:ilvl w:val="0"/>
          <w:numId w:val="0"/>
        </w:numPr>
        <w:ind w:leftChars="0"/>
        <w:jc w:val="left"/>
        <w:rPr>
          <w:rFonts w:hint="eastAsia"/>
          <w:sz w:val="22"/>
          <w:szCs w:val="28"/>
          <w:lang w:val="en-US" w:eastAsia="zh-CN"/>
        </w:rPr>
      </w:pPr>
      <w:r>
        <w:rPr>
          <w:rFonts w:hint="eastAsia"/>
          <w:sz w:val="22"/>
          <w:szCs w:val="28"/>
          <w:lang w:val="en-US" w:eastAsia="zh-CN"/>
        </w:rPr>
        <w:t>益动联盟</w:t>
      </w:r>
    </w:p>
    <w:p>
      <w:pPr>
        <w:numPr>
          <w:ilvl w:val="0"/>
          <w:numId w:val="0"/>
        </w:numPr>
        <w:ind w:leftChars="0"/>
        <w:jc w:val="left"/>
        <w:rPr>
          <w:rFonts w:hint="eastAsia"/>
          <w:sz w:val="22"/>
          <w:szCs w:val="28"/>
          <w:lang w:val="en-US" w:eastAsia="zh-CN"/>
        </w:rPr>
      </w:pPr>
      <w:r>
        <w:rPr>
          <w:rFonts w:hint="eastAsia"/>
          <w:sz w:val="22"/>
          <w:szCs w:val="28"/>
          <w:lang w:val="en-US" w:eastAsia="zh-CN"/>
        </w:rPr>
        <w:t>北京市通州区益心公益社会事务服务中心</w:t>
      </w:r>
    </w:p>
    <w:p>
      <w:pPr>
        <w:numPr>
          <w:ilvl w:val="0"/>
          <w:numId w:val="0"/>
        </w:numPr>
        <w:ind w:leftChars="0"/>
        <w:jc w:val="left"/>
        <w:rPr>
          <w:rFonts w:hint="default" w:asciiTheme="minorAscii" w:hAnsiTheme="minorAscii" w:eastAsiaTheme="minorEastAsia"/>
          <w:spacing w:val="-17"/>
          <w:sz w:val="22"/>
          <w:szCs w:val="28"/>
          <w:lang w:val="en-US" w:eastAsia="zh-CN"/>
        </w:rPr>
      </w:pPr>
      <w:r>
        <w:rPr>
          <w:rFonts w:hint="default" w:asciiTheme="minorAscii" w:hAnsiTheme="minorAscii" w:eastAsiaTheme="minorEastAsia"/>
          <w:spacing w:val="-17"/>
          <w:sz w:val="22"/>
          <w:szCs w:val="28"/>
          <w:lang w:val="en-US" w:eastAsia="zh-CN"/>
        </w:rPr>
        <w:t>大兴区榆垡镇科德应用文理学院青年志愿者服务队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密云经济开发区社区青年汇志愿服务队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北京市密云区红十字会</w:t>
      </w:r>
    </w:p>
    <w:p>
      <w:pPr>
        <w:numPr>
          <w:ilvl w:val="0"/>
          <w:numId w:val="0"/>
        </w:numPr>
        <w:ind w:leftChars="0"/>
        <w:jc w:val="left"/>
        <w:rPr>
          <w:rFonts w:hint="eastAsia"/>
          <w:sz w:val="22"/>
          <w:szCs w:val="28"/>
          <w:lang w:val="en-US" w:eastAsia="zh-CN"/>
        </w:rPr>
      </w:pPr>
      <w:r>
        <w:rPr>
          <w:rFonts w:hint="eastAsia"/>
          <w:sz w:val="22"/>
          <w:szCs w:val="28"/>
          <w:lang w:val="en-US" w:eastAsia="zh-CN"/>
        </w:rPr>
        <w:t> 北京师范大学地理科学学部团委</w:t>
      </w:r>
    </w:p>
    <w:p>
      <w:pPr>
        <w:numPr>
          <w:ilvl w:val="0"/>
          <w:numId w:val="0"/>
        </w:numPr>
        <w:ind w:leftChars="0"/>
        <w:jc w:val="left"/>
        <w:rPr>
          <w:rFonts w:hint="eastAsia"/>
          <w:sz w:val="22"/>
          <w:szCs w:val="28"/>
          <w:lang w:val="en-US" w:eastAsia="zh-CN"/>
        </w:rPr>
      </w:pPr>
      <w:r>
        <w:rPr>
          <w:rFonts w:hint="eastAsia"/>
          <w:sz w:val="22"/>
          <w:szCs w:val="28"/>
          <w:lang w:val="en-US" w:eastAsia="zh-CN"/>
        </w:rPr>
        <w:t>对外经济贸易大学志愿服务中心</w:t>
      </w:r>
    </w:p>
    <w:p>
      <w:pPr>
        <w:numPr>
          <w:ilvl w:val="0"/>
          <w:numId w:val="0"/>
        </w:numPr>
        <w:ind w:leftChars="0"/>
        <w:jc w:val="left"/>
        <w:rPr>
          <w:rFonts w:hint="eastAsia"/>
          <w:sz w:val="22"/>
          <w:szCs w:val="28"/>
          <w:lang w:val="en-US" w:eastAsia="zh-CN"/>
        </w:rPr>
      </w:pPr>
      <w:r>
        <w:rPr>
          <w:rFonts w:hint="eastAsia"/>
          <w:sz w:val="22"/>
          <w:szCs w:val="28"/>
          <w:lang w:val="en-US" w:eastAsia="zh-CN"/>
        </w:rPr>
        <w:t>周口店中学团总支志愿服务队</w:t>
      </w:r>
    </w:p>
    <w:p>
      <w:pPr>
        <w:numPr>
          <w:ilvl w:val="0"/>
          <w:numId w:val="0"/>
        </w:numPr>
        <w:ind w:leftChars="0"/>
        <w:jc w:val="left"/>
        <w:rPr>
          <w:rFonts w:hint="eastAsia"/>
          <w:sz w:val="22"/>
          <w:szCs w:val="28"/>
          <w:lang w:val="en-US" w:eastAsia="zh-CN"/>
        </w:rPr>
      </w:pPr>
      <w:r>
        <w:rPr>
          <w:rFonts w:hint="default" w:asciiTheme="minorAscii" w:hAnsiTheme="minorAscii" w:eastAsiaTheme="minorEastAsia"/>
          <w:spacing w:val="-17"/>
          <w:sz w:val="20"/>
          <w:szCs w:val="20"/>
          <w:lang w:val="en-US" w:eastAsia="zh-CN"/>
        </w:rPr>
        <w:t>中国传媒大学数据科学与智能媒体学院青年志愿者服务队</w:t>
      </w:r>
      <w:r>
        <w:rPr>
          <w:rFonts w:hint="eastAsia"/>
          <w:sz w:val="22"/>
          <w:szCs w:val="28"/>
          <w:lang w:val="en-US" w:eastAsia="zh-CN"/>
        </w:rPr>
        <w:t>红十字急救联盟（北京）应急救援团</w:t>
      </w:r>
    </w:p>
    <w:p>
      <w:pPr>
        <w:numPr>
          <w:ilvl w:val="0"/>
          <w:numId w:val="0"/>
        </w:numPr>
        <w:ind w:leftChars="0"/>
        <w:jc w:val="left"/>
        <w:rPr>
          <w:rFonts w:hint="eastAsia"/>
          <w:sz w:val="22"/>
          <w:szCs w:val="28"/>
          <w:lang w:val="en-US" w:eastAsia="zh-CN"/>
        </w:rPr>
      </w:pPr>
      <w:r>
        <w:rPr>
          <w:rFonts w:hint="eastAsia"/>
          <w:sz w:val="22"/>
          <w:szCs w:val="28"/>
          <w:lang w:val="en-US" w:eastAsia="zh-CN"/>
        </w:rPr>
        <w:t>北京工商大学人工智能学院青年志愿者协会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北京大学国际关系学院青年志愿者服务队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生命缘志愿服务总队</w:t>
      </w:r>
    </w:p>
    <w:p>
      <w:pPr>
        <w:numPr>
          <w:ilvl w:val="0"/>
          <w:numId w:val="0"/>
        </w:numPr>
        <w:ind w:leftChars="0"/>
        <w:jc w:val="left"/>
        <w:rPr>
          <w:rFonts w:hint="eastAsia"/>
          <w:sz w:val="22"/>
          <w:szCs w:val="28"/>
          <w:lang w:val="en-US" w:eastAsia="zh-CN"/>
        </w:rPr>
      </w:pPr>
      <w:r>
        <w:rPr>
          <w:rFonts w:hint="eastAsia"/>
          <w:sz w:val="22"/>
          <w:szCs w:val="28"/>
          <w:lang w:val="en-US" w:eastAsia="zh-CN"/>
        </w:rPr>
        <w:t>北京市昌平区回龙观志愿者协会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 北京理工大学机电学院青年志愿者服务队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朝阳区机关系统志愿服务团</w:t>
      </w:r>
    </w:p>
    <w:p>
      <w:pPr>
        <w:numPr>
          <w:ilvl w:val="0"/>
          <w:numId w:val="0"/>
        </w:numPr>
        <w:ind w:leftChars="0"/>
        <w:jc w:val="left"/>
        <w:rPr>
          <w:rFonts w:hint="eastAsia"/>
          <w:sz w:val="22"/>
          <w:szCs w:val="28"/>
          <w:lang w:val="en-US" w:eastAsia="zh-CN"/>
        </w:rPr>
      </w:pPr>
      <w:r>
        <w:rPr>
          <w:rFonts w:hint="eastAsia"/>
          <w:sz w:val="22"/>
          <w:szCs w:val="28"/>
          <w:lang w:val="en-US" w:eastAsia="zh-CN"/>
        </w:rPr>
        <w:t>中国人民大学应急志愿服务队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北京同仁堂药材参茸投资集团</w:t>
      </w:r>
    </w:p>
    <w:p>
      <w:pPr>
        <w:numPr>
          <w:ilvl w:val="0"/>
          <w:numId w:val="0"/>
        </w:numPr>
        <w:ind w:leftChars="0"/>
        <w:jc w:val="left"/>
        <w:rPr>
          <w:rFonts w:hint="eastAsia"/>
          <w:sz w:val="22"/>
          <w:szCs w:val="28"/>
          <w:lang w:val="en-US" w:eastAsia="zh-CN"/>
        </w:rPr>
      </w:pPr>
      <w:r>
        <w:rPr>
          <w:rFonts w:hint="eastAsia"/>
          <w:sz w:val="22"/>
          <w:szCs w:val="28"/>
          <w:lang w:val="en-US" w:eastAsia="zh-CN"/>
        </w:rPr>
        <w:t>北京石油化工学院人文社科学院</w:t>
      </w:r>
    </w:p>
    <w:p>
      <w:pPr>
        <w:numPr>
          <w:ilvl w:val="0"/>
          <w:numId w:val="0"/>
        </w:numPr>
        <w:ind w:leftChars="0"/>
        <w:jc w:val="left"/>
        <w:rPr>
          <w:rFonts w:hint="eastAsia"/>
          <w:sz w:val="22"/>
          <w:szCs w:val="28"/>
          <w:lang w:val="en-US" w:eastAsia="zh-CN"/>
        </w:rPr>
      </w:pPr>
      <w:r>
        <w:rPr>
          <w:rFonts w:hint="eastAsia"/>
          <w:sz w:val="22"/>
          <w:szCs w:val="28"/>
          <w:lang w:val="en-US" w:eastAsia="zh-CN"/>
        </w:rPr>
        <w:t>东方红志愿者团队</w:t>
      </w:r>
    </w:p>
    <w:p>
      <w:pPr>
        <w:numPr>
          <w:ilvl w:val="0"/>
          <w:numId w:val="0"/>
        </w:numPr>
        <w:ind w:leftChars="0"/>
        <w:jc w:val="left"/>
        <w:rPr>
          <w:rFonts w:hint="eastAsia"/>
          <w:sz w:val="22"/>
          <w:szCs w:val="28"/>
          <w:lang w:val="en-US" w:eastAsia="zh-CN"/>
        </w:rPr>
      </w:pPr>
      <w:r>
        <w:rPr>
          <w:rFonts w:hint="eastAsia"/>
          <w:sz w:val="22"/>
          <w:szCs w:val="28"/>
          <w:lang w:val="en-US" w:eastAsia="zh-CN"/>
        </w:rPr>
        <w:t>北京门头沟民防浩天救援队</w:t>
      </w:r>
    </w:p>
    <w:p>
      <w:pPr>
        <w:numPr>
          <w:ilvl w:val="0"/>
          <w:numId w:val="0"/>
        </w:numPr>
        <w:ind w:leftChars="0"/>
        <w:jc w:val="left"/>
        <w:rPr>
          <w:rFonts w:hint="eastAsia"/>
          <w:sz w:val="22"/>
          <w:szCs w:val="28"/>
          <w:lang w:val="en-US" w:eastAsia="zh-CN"/>
        </w:rPr>
      </w:pPr>
      <w:r>
        <w:rPr>
          <w:rFonts w:hint="eastAsia"/>
          <w:sz w:val="22"/>
          <w:szCs w:val="28"/>
          <w:lang w:val="en-US" w:eastAsia="zh-CN"/>
        </w:rPr>
        <w:t>窦珍志愿服务联合会</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北京市大兴区采育镇第三中心小学志愿服务队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中国梦登山志愿服务队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中国社会科学院大学青年志愿者协会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京华志愿服务队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 北京红爹之家志愿服务队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矿大北京新运爱心志愿服务队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昌平区人防志愿者服务队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北京科技大学学生青年志愿者协会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首都职工志愿尹浩文化艺术服务队</w:t>
      </w:r>
    </w:p>
    <w:p>
      <w:pPr>
        <w:numPr>
          <w:ilvl w:val="0"/>
          <w:numId w:val="0"/>
        </w:numPr>
        <w:ind w:leftChars="0"/>
        <w:jc w:val="left"/>
        <w:rPr>
          <w:rFonts w:hint="eastAsia"/>
          <w:sz w:val="22"/>
          <w:szCs w:val="28"/>
          <w:lang w:val="en-US" w:eastAsia="zh-CN"/>
        </w:rPr>
      </w:pPr>
      <w:r>
        <w:rPr>
          <w:rFonts w:hint="eastAsia"/>
          <w:sz w:val="22"/>
          <w:szCs w:val="28"/>
          <w:lang w:val="en-US" w:eastAsia="zh-CN"/>
        </w:rPr>
        <w:t>三六零数字安全科技集团有限公司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 XCTF国际网络攻防联赛</w:t>
      </w:r>
    </w:p>
    <w:p>
      <w:pPr>
        <w:numPr>
          <w:ilvl w:val="0"/>
          <w:numId w:val="0"/>
        </w:numPr>
        <w:ind w:leftChars="0"/>
        <w:jc w:val="left"/>
        <w:rPr>
          <w:rFonts w:hint="eastAsia"/>
          <w:sz w:val="22"/>
          <w:szCs w:val="28"/>
          <w:lang w:val="en-US" w:eastAsia="zh-CN"/>
        </w:rPr>
      </w:pPr>
      <w:r>
        <w:rPr>
          <w:rFonts w:hint="eastAsia"/>
          <w:sz w:val="22"/>
          <w:szCs w:val="28"/>
          <w:lang w:val="en-US" w:eastAsia="zh-CN"/>
        </w:rPr>
        <w:t> 北京芯盾时代科技有限公司</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房山区长阳新里程家园社区青年志愿者服务队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 中国政法大学社会学院青年志愿者服务队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良乡五中2020级初一志愿服务队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首都经济贸易大学劳动经济学院志愿者团</w:t>
      </w:r>
    </w:p>
    <w:p>
      <w:pPr>
        <w:numPr>
          <w:ilvl w:val="0"/>
          <w:numId w:val="0"/>
        </w:numPr>
        <w:ind w:leftChars="0"/>
        <w:jc w:val="left"/>
        <w:rPr>
          <w:rFonts w:hint="eastAsia"/>
          <w:sz w:val="22"/>
          <w:szCs w:val="28"/>
          <w:lang w:val="en-US" w:eastAsia="zh-CN"/>
        </w:rPr>
      </w:pPr>
      <w:r>
        <w:rPr>
          <w:rFonts w:hint="eastAsia"/>
          <w:sz w:val="22"/>
          <w:szCs w:val="28"/>
          <w:lang w:val="en-US" w:eastAsia="zh-CN"/>
        </w:rPr>
        <w:t>北京航空航天大学化学学院志愿服务队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 </w:t>
      </w:r>
      <w:r>
        <w:rPr>
          <w:rFonts w:hint="default" w:asciiTheme="minorAscii" w:hAnsiTheme="minorAscii" w:eastAsiaTheme="minorEastAsia"/>
          <w:spacing w:val="-6"/>
          <w:sz w:val="22"/>
          <w:szCs w:val="28"/>
          <w:lang w:val="en-US" w:eastAsia="zh-CN"/>
        </w:rPr>
        <w:t>北京外国语大学国际商学院研究生志愿服务队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清华附中朝阳学校2019级初中志愿服务队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水利与水电工程学院实践部</w:t>
      </w:r>
    </w:p>
    <w:p>
      <w:pPr>
        <w:numPr>
          <w:ilvl w:val="0"/>
          <w:numId w:val="0"/>
        </w:numPr>
        <w:ind w:leftChars="0"/>
        <w:jc w:val="left"/>
        <w:rPr>
          <w:rFonts w:hint="eastAsia"/>
          <w:sz w:val="22"/>
          <w:szCs w:val="28"/>
          <w:lang w:val="en-US" w:eastAsia="zh-CN"/>
        </w:rPr>
      </w:pPr>
      <w:r>
        <w:rPr>
          <w:rFonts w:hint="eastAsia"/>
          <w:sz w:val="22"/>
          <w:szCs w:val="28"/>
          <w:lang w:val="en-US" w:eastAsia="zh-CN"/>
        </w:rPr>
        <w:t> 房山四中生态志愿服务队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北京工商大学外国语学院青年志愿者服务队</w:t>
      </w:r>
    </w:p>
    <w:p>
      <w:pPr>
        <w:numPr>
          <w:ilvl w:val="0"/>
          <w:numId w:val="0"/>
        </w:numPr>
        <w:ind w:leftChars="0"/>
        <w:jc w:val="left"/>
        <w:rPr>
          <w:rFonts w:hint="default" w:asciiTheme="minorAscii" w:hAnsiTheme="minorAscii" w:eastAsiaTheme="minorEastAsia"/>
          <w:spacing w:val="-17"/>
          <w:sz w:val="20"/>
          <w:szCs w:val="20"/>
          <w:lang w:val="en-US" w:eastAsia="zh-CN"/>
        </w:rPr>
      </w:pPr>
      <w:r>
        <w:rPr>
          <w:rFonts w:hint="default" w:asciiTheme="minorAscii" w:hAnsiTheme="minorAscii" w:eastAsiaTheme="minorEastAsia"/>
          <w:spacing w:val="-17"/>
          <w:sz w:val="21"/>
          <w:szCs w:val="21"/>
          <w:lang w:val="en-US" w:eastAsia="zh-CN"/>
        </w:rPr>
        <w:t>北京经济管理职业学院人工智能学院青年志愿者服务队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昊天学校团委志愿服务队</w:t>
      </w:r>
    </w:p>
    <w:p>
      <w:pPr>
        <w:numPr>
          <w:ilvl w:val="0"/>
          <w:numId w:val="0"/>
        </w:numPr>
        <w:ind w:leftChars="0"/>
        <w:jc w:val="left"/>
        <w:rPr>
          <w:rFonts w:hint="default" w:asciiTheme="minorAscii" w:hAnsiTheme="minorAscii" w:eastAsiaTheme="minorEastAsia"/>
          <w:spacing w:val="-23"/>
          <w:sz w:val="22"/>
          <w:szCs w:val="28"/>
          <w:lang w:val="en-US" w:eastAsia="zh-CN"/>
        </w:rPr>
      </w:pPr>
      <w:r>
        <w:rPr>
          <w:rFonts w:hint="default" w:asciiTheme="minorAscii" w:hAnsiTheme="minorAscii" w:eastAsiaTheme="minorEastAsia"/>
          <w:spacing w:val="-23"/>
          <w:sz w:val="22"/>
          <w:szCs w:val="28"/>
          <w:lang w:val="en-US" w:eastAsia="zh-CN"/>
        </w:rPr>
        <w:t> 北京理工大学人文与社会科学学院青年志愿者服务队</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北京农学院植物科学技术学院青年志愿者服务队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天通苑第二社区志愿服务队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用友网络科技有限公司北京分公司</w:t>
      </w:r>
    </w:p>
    <w:p>
      <w:pPr>
        <w:numPr>
          <w:ilvl w:val="0"/>
          <w:numId w:val="0"/>
        </w:numPr>
        <w:ind w:leftChars="0"/>
        <w:jc w:val="left"/>
        <w:rPr>
          <w:rFonts w:hint="eastAsia"/>
          <w:sz w:val="22"/>
          <w:szCs w:val="28"/>
          <w:lang w:val="en-US" w:eastAsia="zh-CN"/>
        </w:rPr>
      </w:pPr>
      <w:r>
        <w:rPr>
          <w:rFonts w:hint="eastAsia"/>
          <w:sz w:val="22"/>
          <w:szCs w:val="28"/>
          <w:lang w:val="en-US" w:eastAsia="zh-CN"/>
        </w:rPr>
        <w:t>牵手爱志愿者团队</w:t>
      </w:r>
    </w:p>
    <w:p>
      <w:pPr>
        <w:numPr>
          <w:ilvl w:val="0"/>
          <w:numId w:val="0"/>
        </w:numPr>
        <w:ind w:leftChars="0"/>
        <w:jc w:val="left"/>
        <w:rPr>
          <w:rFonts w:hint="eastAsia"/>
          <w:sz w:val="22"/>
          <w:szCs w:val="28"/>
          <w:lang w:val="en-US" w:eastAsia="zh-CN"/>
        </w:rPr>
      </w:pPr>
      <w:r>
        <w:rPr>
          <w:rFonts w:hint="eastAsia"/>
          <w:sz w:val="22"/>
          <w:szCs w:val="28"/>
          <w:lang w:val="en-US" w:eastAsia="zh-CN"/>
        </w:rPr>
        <w:t>北京市大兴区学雷锋志愿服务队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北京华远达公益基金会</w:t>
      </w:r>
    </w:p>
    <w:p>
      <w:pPr>
        <w:numPr>
          <w:ilvl w:val="0"/>
          <w:numId w:val="0"/>
        </w:numPr>
        <w:ind w:leftChars="0"/>
        <w:jc w:val="left"/>
        <w:rPr>
          <w:rFonts w:hint="eastAsia"/>
          <w:sz w:val="22"/>
          <w:szCs w:val="28"/>
          <w:lang w:val="en-US" w:eastAsia="zh-CN"/>
        </w:rPr>
      </w:pPr>
      <w:r>
        <w:rPr>
          <w:rFonts w:hint="eastAsia"/>
          <w:sz w:val="22"/>
          <w:szCs w:val="28"/>
          <w:lang w:val="en-US" w:eastAsia="zh-CN"/>
        </w:rPr>
        <w:t>青橄榄树志愿服务队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海淀进修实验北校第二志愿服务队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中国石油大学（北京）青年志愿者协会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北京石油化工学院大学生志愿者协会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北航人文与社会科学高等研究院志愿服务队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北京市夕阳再晨社会工作服务中心</w:t>
      </w:r>
    </w:p>
    <w:p>
      <w:pPr>
        <w:numPr>
          <w:ilvl w:val="0"/>
          <w:numId w:val="0"/>
        </w:numPr>
        <w:ind w:leftChars="0"/>
        <w:jc w:val="left"/>
        <w:rPr>
          <w:rFonts w:hint="eastAsia"/>
          <w:sz w:val="22"/>
          <w:szCs w:val="28"/>
          <w:lang w:val="en-US" w:eastAsia="zh-CN"/>
        </w:rPr>
      </w:pPr>
      <w:r>
        <w:rPr>
          <w:rFonts w:hint="eastAsia"/>
          <w:sz w:val="22"/>
          <w:szCs w:val="28"/>
          <w:lang w:val="en-US" w:eastAsia="zh-CN"/>
        </w:rPr>
        <w:t>马驹桥神驹村志愿服务队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延庆区人防志愿者服务队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 天使志愿者社团</w:t>
      </w:r>
    </w:p>
    <w:p>
      <w:pPr>
        <w:numPr>
          <w:ilvl w:val="0"/>
          <w:numId w:val="0"/>
        </w:numPr>
        <w:ind w:leftChars="0"/>
        <w:jc w:val="left"/>
        <w:rPr>
          <w:rFonts w:hint="eastAsia"/>
          <w:sz w:val="22"/>
          <w:szCs w:val="28"/>
          <w:lang w:val="en-US" w:eastAsia="zh-CN"/>
        </w:rPr>
      </w:pPr>
      <w:r>
        <w:rPr>
          <w:rFonts w:hint="eastAsia"/>
          <w:sz w:val="22"/>
          <w:szCs w:val="28"/>
          <w:lang w:val="en-US" w:eastAsia="zh-CN"/>
        </w:rPr>
        <w:t>北京市红十字基金会尹浩服务队</w:t>
      </w:r>
    </w:p>
    <w:p>
      <w:pPr>
        <w:numPr>
          <w:ilvl w:val="0"/>
          <w:numId w:val="0"/>
        </w:numPr>
        <w:ind w:leftChars="0"/>
        <w:jc w:val="left"/>
        <w:rPr>
          <w:rFonts w:hint="eastAsia"/>
          <w:sz w:val="22"/>
          <w:szCs w:val="28"/>
          <w:lang w:val="en-US" w:eastAsia="zh-CN"/>
        </w:rPr>
      </w:pPr>
      <w:r>
        <w:rPr>
          <w:rFonts w:hint="eastAsia"/>
          <w:sz w:val="22"/>
          <w:szCs w:val="28"/>
          <w:lang w:val="en-US" w:eastAsia="zh-CN"/>
        </w:rPr>
        <w:t>安芯网盾北京科技有限公司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杭州亿格云科技有限公司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GoUpSec</w:t>
      </w:r>
    </w:p>
    <w:p>
      <w:pPr>
        <w:numPr>
          <w:ilvl w:val="0"/>
          <w:numId w:val="0"/>
        </w:numPr>
        <w:ind w:leftChars="0"/>
        <w:jc w:val="left"/>
        <w:rPr>
          <w:rFonts w:hint="eastAsia"/>
          <w:sz w:val="22"/>
          <w:szCs w:val="28"/>
          <w:lang w:val="en-US" w:eastAsia="zh-CN"/>
        </w:rPr>
      </w:pPr>
      <w:r>
        <w:rPr>
          <w:rFonts w:hint="eastAsia"/>
          <w:sz w:val="22"/>
          <w:szCs w:val="28"/>
          <w:lang w:val="en-US" w:eastAsia="zh-CN"/>
        </w:rPr>
        <w:t>北京艺友品牌策划有限公司</w:t>
      </w:r>
    </w:p>
    <w:p>
      <w:pPr>
        <w:numPr>
          <w:ilvl w:val="0"/>
          <w:numId w:val="0"/>
        </w:numPr>
        <w:ind w:leftChars="0"/>
        <w:jc w:val="left"/>
        <w:rPr>
          <w:rFonts w:hint="eastAsia"/>
          <w:sz w:val="22"/>
          <w:szCs w:val="28"/>
          <w:lang w:val="en-US" w:eastAsia="zh-CN"/>
        </w:rPr>
      </w:pPr>
      <w:r>
        <w:rPr>
          <w:rFonts w:hint="eastAsia"/>
          <w:sz w:val="22"/>
          <w:szCs w:val="28"/>
          <w:lang w:val="en-US" w:eastAsia="zh-CN"/>
        </w:rPr>
        <w:t>黑龙江工商学院</w:t>
      </w:r>
    </w:p>
    <w:p>
      <w:pPr>
        <w:numPr>
          <w:ilvl w:val="0"/>
          <w:numId w:val="0"/>
        </w:numPr>
        <w:ind w:leftChars="0"/>
        <w:jc w:val="left"/>
        <w:rPr>
          <w:rFonts w:hint="eastAsia"/>
          <w:sz w:val="22"/>
          <w:szCs w:val="28"/>
          <w:lang w:val="en-US" w:eastAsia="zh-CN"/>
        </w:rPr>
      </w:pPr>
      <w:r>
        <w:rPr>
          <w:rFonts w:hint="eastAsia"/>
          <w:sz w:val="22"/>
          <w:szCs w:val="28"/>
          <w:lang w:val="en-US" w:eastAsia="zh-CN"/>
        </w:rPr>
        <w:t>黑龙江农业工程职业学院</w:t>
      </w:r>
    </w:p>
    <w:p>
      <w:pPr>
        <w:numPr>
          <w:ilvl w:val="0"/>
          <w:numId w:val="0"/>
        </w:numPr>
        <w:ind w:leftChars="0"/>
        <w:jc w:val="left"/>
        <w:rPr>
          <w:rFonts w:hint="eastAsia"/>
          <w:sz w:val="22"/>
          <w:szCs w:val="28"/>
          <w:lang w:val="en-US" w:eastAsia="zh-CN"/>
        </w:rPr>
      </w:pPr>
      <w:r>
        <w:rPr>
          <w:rFonts w:hint="eastAsia"/>
          <w:sz w:val="22"/>
          <w:szCs w:val="28"/>
          <w:lang w:val="en-US" w:eastAsia="zh-CN"/>
        </w:rPr>
        <w:t>北京京拍档科技股份有限公司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 V•爱同行志愿服务总队</w:t>
      </w:r>
    </w:p>
    <w:p>
      <w:pPr>
        <w:numPr>
          <w:ilvl w:val="0"/>
          <w:numId w:val="0"/>
        </w:numPr>
        <w:ind w:leftChars="0"/>
        <w:jc w:val="left"/>
        <w:rPr>
          <w:rFonts w:hint="eastAsia"/>
          <w:sz w:val="22"/>
          <w:szCs w:val="28"/>
          <w:lang w:val="en-US" w:eastAsia="zh-CN"/>
        </w:rPr>
      </w:pPr>
      <w:r>
        <w:rPr>
          <w:rFonts w:hint="eastAsia"/>
          <w:sz w:val="22"/>
          <w:szCs w:val="28"/>
          <w:lang w:val="en-US" w:eastAsia="zh-CN"/>
        </w:rPr>
        <w:t>小米科技有限责任公司</w:t>
      </w:r>
    </w:p>
    <w:p>
      <w:pPr>
        <w:numPr>
          <w:ilvl w:val="0"/>
          <w:numId w:val="0"/>
        </w:numPr>
        <w:ind w:leftChars="0"/>
        <w:jc w:val="left"/>
        <w:rPr>
          <w:rFonts w:hint="eastAsia"/>
          <w:sz w:val="22"/>
          <w:szCs w:val="28"/>
          <w:lang w:val="en-US" w:eastAsia="zh-CN"/>
        </w:rPr>
      </w:pPr>
      <w:r>
        <w:rPr>
          <w:rFonts w:hint="eastAsia"/>
          <w:sz w:val="22"/>
          <w:szCs w:val="28"/>
          <w:lang w:val="en-US" w:eastAsia="zh-CN"/>
        </w:rPr>
        <w:t>映宇宙集团（映客）</w:t>
      </w:r>
    </w:p>
    <w:p>
      <w:pPr>
        <w:numPr>
          <w:ilvl w:val="0"/>
          <w:numId w:val="0"/>
        </w:numPr>
        <w:ind w:leftChars="0"/>
        <w:jc w:val="left"/>
        <w:rPr>
          <w:rFonts w:hint="eastAsia"/>
          <w:sz w:val="22"/>
          <w:szCs w:val="28"/>
          <w:lang w:val="en-US" w:eastAsia="zh-CN"/>
        </w:rPr>
      </w:pPr>
      <w:r>
        <w:rPr>
          <w:rFonts w:hint="eastAsia"/>
          <w:sz w:val="22"/>
          <w:szCs w:val="28"/>
          <w:lang w:val="en-US" w:eastAsia="zh-CN"/>
        </w:rPr>
        <w:t>北京陌陌科技有限公司（陌陌直播）</w:t>
      </w:r>
    </w:p>
    <w:p>
      <w:pPr>
        <w:numPr>
          <w:ilvl w:val="0"/>
          <w:numId w:val="0"/>
        </w:numPr>
        <w:ind w:leftChars="0"/>
        <w:jc w:val="left"/>
        <w:rPr>
          <w:rFonts w:hint="eastAsia"/>
          <w:sz w:val="22"/>
          <w:szCs w:val="28"/>
          <w:lang w:val="en-US" w:eastAsia="zh-CN"/>
        </w:rPr>
      </w:pPr>
      <w:r>
        <w:rPr>
          <w:rFonts w:hint="eastAsia"/>
          <w:sz w:val="22"/>
          <w:szCs w:val="28"/>
          <w:lang w:val="en-US" w:eastAsia="zh-CN"/>
        </w:rPr>
        <w:t>探探科技（北京）有限公司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北京京东世纪贸易有限公司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北京搜房科技发展有限公司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北京新浪互联信息服务有限公司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北京卓越晨星科技有限公司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北京密境和风科技有限公司（花椒直播）</w:t>
      </w:r>
    </w:p>
    <w:p>
      <w:pPr>
        <w:numPr>
          <w:ilvl w:val="0"/>
          <w:numId w:val="0"/>
        </w:numPr>
        <w:ind w:leftChars="0"/>
        <w:jc w:val="left"/>
        <w:rPr>
          <w:rFonts w:hint="eastAsia"/>
          <w:sz w:val="22"/>
          <w:szCs w:val="28"/>
          <w:lang w:val="en-US" w:eastAsia="zh-CN"/>
        </w:rPr>
      </w:pPr>
      <w:r>
        <w:rPr>
          <w:rFonts w:hint="eastAsia"/>
          <w:sz w:val="22"/>
          <w:szCs w:val="28"/>
          <w:lang w:val="en-US" w:eastAsia="zh-CN"/>
        </w:rPr>
        <w:t>北京瓦力网络科技有限公司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上网服务行业协会</w:t>
      </w:r>
    </w:p>
    <w:p>
      <w:pPr>
        <w:numPr>
          <w:ilvl w:val="0"/>
          <w:numId w:val="0"/>
        </w:numPr>
        <w:ind w:leftChars="0"/>
        <w:jc w:val="left"/>
        <w:rPr>
          <w:rFonts w:hint="eastAsia"/>
          <w:sz w:val="22"/>
          <w:szCs w:val="28"/>
          <w:lang w:val="en-US" w:eastAsia="zh-CN"/>
        </w:rPr>
      </w:pPr>
      <w:r>
        <w:rPr>
          <w:rFonts w:hint="eastAsia"/>
          <w:sz w:val="22"/>
          <w:szCs w:val="28"/>
          <w:lang w:val="en-US" w:eastAsia="zh-CN"/>
        </w:rPr>
        <w:t>中国良渚数字文化社区</w:t>
      </w:r>
    </w:p>
    <w:p>
      <w:pPr>
        <w:numPr>
          <w:ilvl w:val="0"/>
          <w:numId w:val="0"/>
        </w:numPr>
        <w:ind w:leftChars="0"/>
        <w:jc w:val="left"/>
        <w:rPr>
          <w:rFonts w:hint="eastAsia"/>
          <w:sz w:val="22"/>
          <w:szCs w:val="28"/>
          <w:lang w:val="en-US" w:eastAsia="zh-CN"/>
        </w:rPr>
      </w:pPr>
      <w:r>
        <w:rPr>
          <w:rFonts w:hint="eastAsia"/>
          <w:sz w:val="22"/>
          <w:szCs w:val="28"/>
          <w:lang w:val="en-US" w:eastAsia="zh-CN"/>
        </w:rPr>
        <w:t>北京智游网安科技有限公司（爱加密）</w:t>
      </w:r>
    </w:p>
    <w:p>
      <w:pPr>
        <w:numPr>
          <w:ilvl w:val="0"/>
          <w:numId w:val="0"/>
        </w:numPr>
        <w:ind w:leftChars="0"/>
        <w:jc w:val="left"/>
        <w:rPr>
          <w:rFonts w:hint="eastAsia"/>
          <w:sz w:val="22"/>
          <w:szCs w:val="28"/>
          <w:lang w:val="en-US" w:eastAsia="zh-CN"/>
        </w:rPr>
      </w:pPr>
      <w:r>
        <w:rPr>
          <w:rFonts w:hint="eastAsia"/>
          <w:sz w:val="22"/>
          <w:szCs w:val="28"/>
          <w:lang w:val="en-US" w:eastAsia="zh-CN"/>
        </w:rPr>
        <w:t>第一视频通信传媒有限公司</w:t>
      </w:r>
    </w:p>
    <w:p>
      <w:pPr>
        <w:numPr>
          <w:ilvl w:val="0"/>
          <w:numId w:val="0"/>
        </w:numPr>
        <w:ind w:leftChars="0"/>
        <w:jc w:val="left"/>
        <w:rPr>
          <w:rFonts w:hint="eastAsia"/>
          <w:sz w:val="22"/>
          <w:szCs w:val="28"/>
          <w:lang w:val="en-US" w:eastAsia="zh-CN"/>
        </w:rPr>
      </w:pPr>
      <w:r>
        <w:rPr>
          <w:rFonts w:hint="eastAsia"/>
          <w:sz w:val="22"/>
          <w:szCs w:val="28"/>
          <w:lang w:val="en-US" w:eastAsia="zh-CN"/>
        </w:rPr>
        <w:t>网宿科技股份有限公司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北京千龙新闻网络传播有限责任公司</w:t>
      </w:r>
    </w:p>
    <w:p>
      <w:pPr>
        <w:numPr>
          <w:ilvl w:val="0"/>
          <w:numId w:val="0"/>
        </w:numPr>
        <w:ind w:leftChars="0"/>
        <w:jc w:val="left"/>
        <w:rPr>
          <w:rFonts w:hint="eastAsia"/>
          <w:sz w:val="22"/>
          <w:szCs w:val="28"/>
          <w:lang w:val="en-US" w:eastAsia="zh-CN"/>
        </w:rPr>
      </w:pPr>
      <w:r>
        <w:rPr>
          <w:rFonts w:hint="eastAsia"/>
          <w:sz w:val="22"/>
          <w:szCs w:val="28"/>
          <w:lang w:val="en-US" w:eastAsia="zh-CN"/>
        </w:rPr>
        <w:t>北京百度网讯科技有限公司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北京爱奇艺科技有限公司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广州荔支网络技术有限公司（荔枝FM）</w:t>
      </w:r>
    </w:p>
    <w:p>
      <w:pPr>
        <w:numPr>
          <w:ilvl w:val="0"/>
          <w:numId w:val="0"/>
        </w:numPr>
        <w:ind w:leftChars="0"/>
        <w:jc w:val="left"/>
        <w:rPr>
          <w:rFonts w:hint="eastAsia"/>
          <w:sz w:val="22"/>
          <w:szCs w:val="28"/>
          <w:lang w:val="en-US" w:eastAsia="zh-CN"/>
        </w:rPr>
      </w:pPr>
      <w:r>
        <w:rPr>
          <w:rFonts w:hint="eastAsia"/>
          <w:sz w:val="22"/>
          <w:szCs w:val="28"/>
          <w:lang w:val="en-US" w:eastAsia="zh-CN"/>
        </w:rPr>
        <w:t>奇安信科技集团股份有限公司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北京知道创宇信息技术股份有限公司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北京快手科技有限公司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上海辉禹科技有限公司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北京神州光大科技有限公司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北京环保之友志愿服务总队</w:t>
      </w:r>
    </w:p>
    <w:p>
      <w:pPr>
        <w:numPr>
          <w:ilvl w:val="0"/>
          <w:numId w:val="0"/>
        </w:numPr>
        <w:ind w:leftChars="0"/>
        <w:jc w:val="left"/>
        <w:rPr>
          <w:rFonts w:hint="eastAsia"/>
          <w:sz w:val="22"/>
          <w:szCs w:val="28"/>
          <w:lang w:val="en-US" w:eastAsia="zh-CN"/>
        </w:rPr>
      </w:pPr>
      <w:r>
        <w:rPr>
          <w:rFonts w:hint="eastAsia"/>
          <w:sz w:val="22"/>
          <w:szCs w:val="28"/>
          <w:lang w:val="en-US" w:eastAsia="zh-CN"/>
        </w:rPr>
        <w:t>邮储百姓银行志愿服务队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福建中信网安信息科技有限公司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墨迹风云</w:t>
      </w:r>
    </w:p>
    <w:p>
      <w:pPr>
        <w:numPr>
          <w:ilvl w:val="0"/>
          <w:numId w:val="0"/>
        </w:numPr>
        <w:ind w:leftChars="0"/>
        <w:jc w:val="left"/>
        <w:rPr>
          <w:rFonts w:hint="eastAsia"/>
          <w:sz w:val="22"/>
          <w:szCs w:val="28"/>
          <w:lang w:val="en-US" w:eastAsia="zh-CN"/>
        </w:rPr>
      </w:pPr>
      <w:r>
        <w:rPr>
          <w:rFonts w:hint="eastAsia"/>
          <w:sz w:val="22"/>
          <w:szCs w:val="28"/>
          <w:lang w:val="en-US" w:eastAsia="zh-CN"/>
        </w:rPr>
        <w:t>网之易信息技术（北京）有限公司</w:t>
      </w:r>
    </w:p>
    <w:p>
      <w:pPr>
        <w:numPr>
          <w:ilvl w:val="0"/>
          <w:numId w:val="0"/>
        </w:numPr>
        <w:ind w:leftChars="0"/>
        <w:jc w:val="left"/>
        <w:rPr>
          <w:rFonts w:hint="eastAsia"/>
          <w:sz w:val="22"/>
          <w:szCs w:val="28"/>
          <w:lang w:val="en-US" w:eastAsia="zh-CN"/>
        </w:rPr>
      </w:pPr>
      <w:r>
        <w:rPr>
          <w:rFonts w:hint="eastAsia"/>
          <w:sz w:val="22"/>
          <w:szCs w:val="28"/>
          <w:lang w:val="en-US" w:eastAsia="zh-CN"/>
        </w:rPr>
        <w:t>贝壳找房（北京）科技有限公司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北京嘀嘀无限科技发展有限公司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北京智联三珂人才服务有限公司</w:t>
      </w:r>
    </w:p>
    <w:p>
      <w:pPr>
        <w:numPr>
          <w:ilvl w:val="0"/>
          <w:numId w:val="0"/>
        </w:numPr>
        <w:ind w:leftChars="0"/>
        <w:jc w:val="left"/>
        <w:rPr>
          <w:rFonts w:hint="eastAsia"/>
          <w:sz w:val="22"/>
          <w:szCs w:val="28"/>
          <w:lang w:val="en-US" w:eastAsia="zh-CN"/>
        </w:rPr>
      </w:pPr>
      <w:r>
        <w:rPr>
          <w:rFonts w:hint="eastAsia"/>
          <w:sz w:val="22"/>
          <w:szCs w:val="28"/>
          <w:lang w:val="en-US" w:eastAsia="zh-CN"/>
        </w:rPr>
        <w:t>武汉斗鱼网络科技有限公司（斗鱼直播）</w:t>
      </w:r>
    </w:p>
    <w:p>
      <w:pPr>
        <w:numPr>
          <w:ilvl w:val="0"/>
          <w:numId w:val="0"/>
        </w:numPr>
        <w:ind w:leftChars="0"/>
        <w:jc w:val="left"/>
        <w:rPr>
          <w:rFonts w:hint="eastAsia"/>
          <w:sz w:val="22"/>
          <w:szCs w:val="28"/>
          <w:lang w:val="en-US" w:eastAsia="zh-CN"/>
        </w:rPr>
      </w:pPr>
      <w:r>
        <w:rPr>
          <w:rFonts w:hint="eastAsia"/>
          <w:sz w:val="22"/>
          <w:szCs w:val="28"/>
          <w:lang w:val="en-US" w:eastAsia="zh-CN"/>
        </w:rPr>
        <w:t>北京奇虎科技有限公司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北京五八信息技术有限公司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完美世界（北京）网络技术有限公司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上海星艾网络科技有限公司（么么直播）</w:t>
      </w:r>
    </w:p>
    <w:p>
      <w:pPr>
        <w:numPr>
          <w:ilvl w:val="0"/>
          <w:numId w:val="0"/>
        </w:numPr>
        <w:ind w:leftChars="0"/>
        <w:jc w:val="left"/>
        <w:rPr>
          <w:rFonts w:hint="eastAsia"/>
          <w:sz w:val="22"/>
          <w:szCs w:val="28"/>
          <w:lang w:val="en-US" w:eastAsia="zh-CN"/>
        </w:rPr>
      </w:pPr>
      <w:r>
        <w:rPr>
          <w:rFonts w:hint="eastAsia"/>
          <w:sz w:val="22"/>
          <w:szCs w:val="28"/>
          <w:lang w:val="en-US" w:eastAsia="zh-CN"/>
        </w:rPr>
        <w:t>杭州米络科技有限公司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北京搜狐新媒体信息技术有限公司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北京米连科技有限公司（伊对APP）</w:t>
      </w:r>
    </w:p>
    <w:p>
      <w:pPr>
        <w:numPr>
          <w:ilvl w:val="0"/>
          <w:numId w:val="0"/>
        </w:numPr>
        <w:ind w:leftChars="0"/>
        <w:jc w:val="left"/>
        <w:rPr>
          <w:rFonts w:hint="eastAsia"/>
          <w:sz w:val="22"/>
          <w:szCs w:val="28"/>
          <w:lang w:val="en-US" w:eastAsia="zh-CN"/>
        </w:rPr>
      </w:pPr>
      <w:r>
        <w:rPr>
          <w:rFonts w:hint="eastAsia"/>
          <w:sz w:val="22"/>
          <w:szCs w:val="28"/>
          <w:lang w:val="en-US" w:eastAsia="zh-CN"/>
        </w:rPr>
        <w:t>暴猫网络</w:t>
      </w:r>
    </w:p>
    <w:p>
      <w:pPr>
        <w:numPr>
          <w:ilvl w:val="0"/>
          <w:numId w:val="0"/>
        </w:numPr>
        <w:ind w:leftChars="0"/>
        <w:jc w:val="left"/>
        <w:rPr>
          <w:rFonts w:hint="eastAsia"/>
          <w:sz w:val="22"/>
          <w:szCs w:val="28"/>
          <w:lang w:val="en-US" w:eastAsia="zh-CN"/>
        </w:rPr>
      </w:pPr>
      <w:r>
        <w:rPr>
          <w:rFonts w:hint="eastAsia"/>
          <w:sz w:val="22"/>
          <w:szCs w:val="28"/>
          <w:lang w:val="en-US" w:eastAsia="zh-CN"/>
        </w:rPr>
        <w:t>天融信科技集团股份有限公司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上海兆言网络科技有限公司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北京蜜莱坞网络科技有限公司(映客直播)</w:t>
      </w:r>
    </w:p>
    <w:p>
      <w:pPr>
        <w:numPr>
          <w:ilvl w:val="0"/>
          <w:numId w:val="0"/>
        </w:numPr>
        <w:ind w:leftChars="0"/>
        <w:jc w:val="left"/>
        <w:rPr>
          <w:rFonts w:hint="eastAsia"/>
          <w:sz w:val="22"/>
          <w:szCs w:val="28"/>
          <w:lang w:val="en-US" w:eastAsia="zh-CN"/>
        </w:rPr>
      </w:pPr>
      <w:r>
        <w:rPr>
          <w:rFonts w:hint="eastAsia"/>
          <w:sz w:val="22"/>
          <w:szCs w:val="28"/>
          <w:lang w:val="en-US" w:eastAsia="zh-CN"/>
        </w:rPr>
        <w:t>北京墨迹风云科技股份有限公司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北京三快在线科技有限公司（美团）</w:t>
      </w:r>
    </w:p>
    <w:p>
      <w:pPr>
        <w:numPr>
          <w:ilvl w:val="0"/>
          <w:numId w:val="0"/>
        </w:numPr>
        <w:ind w:leftChars="0"/>
        <w:jc w:val="left"/>
        <w:rPr>
          <w:rFonts w:hint="eastAsia"/>
          <w:sz w:val="22"/>
          <w:szCs w:val="28"/>
          <w:lang w:val="en-US" w:eastAsia="zh-CN"/>
        </w:rPr>
      </w:pPr>
      <w:r>
        <w:rPr>
          <w:rFonts w:hint="eastAsia"/>
          <w:sz w:val="22"/>
          <w:szCs w:val="28"/>
          <w:lang w:val="en-US" w:eastAsia="zh-CN"/>
        </w:rPr>
        <w:t>北京益安在线科技股份有限公司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北京电子信息技师学院</w:t>
      </w:r>
    </w:p>
    <w:p>
      <w:pPr>
        <w:numPr>
          <w:ilvl w:val="0"/>
          <w:numId w:val="0"/>
        </w:numPr>
        <w:ind w:leftChars="0"/>
        <w:jc w:val="left"/>
        <w:rPr>
          <w:rFonts w:hint="eastAsia"/>
          <w:sz w:val="22"/>
          <w:szCs w:val="28"/>
          <w:lang w:val="en-US" w:eastAsia="zh-CN"/>
        </w:rPr>
      </w:pPr>
      <w:r>
        <w:rPr>
          <w:rFonts w:hint="eastAsia"/>
          <w:sz w:val="22"/>
          <w:szCs w:val="28"/>
          <w:lang w:val="en-US" w:eastAsia="zh-CN"/>
        </w:rPr>
        <w:t>酷溜网（北京）信息技术有限公司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北京字节跳动科技有限公司</w:t>
      </w:r>
    </w:p>
    <w:p>
      <w:pPr>
        <w:numPr>
          <w:ilvl w:val="0"/>
          <w:numId w:val="0"/>
        </w:numPr>
        <w:ind w:leftChars="0"/>
        <w:jc w:val="left"/>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r>
        <w:rPr>
          <w:rFonts w:hint="eastAsia"/>
          <w:sz w:val="22"/>
          <w:szCs w:val="28"/>
          <w:lang w:val="en-US" w:eastAsia="zh-CN"/>
        </w:rPr>
        <w:t>北京和讯在线信息咨询服务有限公司</w:t>
      </w:r>
    </w:p>
    <w:p>
      <w:pPr>
        <w:numPr>
          <w:ilvl w:val="0"/>
          <w:numId w:val="0"/>
        </w:numPr>
        <w:ind w:leftChars="0"/>
        <w:jc w:val="both"/>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贵州省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中共贵阳市委网络安全和信息化委员会办公室</w:t>
      </w:r>
    </w:p>
    <w:p>
      <w:pPr>
        <w:numPr>
          <w:ilvl w:val="0"/>
          <w:numId w:val="0"/>
        </w:numPr>
        <w:ind w:leftChars="0"/>
        <w:jc w:val="left"/>
        <w:rPr>
          <w:rFonts w:hint="eastAsia"/>
          <w:sz w:val="22"/>
          <w:szCs w:val="28"/>
          <w:lang w:val="en-US" w:eastAsia="zh-CN"/>
        </w:rPr>
      </w:pPr>
      <w:r>
        <w:rPr>
          <w:rFonts w:hint="eastAsia"/>
          <w:sz w:val="22"/>
          <w:szCs w:val="28"/>
          <w:lang w:val="en-US" w:eastAsia="zh-CN"/>
        </w:rPr>
        <w:t> 贵州数安汇大数据产业发展有限公司</w:t>
      </w:r>
    </w:p>
    <w:p>
      <w:pPr>
        <w:numPr>
          <w:ilvl w:val="0"/>
          <w:numId w:val="0"/>
        </w:numPr>
        <w:ind w:leftChars="0"/>
        <w:jc w:val="left"/>
        <w:rPr>
          <w:rFonts w:hint="eastAsia"/>
          <w:sz w:val="22"/>
          <w:szCs w:val="28"/>
          <w:lang w:val="en-US" w:eastAsia="zh-CN"/>
        </w:rPr>
      </w:pPr>
      <w:r>
        <w:rPr>
          <w:rFonts w:hint="eastAsia"/>
          <w:sz w:val="22"/>
          <w:szCs w:val="28"/>
          <w:lang w:val="en-US" w:eastAsia="zh-CN"/>
        </w:rPr>
        <w:t>贵州网咖云</w:t>
      </w:r>
    </w:p>
    <w:p>
      <w:pPr>
        <w:numPr>
          <w:ilvl w:val="0"/>
          <w:numId w:val="0"/>
        </w:numPr>
        <w:ind w:leftChars="0"/>
        <w:jc w:val="left"/>
        <w:rPr>
          <w:rFonts w:hint="eastAsia"/>
          <w:sz w:val="22"/>
          <w:szCs w:val="28"/>
          <w:lang w:val="en-US" w:eastAsia="zh-CN"/>
        </w:rPr>
      </w:pPr>
      <w:r>
        <w:rPr>
          <w:rFonts w:hint="eastAsia"/>
          <w:sz w:val="22"/>
          <w:szCs w:val="28"/>
          <w:lang w:val="en-US" w:eastAsia="zh-CN"/>
        </w:rPr>
        <w:t>贵州蓝天创新科技有限公司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贵州大学科技学院</w:t>
      </w:r>
    </w:p>
    <w:p>
      <w:pPr>
        <w:numPr>
          <w:ilvl w:val="0"/>
          <w:numId w:val="0"/>
        </w:numPr>
        <w:ind w:leftChars="0"/>
        <w:jc w:val="left"/>
        <w:rPr>
          <w:rFonts w:hint="eastAsia"/>
          <w:sz w:val="22"/>
          <w:szCs w:val="28"/>
          <w:lang w:val="en-US" w:eastAsia="zh-CN"/>
        </w:rPr>
      </w:pPr>
      <w:r>
        <w:rPr>
          <w:rFonts w:hint="eastAsia"/>
          <w:sz w:val="22"/>
          <w:szCs w:val="28"/>
          <w:lang w:val="en-US" w:eastAsia="zh-CN"/>
        </w:rPr>
        <w:t>贵州日报·天眼新闻</w:t>
      </w:r>
    </w:p>
    <w:p>
      <w:pPr>
        <w:numPr>
          <w:ilvl w:val="0"/>
          <w:numId w:val="0"/>
        </w:numPr>
        <w:ind w:leftChars="0"/>
        <w:jc w:val="left"/>
        <w:rPr>
          <w:rFonts w:hint="eastAsia"/>
          <w:sz w:val="22"/>
          <w:szCs w:val="28"/>
          <w:lang w:val="en-US" w:eastAsia="zh-CN"/>
        </w:rPr>
      </w:pPr>
      <w:r>
        <w:rPr>
          <w:rFonts w:hint="eastAsia"/>
          <w:sz w:val="22"/>
          <w:szCs w:val="28"/>
          <w:lang w:val="en-US" w:eastAsia="zh-CN"/>
        </w:rPr>
        <w:t>平安贵阳</w:t>
      </w:r>
    </w:p>
    <w:p>
      <w:pPr>
        <w:numPr>
          <w:ilvl w:val="0"/>
          <w:numId w:val="0"/>
        </w:numPr>
        <w:ind w:leftChars="0"/>
        <w:jc w:val="left"/>
        <w:rPr>
          <w:rFonts w:hint="eastAsia"/>
          <w:sz w:val="22"/>
          <w:szCs w:val="28"/>
          <w:lang w:val="en-US" w:eastAsia="zh-CN"/>
        </w:rPr>
      </w:pPr>
      <w:r>
        <w:rPr>
          <w:rFonts w:hint="eastAsia"/>
          <w:sz w:val="22"/>
          <w:szCs w:val="28"/>
          <w:lang w:val="en-US" w:eastAsia="zh-CN"/>
        </w:rPr>
        <w:t>贵州多彩宝</w:t>
      </w:r>
    </w:p>
    <w:p>
      <w:pPr>
        <w:numPr>
          <w:ilvl w:val="0"/>
          <w:numId w:val="0"/>
        </w:numPr>
        <w:ind w:leftChars="0"/>
        <w:jc w:val="left"/>
        <w:rPr>
          <w:rFonts w:hint="eastAsia"/>
          <w:sz w:val="22"/>
          <w:szCs w:val="28"/>
          <w:lang w:val="en-US" w:eastAsia="zh-CN"/>
        </w:rPr>
      </w:pPr>
      <w:r>
        <w:rPr>
          <w:rFonts w:hint="eastAsia"/>
          <w:sz w:val="22"/>
          <w:szCs w:val="28"/>
          <w:lang w:val="en-US" w:eastAsia="zh-CN"/>
        </w:rPr>
        <w:t>重庆两江新区康美街道党工委</w:t>
      </w:r>
    </w:p>
    <w:p>
      <w:pPr>
        <w:numPr>
          <w:ilvl w:val="0"/>
          <w:numId w:val="0"/>
        </w:numPr>
        <w:ind w:leftChars="0"/>
        <w:jc w:val="left"/>
        <w:rPr>
          <w:rFonts w:hint="eastAsia"/>
          <w:sz w:val="22"/>
          <w:szCs w:val="28"/>
          <w:lang w:val="en-US" w:eastAsia="zh-CN"/>
        </w:rPr>
      </w:pPr>
      <w:r>
        <w:rPr>
          <w:rFonts w:hint="eastAsia"/>
          <w:sz w:val="22"/>
          <w:szCs w:val="28"/>
          <w:lang w:val="en-US" w:eastAsia="zh-CN"/>
        </w:rPr>
        <w:t>重庆长安汽车股份有限公司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重庆南华中天信息技术有限公司</w:t>
      </w:r>
    </w:p>
    <w:p>
      <w:pPr>
        <w:numPr>
          <w:ilvl w:val="0"/>
          <w:numId w:val="0"/>
        </w:numPr>
        <w:ind w:leftChars="0"/>
        <w:jc w:val="left"/>
        <w:rPr>
          <w:rFonts w:hint="eastAsia"/>
          <w:sz w:val="22"/>
          <w:szCs w:val="28"/>
          <w:lang w:val="en-US" w:eastAsia="zh-CN"/>
        </w:rPr>
      </w:pPr>
      <w:r>
        <w:rPr>
          <w:rFonts w:hint="default" w:asciiTheme="minorAscii" w:hAnsiTheme="minorAscii" w:eastAsiaTheme="minorEastAsia"/>
          <w:spacing w:val="-6"/>
          <w:sz w:val="22"/>
          <w:szCs w:val="28"/>
          <w:lang w:val="en-US" w:eastAsia="zh-CN"/>
        </w:rPr>
        <w:t>重庆航天信息有限公司</w:t>
      </w:r>
    </w:p>
    <w:p>
      <w:pPr>
        <w:numPr>
          <w:ilvl w:val="0"/>
          <w:numId w:val="0"/>
        </w:numPr>
        <w:ind w:leftChars="0"/>
        <w:jc w:val="left"/>
        <w:rPr>
          <w:rFonts w:hint="eastAsia"/>
          <w:sz w:val="22"/>
          <w:szCs w:val="28"/>
          <w:lang w:val="en-US" w:eastAsia="zh-CN"/>
        </w:rPr>
      </w:pPr>
      <w:r>
        <w:rPr>
          <w:rFonts w:hint="eastAsia"/>
          <w:sz w:val="22"/>
          <w:szCs w:val="28"/>
          <w:lang w:val="en-US" w:eastAsia="zh-CN"/>
        </w:rPr>
        <w:t> 贵阳市公安局网络安全保卫支队</w:t>
      </w:r>
    </w:p>
    <w:p>
      <w:pPr>
        <w:numPr>
          <w:ilvl w:val="0"/>
          <w:numId w:val="0"/>
        </w:numPr>
        <w:ind w:leftChars="0"/>
        <w:jc w:val="left"/>
        <w:rPr>
          <w:rFonts w:hint="eastAsia"/>
          <w:sz w:val="22"/>
          <w:szCs w:val="28"/>
          <w:lang w:val="en-US" w:eastAsia="zh-CN"/>
        </w:rPr>
      </w:pPr>
      <w:r>
        <w:rPr>
          <w:rFonts w:hint="eastAsia"/>
          <w:sz w:val="22"/>
          <w:szCs w:val="28"/>
          <w:lang w:val="en-US" w:eastAsia="zh-CN"/>
        </w:rPr>
        <w:t>贵阳金蜂星际科技有限公司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任子行网络技术股份有限公司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贵州信安志恒信息技术有限公司，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贵州民用航空职业学院</w:t>
      </w:r>
    </w:p>
    <w:p>
      <w:pPr>
        <w:numPr>
          <w:ilvl w:val="0"/>
          <w:numId w:val="0"/>
        </w:numPr>
        <w:ind w:leftChars="0"/>
        <w:jc w:val="left"/>
        <w:rPr>
          <w:rFonts w:hint="eastAsia"/>
          <w:sz w:val="22"/>
          <w:szCs w:val="28"/>
          <w:lang w:val="en-US" w:eastAsia="zh-CN"/>
        </w:rPr>
      </w:pPr>
      <w:r>
        <w:rPr>
          <w:rFonts w:hint="eastAsia"/>
          <w:sz w:val="22"/>
          <w:szCs w:val="28"/>
          <w:lang w:val="en-US" w:eastAsia="zh-CN"/>
        </w:rPr>
        <w:t>贵州多彩网·众望新闻</w:t>
      </w:r>
    </w:p>
    <w:p>
      <w:pPr>
        <w:numPr>
          <w:ilvl w:val="0"/>
          <w:numId w:val="0"/>
        </w:numPr>
        <w:ind w:leftChars="0"/>
        <w:jc w:val="left"/>
        <w:rPr>
          <w:rFonts w:hint="eastAsia"/>
          <w:sz w:val="22"/>
          <w:szCs w:val="28"/>
          <w:lang w:val="en-US" w:eastAsia="zh-CN"/>
        </w:rPr>
      </w:pPr>
      <w:r>
        <w:rPr>
          <w:rFonts w:hint="eastAsia"/>
          <w:sz w:val="22"/>
          <w:szCs w:val="28"/>
          <w:lang w:val="en-US" w:eastAsia="zh-CN"/>
        </w:rPr>
        <w:t>动态黔讯</w:t>
      </w:r>
    </w:p>
    <w:p>
      <w:pPr>
        <w:numPr>
          <w:ilvl w:val="0"/>
          <w:numId w:val="0"/>
        </w:numPr>
        <w:ind w:leftChars="0"/>
        <w:jc w:val="left"/>
        <w:rPr>
          <w:rFonts w:hint="eastAsia"/>
          <w:sz w:val="22"/>
          <w:szCs w:val="28"/>
          <w:lang w:val="en-US" w:eastAsia="zh-CN"/>
        </w:rPr>
      </w:pPr>
      <w:r>
        <w:rPr>
          <w:rFonts w:hint="eastAsia"/>
          <w:sz w:val="22"/>
          <w:szCs w:val="28"/>
          <w:lang w:val="en-US" w:eastAsia="zh-CN"/>
        </w:rPr>
        <w:t>重庆市公安局网络安全保卫总队</w:t>
      </w:r>
    </w:p>
    <w:p>
      <w:pPr>
        <w:numPr>
          <w:ilvl w:val="0"/>
          <w:numId w:val="0"/>
        </w:numPr>
        <w:ind w:leftChars="0"/>
        <w:jc w:val="left"/>
        <w:rPr>
          <w:rFonts w:hint="eastAsia"/>
          <w:sz w:val="22"/>
          <w:szCs w:val="28"/>
          <w:lang w:val="en-US" w:eastAsia="zh-CN"/>
        </w:rPr>
      </w:pPr>
      <w:r>
        <w:rPr>
          <w:rFonts w:hint="eastAsia"/>
          <w:sz w:val="22"/>
          <w:szCs w:val="28"/>
          <w:lang w:val="en-US" w:eastAsia="zh-CN"/>
        </w:rPr>
        <w:t>马上消费金融股份有限公司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重庆华龙网集团股份有限公司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重庆市铁路（集团）有限公司</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sz w:val="22"/>
          <w:szCs w:val="28"/>
          <w:lang w:val="en-US" w:eastAsia="zh-CN"/>
        </w:rPr>
      </w:pPr>
      <w:r>
        <w:rPr>
          <w:rFonts w:hint="eastAsia"/>
          <w:b/>
          <w:bCs/>
          <w:sz w:val="22"/>
          <w:szCs w:val="28"/>
          <w:lang w:val="en-US" w:eastAsia="zh-CN"/>
        </w:rPr>
        <w:t>辽宁省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辽宁省公安厅网络安全保卫总队</w:t>
      </w:r>
    </w:p>
    <w:p>
      <w:pPr>
        <w:numPr>
          <w:ilvl w:val="0"/>
          <w:numId w:val="0"/>
        </w:numPr>
        <w:ind w:leftChars="0"/>
        <w:jc w:val="left"/>
        <w:rPr>
          <w:rFonts w:hint="eastAsia"/>
          <w:sz w:val="22"/>
          <w:szCs w:val="28"/>
          <w:lang w:val="en-US" w:eastAsia="zh-CN"/>
        </w:rPr>
      </w:pPr>
      <w:r>
        <w:rPr>
          <w:rFonts w:hint="eastAsia"/>
          <w:sz w:val="22"/>
          <w:szCs w:val="28"/>
          <w:lang w:val="en-US" w:eastAsia="zh-CN"/>
        </w:rPr>
        <w:t>中国电信股份有限公司辽宁分公司</w:t>
      </w:r>
    </w:p>
    <w:p>
      <w:pPr>
        <w:numPr>
          <w:ilvl w:val="0"/>
          <w:numId w:val="0"/>
        </w:numPr>
        <w:ind w:leftChars="0"/>
        <w:jc w:val="left"/>
        <w:rPr>
          <w:rFonts w:hint="eastAsia"/>
          <w:sz w:val="22"/>
          <w:szCs w:val="28"/>
          <w:lang w:val="en-US" w:eastAsia="zh-CN"/>
        </w:rPr>
      </w:pPr>
      <w:r>
        <w:rPr>
          <w:rFonts w:hint="eastAsia"/>
          <w:sz w:val="22"/>
          <w:szCs w:val="28"/>
          <w:lang w:val="en-US" w:eastAsia="zh-CN"/>
        </w:rPr>
        <w:t>新华三集团</w:t>
      </w:r>
    </w:p>
    <w:p>
      <w:pPr>
        <w:numPr>
          <w:ilvl w:val="0"/>
          <w:numId w:val="0"/>
        </w:numPr>
        <w:ind w:leftChars="0"/>
        <w:jc w:val="left"/>
        <w:rPr>
          <w:rFonts w:hint="eastAsia"/>
          <w:sz w:val="22"/>
          <w:szCs w:val="28"/>
          <w:lang w:val="en-US" w:eastAsia="zh-CN"/>
        </w:rPr>
      </w:pPr>
      <w:r>
        <w:rPr>
          <w:rFonts w:hint="eastAsia"/>
          <w:sz w:val="22"/>
          <w:szCs w:val="28"/>
          <w:lang w:val="en-US" w:eastAsia="zh-CN"/>
        </w:rPr>
        <w:t>辽宁浪潮创新信息技术有限公司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 沈阳汉林科技有限公司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沈阳欣欣晶智计算机安全检测技术有限公司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 恒安嘉新（北京）科技股份公司</w:t>
      </w:r>
    </w:p>
    <w:p>
      <w:pPr>
        <w:numPr>
          <w:ilvl w:val="0"/>
          <w:numId w:val="0"/>
        </w:numPr>
        <w:ind w:leftChars="0"/>
        <w:jc w:val="left"/>
        <w:rPr>
          <w:rFonts w:hint="eastAsia"/>
          <w:sz w:val="22"/>
          <w:szCs w:val="28"/>
          <w:lang w:val="en-US" w:eastAsia="zh-CN"/>
        </w:rPr>
      </w:pPr>
      <w:r>
        <w:rPr>
          <w:rFonts w:hint="eastAsia"/>
          <w:sz w:val="22"/>
          <w:szCs w:val="28"/>
          <w:lang w:val="en-US" w:eastAsia="zh-CN"/>
        </w:rPr>
        <w:t> 北京天融信网络安全技术有限公司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辽宁金誉科技工程有限公司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上海相孚信息科技有限公司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沈阳赛宝科技服务有限公司</w:t>
      </w:r>
    </w:p>
    <w:p>
      <w:pPr>
        <w:numPr>
          <w:ilvl w:val="0"/>
          <w:numId w:val="0"/>
        </w:numPr>
        <w:ind w:leftChars="0"/>
        <w:jc w:val="left"/>
        <w:rPr>
          <w:rFonts w:hint="eastAsia"/>
          <w:sz w:val="22"/>
          <w:szCs w:val="28"/>
          <w:lang w:val="en-US" w:eastAsia="zh-CN"/>
        </w:rPr>
      </w:pPr>
      <w:r>
        <w:rPr>
          <w:rFonts w:hint="eastAsia"/>
          <w:sz w:val="22"/>
          <w:szCs w:val="28"/>
          <w:lang w:val="en-US" w:eastAsia="zh-CN"/>
        </w:rPr>
        <w:t>360政企安全集团</w:t>
      </w:r>
    </w:p>
    <w:p>
      <w:pPr>
        <w:numPr>
          <w:ilvl w:val="0"/>
          <w:numId w:val="0"/>
        </w:numPr>
        <w:ind w:leftChars="0"/>
        <w:jc w:val="left"/>
        <w:rPr>
          <w:rFonts w:hint="eastAsia"/>
          <w:sz w:val="22"/>
          <w:szCs w:val="28"/>
          <w:lang w:val="en-US" w:eastAsia="zh-CN"/>
        </w:rPr>
      </w:pPr>
      <w:r>
        <w:rPr>
          <w:rFonts w:hint="eastAsia"/>
          <w:sz w:val="22"/>
          <w:szCs w:val="28"/>
          <w:lang w:val="en-US" w:eastAsia="zh-CN"/>
        </w:rPr>
        <w:t>北京北信源软件股份有限公司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北京长亭科技</w:t>
      </w:r>
    </w:p>
    <w:p>
      <w:pPr>
        <w:numPr>
          <w:ilvl w:val="0"/>
          <w:numId w:val="0"/>
        </w:numPr>
        <w:ind w:leftChars="0"/>
        <w:jc w:val="left"/>
        <w:rPr>
          <w:rFonts w:hint="eastAsia"/>
          <w:sz w:val="22"/>
          <w:szCs w:val="28"/>
          <w:lang w:val="en-US" w:eastAsia="zh-CN"/>
        </w:rPr>
      </w:pPr>
      <w:r>
        <w:rPr>
          <w:rFonts w:hint="eastAsia"/>
          <w:sz w:val="22"/>
          <w:szCs w:val="28"/>
          <w:lang w:val="en-US" w:eastAsia="zh-CN"/>
        </w:rPr>
        <w:t>中博（辽宁）集成工程有限公司</w:t>
      </w:r>
    </w:p>
    <w:p>
      <w:pPr>
        <w:numPr>
          <w:ilvl w:val="0"/>
          <w:numId w:val="0"/>
        </w:numPr>
        <w:ind w:leftChars="0"/>
        <w:jc w:val="left"/>
        <w:rPr>
          <w:rFonts w:hint="eastAsia"/>
          <w:sz w:val="22"/>
          <w:szCs w:val="28"/>
          <w:lang w:val="en-US" w:eastAsia="zh-CN"/>
        </w:rPr>
      </w:pPr>
      <w:r>
        <w:rPr>
          <w:rFonts w:hint="eastAsia"/>
          <w:sz w:val="22"/>
          <w:szCs w:val="28"/>
          <w:lang w:val="en-US" w:eastAsia="zh-CN"/>
        </w:rPr>
        <w:t>沈阳市信息网络安全协会</w:t>
      </w:r>
    </w:p>
    <w:p>
      <w:pPr>
        <w:numPr>
          <w:ilvl w:val="0"/>
          <w:numId w:val="0"/>
        </w:numPr>
        <w:ind w:leftChars="0"/>
        <w:jc w:val="left"/>
        <w:rPr>
          <w:rFonts w:hint="eastAsia"/>
          <w:sz w:val="22"/>
          <w:szCs w:val="28"/>
          <w:lang w:val="en-US" w:eastAsia="zh-CN"/>
        </w:rPr>
      </w:pPr>
      <w:r>
        <w:rPr>
          <w:rFonts w:hint="eastAsia"/>
          <w:sz w:val="22"/>
          <w:szCs w:val="28"/>
          <w:lang w:val="en-US" w:eastAsia="zh-CN"/>
        </w:rPr>
        <w:t>大连沙河口区德服信息安全培训学校</w:t>
      </w:r>
    </w:p>
    <w:p>
      <w:pPr>
        <w:numPr>
          <w:ilvl w:val="0"/>
          <w:numId w:val="0"/>
        </w:numPr>
        <w:ind w:leftChars="0"/>
        <w:jc w:val="left"/>
        <w:rPr>
          <w:rFonts w:hint="eastAsia"/>
          <w:sz w:val="22"/>
          <w:szCs w:val="28"/>
          <w:lang w:val="en-US" w:eastAsia="zh-CN"/>
        </w:rPr>
      </w:pPr>
      <w:r>
        <w:rPr>
          <w:rFonts w:hint="eastAsia"/>
          <w:sz w:val="22"/>
          <w:szCs w:val="28"/>
          <w:lang w:val="en-US" w:eastAsia="zh-CN"/>
        </w:rPr>
        <w:t>辽宁省信息网络安全协会</w:t>
      </w:r>
    </w:p>
    <w:p>
      <w:pPr>
        <w:numPr>
          <w:ilvl w:val="0"/>
          <w:numId w:val="0"/>
        </w:numPr>
        <w:ind w:leftChars="0"/>
        <w:jc w:val="left"/>
        <w:rPr>
          <w:rFonts w:hint="eastAsia"/>
          <w:sz w:val="22"/>
          <w:szCs w:val="28"/>
          <w:lang w:val="en-US" w:eastAsia="zh-CN"/>
        </w:rPr>
      </w:pPr>
      <w:r>
        <w:rPr>
          <w:rFonts w:hint="eastAsia"/>
          <w:sz w:val="22"/>
          <w:szCs w:val="28"/>
          <w:lang w:val="en-US" w:eastAsia="zh-CN"/>
        </w:rPr>
        <w:t>沈阳黎明新航运输有限公司</w:t>
      </w:r>
    </w:p>
    <w:p>
      <w:pPr>
        <w:numPr>
          <w:ilvl w:val="0"/>
          <w:numId w:val="0"/>
        </w:numPr>
        <w:ind w:leftChars="0"/>
        <w:jc w:val="left"/>
        <w:rPr>
          <w:rFonts w:hint="eastAsia"/>
          <w:sz w:val="22"/>
          <w:szCs w:val="28"/>
          <w:lang w:val="en-US" w:eastAsia="zh-CN"/>
        </w:rPr>
      </w:pPr>
      <w:r>
        <w:rPr>
          <w:rFonts w:hint="eastAsia"/>
          <w:sz w:val="22"/>
          <w:szCs w:val="28"/>
          <w:lang w:val="en-US" w:eastAsia="zh-CN"/>
        </w:rPr>
        <w:t>亚信安全科技股份有限公司（辽宁省）</w:t>
      </w:r>
    </w:p>
    <w:p>
      <w:pPr>
        <w:numPr>
          <w:ilvl w:val="0"/>
          <w:numId w:val="0"/>
        </w:numPr>
        <w:ind w:leftChars="0"/>
        <w:jc w:val="left"/>
        <w:rPr>
          <w:rFonts w:hint="eastAsia"/>
          <w:sz w:val="22"/>
          <w:szCs w:val="28"/>
          <w:lang w:val="en-US" w:eastAsia="zh-CN"/>
        </w:rPr>
      </w:pPr>
      <w:r>
        <w:rPr>
          <w:rFonts w:hint="eastAsia"/>
          <w:sz w:val="22"/>
          <w:szCs w:val="28"/>
          <w:lang w:val="en-US" w:eastAsia="zh-CN"/>
        </w:rPr>
        <w:t>北方实验室（沈阳）股份有限公司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杭州安恒信息技术股份有限公司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大连开一信息科技有限公司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大连联合创新科技有限公司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翔宇顺（辽宁科技有限公司）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大连德誉网络科技有限公司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大连和捷科技有限公司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大连理工现代工程检测有限公司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北京瑞星网安技术股份有限公司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绿盟科技集团股份有限公司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深信服科技股份有限公司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上海戎磐网络科技有限公司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沈阳奇安信科技有限公司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北京安盟信息技术股份有限公司</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云南省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 昆明铁路公安处曲靖北站派出所</w:t>
      </w:r>
    </w:p>
    <w:p>
      <w:pPr>
        <w:numPr>
          <w:ilvl w:val="0"/>
          <w:numId w:val="0"/>
        </w:numPr>
        <w:ind w:leftChars="0"/>
        <w:jc w:val="left"/>
        <w:rPr>
          <w:rFonts w:hint="eastAsia"/>
          <w:sz w:val="22"/>
          <w:szCs w:val="28"/>
          <w:lang w:val="en-US" w:eastAsia="zh-CN"/>
        </w:rPr>
      </w:pPr>
      <w:r>
        <w:rPr>
          <w:rFonts w:hint="eastAsia"/>
          <w:sz w:val="22"/>
          <w:szCs w:val="28"/>
          <w:lang w:val="en-US" w:eastAsia="zh-CN"/>
        </w:rPr>
        <w:t> 曲靖市第一人民医院</w:t>
      </w:r>
    </w:p>
    <w:p>
      <w:pPr>
        <w:numPr>
          <w:ilvl w:val="0"/>
          <w:numId w:val="0"/>
        </w:numPr>
        <w:ind w:leftChars="0"/>
        <w:jc w:val="left"/>
        <w:rPr>
          <w:rFonts w:hint="eastAsia"/>
          <w:sz w:val="22"/>
          <w:szCs w:val="28"/>
          <w:lang w:val="en-US" w:eastAsia="zh-CN"/>
        </w:rPr>
      </w:pPr>
      <w:r>
        <w:rPr>
          <w:rFonts w:hint="eastAsia"/>
          <w:sz w:val="22"/>
          <w:szCs w:val="28"/>
          <w:lang w:val="en-US" w:eastAsia="zh-CN"/>
        </w:rPr>
        <w:t>曲靖市妇幼保健院</w:t>
      </w:r>
    </w:p>
    <w:p>
      <w:pPr>
        <w:numPr>
          <w:ilvl w:val="0"/>
          <w:numId w:val="0"/>
        </w:numPr>
        <w:ind w:leftChars="0"/>
        <w:jc w:val="left"/>
        <w:rPr>
          <w:rFonts w:hint="eastAsia"/>
          <w:sz w:val="22"/>
          <w:szCs w:val="28"/>
          <w:lang w:val="en-US" w:eastAsia="zh-CN"/>
        </w:rPr>
      </w:pPr>
      <w:r>
        <w:rPr>
          <w:rFonts w:hint="eastAsia"/>
          <w:sz w:val="22"/>
          <w:szCs w:val="28"/>
          <w:lang w:val="en-US" w:eastAsia="zh-CN"/>
        </w:rPr>
        <w:t>昆明铁路公安处曲靖站派出所</w:t>
      </w:r>
    </w:p>
    <w:p>
      <w:pPr>
        <w:numPr>
          <w:ilvl w:val="0"/>
          <w:numId w:val="0"/>
        </w:numPr>
        <w:ind w:leftChars="0"/>
        <w:jc w:val="left"/>
        <w:rPr>
          <w:rFonts w:hint="eastAsia"/>
          <w:sz w:val="22"/>
          <w:szCs w:val="28"/>
          <w:lang w:val="en-US" w:eastAsia="zh-CN"/>
        </w:rPr>
      </w:pPr>
      <w:r>
        <w:rPr>
          <w:rFonts w:hint="eastAsia"/>
          <w:sz w:val="22"/>
          <w:szCs w:val="28"/>
          <w:lang w:val="en-US" w:eastAsia="zh-CN"/>
        </w:rPr>
        <w:t> 曲靖市第二人民医院</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上海市</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 上海宽娱数码科技有限公司（哔哩哔哩）</w:t>
      </w:r>
    </w:p>
    <w:p>
      <w:pPr>
        <w:numPr>
          <w:ilvl w:val="0"/>
          <w:numId w:val="0"/>
        </w:numPr>
        <w:ind w:leftChars="0"/>
        <w:jc w:val="left"/>
        <w:rPr>
          <w:rFonts w:hint="eastAsia"/>
          <w:sz w:val="22"/>
          <w:szCs w:val="28"/>
          <w:lang w:val="en-US" w:eastAsia="zh-CN"/>
        </w:rPr>
      </w:pPr>
      <w:r>
        <w:rPr>
          <w:rFonts w:hint="eastAsia"/>
          <w:sz w:val="22"/>
          <w:szCs w:val="28"/>
          <w:lang w:val="en-US" w:eastAsia="zh-CN"/>
        </w:rPr>
        <w:t>阅文集团</w:t>
      </w:r>
    </w:p>
    <w:p>
      <w:pPr>
        <w:numPr>
          <w:ilvl w:val="0"/>
          <w:numId w:val="0"/>
        </w:numPr>
        <w:ind w:leftChars="0"/>
        <w:jc w:val="left"/>
        <w:rPr>
          <w:rFonts w:hint="eastAsia"/>
          <w:sz w:val="22"/>
          <w:szCs w:val="28"/>
          <w:lang w:val="en-US" w:eastAsia="zh-CN"/>
        </w:rPr>
      </w:pPr>
      <w:r>
        <w:rPr>
          <w:rFonts w:hint="eastAsia"/>
          <w:sz w:val="22"/>
          <w:szCs w:val="28"/>
          <w:lang w:val="en-US" w:eastAsia="zh-CN"/>
        </w:rPr>
        <w:t>万达信息股份有限公司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美团安全管理部</w:t>
      </w:r>
    </w:p>
    <w:p>
      <w:pPr>
        <w:numPr>
          <w:ilvl w:val="0"/>
          <w:numId w:val="0"/>
        </w:numPr>
        <w:ind w:leftChars="0"/>
        <w:jc w:val="left"/>
        <w:rPr>
          <w:rFonts w:hint="eastAsia"/>
          <w:sz w:val="22"/>
          <w:szCs w:val="28"/>
          <w:lang w:val="en-US" w:eastAsia="zh-CN"/>
        </w:rPr>
      </w:pPr>
      <w:r>
        <w:rPr>
          <w:rFonts w:hint="eastAsia"/>
          <w:sz w:val="22"/>
          <w:szCs w:val="28"/>
          <w:lang w:val="en-US" w:eastAsia="zh-CN"/>
        </w:rPr>
        <w:t>上海寻梦信息技术有限公司（拼多多）</w:t>
      </w:r>
    </w:p>
    <w:p>
      <w:pPr>
        <w:numPr>
          <w:ilvl w:val="0"/>
          <w:numId w:val="0"/>
        </w:numPr>
        <w:ind w:leftChars="0"/>
        <w:jc w:val="left"/>
        <w:rPr>
          <w:rFonts w:hint="eastAsia"/>
          <w:sz w:val="22"/>
          <w:szCs w:val="28"/>
          <w:lang w:val="en-US" w:eastAsia="zh-CN"/>
        </w:rPr>
      </w:pPr>
      <w:r>
        <w:rPr>
          <w:rFonts w:hint="eastAsia"/>
          <w:sz w:val="22"/>
          <w:szCs w:val="28"/>
          <w:lang w:val="en-US" w:eastAsia="zh-CN"/>
        </w:rPr>
        <w:t> 上海识装信息科技有限公司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上海一谈网络科技有限公司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上海兆言网络科技有限公司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亚信安全科技股份有限公司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上海安恒智慧城市安全技术有限公司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中国光大银行股份有限公司上海分行</w:t>
      </w:r>
    </w:p>
    <w:p>
      <w:pPr>
        <w:numPr>
          <w:ilvl w:val="0"/>
          <w:numId w:val="0"/>
        </w:numPr>
        <w:ind w:leftChars="0"/>
        <w:jc w:val="left"/>
        <w:rPr>
          <w:rFonts w:hint="eastAsia"/>
          <w:sz w:val="22"/>
          <w:szCs w:val="28"/>
          <w:lang w:val="en-US" w:eastAsia="zh-CN"/>
        </w:rPr>
      </w:pPr>
      <w:r>
        <w:rPr>
          <w:rFonts w:hint="eastAsia"/>
          <w:sz w:val="22"/>
          <w:szCs w:val="28"/>
          <w:lang w:val="en-US" w:eastAsia="zh-CN"/>
        </w:rPr>
        <w:t>中国联合网络通信有限公司上海市分公司</w:t>
      </w:r>
    </w:p>
    <w:p>
      <w:pPr>
        <w:numPr>
          <w:ilvl w:val="0"/>
          <w:numId w:val="0"/>
        </w:numPr>
        <w:ind w:leftChars="0"/>
        <w:jc w:val="left"/>
        <w:rPr>
          <w:rFonts w:hint="eastAsia"/>
          <w:sz w:val="22"/>
          <w:szCs w:val="28"/>
          <w:lang w:val="en-US" w:eastAsia="zh-CN"/>
        </w:rPr>
      </w:pPr>
      <w:r>
        <w:rPr>
          <w:rFonts w:hint="eastAsia"/>
          <w:sz w:val="22"/>
          <w:szCs w:val="28"/>
          <w:lang w:val="en-US" w:eastAsia="zh-CN"/>
        </w:rPr>
        <w:t>行吟信息科技（上海）有限公司（小红书）</w:t>
      </w:r>
    </w:p>
    <w:p>
      <w:pPr>
        <w:numPr>
          <w:ilvl w:val="0"/>
          <w:numId w:val="0"/>
        </w:numPr>
        <w:ind w:leftChars="0"/>
        <w:jc w:val="left"/>
        <w:rPr>
          <w:rFonts w:hint="eastAsia"/>
          <w:sz w:val="22"/>
          <w:szCs w:val="28"/>
          <w:lang w:val="en-US" w:eastAsia="zh-CN"/>
        </w:rPr>
      </w:pPr>
      <w:r>
        <w:rPr>
          <w:rFonts w:hint="eastAsia"/>
          <w:sz w:val="22"/>
          <w:szCs w:val="28"/>
          <w:lang w:val="en-US" w:eastAsia="zh-CN"/>
        </w:rPr>
        <w:t> 上海喜马拉雅网络科技有限公司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上海凯纬斯信息技术有限公司</w:t>
      </w:r>
    </w:p>
    <w:p>
      <w:pPr>
        <w:numPr>
          <w:ilvl w:val="0"/>
          <w:numId w:val="0"/>
        </w:numPr>
        <w:ind w:leftChars="0"/>
        <w:jc w:val="left"/>
        <w:rPr>
          <w:rFonts w:hint="default"/>
          <w:sz w:val="22"/>
          <w:szCs w:val="28"/>
          <w:lang w:val="en-US" w:eastAsia="zh-CN"/>
        </w:rPr>
      </w:pPr>
      <w:r>
        <w:rPr>
          <w:rFonts w:hint="eastAsia"/>
          <w:sz w:val="22"/>
          <w:szCs w:val="28"/>
          <w:lang w:val="en-US" w:eastAsia="zh-CN"/>
        </w:rPr>
        <w:t>.上海晓途网络科技有限公司</w:t>
      </w: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湖北省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湖北省公安厅网安总队</w:t>
      </w:r>
    </w:p>
    <w:p>
      <w:pPr>
        <w:numPr>
          <w:ilvl w:val="0"/>
          <w:numId w:val="0"/>
        </w:numPr>
        <w:ind w:leftChars="0"/>
        <w:jc w:val="left"/>
        <w:rPr>
          <w:rFonts w:hint="eastAsia"/>
          <w:sz w:val="22"/>
          <w:szCs w:val="28"/>
          <w:lang w:val="en-US" w:eastAsia="zh-CN"/>
        </w:rPr>
      </w:pPr>
      <w:r>
        <w:rPr>
          <w:rFonts w:hint="eastAsia"/>
          <w:sz w:val="22"/>
          <w:szCs w:val="28"/>
          <w:lang w:val="en-US" w:eastAsia="zh-CN"/>
        </w:rPr>
        <w:t>荆门网安支队</w:t>
      </w:r>
    </w:p>
    <w:p>
      <w:pPr>
        <w:numPr>
          <w:ilvl w:val="0"/>
          <w:numId w:val="0"/>
        </w:numPr>
        <w:ind w:leftChars="0"/>
        <w:jc w:val="left"/>
        <w:rPr>
          <w:rFonts w:hint="eastAsia"/>
          <w:sz w:val="22"/>
          <w:szCs w:val="28"/>
          <w:lang w:val="en-US" w:eastAsia="zh-CN"/>
        </w:rPr>
      </w:pPr>
      <w:r>
        <w:rPr>
          <w:rFonts w:hint="eastAsia"/>
          <w:sz w:val="22"/>
          <w:szCs w:val="28"/>
          <w:lang w:val="en-US" w:eastAsia="zh-CN"/>
        </w:rPr>
        <w:t>天融信湖北公司</w:t>
      </w:r>
    </w:p>
    <w:p>
      <w:pPr>
        <w:numPr>
          <w:ilvl w:val="0"/>
          <w:numId w:val="0"/>
        </w:numPr>
        <w:ind w:leftChars="0"/>
        <w:jc w:val="left"/>
        <w:rPr>
          <w:rFonts w:hint="eastAsia"/>
          <w:sz w:val="22"/>
          <w:szCs w:val="28"/>
          <w:lang w:val="en-US" w:eastAsia="zh-CN"/>
        </w:rPr>
      </w:pPr>
      <w:r>
        <w:rPr>
          <w:rFonts w:hint="eastAsia"/>
          <w:sz w:val="22"/>
          <w:szCs w:val="28"/>
          <w:lang w:val="en-US" w:eastAsia="zh-CN"/>
        </w:rPr>
        <w:t>武汉市网安支队</w:t>
      </w:r>
    </w:p>
    <w:p>
      <w:pPr>
        <w:numPr>
          <w:ilvl w:val="0"/>
          <w:numId w:val="0"/>
        </w:numPr>
        <w:ind w:leftChars="0"/>
        <w:jc w:val="left"/>
        <w:rPr>
          <w:rFonts w:hint="eastAsia"/>
          <w:sz w:val="22"/>
          <w:szCs w:val="28"/>
          <w:lang w:val="en-US" w:eastAsia="zh-CN"/>
        </w:rPr>
      </w:pPr>
      <w:r>
        <w:rPr>
          <w:rFonts w:hint="eastAsia"/>
          <w:sz w:val="22"/>
          <w:szCs w:val="28"/>
          <w:lang w:val="en-US" w:eastAsia="zh-CN"/>
        </w:rPr>
        <w:t> 襄阳网安支队</w:t>
      </w:r>
    </w:p>
    <w:p>
      <w:pPr>
        <w:numPr>
          <w:ilvl w:val="0"/>
          <w:numId w:val="0"/>
        </w:numPr>
        <w:ind w:leftChars="0"/>
        <w:jc w:val="left"/>
        <w:rPr>
          <w:rFonts w:hint="eastAsia"/>
          <w:sz w:val="22"/>
          <w:szCs w:val="28"/>
          <w:lang w:val="en-US" w:eastAsia="zh-CN"/>
        </w:rPr>
      </w:pPr>
      <w:r>
        <w:rPr>
          <w:rFonts w:hint="eastAsia"/>
          <w:sz w:val="22"/>
          <w:szCs w:val="28"/>
          <w:lang w:val="en-US" w:eastAsia="zh-CN"/>
        </w:rPr>
        <w:t>星野科技有限公司</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山东省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 山东省公安厅网络安全保卫总队</w:t>
      </w:r>
    </w:p>
    <w:p>
      <w:pPr>
        <w:numPr>
          <w:ilvl w:val="0"/>
          <w:numId w:val="0"/>
        </w:numPr>
        <w:ind w:leftChars="0"/>
        <w:jc w:val="left"/>
        <w:rPr>
          <w:rFonts w:hint="eastAsia"/>
          <w:sz w:val="22"/>
          <w:szCs w:val="28"/>
          <w:lang w:val="en-US" w:eastAsia="zh-CN"/>
        </w:rPr>
      </w:pPr>
      <w:r>
        <w:rPr>
          <w:rFonts w:hint="eastAsia"/>
          <w:sz w:val="22"/>
          <w:szCs w:val="28"/>
          <w:lang w:val="en-US" w:eastAsia="zh-CN"/>
        </w:rPr>
        <w:t> 山东省大数据研究会</w:t>
      </w:r>
    </w:p>
    <w:p>
      <w:pPr>
        <w:numPr>
          <w:ilvl w:val="0"/>
          <w:numId w:val="0"/>
        </w:numPr>
        <w:ind w:leftChars="0"/>
        <w:jc w:val="left"/>
        <w:rPr>
          <w:rFonts w:hint="eastAsia"/>
          <w:sz w:val="22"/>
          <w:szCs w:val="28"/>
          <w:lang w:val="en-US" w:eastAsia="zh-CN"/>
        </w:rPr>
      </w:pPr>
      <w:r>
        <w:rPr>
          <w:rFonts w:hint="eastAsia"/>
          <w:sz w:val="22"/>
          <w:szCs w:val="28"/>
          <w:lang w:val="en-US" w:eastAsia="zh-CN"/>
        </w:rPr>
        <w:t> 淄博市网络空间安全协会</w:t>
      </w:r>
    </w:p>
    <w:p>
      <w:pPr>
        <w:numPr>
          <w:ilvl w:val="0"/>
          <w:numId w:val="0"/>
        </w:numPr>
        <w:ind w:leftChars="0"/>
        <w:jc w:val="left"/>
        <w:rPr>
          <w:rFonts w:hint="eastAsia"/>
          <w:sz w:val="22"/>
          <w:szCs w:val="28"/>
          <w:lang w:val="en-US" w:eastAsia="zh-CN"/>
        </w:rPr>
      </w:pPr>
      <w:r>
        <w:rPr>
          <w:rFonts w:hint="eastAsia"/>
          <w:sz w:val="22"/>
          <w:szCs w:val="28"/>
          <w:lang w:val="en-US" w:eastAsia="zh-CN"/>
        </w:rPr>
        <w:t>滨州市信息网络安全协会</w:t>
      </w:r>
    </w:p>
    <w:p>
      <w:pPr>
        <w:numPr>
          <w:ilvl w:val="0"/>
          <w:numId w:val="0"/>
        </w:numPr>
        <w:ind w:leftChars="0"/>
        <w:jc w:val="left"/>
        <w:rPr>
          <w:rFonts w:hint="eastAsia"/>
          <w:sz w:val="22"/>
          <w:szCs w:val="28"/>
          <w:lang w:val="en-US" w:eastAsia="zh-CN"/>
        </w:rPr>
      </w:pPr>
      <w:r>
        <w:rPr>
          <w:rFonts w:hint="eastAsia"/>
          <w:sz w:val="22"/>
          <w:szCs w:val="28"/>
          <w:lang w:val="en-US" w:eastAsia="zh-CN"/>
        </w:rPr>
        <w:t> 临沂市互联网行业联合会</w:t>
      </w:r>
    </w:p>
    <w:p>
      <w:pPr>
        <w:numPr>
          <w:ilvl w:val="0"/>
          <w:numId w:val="0"/>
        </w:numPr>
        <w:ind w:leftChars="0"/>
        <w:jc w:val="left"/>
        <w:rPr>
          <w:rFonts w:hint="eastAsia"/>
          <w:sz w:val="22"/>
          <w:szCs w:val="28"/>
          <w:lang w:val="en-US" w:eastAsia="zh-CN"/>
        </w:rPr>
      </w:pPr>
      <w:r>
        <w:rPr>
          <w:rFonts w:hint="eastAsia"/>
          <w:sz w:val="22"/>
          <w:szCs w:val="28"/>
          <w:lang w:val="en-US" w:eastAsia="zh-CN"/>
        </w:rPr>
        <w:t>山东省新媒体协会</w:t>
      </w:r>
    </w:p>
    <w:p>
      <w:pPr>
        <w:numPr>
          <w:ilvl w:val="0"/>
          <w:numId w:val="0"/>
        </w:numPr>
        <w:ind w:leftChars="0"/>
        <w:jc w:val="left"/>
        <w:rPr>
          <w:rFonts w:hint="eastAsia"/>
          <w:sz w:val="22"/>
          <w:szCs w:val="28"/>
          <w:lang w:val="en-US" w:eastAsia="zh-CN"/>
        </w:rPr>
      </w:pPr>
      <w:r>
        <w:rPr>
          <w:rFonts w:hint="eastAsia"/>
          <w:sz w:val="22"/>
          <w:szCs w:val="28"/>
          <w:lang w:val="en-US" w:eastAsia="zh-CN"/>
        </w:rPr>
        <w:t>山东区块链研究会</w:t>
      </w:r>
    </w:p>
    <w:p>
      <w:pPr>
        <w:numPr>
          <w:ilvl w:val="0"/>
          <w:numId w:val="0"/>
        </w:numPr>
        <w:ind w:leftChars="0"/>
        <w:jc w:val="left"/>
        <w:rPr>
          <w:rFonts w:hint="eastAsia"/>
          <w:sz w:val="22"/>
          <w:szCs w:val="28"/>
          <w:lang w:val="en-US" w:eastAsia="zh-CN"/>
        </w:rPr>
      </w:pPr>
      <w:r>
        <w:rPr>
          <w:rFonts w:hint="eastAsia"/>
          <w:sz w:val="22"/>
          <w:szCs w:val="28"/>
          <w:lang w:val="en-US" w:eastAsia="zh-CN"/>
        </w:rPr>
        <w:t>曲阜市信息网络安全协会</w:t>
      </w:r>
    </w:p>
    <w:p>
      <w:pPr>
        <w:numPr>
          <w:ilvl w:val="0"/>
          <w:numId w:val="0"/>
        </w:numPr>
        <w:ind w:leftChars="0"/>
        <w:jc w:val="left"/>
        <w:rPr>
          <w:rFonts w:hint="eastAsia"/>
          <w:sz w:val="22"/>
          <w:szCs w:val="28"/>
          <w:lang w:val="en-US" w:eastAsia="zh-CN"/>
        </w:rPr>
      </w:pPr>
      <w:r>
        <w:rPr>
          <w:rFonts w:hint="eastAsia"/>
          <w:sz w:val="22"/>
          <w:szCs w:val="28"/>
          <w:lang w:val="en-US" w:eastAsia="zh-CN"/>
        </w:rPr>
        <w:t>枣庄市网络社会组织联合会</w:t>
      </w:r>
    </w:p>
    <w:p>
      <w:pPr>
        <w:numPr>
          <w:ilvl w:val="0"/>
          <w:numId w:val="0"/>
        </w:numPr>
        <w:ind w:leftChars="0"/>
        <w:jc w:val="left"/>
        <w:rPr>
          <w:rFonts w:hint="eastAsia"/>
          <w:sz w:val="22"/>
          <w:szCs w:val="28"/>
          <w:lang w:val="en-US" w:eastAsia="zh-CN"/>
        </w:rPr>
      </w:pPr>
      <w:r>
        <w:rPr>
          <w:rFonts w:hint="eastAsia"/>
          <w:sz w:val="22"/>
          <w:szCs w:val="28"/>
          <w:lang w:val="en-US" w:eastAsia="zh-CN"/>
        </w:rPr>
        <w:t>临沂市互联网金融协会</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甘肃省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甘肃省公安厅</w:t>
      </w:r>
    </w:p>
    <w:p>
      <w:pPr>
        <w:numPr>
          <w:ilvl w:val="0"/>
          <w:numId w:val="0"/>
        </w:numPr>
        <w:ind w:leftChars="0"/>
        <w:jc w:val="left"/>
        <w:rPr>
          <w:rFonts w:hint="eastAsia"/>
          <w:sz w:val="22"/>
          <w:szCs w:val="28"/>
          <w:lang w:val="en-US" w:eastAsia="zh-CN"/>
        </w:rPr>
      </w:pPr>
      <w:r>
        <w:rPr>
          <w:rFonts w:hint="eastAsia"/>
          <w:sz w:val="22"/>
          <w:szCs w:val="28"/>
          <w:lang w:val="en-US" w:eastAsia="zh-CN"/>
        </w:rPr>
        <w:t>兰州市公安局</w:t>
      </w: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安徽省</w:t>
      </w:r>
    </w:p>
    <w:p>
      <w:pPr>
        <w:numPr>
          <w:ilvl w:val="0"/>
          <w:numId w:val="0"/>
        </w:numPr>
        <w:ind w:leftChars="0"/>
        <w:jc w:val="left"/>
        <w:rPr>
          <w:rFonts w:hint="eastAsia"/>
          <w:b/>
          <w:bCs/>
          <w:sz w:val="22"/>
          <w:szCs w:val="28"/>
          <w:lang w:val="en-US" w:eastAsia="zh-CN"/>
        </w:rPr>
      </w:pPr>
      <w:r>
        <w:rPr>
          <w:rFonts w:hint="eastAsia"/>
          <w:sz w:val="22"/>
          <w:szCs w:val="28"/>
          <w:lang w:val="en-US" w:eastAsia="zh-CN"/>
        </w:rPr>
        <w:t>安徽安正测评技术有限公司</w:t>
      </w:r>
    </w:p>
    <w:p>
      <w:pPr>
        <w:numPr>
          <w:ilvl w:val="0"/>
          <w:numId w:val="0"/>
        </w:numPr>
        <w:ind w:leftChars="0"/>
        <w:jc w:val="both"/>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浙江省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浙江省住房和城乡建设厅</w:t>
      </w:r>
    </w:p>
    <w:p>
      <w:pPr>
        <w:numPr>
          <w:ilvl w:val="0"/>
          <w:numId w:val="0"/>
        </w:numPr>
        <w:ind w:leftChars="0"/>
        <w:jc w:val="left"/>
        <w:rPr>
          <w:rFonts w:hint="eastAsia"/>
          <w:sz w:val="22"/>
          <w:szCs w:val="28"/>
          <w:lang w:val="en-US" w:eastAsia="zh-CN"/>
        </w:rPr>
      </w:pPr>
      <w:r>
        <w:rPr>
          <w:rFonts w:hint="eastAsia"/>
          <w:sz w:val="22"/>
          <w:szCs w:val="28"/>
          <w:lang w:val="en-US" w:eastAsia="zh-CN"/>
        </w:rPr>
        <w:t>闪捷信息科技有限公司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中国电信金华分公司</w:t>
      </w:r>
    </w:p>
    <w:p>
      <w:pPr>
        <w:numPr>
          <w:ilvl w:val="0"/>
          <w:numId w:val="0"/>
        </w:numPr>
        <w:ind w:leftChars="0"/>
        <w:jc w:val="left"/>
        <w:rPr>
          <w:rFonts w:hint="eastAsia"/>
          <w:sz w:val="22"/>
          <w:szCs w:val="28"/>
          <w:lang w:val="en-US" w:eastAsia="zh-CN"/>
        </w:rPr>
      </w:pPr>
      <w:r>
        <w:rPr>
          <w:rFonts w:hint="eastAsia"/>
          <w:sz w:val="22"/>
          <w:szCs w:val="28"/>
          <w:lang w:val="en-US" w:eastAsia="zh-CN"/>
        </w:rPr>
        <w:t>浙江金报文化传媒有限公司</w:t>
      </w:r>
    </w:p>
    <w:p>
      <w:pPr>
        <w:numPr>
          <w:ilvl w:val="0"/>
          <w:numId w:val="0"/>
        </w:numPr>
        <w:ind w:leftChars="0"/>
        <w:jc w:val="left"/>
        <w:rPr>
          <w:rFonts w:hint="eastAsia"/>
          <w:sz w:val="22"/>
          <w:szCs w:val="28"/>
          <w:lang w:val="en-US" w:eastAsia="zh-CN"/>
        </w:rPr>
      </w:pPr>
      <w:r>
        <w:rPr>
          <w:rFonts w:hint="eastAsia"/>
          <w:sz w:val="22"/>
          <w:szCs w:val="28"/>
          <w:lang w:val="en-US" w:eastAsia="zh-CN"/>
        </w:rPr>
        <w:t>金华市激石信息技术有限公司（百度）</w:t>
      </w:r>
    </w:p>
    <w:p>
      <w:pPr>
        <w:numPr>
          <w:ilvl w:val="0"/>
          <w:numId w:val="0"/>
        </w:numPr>
        <w:ind w:leftChars="0"/>
        <w:jc w:val="left"/>
        <w:rPr>
          <w:rFonts w:hint="eastAsia"/>
          <w:sz w:val="22"/>
          <w:szCs w:val="28"/>
          <w:lang w:val="en-US" w:eastAsia="zh-CN"/>
        </w:rPr>
      </w:pPr>
      <w:r>
        <w:rPr>
          <w:rFonts w:hint="eastAsia"/>
          <w:sz w:val="22"/>
          <w:szCs w:val="28"/>
          <w:lang w:val="en-US" w:eastAsia="zh-CN"/>
        </w:rPr>
        <w:t> 浙江师范大学</w:t>
      </w:r>
    </w:p>
    <w:p>
      <w:pPr>
        <w:numPr>
          <w:ilvl w:val="0"/>
          <w:numId w:val="0"/>
        </w:numPr>
        <w:ind w:leftChars="0"/>
        <w:jc w:val="left"/>
        <w:rPr>
          <w:rFonts w:hint="eastAsia"/>
          <w:sz w:val="22"/>
          <w:szCs w:val="28"/>
          <w:lang w:val="en-US" w:eastAsia="zh-CN"/>
        </w:rPr>
      </w:pPr>
      <w:r>
        <w:rPr>
          <w:rFonts w:hint="eastAsia"/>
          <w:sz w:val="22"/>
          <w:szCs w:val="28"/>
          <w:lang w:val="en-US" w:eastAsia="zh-CN"/>
        </w:rPr>
        <w:t>上海财经大学浙江学院</w:t>
      </w:r>
    </w:p>
    <w:p>
      <w:pPr>
        <w:numPr>
          <w:ilvl w:val="0"/>
          <w:numId w:val="0"/>
        </w:numPr>
        <w:ind w:leftChars="0"/>
        <w:jc w:val="left"/>
        <w:rPr>
          <w:rFonts w:hint="eastAsia"/>
          <w:sz w:val="22"/>
          <w:szCs w:val="28"/>
          <w:lang w:val="en-US" w:eastAsia="zh-CN"/>
        </w:rPr>
      </w:pPr>
      <w:r>
        <w:rPr>
          <w:rFonts w:hint="eastAsia"/>
          <w:sz w:val="22"/>
          <w:szCs w:val="28"/>
          <w:lang w:val="en-US" w:eastAsia="zh-CN"/>
        </w:rPr>
        <w:t>浙江金华科贸职业技术学院</w:t>
      </w:r>
    </w:p>
    <w:p>
      <w:pPr>
        <w:numPr>
          <w:ilvl w:val="0"/>
          <w:numId w:val="0"/>
        </w:numPr>
        <w:ind w:leftChars="0"/>
        <w:jc w:val="left"/>
        <w:rPr>
          <w:rFonts w:hint="eastAsia"/>
          <w:sz w:val="22"/>
          <w:szCs w:val="28"/>
          <w:lang w:val="en-US" w:eastAsia="zh-CN"/>
        </w:rPr>
      </w:pPr>
      <w:r>
        <w:rPr>
          <w:rFonts w:hint="eastAsia"/>
          <w:sz w:val="22"/>
          <w:szCs w:val="28"/>
          <w:lang w:val="en-US" w:eastAsia="zh-CN"/>
        </w:rPr>
        <w:t>金华市网商协会</w:t>
      </w:r>
    </w:p>
    <w:p>
      <w:pPr>
        <w:numPr>
          <w:ilvl w:val="0"/>
          <w:numId w:val="0"/>
        </w:numPr>
        <w:ind w:leftChars="0"/>
        <w:jc w:val="left"/>
        <w:rPr>
          <w:rFonts w:hint="eastAsia"/>
          <w:sz w:val="22"/>
          <w:szCs w:val="28"/>
          <w:lang w:val="en-US" w:eastAsia="zh-CN"/>
        </w:rPr>
      </w:pPr>
      <w:r>
        <w:rPr>
          <w:rFonts w:hint="eastAsia"/>
          <w:sz w:val="22"/>
          <w:szCs w:val="28"/>
          <w:lang w:val="en-US" w:eastAsia="zh-CN"/>
        </w:rPr>
        <w:t>浙江安远检测技术有限公司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中国移动金华分公司</w:t>
      </w:r>
    </w:p>
    <w:p>
      <w:pPr>
        <w:numPr>
          <w:ilvl w:val="0"/>
          <w:numId w:val="0"/>
        </w:numPr>
        <w:ind w:leftChars="0"/>
        <w:jc w:val="left"/>
        <w:rPr>
          <w:rFonts w:hint="eastAsia"/>
          <w:sz w:val="22"/>
          <w:szCs w:val="28"/>
          <w:lang w:val="en-US" w:eastAsia="zh-CN"/>
        </w:rPr>
      </w:pPr>
      <w:r>
        <w:rPr>
          <w:rFonts w:hint="eastAsia"/>
          <w:sz w:val="22"/>
          <w:szCs w:val="28"/>
          <w:lang w:val="en-US" w:eastAsia="zh-CN"/>
        </w:rPr>
        <w:t>中国联通金华分公司</w:t>
      </w:r>
    </w:p>
    <w:p>
      <w:pPr>
        <w:numPr>
          <w:ilvl w:val="0"/>
          <w:numId w:val="0"/>
        </w:numPr>
        <w:ind w:leftChars="0"/>
        <w:jc w:val="left"/>
        <w:rPr>
          <w:rFonts w:hint="eastAsia"/>
          <w:sz w:val="22"/>
          <w:szCs w:val="28"/>
          <w:lang w:val="en-US" w:eastAsia="zh-CN"/>
        </w:rPr>
      </w:pPr>
      <w:r>
        <w:rPr>
          <w:rFonts w:hint="eastAsia"/>
          <w:sz w:val="22"/>
          <w:szCs w:val="28"/>
          <w:lang w:val="en-US" w:eastAsia="zh-CN"/>
        </w:rPr>
        <w:t>金华七天网络有限公司（浙中在线）</w:t>
      </w:r>
    </w:p>
    <w:p>
      <w:pPr>
        <w:numPr>
          <w:ilvl w:val="0"/>
          <w:numId w:val="0"/>
        </w:numPr>
        <w:ind w:leftChars="0"/>
        <w:jc w:val="left"/>
        <w:rPr>
          <w:rFonts w:hint="eastAsia"/>
          <w:sz w:val="22"/>
          <w:szCs w:val="28"/>
          <w:lang w:val="en-US" w:eastAsia="zh-CN"/>
        </w:rPr>
      </w:pPr>
      <w:r>
        <w:rPr>
          <w:rFonts w:hint="eastAsia"/>
          <w:sz w:val="22"/>
          <w:szCs w:val="28"/>
          <w:lang w:val="en-US" w:eastAsia="zh-CN"/>
        </w:rPr>
        <w:t>金华互通联合传媒有限公司（金华房网）</w:t>
      </w:r>
    </w:p>
    <w:p>
      <w:pPr>
        <w:numPr>
          <w:ilvl w:val="0"/>
          <w:numId w:val="0"/>
        </w:numPr>
        <w:ind w:leftChars="0"/>
        <w:jc w:val="left"/>
        <w:rPr>
          <w:rFonts w:hint="eastAsia"/>
          <w:sz w:val="22"/>
          <w:szCs w:val="28"/>
          <w:lang w:val="en-US" w:eastAsia="zh-CN"/>
        </w:rPr>
      </w:pPr>
      <w:r>
        <w:rPr>
          <w:rFonts w:hint="eastAsia"/>
          <w:sz w:val="22"/>
          <w:szCs w:val="28"/>
          <w:lang w:val="en-US" w:eastAsia="zh-CN"/>
        </w:rPr>
        <w:t> 金华职业技术学院</w:t>
      </w:r>
    </w:p>
    <w:p>
      <w:pPr>
        <w:numPr>
          <w:ilvl w:val="0"/>
          <w:numId w:val="0"/>
        </w:numPr>
        <w:ind w:leftChars="0"/>
        <w:jc w:val="left"/>
        <w:rPr>
          <w:rFonts w:hint="eastAsia"/>
          <w:sz w:val="22"/>
          <w:szCs w:val="28"/>
          <w:lang w:val="en-US" w:eastAsia="zh-CN"/>
        </w:rPr>
      </w:pPr>
      <w:r>
        <w:rPr>
          <w:rFonts w:hint="eastAsia"/>
          <w:sz w:val="22"/>
          <w:szCs w:val="28"/>
          <w:lang w:val="en-US" w:eastAsia="zh-CN"/>
        </w:rPr>
        <w:t> 浙江交通技师学院</w:t>
      </w:r>
    </w:p>
    <w:p>
      <w:pPr>
        <w:numPr>
          <w:ilvl w:val="0"/>
          <w:numId w:val="0"/>
        </w:numPr>
        <w:ind w:leftChars="0"/>
        <w:jc w:val="left"/>
        <w:rPr>
          <w:rFonts w:hint="eastAsia"/>
          <w:sz w:val="22"/>
          <w:szCs w:val="28"/>
          <w:lang w:val="en-US" w:eastAsia="zh-CN"/>
        </w:rPr>
      </w:pPr>
      <w:r>
        <w:rPr>
          <w:rFonts w:hint="eastAsia"/>
          <w:sz w:val="22"/>
          <w:szCs w:val="28"/>
          <w:lang w:val="en-US" w:eastAsia="zh-CN"/>
        </w:rPr>
        <w:t> 金华北大科技园</w:t>
      </w:r>
    </w:p>
    <w:p>
      <w:pPr>
        <w:numPr>
          <w:ilvl w:val="0"/>
          <w:numId w:val="0"/>
        </w:numPr>
        <w:ind w:leftChars="0"/>
        <w:jc w:val="left"/>
        <w:rPr>
          <w:rFonts w:hint="eastAsia"/>
          <w:sz w:val="22"/>
          <w:szCs w:val="28"/>
          <w:lang w:val="en-US" w:eastAsia="zh-CN"/>
        </w:rPr>
      </w:pP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宁夏回族自治区</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宁夏回族自治区石嘴山市委网信办</w:t>
      </w:r>
    </w:p>
    <w:p>
      <w:pPr>
        <w:numPr>
          <w:ilvl w:val="0"/>
          <w:numId w:val="0"/>
        </w:numPr>
        <w:ind w:leftChars="0"/>
        <w:jc w:val="left"/>
        <w:rPr>
          <w:rFonts w:hint="eastAsia"/>
          <w:sz w:val="22"/>
          <w:szCs w:val="28"/>
          <w:lang w:val="en-US" w:eastAsia="zh-CN"/>
        </w:rPr>
      </w:pPr>
      <w:r>
        <w:rPr>
          <w:rFonts w:hint="eastAsia"/>
          <w:sz w:val="22"/>
          <w:szCs w:val="28"/>
          <w:lang w:val="en-US" w:eastAsia="zh-CN"/>
        </w:rPr>
        <w:t>北方民族大学</w:t>
      </w:r>
    </w:p>
    <w:p>
      <w:pPr>
        <w:numPr>
          <w:ilvl w:val="0"/>
          <w:numId w:val="0"/>
        </w:numPr>
        <w:ind w:leftChars="0"/>
        <w:jc w:val="left"/>
        <w:rPr>
          <w:rFonts w:hint="eastAsia"/>
          <w:sz w:val="22"/>
          <w:szCs w:val="28"/>
          <w:lang w:val="en-US" w:eastAsia="zh-CN"/>
        </w:rPr>
      </w:pPr>
      <w:r>
        <w:rPr>
          <w:rFonts w:hint="eastAsia"/>
          <w:sz w:val="22"/>
          <w:szCs w:val="28"/>
          <w:lang w:val="en-US" w:eastAsia="zh-CN"/>
        </w:rPr>
        <w:t>银川市金凤区长城中路街道办事处</w:t>
      </w:r>
    </w:p>
    <w:p>
      <w:pPr>
        <w:numPr>
          <w:ilvl w:val="0"/>
          <w:numId w:val="0"/>
        </w:numPr>
        <w:ind w:leftChars="0"/>
        <w:jc w:val="left"/>
        <w:rPr>
          <w:rFonts w:hint="eastAsia"/>
          <w:sz w:val="22"/>
          <w:szCs w:val="28"/>
          <w:lang w:val="en-US" w:eastAsia="zh-CN"/>
        </w:rPr>
      </w:pPr>
      <w:r>
        <w:rPr>
          <w:rFonts w:hint="eastAsia"/>
          <w:sz w:val="22"/>
          <w:szCs w:val="28"/>
          <w:lang w:val="en-US" w:eastAsia="zh-CN"/>
        </w:rPr>
        <w:t>宁夏回族自治区固原市委网信办</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r>
        <w:rPr>
          <w:rFonts w:hint="eastAsia"/>
          <w:sz w:val="22"/>
          <w:szCs w:val="28"/>
          <w:lang w:val="en-US" w:eastAsia="zh-CN"/>
        </w:rPr>
        <w:t>宁夏电商协会</w:t>
      </w:r>
    </w:p>
    <w:p>
      <w:pPr>
        <w:numPr>
          <w:ilvl w:val="0"/>
          <w:numId w:val="0"/>
        </w:numPr>
        <w:ind w:leftChars="0"/>
        <w:jc w:val="left"/>
        <w:rPr>
          <w:rFonts w:hint="eastAsia"/>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陕西省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陕西网</w:t>
      </w:r>
    </w:p>
    <w:p>
      <w:pPr>
        <w:numPr>
          <w:ilvl w:val="0"/>
          <w:numId w:val="0"/>
        </w:numPr>
        <w:ind w:leftChars="0"/>
        <w:jc w:val="left"/>
        <w:rPr>
          <w:rFonts w:hint="eastAsia"/>
          <w:sz w:val="22"/>
          <w:szCs w:val="28"/>
          <w:lang w:val="en-US" w:eastAsia="zh-CN"/>
        </w:rPr>
      </w:pPr>
      <w:r>
        <w:rPr>
          <w:rFonts w:hint="eastAsia"/>
          <w:sz w:val="22"/>
          <w:szCs w:val="28"/>
          <w:lang w:val="en-US" w:eastAsia="zh-CN"/>
        </w:rPr>
        <w:t>西安交通工程学院中兴通信学院</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江西省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江西省公安厅网安总队</w:t>
      </w:r>
    </w:p>
    <w:p>
      <w:pPr>
        <w:numPr>
          <w:ilvl w:val="0"/>
          <w:numId w:val="0"/>
        </w:numPr>
        <w:ind w:leftChars="0"/>
        <w:jc w:val="left"/>
        <w:rPr>
          <w:rFonts w:hint="eastAsia"/>
          <w:sz w:val="22"/>
          <w:szCs w:val="28"/>
          <w:lang w:val="en-US" w:eastAsia="zh-CN"/>
        </w:rPr>
      </w:pPr>
      <w:r>
        <w:rPr>
          <w:rFonts w:hint="eastAsia"/>
          <w:sz w:val="22"/>
          <w:szCs w:val="28"/>
          <w:lang w:val="en-US" w:eastAsia="zh-CN"/>
        </w:rPr>
        <w:t>赣州市公安局网安支队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上饶市公安局网安支队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抚州市公安局网安支队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新余市公安局网安支队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 鹰潭市公安局网安支队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 江西中和证信息安全技术有限公司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江苏极元信息技术有限公司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北京梆梆安全科技有限公司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九江九新网络传媒有限公司</w:t>
      </w:r>
    </w:p>
    <w:p>
      <w:pPr>
        <w:numPr>
          <w:ilvl w:val="0"/>
          <w:numId w:val="0"/>
        </w:numPr>
        <w:ind w:leftChars="0"/>
        <w:jc w:val="left"/>
        <w:rPr>
          <w:rFonts w:hint="eastAsia"/>
          <w:sz w:val="22"/>
          <w:szCs w:val="28"/>
          <w:lang w:val="en-US" w:eastAsia="zh-CN"/>
        </w:rPr>
      </w:pPr>
      <w:r>
        <w:rPr>
          <w:rFonts w:hint="eastAsia"/>
          <w:sz w:val="22"/>
          <w:szCs w:val="28"/>
          <w:lang w:val="en-US" w:eastAsia="zh-CN"/>
        </w:rPr>
        <w:t>客家新闻网</w:t>
      </w:r>
    </w:p>
    <w:p>
      <w:pPr>
        <w:numPr>
          <w:ilvl w:val="0"/>
          <w:numId w:val="0"/>
        </w:numPr>
        <w:ind w:leftChars="0"/>
        <w:jc w:val="left"/>
        <w:rPr>
          <w:rFonts w:hint="eastAsia"/>
          <w:sz w:val="22"/>
          <w:szCs w:val="28"/>
          <w:lang w:val="en-US" w:eastAsia="zh-CN"/>
        </w:rPr>
      </w:pPr>
      <w:r>
        <w:rPr>
          <w:rFonts w:hint="eastAsia"/>
          <w:sz w:val="22"/>
          <w:szCs w:val="28"/>
          <w:lang w:val="en-US" w:eastAsia="zh-CN"/>
        </w:rPr>
        <w:t>南昌市公安局网安支队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九江市公安局网安支队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宜春市公安局网安支队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吉安市公安局网安支队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萍乡市公安局网安支队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景德镇市公安局网安支队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江西安服信息产业有限公司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北京知道创宇信息技术有限公司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南昌市天业网络科技有限公司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九江掌控传媒有限公司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上饶通网站</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湖南省</w:t>
      </w:r>
    </w:p>
    <w:p>
      <w:pPr>
        <w:numPr>
          <w:ilvl w:val="0"/>
          <w:numId w:val="0"/>
        </w:numPr>
        <w:ind w:leftChars="0"/>
        <w:jc w:val="left"/>
        <w:rPr>
          <w:rFonts w:hint="eastAsia"/>
          <w:sz w:val="22"/>
          <w:szCs w:val="28"/>
          <w:lang w:val="en-US" w:eastAsia="zh-CN"/>
        </w:rPr>
      </w:pPr>
      <w:r>
        <w:rPr>
          <w:rFonts w:hint="eastAsia"/>
          <w:sz w:val="22"/>
          <w:szCs w:val="28"/>
          <w:lang w:val="en-US" w:eastAsia="zh-CN"/>
        </w:rPr>
        <w:t>湖南省金盾信息安全等级保护评估中心有限公司</w:t>
      </w:r>
    </w:p>
    <w:p>
      <w:pPr>
        <w:numPr>
          <w:ilvl w:val="0"/>
          <w:numId w:val="0"/>
        </w:numPr>
        <w:ind w:leftChars="0"/>
        <w:jc w:val="center"/>
        <w:rPr>
          <w:rFonts w:hint="default"/>
          <w:b/>
          <w:bCs/>
          <w:sz w:val="22"/>
          <w:szCs w:val="28"/>
          <w:lang w:val="en-US" w:eastAsia="zh-CN"/>
        </w:rPr>
      </w:pPr>
      <w:r>
        <w:rPr>
          <w:rFonts w:hint="eastAsia"/>
          <w:b/>
          <w:bCs/>
          <w:sz w:val="22"/>
          <w:szCs w:val="28"/>
          <w:lang w:val="en-US" w:eastAsia="zh-CN"/>
        </w:rPr>
        <w:t>山西省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 xml:space="preserve">太原清众鑫科技有限公司 </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r>
        <w:rPr>
          <w:rFonts w:hint="eastAsia"/>
          <w:sz w:val="22"/>
          <w:szCs w:val="28"/>
          <w:lang w:val="en-US" w:eastAsia="zh-CN"/>
        </w:rPr>
        <w:t>山西网安信创科技有限公司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xml:space="preserve"> </w:t>
      </w:r>
    </w:p>
    <w:p>
      <w:pPr>
        <w:numPr>
          <w:ilvl w:val="0"/>
          <w:numId w:val="0"/>
        </w:numPr>
        <w:ind w:leftChars="0"/>
        <w:jc w:val="center"/>
        <w:rPr>
          <w:rFonts w:hint="eastAsia"/>
          <w:b/>
          <w:bCs/>
          <w:sz w:val="22"/>
          <w:szCs w:val="28"/>
          <w:lang w:val="en-US" w:eastAsia="zh-CN"/>
        </w:rPr>
      </w:pPr>
      <w:r>
        <w:rPr>
          <w:rFonts w:hint="eastAsia"/>
          <w:b/>
          <w:bCs/>
          <w:sz w:val="22"/>
          <w:szCs w:val="28"/>
          <w:lang w:val="en-US" w:eastAsia="zh-CN"/>
        </w:rPr>
        <w:t>青海省</w:t>
      </w:r>
    </w:p>
    <w:p>
      <w:pPr>
        <w:numPr>
          <w:ilvl w:val="0"/>
          <w:numId w:val="0"/>
        </w:numPr>
        <w:ind w:leftChars="0"/>
        <w:jc w:val="left"/>
        <w:rPr>
          <w:rFonts w:hint="eastAsia"/>
          <w:sz w:val="22"/>
          <w:szCs w:val="28"/>
          <w:lang w:val="en-US" w:eastAsia="zh-CN"/>
        </w:rPr>
      </w:pPr>
      <w:r>
        <w:rPr>
          <w:rFonts w:hint="eastAsia"/>
          <w:sz w:val="22"/>
          <w:szCs w:val="28"/>
          <w:lang w:val="en-US" w:eastAsia="zh-CN"/>
        </w:rPr>
        <w:t xml:space="preserve">青海数九网络安全技术服务有限公司 </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p>
    <w:p>
      <w:pPr>
        <w:ind w:firstLine="0" w:firstLineChars="0"/>
        <w:rPr>
          <w:sz w:val="22"/>
          <w:szCs w:val="28"/>
        </w:rPr>
      </w:pPr>
    </w:p>
    <w:p>
      <w:pPr>
        <w:ind w:firstLine="0" w:firstLineChars="0"/>
        <w:jc w:val="center"/>
        <w:rPr>
          <w:rFonts w:hint="eastAsia" w:cstheme="minorHAnsi"/>
          <w:b/>
          <w:bCs/>
          <w:sz w:val="28"/>
          <w:szCs w:val="28"/>
          <w:lang w:val="en-US" w:eastAsia="zh-CN"/>
        </w:rPr>
      </w:pPr>
      <w:r>
        <w:rPr>
          <w:rFonts w:hint="eastAsia" w:cstheme="minorHAnsi"/>
          <w:b/>
          <w:bCs/>
          <w:sz w:val="28"/>
          <w:szCs w:val="28"/>
          <w:lang w:val="en-US" w:eastAsia="zh-CN"/>
        </w:rPr>
        <w:t>奖品提供单位</w:t>
      </w:r>
    </w:p>
    <w:p>
      <w:pPr>
        <w:ind w:firstLine="0" w:firstLineChars="0"/>
        <w:rPr>
          <w:sz w:val="22"/>
          <w:szCs w:val="28"/>
        </w:rPr>
        <w:sectPr>
          <w:type w:val="continuous"/>
          <w:pgSz w:w="11906" w:h="16838"/>
          <w:pgMar w:top="1440" w:right="1229" w:bottom="1440" w:left="1797" w:header="709" w:footer="709" w:gutter="0"/>
          <w:pgNumType w:fmt="decimal"/>
          <w:cols w:space="708" w:num="1"/>
          <w:docGrid w:linePitch="360" w:charSpace="0"/>
        </w:sectPr>
      </w:pPr>
    </w:p>
    <w:p>
      <w:pPr>
        <w:widowControl/>
        <w:adjustRightInd/>
        <w:snapToGrid/>
        <w:spacing w:line="240" w:lineRule="auto"/>
        <w:ind w:firstLine="0" w:firstLineChars="0"/>
        <w:jc w:val="left"/>
        <w:rPr>
          <w:rFonts w:hint="eastAsia"/>
          <w:sz w:val="22"/>
          <w:szCs w:val="28"/>
          <w:lang w:val="en-US" w:eastAsia="zh-CN"/>
        </w:rPr>
      </w:pPr>
      <w:r>
        <w:rPr>
          <w:rFonts w:hint="eastAsia"/>
          <w:sz w:val="22"/>
          <w:szCs w:val="28"/>
          <w:lang w:val="en-US" w:eastAsia="zh-CN"/>
        </w:rPr>
        <w:t xml:space="preserve"> </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sectPr>
          <w:headerReference r:id="rId24" w:type="default"/>
          <w:footerReference r:id="rId25" w:type="default"/>
          <w:type w:val="continuous"/>
          <w:pgSz w:w="11906" w:h="16838"/>
          <w:pgMar w:top="1440" w:right="1800" w:bottom="1118" w:left="1800" w:header="851" w:footer="992" w:gutter="0"/>
          <w:pgNumType w:fmt="decimal"/>
          <w:cols w:space="425" w:num="1"/>
          <w:docGrid w:type="lines" w:linePitch="312" w:charSpace="0"/>
        </w:sectPr>
      </w:pPr>
    </w:p>
    <w:p>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广州虎牙信息科技有限公司</w:t>
      </w:r>
    </w:p>
    <w:p>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广州酷狗计算机科技有限公司</w:t>
      </w:r>
    </w:p>
    <w:p>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spacing w:val="-17"/>
          <w:kern w:val="0"/>
          <w:sz w:val="22"/>
          <w:szCs w:val="22"/>
          <w:u w:val="none"/>
          <w:lang w:val="en-US" w:eastAsia="zh-CN" w:bidi="ar"/>
        </w:rPr>
      </w:pPr>
      <w:r>
        <w:rPr>
          <w:rFonts w:hint="eastAsia" w:ascii="宋体" w:hAnsi="宋体" w:eastAsia="宋体" w:cs="宋体"/>
          <w:i w:val="0"/>
          <w:iCs w:val="0"/>
          <w:color w:val="000000"/>
          <w:spacing w:val="-11"/>
          <w:kern w:val="0"/>
          <w:sz w:val="22"/>
          <w:szCs w:val="22"/>
          <w:u w:val="none"/>
          <w:lang w:val="en-US" w:eastAsia="zh-CN" w:bidi="ar"/>
        </w:rPr>
        <w:t>中国移动通信集团广东有限公司广州分公司</w:t>
      </w:r>
    </w:p>
    <w:p>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广西百色学创英才电商农场</w:t>
      </w:r>
    </w:p>
    <w:p>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亚信安全科技股份有限公司</w:t>
      </w:r>
    </w:p>
    <w:p>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北京益安在线科技股份有限公司</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深圳市迅雷网络技术有限公司</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北京中元易尚科技有限公司</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广州羊城通有限公司</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上海宽娱数码科技有限公司</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国源天顺科技产业集团有限公司</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sectPr>
          <w:type w:val="continuous"/>
          <w:pgSz w:w="11906" w:h="16838"/>
          <w:pgMar w:top="1440" w:right="1800" w:bottom="1118" w:left="1800" w:header="851" w:footer="992" w:gutter="0"/>
          <w:pgNumType w:fmt="decimal"/>
          <w:cols w:equalWidth="0" w:num="2">
            <w:col w:w="3940" w:space="425"/>
            <w:col w:w="3940"/>
          </w:cols>
          <w:docGrid w:type="lines" w:linePitch="312" w:charSpace="0"/>
        </w:sectPr>
      </w:pPr>
      <w:r>
        <w:rPr>
          <w:rFonts w:hint="eastAsia" w:ascii="宋体" w:hAnsi="宋体" w:eastAsia="宋体" w:cs="宋体"/>
          <w:i w:val="0"/>
          <w:iCs w:val="0"/>
          <w:color w:val="000000"/>
          <w:kern w:val="0"/>
          <w:sz w:val="22"/>
          <w:szCs w:val="22"/>
          <w:u w:val="none"/>
          <w:lang w:val="en-US" w:eastAsia="zh-CN" w:bidi="ar"/>
        </w:rPr>
        <w:t>智联招聘安全中心</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p>
    <w:p>
      <w:pPr>
        <w:widowControl/>
        <w:adjustRightInd/>
        <w:snapToGrid/>
        <w:spacing w:line="240" w:lineRule="auto"/>
        <w:ind w:firstLine="0" w:firstLineChars="0"/>
        <w:jc w:val="left"/>
        <w:rPr>
          <w:rFonts w:hint="eastAsia" w:asciiTheme="minorEastAsia" w:hAnsiTheme="minorEastAsia" w:eastAsiaTheme="minorEastAsia"/>
          <w:b/>
          <w:bCs/>
          <w:kern w:val="44"/>
          <w:sz w:val="28"/>
          <w:szCs w:val="28"/>
          <w:lang w:eastAsia="zh-CN"/>
        </w:rPr>
      </w:pPr>
    </w:p>
    <w:sectPr>
      <w:headerReference r:id="rId26" w:type="default"/>
      <w:footerReference r:id="rId27" w:type="default"/>
      <w:type w:val="continuous"/>
      <w:pgSz w:w="11906" w:h="16838"/>
      <w:pgMar w:top="1440" w:right="1800" w:bottom="1118"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480"/>
      </w:pPr>
      <w:r>
        <w:separator/>
      </w:r>
    </w:p>
  </w:endnote>
  <w:endnote w:type="continuationSeparator" w:id="1">
    <w:p>
      <w:pPr>
        <w:spacing w:line="240" w:lineRule="auto"/>
        <w:ind w:firstLine="48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libri Light">
    <w:panose1 w:val="020F0302020204030204"/>
    <w:charset w:val="00"/>
    <w:family w:val="swiss"/>
    <w:pitch w:val="default"/>
    <w:sig w:usb0="E4002EFF" w:usb1="C000247B" w:usb2="00000009" w:usb3="00000000" w:csb0="200001FF" w:csb1="00000000"/>
  </w:font>
  <w:font w:name="Adobe 宋体 Std L">
    <w:panose1 w:val="02020300000000000000"/>
    <w:charset w:val="86"/>
    <w:family w:val="auto"/>
    <w:pitch w:val="default"/>
    <w:sig w:usb0="00000001" w:usb1="0A0F1810" w:usb2="00000016" w:usb3="00000000" w:csb0="00060007" w:csb1="00000000"/>
  </w:font>
  <w:font w:name="楷体">
    <w:panose1 w:val="02010609060101010101"/>
    <w:charset w:val="86"/>
    <w:family w:val="modern"/>
    <w:pitch w:val="default"/>
    <w:sig w:usb0="800002BF" w:usb1="38CF7CFA" w:usb2="00000016" w:usb3="00000000" w:csb0="00040001" w:csb1="00000000"/>
  </w:font>
  <w:font w:name="等线">
    <w:panose1 w:val="02010600030101010101"/>
    <w:charset w:val="86"/>
    <w:family w:val="auto"/>
    <w:pitch w:val="default"/>
    <w:sig w:usb0="A00002BF" w:usb1="38CF7CFA" w:usb2="00000016" w:usb3="00000000" w:csb0="0004000F" w:csb1="00000000"/>
  </w:font>
  <w:font w:name="微软雅黑">
    <w:panose1 w:val="020B0503020204020204"/>
    <w:charset w:val="86"/>
    <w:family w:val="swiss"/>
    <w:pitch w:val="default"/>
    <w:sig w:usb0="80000287" w:usb1="2ACF3C50" w:usb2="00000016" w:usb3="00000000" w:csb0="0004001F"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0" w:firstLineChars="0"/>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jc w:val="center"/>
      <w:rPr>
        <w:b/>
        <w:bCs/>
      </w:rPr>
    </w:pPr>
  </w:p>
  <w:p>
    <w:pPr>
      <w:pStyle w:val="9"/>
      <w:ind w:firstLine="361"/>
      <w:rPr>
        <w:b/>
        <w:bCs/>
      </w:rPr>
    </w:pPr>
    <w:r>
      <w:rPr>
        <w:rFonts w:hint="eastAsia"/>
        <w:b/>
        <w:bCs/>
      </w:rPr>
      <w:t>广东新兴国家网络安全和信息化发展研究院202</w:t>
    </w:r>
    <w:r>
      <w:rPr>
        <w:rFonts w:hint="eastAsia"/>
        <w:b/>
        <w:bCs/>
        <w:lang w:val="en-US" w:eastAsia="zh-CN"/>
      </w:rPr>
      <w:t>2</w:t>
    </w:r>
    <w:r>
      <w:rPr>
        <w:rFonts w:hint="eastAsia"/>
        <w:b/>
        <w:bCs/>
      </w:rPr>
      <w:t>.9</w:t>
    </w:r>
  </w:p>
  <w:p>
    <w:pPr>
      <w:pStyle w:val="9"/>
      <w:ind w:firstLine="360"/>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jc w:val="center"/>
      <w:rPr>
        <w:b/>
        <w:bCs/>
      </w:rPr>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5" name="文本框 2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2066683891"/>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s0lY7tAAAAAFAQAADwAAAAAAAAABACAAAAAiAAAAZHJzL2Rvd25yZXYueG1sUEsBAhQAFAAAAAgA&#10;h07iQHsvHiUtAgAAVwQAAA4AAAAAAAAAAQAgAAAAHwEAAGRycy9lMm9Eb2MueG1sUEsFBgAAAAAG&#10;AAYAWQEAAL4FAAAAAA==&#10;">
              <v:fill on="f" focussize="0,0"/>
              <v:stroke on="f" weight="0.5pt"/>
              <v:imagedata o:title=""/>
              <o:lock v:ext="edit" aspectratio="f"/>
              <v:textbox inset="0mm,0mm,0mm,0mm" style="mso-fit-shape-to-text:t;">
                <w:txbxContent>
                  <w:sdt>
                    <w:sdtPr>
                      <w:id w:val="2066683891"/>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v:textbox>
            </v:shape>
          </w:pict>
        </mc:Fallback>
      </mc:AlternateContent>
    </w:r>
  </w:p>
  <w:p>
    <w:pPr>
      <w:pStyle w:val="9"/>
      <w:ind w:firstLine="361"/>
      <w:rPr>
        <w:b/>
        <w:bCs/>
      </w:rPr>
    </w:pPr>
    <w:r>
      <w:rPr>
        <w:rFonts w:hint="eastAsia"/>
        <w:b/>
        <w:bCs/>
      </w:rPr>
      <w:t>广东新兴国家网络安全和信息化发展研究院202</w:t>
    </w:r>
    <w:r>
      <w:rPr>
        <w:rFonts w:hint="eastAsia"/>
        <w:b/>
        <w:bCs/>
        <w:lang w:val="en-US" w:eastAsia="zh-CN"/>
      </w:rPr>
      <w:t>2</w:t>
    </w:r>
    <w:r>
      <w:rPr>
        <w:rFonts w:hint="eastAsia"/>
        <w:b/>
        <w:bCs/>
      </w:rPr>
      <w:t>.9</w:t>
    </w:r>
  </w:p>
  <w:p>
    <w:pPr>
      <w:pStyle w:val="9"/>
      <w:ind w:firstLine="360"/>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jc w:val="center"/>
      <w:rPr>
        <w:b/>
        <w:bCs/>
      </w:rPr>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11" name="文本框 1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79654577"/>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BikIRMKwIAAFcEAAAOAAAAAAAAAAEAIAAAAB8BAABkcnMvZTJvRG9jLnhtbFBLBQYAAAAABgAG&#10;AFkBAAC8BQAAAAA=&#10;">
              <v:fill on="f" focussize="0,0"/>
              <v:stroke on="f" weight="0.5pt"/>
              <v:imagedata o:title=""/>
              <o:lock v:ext="edit" aspectratio="f"/>
              <v:textbox inset="0mm,0mm,0mm,0mm" style="mso-fit-shape-to-text:t;">
                <w:txbxContent>
                  <w:sdt>
                    <w:sdtPr>
                      <w:id w:val="79654577"/>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v:textbox>
            </v:shape>
          </w:pict>
        </mc:Fallback>
      </mc:AlternateContent>
    </w:r>
  </w:p>
  <w:p>
    <w:pPr>
      <w:pStyle w:val="9"/>
      <w:ind w:firstLine="361"/>
      <w:rPr>
        <w:b/>
        <w:bCs/>
      </w:rPr>
    </w:pPr>
    <w:r>
      <w:rPr>
        <w:rFonts w:hint="eastAsia"/>
        <w:b/>
        <w:bCs/>
      </w:rPr>
      <w:t>广东新兴国家网络安全和信息化发展研究院202</w:t>
    </w:r>
    <w:r>
      <w:rPr>
        <w:rFonts w:hint="eastAsia"/>
        <w:b/>
        <w:bCs/>
        <w:lang w:val="en-US" w:eastAsia="zh-CN"/>
      </w:rPr>
      <w:t>2</w:t>
    </w:r>
    <w:r>
      <w:rPr>
        <w:rFonts w:hint="eastAsia"/>
        <w:b/>
        <w:bCs/>
      </w:rPr>
      <w:t>.9</w:t>
    </w:r>
  </w:p>
  <w:p>
    <w:pPr>
      <w:pStyle w:val="9"/>
      <w:ind w:firstLine="360"/>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jc w:val="center"/>
      <w:rPr>
        <w:b/>
        <w:bCs/>
      </w:rPr>
    </w:pPr>
    <w: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26" name="文本框 2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79654577"/>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g/nr5SwCAABXBAAADgAAAAAAAAABACAAAAAfAQAAZHJzL2Uyb0RvYy54bWxQSwUGAAAAAAYA&#10;BgBZAQAAvQUAAAAA&#10;">
              <v:fill on="f" focussize="0,0"/>
              <v:stroke on="f" weight="0.5pt"/>
              <v:imagedata o:title=""/>
              <o:lock v:ext="edit" aspectratio="f"/>
              <v:textbox inset="0mm,0mm,0mm,0mm" style="mso-fit-shape-to-text:t;">
                <w:txbxContent>
                  <w:sdt>
                    <w:sdtPr>
                      <w:id w:val="79654577"/>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v:textbox>
            </v:shape>
          </w:pict>
        </mc:Fallback>
      </mc:AlternateContent>
    </w:r>
  </w:p>
  <w:p>
    <w:pPr>
      <w:pStyle w:val="9"/>
      <w:ind w:firstLine="361"/>
      <w:rPr>
        <w:b/>
        <w:bCs/>
      </w:rPr>
    </w:pPr>
    <w:r>
      <w:rPr>
        <w:rFonts w:hint="eastAsia"/>
        <w:b/>
        <w:bCs/>
      </w:rPr>
      <w:t>广东新兴国家网络安全和信息化发展研究院202</w:t>
    </w:r>
    <w:r>
      <w:rPr>
        <w:rFonts w:hint="eastAsia"/>
        <w:b/>
        <w:bCs/>
        <w:lang w:val="en-US" w:eastAsia="zh-CN"/>
      </w:rPr>
      <w:t>2</w:t>
    </w:r>
    <w:r>
      <w:rPr>
        <w:rFonts w:hint="eastAsia"/>
        <w:b/>
        <w:bCs/>
      </w:rPr>
      <w:t>.9</w:t>
    </w:r>
  </w:p>
  <w:p>
    <w:pPr>
      <w:pStyle w:val="9"/>
      <w:ind w:firstLine="360"/>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jc w:val="center"/>
      <w:rPr>
        <w:b/>
        <w:bCs/>
      </w:rPr>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79654577"/>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66C/ssAgAAVQQAAA4AAABkcnMvZTJvRG9jLnhtbK1UzY7TMBC+I/EO&#10;lu80aRG7Vd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Wh1ywLG/1geYSO&#10;4nm73AcImHSNovRKnLVCt6XKnCcjtvOf+xT1+DdY/AZ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nroL+ywCAABVBAAADgAAAAAAAAABACAAAAAfAQAAZHJzL2Uyb0RvYy54bWxQSwUGAAAAAAYA&#10;BgBZAQAAvQUAAAAA&#10;">
              <v:fill on="f" focussize="0,0"/>
              <v:stroke on="f" weight="0.5pt"/>
              <v:imagedata o:title=""/>
              <o:lock v:ext="edit" aspectratio="f"/>
              <v:textbox inset="0mm,0mm,0mm,0mm" style="mso-fit-shape-to-text:t;">
                <w:txbxContent>
                  <w:sdt>
                    <w:sdtPr>
                      <w:id w:val="79654577"/>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v:textbox>
            </v:shape>
          </w:pict>
        </mc:Fallback>
      </mc:AlternateContent>
    </w:r>
  </w:p>
  <w:p>
    <w:pPr>
      <w:pStyle w:val="9"/>
      <w:jc w:val="both"/>
      <w:rPr>
        <w:rFonts w:hint="eastAsia" w:eastAsiaTheme="minorEastAsia"/>
        <w:b/>
        <w:bCs/>
        <w:lang w:val="en-US" w:eastAsia="zh-CN"/>
      </w:rPr>
    </w:pPr>
    <w:r>
      <w:rPr>
        <w:rFonts w:hint="eastAsia"/>
        <w:b/>
        <w:bCs/>
      </w:rPr>
      <w:t>广东新兴国家网络安全和信息化发展研究院202</w:t>
    </w:r>
    <w:r>
      <w:rPr>
        <w:rFonts w:hint="eastAsia"/>
        <w:b/>
        <w:bCs/>
        <w:lang w:val="en-US" w:eastAsia="zh-CN"/>
      </w:rPr>
      <w:t>2</w:t>
    </w:r>
    <w:r>
      <w:rPr>
        <w:rFonts w:hint="eastAsia"/>
        <w:b/>
        <w:bCs/>
      </w:rPr>
      <w:t>.</w:t>
    </w:r>
    <w:r>
      <w:rPr>
        <w:rFonts w:hint="eastAsia"/>
        <w:b/>
        <w:bCs/>
        <w:lang w:val="en-US" w:eastAsia="zh-CN"/>
      </w:rPr>
      <w:t>9</w:t>
    </w:r>
  </w:p>
  <w:p>
    <w:pPr>
      <w:pStyle w:val="9"/>
      <w:ind w:firstLine="360"/>
    </w:pP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center"/>
    </w:pPr>
    <w: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9" name="文本框 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1924604615"/>
                          </w:sdtPr>
                          <w:sdtContent>
                            <w:sdt>
                              <w:sdtPr>
                                <w:id w:val="-584296647"/>
                              </w:sdtPr>
                              <w:sdtContent>
                                <w:p>
                                  <w:pPr>
                                    <w:jc w:val="center"/>
                                  </w:pPr>
                                  <w:r>
                                    <w:rPr>
                                      <w:b/>
                                    </w:rPr>
                                    <w:fldChar w:fldCharType="begin"/>
                                  </w:r>
                                  <w:r>
                                    <w:rPr>
                                      <w:b/>
                                    </w:rPr>
                                    <w:instrText xml:space="preserve">PAGE</w:instrText>
                                  </w:r>
                                  <w:r>
                                    <w:rPr>
                                      <w:b/>
                                    </w:rPr>
                                    <w:fldChar w:fldCharType="separate"/>
                                  </w:r>
                                  <w:r>
                                    <w:rPr>
                                      <w:b/>
                                    </w:rPr>
                                    <w:t>151</w:t>
                                  </w:r>
                                  <w:r>
                                    <w:rPr>
                                      <w:b/>
                                    </w:rPr>
                                    <w:fldChar w:fldCharType="end"/>
                                  </w:r>
                                </w:p>
                              </w:sdtContent>
                            </w:sdt>
                          </w:sdtContent>
                        </w:sdt>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q/o+UsAgAAVQQAAA4AAABkcnMvZTJvRG9jLnhtbK1UzY7TMBC+I/EO&#10;lu80aRGrbt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Wh1ywLG/1geYSO&#10;4nm73AcImHSNovRKnLVCt6XKnCcjtvOf+xT1+DdY/AZ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yr+j5SwCAABVBAAADgAAAAAAAAABACAAAAAfAQAAZHJzL2Uyb0RvYy54bWxQSwUGAAAAAAYA&#10;BgBZAQAAvQUAAAAA&#10;">
              <v:fill on="f" focussize="0,0"/>
              <v:stroke on="f" weight="0.5pt"/>
              <v:imagedata o:title=""/>
              <o:lock v:ext="edit" aspectratio="f"/>
              <v:textbox inset="0mm,0mm,0mm,0mm" style="mso-fit-shape-to-text:t;">
                <w:txbxContent>
                  <w:sdt>
                    <w:sdtPr>
                      <w:id w:val="1924604615"/>
                    </w:sdtPr>
                    <w:sdtContent>
                      <w:sdt>
                        <w:sdtPr>
                          <w:id w:val="-584296647"/>
                        </w:sdtPr>
                        <w:sdtContent>
                          <w:p>
                            <w:pPr>
                              <w:jc w:val="center"/>
                            </w:pPr>
                            <w:r>
                              <w:rPr>
                                <w:b/>
                              </w:rPr>
                              <w:fldChar w:fldCharType="begin"/>
                            </w:r>
                            <w:r>
                              <w:rPr>
                                <w:b/>
                              </w:rPr>
                              <w:instrText xml:space="preserve">PAGE</w:instrText>
                            </w:r>
                            <w:r>
                              <w:rPr>
                                <w:b/>
                              </w:rPr>
                              <w:fldChar w:fldCharType="separate"/>
                            </w:r>
                            <w:r>
                              <w:rPr>
                                <w:b/>
                              </w:rPr>
                              <w:t>151</w:t>
                            </w:r>
                            <w:r>
                              <w:rPr>
                                <w:b/>
                              </w:rPr>
                              <w:fldChar w:fldCharType="end"/>
                            </w:r>
                          </w:p>
                        </w:sdtContent>
                      </w:sdt>
                    </w:sdtContent>
                  </w:sdt>
                  <w:p/>
                </w:txbxContent>
              </v:textbox>
            </v:shape>
          </w:pict>
        </mc:Fallback>
      </mc:AlternateContent>
    </w:r>
  </w:p>
  <w:p>
    <w:pPr>
      <w:spacing w:line="240" w:lineRule="auto"/>
      <w:ind w:firstLine="420"/>
      <w:rPr>
        <w:rFonts w:eastAsia="黑体"/>
        <w:bCs/>
        <w:sz w:val="21"/>
        <w:szCs w:val="21"/>
      </w:rPr>
    </w:pPr>
    <w:r>
      <w:rPr>
        <w:rFonts w:hint="eastAsia" w:ascii="黑体" w:hAnsi="黑体" w:eastAsia="黑体"/>
        <w:bCs/>
        <w:sz w:val="21"/>
        <w:szCs w:val="21"/>
      </w:rPr>
      <w:t>广东新兴国家网络安全和信息化发展研究院2020.8</w:t>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center"/>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1924604615"/>
                          </w:sdtPr>
                          <w:sdtContent>
                            <w:sdt>
                              <w:sdtPr>
                                <w:id w:val="-584296647"/>
                              </w:sdtPr>
                              <w:sdtContent>
                                <w:p>
                                  <w:pPr>
                                    <w:jc w:val="center"/>
                                  </w:pPr>
                                  <w:r>
                                    <w:rPr>
                                      <w:b/>
                                    </w:rPr>
                                    <w:fldChar w:fldCharType="begin"/>
                                  </w:r>
                                  <w:r>
                                    <w:rPr>
                                      <w:b/>
                                    </w:rPr>
                                    <w:instrText xml:space="preserve">PAGE</w:instrText>
                                  </w:r>
                                  <w:r>
                                    <w:rPr>
                                      <w:b/>
                                    </w:rPr>
                                    <w:fldChar w:fldCharType="separate"/>
                                  </w:r>
                                  <w:r>
                                    <w:rPr>
                                      <w:b/>
                                    </w:rPr>
                                    <w:t>151</w:t>
                                  </w:r>
                                  <w:r>
                                    <w:rPr>
                                      <w:b/>
                                    </w:rPr>
                                    <w:fldChar w:fldCharType="end"/>
                                  </w:r>
                                </w:p>
                              </w:sdtContent>
                            </w:sdt>
                          </w:sdtContent>
                        </w:sdt>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0O3bcsAgAAV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PQa5aFrd5ZHqGj&#10;eN6ujgECtrpGUToleq3QbW1l+smI7fznvo16+hssH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vQ7dtywCAABVBAAADgAAAAAAAAABACAAAAAfAQAAZHJzL2Uyb0RvYy54bWxQSwUGAAAAAAYA&#10;BgBZAQAAvQUAAAAA&#10;">
              <v:fill on="f" focussize="0,0"/>
              <v:stroke on="f" weight="0.5pt"/>
              <v:imagedata o:title=""/>
              <o:lock v:ext="edit" aspectratio="f"/>
              <v:textbox inset="0mm,0mm,0mm,0mm" style="mso-fit-shape-to-text:t;">
                <w:txbxContent>
                  <w:sdt>
                    <w:sdtPr>
                      <w:id w:val="1924604615"/>
                    </w:sdtPr>
                    <w:sdtContent>
                      <w:sdt>
                        <w:sdtPr>
                          <w:id w:val="-584296647"/>
                        </w:sdtPr>
                        <w:sdtContent>
                          <w:p>
                            <w:pPr>
                              <w:jc w:val="center"/>
                            </w:pPr>
                            <w:r>
                              <w:rPr>
                                <w:b/>
                              </w:rPr>
                              <w:fldChar w:fldCharType="begin"/>
                            </w:r>
                            <w:r>
                              <w:rPr>
                                <w:b/>
                              </w:rPr>
                              <w:instrText xml:space="preserve">PAGE</w:instrText>
                            </w:r>
                            <w:r>
                              <w:rPr>
                                <w:b/>
                              </w:rPr>
                              <w:fldChar w:fldCharType="separate"/>
                            </w:r>
                            <w:r>
                              <w:rPr>
                                <w:b/>
                              </w:rPr>
                              <w:t>151</w:t>
                            </w:r>
                            <w:r>
                              <w:rPr>
                                <w:b/>
                              </w:rPr>
                              <w:fldChar w:fldCharType="end"/>
                            </w:r>
                          </w:p>
                        </w:sdtContent>
                      </w:sdt>
                    </w:sdtContent>
                  </w:sdt>
                  <w:p/>
                </w:txbxContent>
              </v:textbox>
            </v:shape>
          </w:pict>
        </mc:Fallback>
      </mc:AlternateContent>
    </w:r>
  </w:p>
  <w:p>
    <w:pPr>
      <w:spacing w:line="240" w:lineRule="auto"/>
      <w:ind w:firstLine="420"/>
      <w:rPr>
        <w:rFonts w:hint="eastAsia" w:eastAsia="黑体"/>
        <w:bCs/>
        <w:sz w:val="21"/>
        <w:szCs w:val="21"/>
        <w:lang w:eastAsia="zh-CN"/>
      </w:rPr>
    </w:pPr>
    <w:r>
      <w:rPr>
        <w:rFonts w:hint="eastAsia" w:ascii="黑体" w:hAnsi="黑体" w:eastAsia="黑体"/>
        <w:bCs/>
        <w:sz w:val="21"/>
        <w:szCs w:val="21"/>
      </w:rPr>
      <w:t>广东新兴国家网络安全和信息化发展研究院202</w:t>
    </w:r>
    <w:r>
      <w:rPr>
        <w:rFonts w:hint="eastAsia" w:ascii="黑体" w:hAnsi="黑体" w:eastAsia="黑体"/>
        <w:bCs/>
        <w:sz w:val="21"/>
        <w:szCs w:val="21"/>
        <w:lang w:val="en-US" w:eastAsia="zh-CN"/>
      </w:rPr>
      <w:t>2</w:t>
    </w:r>
    <w:r>
      <w:rPr>
        <w:rFonts w:hint="eastAsia" w:ascii="黑体" w:hAnsi="黑体" w:eastAsia="黑体"/>
        <w:bCs/>
        <w:sz w:val="21"/>
        <w:szCs w:val="21"/>
      </w:rPr>
      <w:t>.</w:t>
    </w:r>
    <w:r>
      <w:rPr>
        <w:rFonts w:hint="eastAsia" w:ascii="黑体" w:hAnsi="黑体" w:eastAsia="黑体"/>
        <w:bCs/>
        <w:sz w:val="21"/>
        <w:szCs w:val="21"/>
        <w:lang w:val="en-US" w:eastAsia="zh-CN"/>
      </w:rPr>
      <w:t>9</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ind w:firstLine="480"/>
      </w:pPr>
      <w:r>
        <w:separator/>
      </w:r>
    </w:p>
  </w:footnote>
  <w:footnote w:type="continuationSeparator" w:id="1">
    <w:p>
      <w:pPr>
        <w:spacing w:line="360" w:lineRule="auto"/>
        <w:ind w:firstLine="48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ind w:firstLine="360"/>
    </w:pPr>
    <w:r>
      <w:rPr>
        <w:sz w:val="18"/>
      </w:rPr>
      <w:drawing>
        <wp:anchor distT="0" distB="0" distL="114300" distR="114300" simplePos="0" relativeHeight="251664384" behindDoc="1" locked="0" layoutInCell="1" allowOverlap="1">
          <wp:simplePos x="0" y="0"/>
          <wp:positionH relativeFrom="margin">
            <wp:align>center</wp:align>
          </wp:positionH>
          <wp:positionV relativeFrom="margin">
            <wp:align>center</wp:align>
          </wp:positionV>
          <wp:extent cx="5278120" cy="7465695"/>
          <wp:effectExtent l="0" t="0" r="17780" b="1905"/>
          <wp:wrapNone/>
          <wp:docPr id="4" name="WordPictureWatermark898389" descr="水印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WordPictureWatermark898389" descr="水印2"/>
                  <pic:cNvPicPr>
                    <a:picLocks noChangeAspect="1"/>
                  </pic:cNvPicPr>
                </pic:nvPicPr>
                <pic:blipFill>
                  <a:blip r:embed="rId1"/>
                  <a:stretch>
                    <a:fillRect/>
                  </a:stretch>
                </pic:blipFill>
                <pic:spPr>
                  <a:xfrm>
                    <a:off x="0" y="0"/>
                    <a:ext cx="5278120" cy="7465695"/>
                  </a:xfrm>
                  <a:prstGeom prst="rect">
                    <a:avLst/>
                  </a:prstGeom>
                  <a:noFill/>
                  <a:ln>
                    <a:noFill/>
                  </a:ln>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ind w:firstLine="36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Bdr>
        <w:bottom w:val="none" w:color="auto" w:sz="0" w:space="1"/>
      </w:pBdr>
      <w:ind w:firstLine="360"/>
    </w:pPr>
    <w:r>
      <w:rPr>
        <w:sz w:val="18"/>
      </w:rPr>
      <w:drawing>
        <wp:anchor distT="0" distB="0" distL="114300" distR="114300" simplePos="0" relativeHeight="251665408" behindDoc="1" locked="0" layoutInCell="1" allowOverlap="1">
          <wp:simplePos x="0" y="0"/>
          <wp:positionH relativeFrom="margin">
            <wp:align>center</wp:align>
          </wp:positionH>
          <wp:positionV relativeFrom="margin">
            <wp:align>center</wp:align>
          </wp:positionV>
          <wp:extent cx="5278120" cy="7465695"/>
          <wp:effectExtent l="0" t="0" r="17780" b="1905"/>
          <wp:wrapNone/>
          <wp:docPr id="5" name="WordPictureWatermark898389" descr="水印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898389" descr="水印2"/>
                  <pic:cNvPicPr>
                    <a:picLocks noChangeAspect="1"/>
                  </pic:cNvPicPr>
                </pic:nvPicPr>
                <pic:blipFill>
                  <a:blip r:embed="rId1"/>
                  <a:stretch>
                    <a:fillRect/>
                  </a:stretch>
                </pic:blipFill>
                <pic:spPr>
                  <a:xfrm>
                    <a:off x="0" y="0"/>
                    <a:ext cx="5278120" cy="7465695"/>
                  </a:xfrm>
                  <a:prstGeom prst="rect">
                    <a:avLst/>
                  </a:prstGeom>
                  <a:noFill/>
                  <a:ln>
                    <a:noFill/>
                  </a:ln>
                </pic:spPr>
              </pic:pic>
            </a:graphicData>
          </a:graphic>
        </wp:anchor>
      </w:drawing>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Bdr>
        <w:bottom w:val="none" w:color="auto" w:sz="0" w:space="0"/>
      </w:pBdr>
      <w:ind w:firstLine="360"/>
    </w:pPr>
    <w:r>
      <w:rPr>
        <w:sz w:val="18"/>
      </w:rPr>
      <w:drawing>
        <wp:anchor distT="0" distB="0" distL="114300" distR="114300" simplePos="0" relativeHeight="251666432" behindDoc="1" locked="0" layoutInCell="1" allowOverlap="1">
          <wp:simplePos x="0" y="0"/>
          <wp:positionH relativeFrom="margin">
            <wp:align>center</wp:align>
          </wp:positionH>
          <wp:positionV relativeFrom="margin">
            <wp:align>center</wp:align>
          </wp:positionV>
          <wp:extent cx="5278120" cy="7465695"/>
          <wp:effectExtent l="0" t="0" r="17780" b="1905"/>
          <wp:wrapNone/>
          <wp:docPr id="6" name="WordPictureWatermark898389" descr="水印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WordPictureWatermark898389" descr="水印2"/>
                  <pic:cNvPicPr>
                    <a:picLocks noChangeAspect="1"/>
                  </pic:cNvPicPr>
                </pic:nvPicPr>
                <pic:blipFill>
                  <a:blip r:embed="rId1"/>
                  <a:stretch>
                    <a:fillRect/>
                  </a:stretch>
                </pic:blipFill>
                <pic:spPr>
                  <a:xfrm>
                    <a:off x="0" y="0"/>
                    <a:ext cx="5278120" cy="7465695"/>
                  </a:xfrm>
                  <a:prstGeom prst="rect">
                    <a:avLst/>
                  </a:prstGeom>
                  <a:noFill/>
                  <a:ln>
                    <a:noFill/>
                  </a:ln>
                </pic:spPr>
              </pic:pic>
            </a:graphicData>
          </a:graphic>
        </wp:anchor>
      </w:drawing>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ind w:firstLine="360"/>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ind w:firstLine="360"/>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Bdr>
        <w:bottom w:val="none" w:color="auto" w:sz="0" w:space="0"/>
      </w:pBdr>
      <w:ind w:firstLine="360"/>
    </w:pPr>
    <w:r>
      <w:rPr>
        <w:sz w:val="18"/>
      </w:rPr>
      <w:drawing>
        <wp:anchor distT="0" distB="0" distL="114300" distR="114300" simplePos="0" relativeHeight="251667456" behindDoc="1" locked="0" layoutInCell="1" allowOverlap="1">
          <wp:simplePos x="0" y="0"/>
          <wp:positionH relativeFrom="margin">
            <wp:align>center</wp:align>
          </wp:positionH>
          <wp:positionV relativeFrom="margin">
            <wp:align>center</wp:align>
          </wp:positionV>
          <wp:extent cx="5278120" cy="7465695"/>
          <wp:effectExtent l="0" t="0" r="17780" b="1905"/>
          <wp:wrapNone/>
          <wp:docPr id="8" name="WordPictureWatermark898389" descr="水印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WordPictureWatermark898389" descr="水印2"/>
                  <pic:cNvPicPr>
                    <a:picLocks noChangeAspect="1"/>
                  </pic:cNvPicPr>
                </pic:nvPicPr>
                <pic:blipFill>
                  <a:blip r:embed="rId1"/>
                  <a:stretch>
                    <a:fillRect/>
                  </a:stretch>
                </pic:blipFill>
                <pic:spPr>
                  <a:xfrm>
                    <a:off x="0" y="0"/>
                    <a:ext cx="5278120" cy="7465695"/>
                  </a:xfrm>
                  <a:prstGeom prst="rect">
                    <a:avLst/>
                  </a:prstGeom>
                  <a:noFill/>
                  <a:ln>
                    <a:noFill/>
                  </a:ln>
                </pic:spPr>
              </pic:pic>
            </a:graphicData>
          </a:graphic>
        </wp:anchor>
      </w:drawing>
    </w: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Bdr>
        <w:bottom w:val="none" w:color="auto" w:sz="0" w:space="0"/>
      </w:pBdr>
      <w:ind w:firstLine="360"/>
    </w:pPr>
    <w:r>
      <w:rPr>
        <w:sz w:val="18"/>
      </w:rPr>
      <w:drawing>
        <wp:anchor distT="0" distB="0" distL="114300" distR="114300" simplePos="0" relativeHeight="251668480" behindDoc="1" locked="0" layoutInCell="1" allowOverlap="1">
          <wp:simplePos x="0" y="0"/>
          <wp:positionH relativeFrom="margin">
            <wp:align>center</wp:align>
          </wp:positionH>
          <wp:positionV relativeFrom="margin">
            <wp:align>center</wp:align>
          </wp:positionV>
          <wp:extent cx="5278120" cy="7465695"/>
          <wp:effectExtent l="0" t="0" r="17780" b="1905"/>
          <wp:wrapNone/>
          <wp:docPr id="10" name="WordPictureWatermark898389" descr="水印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WordPictureWatermark898389" descr="水印2"/>
                  <pic:cNvPicPr>
                    <a:picLocks noChangeAspect="1"/>
                  </pic:cNvPicPr>
                </pic:nvPicPr>
                <pic:blipFill>
                  <a:blip r:embed="rId1"/>
                  <a:stretch>
                    <a:fillRect/>
                  </a:stretch>
                </pic:blipFill>
                <pic:spPr>
                  <a:xfrm>
                    <a:off x="0" y="0"/>
                    <a:ext cx="5278120" cy="7465695"/>
                  </a:xfrm>
                  <a:prstGeom prst="rect">
                    <a:avLst/>
                  </a:prstGeom>
                  <a:noFill/>
                  <a:ln>
                    <a:noFill/>
                  </a:ln>
                </pic:spPr>
              </pic:pic>
            </a:graphicData>
          </a:graphic>
        </wp:anchor>
      </w:drawing>
    </w: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ind w:firstLine="360"/>
      <w:jc w:val="center"/>
      <w:rPr>
        <w:rFonts w:ascii="黑体" w:hAnsi="黑体" w:eastAsia="黑体"/>
        <w:sz w:val="22"/>
        <w:szCs w:val="22"/>
      </w:rPr>
    </w:pPr>
    <w:r>
      <w:rPr>
        <w:sz w:val="18"/>
      </w:rPr>
      <w:drawing>
        <wp:anchor distT="0" distB="0" distL="114300" distR="114300" simplePos="0" relativeHeight="251669504" behindDoc="1" locked="0" layoutInCell="1" allowOverlap="1">
          <wp:simplePos x="0" y="0"/>
          <wp:positionH relativeFrom="margin">
            <wp:align>center</wp:align>
          </wp:positionH>
          <wp:positionV relativeFrom="margin">
            <wp:align>center</wp:align>
          </wp:positionV>
          <wp:extent cx="5278120" cy="7465695"/>
          <wp:effectExtent l="0" t="0" r="17780" b="1905"/>
          <wp:wrapNone/>
          <wp:docPr id="12" name="WordPictureWatermark898389" descr="水印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WordPictureWatermark898389" descr="水印2"/>
                  <pic:cNvPicPr>
                    <a:picLocks noChangeAspect="1"/>
                  </pic:cNvPicPr>
                </pic:nvPicPr>
                <pic:blipFill>
                  <a:blip r:embed="rId1"/>
                  <a:stretch>
                    <a:fillRect/>
                  </a:stretch>
                </pic:blipFill>
                <pic:spPr>
                  <a:xfrm>
                    <a:off x="0" y="0"/>
                    <a:ext cx="5278120" cy="7465695"/>
                  </a:xfrm>
                  <a:prstGeom prst="rect">
                    <a:avLst/>
                  </a:prstGeom>
                  <a:noFill/>
                  <a:ln>
                    <a:noFill/>
                  </a:ln>
                </pic:spPr>
              </pic:pic>
            </a:graphicData>
          </a:graphic>
        </wp:anchor>
      </w:drawing>
    </w: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ind w:firstLine="360"/>
      <w:jc w:val="center"/>
      <w:rPr>
        <w:rFonts w:ascii="黑体" w:hAnsi="黑体" w:eastAsia="黑体"/>
        <w:sz w:val="22"/>
        <w:szCs w:val="22"/>
      </w:rPr>
    </w:pPr>
    <w:r>
      <w:rPr>
        <w:sz w:val="18"/>
      </w:rPr>
      <w:drawing>
        <wp:anchor distT="0" distB="0" distL="114300" distR="114300" simplePos="0" relativeHeight="251670528" behindDoc="1" locked="0" layoutInCell="1" allowOverlap="1">
          <wp:simplePos x="0" y="0"/>
          <wp:positionH relativeFrom="margin">
            <wp:align>center</wp:align>
          </wp:positionH>
          <wp:positionV relativeFrom="margin">
            <wp:align>center</wp:align>
          </wp:positionV>
          <wp:extent cx="5278120" cy="7465695"/>
          <wp:effectExtent l="0" t="0" r="17780" b="1905"/>
          <wp:wrapNone/>
          <wp:docPr id="13" name="WordPictureWatermark898389" descr="水印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898389" descr="水印2"/>
                  <pic:cNvPicPr>
                    <a:picLocks noChangeAspect="1"/>
                  </pic:cNvPicPr>
                </pic:nvPicPr>
                <pic:blipFill>
                  <a:blip r:embed="rId1"/>
                  <a:stretch>
                    <a:fillRect/>
                  </a:stretch>
                </pic:blipFill>
                <pic:spPr>
                  <a:xfrm>
                    <a:off x="0" y="0"/>
                    <a:ext cx="5278120" cy="746569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AB062E4"/>
    <w:multiLevelType w:val="singleLevel"/>
    <w:tmpl w:val="EAB062E4"/>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0"/>
  <w:bordersDoNotSurroundFooter w:val="0"/>
  <w:documentProtection w:enforcement="0"/>
  <w:defaultTabStop w:val="420"/>
  <w:drawingGridHorizontalSpacing w:val="120"/>
  <w:drawingGridVerticalSpacing w:val="163"/>
  <w:displayHorizontalDrawingGridEvery w:val="1"/>
  <w:displayVerticalDrawingGridEvery w:val="1"/>
  <w:noPunctuationKerning w:val="1"/>
  <w:characterSpacingControl w:val="compressPunctuation"/>
  <w:hdrShapeDefaults>
    <o:shapelayout v:ext="edit">
      <o:idmap v:ext="edit" data="2"/>
    </o:shapelayout>
  </w:hdrShapeDefaults>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zNiOWE1ODMyZTJmYjBjYmE1ODk1YTIxMTExYWNiMTQifQ=="/>
  </w:docVars>
  <w:rsids>
    <w:rsidRoot w:val="00FE7A29"/>
    <w:rsid w:val="00010C9A"/>
    <w:rsid w:val="000126F9"/>
    <w:rsid w:val="00015686"/>
    <w:rsid w:val="0001636C"/>
    <w:rsid w:val="00016973"/>
    <w:rsid w:val="0002011C"/>
    <w:rsid w:val="00023C0E"/>
    <w:rsid w:val="00023C13"/>
    <w:rsid w:val="00024877"/>
    <w:rsid w:val="00030E32"/>
    <w:rsid w:val="0003323B"/>
    <w:rsid w:val="0003623F"/>
    <w:rsid w:val="0004074E"/>
    <w:rsid w:val="00046002"/>
    <w:rsid w:val="000526B1"/>
    <w:rsid w:val="00056E92"/>
    <w:rsid w:val="00061E3B"/>
    <w:rsid w:val="00064558"/>
    <w:rsid w:val="0006487B"/>
    <w:rsid w:val="000660E0"/>
    <w:rsid w:val="0006696E"/>
    <w:rsid w:val="000725EA"/>
    <w:rsid w:val="000734D8"/>
    <w:rsid w:val="000736D9"/>
    <w:rsid w:val="000760F9"/>
    <w:rsid w:val="00076E06"/>
    <w:rsid w:val="00077834"/>
    <w:rsid w:val="000813F8"/>
    <w:rsid w:val="0008740C"/>
    <w:rsid w:val="0008786F"/>
    <w:rsid w:val="00087DCA"/>
    <w:rsid w:val="00092BD4"/>
    <w:rsid w:val="00094105"/>
    <w:rsid w:val="00094DAD"/>
    <w:rsid w:val="000952BA"/>
    <w:rsid w:val="00097CC1"/>
    <w:rsid w:val="000A00B5"/>
    <w:rsid w:val="000A5846"/>
    <w:rsid w:val="000A747C"/>
    <w:rsid w:val="000B3016"/>
    <w:rsid w:val="000C11F3"/>
    <w:rsid w:val="000C21FE"/>
    <w:rsid w:val="000C2222"/>
    <w:rsid w:val="000C64C4"/>
    <w:rsid w:val="000D09E4"/>
    <w:rsid w:val="000D189A"/>
    <w:rsid w:val="000D6153"/>
    <w:rsid w:val="000D673E"/>
    <w:rsid w:val="000D6A60"/>
    <w:rsid w:val="000D7B98"/>
    <w:rsid w:val="000E1DE2"/>
    <w:rsid w:val="000E1EAD"/>
    <w:rsid w:val="000E277E"/>
    <w:rsid w:val="000E2DA6"/>
    <w:rsid w:val="000E7B18"/>
    <w:rsid w:val="000F0886"/>
    <w:rsid w:val="000F0D5C"/>
    <w:rsid w:val="000F3599"/>
    <w:rsid w:val="000F40EA"/>
    <w:rsid w:val="000F5C6E"/>
    <w:rsid w:val="000F69D2"/>
    <w:rsid w:val="000F78A5"/>
    <w:rsid w:val="00100121"/>
    <w:rsid w:val="001017B0"/>
    <w:rsid w:val="00104351"/>
    <w:rsid w:val="00110640"/>
    <w:rsid w:val="001237FD"/>
    <w:rsid w:val="00127F5C"/>
    <w:rsid w:val="001301CC"/>
    <w:rsid w:val="0013160D"/>
    <w:rsid w:val="00132672"/>
    <w:rsid w:val="00133D63"/>
    <w:rsid w:val="0013461E"/>
    <w:rsid w:val="00137C55"/>
    <w:rsid w:val="0014545E"/>
    <w:rsid w:val="00146F71"/>
    <w:rsid w:val="00150E52"/>
    <w:rsid w:val="00151239"/>
    <w:rsid w:val="00154C48"/>
    <w:rsid w:val="00156290"/>
    <w:rsid w:val="00157520"/>
    <w:rsid w:val="00160FF6"/>
    <w:rsid w:val="00164F2B"/>
    <w:rsid w:val="00165681"/>
    <w:rsid w:val="00170CA3"/>
    <w:rsid w:val="001726DC"/>
    <w:rsid w:val="001754D7"/>
    <w:rsid w:val="00180221"/>
    <w:rsid w:val="001803B3"/>
    <w:rsid w:val="0018061A"/>
    <w:rsid w:val="001828F1"/>
    <w:rsid w:val="00185399"/>
    <w:rsid w:val="0019497F"/>
    <w:rsid w:val="00196D2E"/>
    <w:rsid w:val="001A2526"/>
    <w:rsid w:val="001A2A02"/>
    <w:rsid w:val="001A3B61"/>
    <w:rsid w:val="001A6B98"/>
    <w:rsid w:val="001B6987"/>
    <w:rsid w:val="001C0F89"/>
    <w:rsid w:val="001C1461"/>
    <w:rsid w:val="001C2951"/>
    <w:rsid w:val="001C6B5B"/>
    <w:rsid w:val="001D31D8"/>
    <w:rsid w:val="001D59F3"/>
    <w:rsid w:val="001E09CC"/>
    <w:rsid w:val="001E1B32"/>
    <w:rsid w:val="001E2363"/>
    <w:rsid w:val="001E3026"/>
    <w:rsid w:val="001E4636"/>
    <w:rsid w:val="001F6994"/>
    <w:rsid w:val="001F6D12"/>
    <w:rsid w:val="002027A0"/>
    <w:rsid w:val="002030F2"/>
    <w:rsid w:val="00204D9B"/>
    <w:rsid w:val="00206C63"/>
    <w:rsid w:val="00207E26"/>
    <w:rsid w:val="00211341"/>
    <w:rsid w:val="002131AB"/>
    <w:rsid w:val="00215317"/>
    <w:rsid w:val="002154BE"/>
    <w:rsid w:val="002211A5"/>
    <w:rsid w:val="00224200"/>
    <w:rsid w:val="00224457"/>
    <w:rsid w:val="002245D3"/>
    <w:rsid w:val="00224FF1"/>
    <w:rsid w:val="002263B5"/>
    <w:rsid w:val="002271D3"/>
    <w:rsid w:val="00232890"/>
    <w:rsid w:val="0023289D"/>
    <w:rsid w:val="00233A50"/>
    <w:rsid w:val="00240A13"/>
    <w:rsid w:val="00240C2A"/>
    <w:rsid w:val="00243197"/>
    <w:rsid w:val="00245208"/>
    <w:rsid w:val="0025393E"/>
    <w:rsid w:val="002546D4"/>
    <w:rsid w:val="002569E3"/>
    <w:rsid w:val="0026236D"/>
    <w:rsid w:val="00263DCA"/>
    <w:rsid w:val="002670FA"/>
    <w:rsid w:val="00270143"/>
    <w:rsid w:val="0027517C"/>
    <w:rsid w:val="002756A2"/>
    <w:rsid w:val="00281E77"/>
    <w:rsid w:val="002879E2"/>
    <w:rsid w:val="0029086A"/>
    <w:rsid w:val="00292304"/>
    <w:rsid w:val="00296057"/>
    <w:rsid w:val="002969AD"/>
    <w:rsid w:val="00296BF2"/>
    <w:rsid w:val="00296D39"/>
    <w:rsid w:val="00296E15"/>
    <w:rsid w:val="00297A51"/>
    <w:rsid w:val="00297C89"/>
    <w:rsid w:val="002A32ED"/>
    <w:rsid w:val="002A6164"/>
    <w:rsid w:val="002A7B58"/>
    <w:rsid w:val="002B1280"/>
    <w:rsid w:val="002B5902"/>
    <w:rsid w:val="002C444A"/>
    <w:rsid w:val="002C72B1"/>
    <w:rsid w:val="002C75F3"/>
    <w:rsid w:val="002D05FF"/>
    <w:rsid w:val="002D1C8A"/>
    <w:rsid w:val="002D3F8C"/>
    <w:rsid w:val="002D4878"/>
    <w:rsid w:val="002D49C9"/>
    <w:rsid w:val="002E016B"/>
    <w:rsid w:val="002E5D2C"/>
    <w:rsid w:val="002E6ADB"/>
    <w:rsid w:val="002E78E5"/>
    <w:rsid w:val="002F4486"/>
    <w:rsid w:val="0030068E"/>
    <w:rsid w:val="00301D59"/>
    <w:rsid w:val="003027E2"/>
    <w:rsid w:val="00303A03"/>
    <w:rsid w:val="00304BDE"/>
    <w:rsid w:val="003055EA"/>
    <w:rsid w:val="0030585D"/>
    <w:rsid w:val="003106C8"/>
    <w:rsid w:val="0031111E"/>
    <w:rsid w:val="0031114B"/>
    <w:rsid w:val="00316657"/>
    <w:rsid w:val="003211D5"/>
    <w:rsid w:val="00321D03"/>
    <w:rsid w:val="00326EB5"/>
    <w:rsid w:val="00332622"/>
    <w:rsid w:val="00334089"/>
    <w:rsid w:val="00334BBF"/>
    <w:rsid w:val="00335390"/>
    <w:rsid w:val="00335824"/>
    <w:rsid w:val="0034332E"/>
    <w:rsid w:val="00345D79"/>
    <w:rsid w:val="003510DC"/>
    <w:rsid w:val="00357541"/>
    <w:rsid w:val="00362424"/>
    <w:rsid w:val="00363C37"/>
    <w:rsid w:val="00367AD9"/>
    <w:rsid w:val="0037055E"/>
    <w:rsid w:val="0037190B"/>
    <w:rsid w:val="003735E5"/>
    <w:rsid w:val="00376CCC"/>
    <w:rsid w:val="00381CC0"/>
    <w:rsid w:val="00382ED4"/>
    <w:rsid w:val="00386F2B"/>
    <w:rsid w:val="00391F0F"/>
    <w:rsid w:val="00394F33"/>
    <w:rsid w:val="00396672"/>
    <w:rsid w:val="003967C5"/>
    <w:rsid w:val="00397263"/>
    <w:rsid w:val="003A266D"/>
    <w:rsid w:val="003A3819"/>
    <w:rsid w:val="003B0C28"/>
    <w:rsid w:val="003B3754"/>
    <w:rsid w:val="003B3DFE"/>
    <w:rsid w:val="003B51E0"/>
    <w:rsid w:val="003C1C20"/>
    <w:rsid w:val="003C2F1E"/>
    <w:rsid w:val="003C393D"/>
    <w:rsid w:val="003C483B"/>
    <w:rsid w:val="003D0D65"/>
    <w:rsid w:val="003D167F"/>
    <w:rsid w:val="003D1A6D"/>
    <w:rsid w:val="003D39D4"/>
    <w:rsid w:val="003D3EE6"/>
    <w:rsid w:val="003D47B5"/>
    <w:rsid w:val="003D73C7"/>
    <w:rsid w:val="003E0A67"/>
    <w:rsid w:val="003E6536"/>
    <w:rsid w:val="003E7BB9"/>
    <w:rsid w:val="003E7D0D"/>
    <w:rsid w:val="003F09E8"/>
    <w:rsid w:val="003F2525"/>
    <w:rsid w:val="0040170B"/>
    <w:rsid w:val="00407DF7"/>
    <w:rsid w:val="00411CBB"/>
    <w:rsid w:val="004124A1"/>
    <w:rsid w:val="00413294"/>
    <w:rsid w:val="004156C6"/>
    <w:rsid w:val="00422AD4"/>
    <w:rsid w:val="00422F50"/>
    <w:rsid w:val="0042575C"/>
    <w:rsid w:val="00425ACC"/>
    <w:rsid w:val="00426ECE"/>
    <w:rsid w:val="00427EBE"/>
    <w:rsid w:val="00430A5D"/>
    <w:rsid w:val="00432D24"/>
    <w:rsid w:val="00436F8D"/>
    <w:rsid w:val="00437EDE"/>
    <w:rsid w:val="00440300"/>
    <w:rsid w:val="00444FFB"/>
    <w:rsid w:val="00445A6F"/>
    <w:rsid w:val="00447F69"/>
    <w:rsid w:val="0045725C"/>
    <w:rsid w:val="00461B7B"/>
    <w:rsid w:val="00461D4D"/>
    <w:rsid w:val="00463204"/>
    <w:rsid w:val="004648A3"/>
    <w:rsid w:val="00465478"/>
    <w:rsid w:val="004702F4"/>
    <w:rsid w:val="00472E47"/>
    <w:rsid w:val="00483640"/>
    <w:rsid w:val="00485F2E"/>
    <w:rsid w:val="00490D2A"/>
    <w:rsid w:val="0049157E"/>
    <w:rsid w:val="00493D88"/>
    <w:rsid w:val="00493EA4"/>
    <w:rsid w:val="004963A4"/>
    <w:rsid w:val="00497394"/>
    <w:rsid w:val="004A0123"/>
    <w:rsid w:val="004A2151"/>
    <w:rsid w:val="004A254A"/>
    <w:rsid w:val="004A2BB1"/>
    <w:rsid w:val="004A309B"/>
    <w:rsid w:val="004A757C"/>
    <w:rsid w:val="004B037D"/>
    <w:rsid w:val="004B0688"/>
    <w:rsid w:val="004B087C"/>
    <w:rsid w:val="004B2C1E"/>
    <w:rsid w:val="004B4F1D"/>
    <w:rsid w:val="004B582E"/>
    <w:rsid w:val="004B60BB"/>
    <w:rsid w:val="004C0C51"/>
    <w:rsid w:val="004C5E34"/>
    <w:rsid w:val="004D09B0"/>
    <w:rsid w:val="004D12DA"/>
    <w:rsid w:val="004D6F58"/>
    <w:rsid w:val="004D7CEE"/>
    <w:rsid w:val="004E0F1D"/>
    <w:rsid w:val="004E37E4"/>
    <w:rsid w:val="004E5F2F"/>
    <w:rsid w:val="004E6377"/>
    <w:rsid w:val="004E6BB1"/>
    <w:rsid w:val="004E78D4"/>
    <w:rsid w:val="004F11EE"/>
    <w:rsid w:val="004F1463"/>
    <w:rsid w:val="004F697E"/>
    <w:rsid w:val="0050009A"/>
    <w:rsid w:val="0050122A"/>
    <w:rsid w:val="00504411"/>
    <w:rsid w:val="005044FC"/>
    <w:rsid w:val="00504B0F"/>
    <w:rsid w:val="005074AD"/>
    <w:rsid w:val="00507F1A"/>
    <w:rsid w:val="005109E9"/>
    <w:rsid w:val="00511355"/>
    <w:rsid w:val="0051214C"/>
    <w:rsid w:val="00520A27"/>
    <w:rsid w:val="00523222"/>
    <w:rsid w:val="005245D4"/>
    <w:rsid w:val="005247A3"/>
    <w:rsid w:val="00524BA7"/>
    <w:rsid w:val="0052505D"/>
    <w:rsid w:val="005255CD"/>
    <w:rsid w:val="005257EE"/>
    <w:rsid w:val="0053083A"/>
    <w:rsid w:val="00532DAC"/>
    <w:rsid w:val="00536DC5"/>
    <w:rsid w:val="00543170"/>
    <w:rsid w:val="00544C08"/>
    <w:rsid w:val="0054635D"/>
    <w:rsid w:val="005477BA"/>
    <w:rsid w:val="00555D22"/>
    <w:rsid w:val="005573F1"/>
    <w:rsid w:val="00557FCF"/>
    <w:rsid w:val="00563C7E"/>
    <w:rsid w:val="005733D8"/>
    <w:rsid w:val="00573565"/>
    <w:rsid w:val="00576C87"/>
    <w:rsid w:val="0057703B"/>
    <w:rsid w:val="005815C9"/>
    <w:rsid w:val="00583738"/>
    <w:rsid w:val="00583DCF"/>
    <w:rsid w:val="005904C1"/>
    <w:rsid w:val="00595218"/>
    <w:rsid w:val="005968DA"/>
    <w:rsid w:val="00597B7F"/>
    <w:rsid w:val="005A394A"/>
    <w:rsid w:val="005A6FF4"/>
    <w:rsid w:val="005C2189"/>
    <w:rsid w:val="005C232D"/>
    <w:rsid w:val="005C36BC"/>
    <w:rsid w:val="005C526E"/>
    <w:rsid w:val="005C623C"/>
    <w:rsid w:val="005D2684"/>
    <w:rsid w:val="005D46B2"/>
    <w:rsid w:val="005D6C28"/>
    <w:rsid w:val="005E5886"/>
    <w:rsid w:val="005E79DA"/>
    <w:rsid w:val="005F022A"/>
    <w:rsid w:val="005F2152"/>
    <w:rsid w:val="00602325"/>
    <w:rsid w:val="006023B3"/>
    <w:rsid w:val="0060268C"/>
    <w:rsid w:val="00606225"/>
    <w:rsid w:val="00611CA8"/>
    <w:rsid w:val="00614EB8"/>
    <w:rsid w:val="0061773D"/>
    <w:rsid w:val="006226EE"/>
    <w:rsid w:val="006232B4"/>
    <w:rsid w:val="00623D16"/>
    <w:rsid w:val="006243CB"/>
    <w:rsid w:val="00625B0C"/>
    <w:rsid w:val="0062637C"/>
    <w:rsid w:val="00630D2B"/>
    <w:rsid w:val="00631044"/>
    <w:rsid w:val="0063148E"/>
    <w:rsid w:val="006331F7"/>
    <w:rsid w:val="006343E7"/>
    <w:rsid w:val="0063782B"/>
    <w:rsid w:val="00641EC4"/>
    <w:rsid w:val="00642A77"/>
    <w:rsid w:val="0064372A"/>
    <w:rsid w:val="00644718"/>
    <w:rsid w:val="00646DF3"/>
    <w:rsid w:val="006477F7"/>
    <w:rsid w:val="00650629"/>
    <w:rsid w:val="006507F9"/>
    <w:rsid w:val="0065228B"/>
    <w:rsid w:val="00653202"/>
    <w:rsid w:val="00656E80"/>
    <w:rsid w:val="0065701D"/>
    <w:rsid w:val="00657690"/>
    <w:rsid w:val="0065769E"/>
    <w:rsid w:val="006659FF"/>
    <w:rsid w:val="00674287"/>
    <w:rsid w:val="00675E0E"/>
    <w:rsid w:val="00677846"/>
    <w:rsid w:val="006846AB"/>
    <w:rsid w:val="00690BC1"/>
    <w:rsid w:val="00691A4D"/>
    <w:rsid w:val="00692A29"/>
    <w:rsid w:val="006957D1"/>
    <w:rsid w:val="0069744B"/>
    <w:rsid w:val="006A020F"/>
    <w:rsid w:val="006A0780"/>
    <w:rsid w:val="006A3C52"/>
    <w:rsid w:val="006A75FB"/>
    <w:rsid w:val="006A770A"/>
    <w:rsid w:val="006B044E"/>
    <w:rsid w:val="006B1DB6"/>
    <w:rsid w:val="006B353B"/>
    <w:rsid w:val="006B501A"/>
    <w:rsid w:val="006B6666"/>
    <w:rsid w:val="006B6946"/>
    <w:rsid w:val="006C1B8B"/>
    <w:rsid w:val="006C2F3A"/>
    <w:rsid w:val="006C3966"/>
    <w:rsid w:val="006C794D"/>
    <w:rsid w:val="006D0F6C"/>
    <w:rsid w:val="006D3F5E"/>
    <w:rsid w:val="006D64BB"/>
    <w:rsid w:val="006D7409"/>
    <w:rsid w:val="006D7DC0"/>
    <w:rsid w:val="006D7EF1"/>
    <w:rsid w:val="006E311B"/>
    <w:rsid w:val="006F1044"/>
    <w:rsid w:val="006F2E45"/>
    <w:rsid w:val="006F3F78"/>
    <w:rsid w:val="006F4942"/>
    <w:rsid w:val="00700B79"/>
    <w:rsid w:val="007036AE"/>
    <w:rsid w:val="007036DA"/>
    <w:rsid w:val="007056D4"/>
    <w:rsid w:val="007152CA"/>
    <w:rsid w:val="0072067B"/>
    <w:rsid w:val="00724FB0"/>
    <w:rsid w:val="00725399"/>
    <w:rsid w:val="00727D15"/>
    <w:rsid w:val="007346A8"/>
    <w:rsid w:val="00736E71"/>
    <w:rsid w:val="007378D2"/>
    <w:rsid w:val="007378ED"/>
    <w:rsid w:val="00740DFA"/>
    <w:rsid w:val="007420FA"/>
    <w:rsid w:val="00742CC2"/>
    <w:rsid w:val="007438DE"/>
    <w:rsid w:val="00744459"/>
    <w:rsid w:val="00750935"/>
    <w:rsid w:val="00757AF0"/>
    <w:rsid w:val="0076051D"/>
    <w:rsid w:val="007618DE"/>
    <w:rsid w:val="00764AD3"/>
    <w:rsid w:val="007710AB"/>
    <w:rsid w:val="0077255C"/>
    <w:rsid w:val="007772F9"/>
    <w:rsid w:val="00781DBE"/>
    <w:rsid w:val="00783AFA"/>
    <w:rsid w:val="00790402"/>
    <w:rsid w:val="00792285"/>
    <w:rsid w:val="0079249F"/>
    <w:rsid w:val="00793E5A"/>
    <w:rsid w:val="00794319"/>
    <w:rsid w:val="00795466"/>
    <w:rsid w:val="00795BE6"/>
    <w:rsid w:val="007A04D4"/>
    <w:rsid w:val="007A071D"/>
    <w:rsid w:val="007A3C67"/>
    <w:rsid w:val="007A442D"/>
    <w:rsid w:val="007B089F"/>
    <w:rsid w:val="007B3AD6"/>
    <w:rsid w:val="007B7A13"/>
    <w:rsid w:val="007C1D01"/>
    <w:rsid w:val="007C271E"/>
    <w:rsid w:val="007C2FCC"/>
    <w:rsid w:val="007C4BCB"/>
    <w:rsid w:val="007C5337"/>
    <w:rsid w:val="007C7F14"/>
    <w:rsid w:val="007D0B91"/>
    <w:rsid w:val="007D2343"/>
    <w:rsid w:val="007E0E31"/>
    <w:rsid w:val="007E5F95"/>
    <w:rsid w:val="007E6932"/>
    <w:rsid w:val="007E6BB5"/>
    <w:rsid w:val="007E6ECC"/>
    <w:rsid w:val="007F1542"/>
    <w:rsid w:val="007F30A4"/>
    <w:rsid w:val="007F7C06"/>
    <w:rsid w:val="00801765"/>
    <w:rsid w:val="0080372F"/>
    <w:rsid w:val="008053E9"/>
    <w:rsid w:val="00807029"/>
    <w:rsid w:val="00811127"/>
    <w:rsid w:val="008149C5"/>
    <w:rsid w:val="00814F7C"/>
    <w:rsid w:val="0081792E"/>
    <w:rsid w:val="00817D7D"/>
    <w:rsid w:val="00820820"/>
    <w:rsid w:val="00821FC2"/>
    <w:rsid w:val="00824040"/>
    <w:rsid w:val="00824D4F"/>
    <w:rsid w:val="00825C9F"/>
    <w:rsid w:val="00827213"/>
    <w:rsid w:val="00830CD9"/>
    <w:rsid w:val="00831B6F"/>
    <w:rsid w:val="0083277F"/>
    <w:rsid w:val="00833110"/>
    <w:rsid w:val="0083339B"/>
    <w:rsid w:val="0083479C"/>
    <w:rsid w:val="00840C2F"/>
    <w:rsid w:val="0084223B"/>
    <w:rsid w:val="0084629F"/>
    <w:rsid w:val="008462DE"/>
    <w:rsid w:val="0084689D"/>
    <w:rsid w:val="0084717C"/>
    <w:rsid w:val="00853283"/>
    <w:rsid w:val="00856243"/>
    <w:rsid w:val="0085734C"/>
    <w:rsid w:val="00861F00"/>
    <w:rsid w:val="008641D1"/>
    <w:rsid w:val="00864927"/>
    <w:rsid w:val="00864A65"/>
    <w:rsid w:val="00864AA4"/>
    <w:rsid w:val="00864DD8"/>
    <w:rsid w:val="00867BD3"/>
    <w:rsid w:val="00875BB2"/>
    <w:rsid w:val="008764C0"/>
    <w:rsid w:val="00877E2F"/>
    <w:rsid w:val="0088253D"/>
    <w:rsid w:val="008863D8"/>
    <w:rsid w:val="00887594"/>
    <w:rsid w:val="00890E6C"/>
    <w:rsid w:val="00894486"/>
    <w:rsid w:val="00895C3D"/>
    <w:rsid w:val="0089661F"/>
    <w:rsid w:val="008967A7"/>
    <w:rsid w:val="008A1F4C"/>
    <w:rsid w:val="008A4B58"/>
    <w:rsid w:val="008B13E0"/>
    <w:rsid w:val="008B22BC"/>
    <w:rsid w:val="008B45EB"/>
    <w:rsid w:val="008C29F0"/>
    <w:rsid w:val="008C4B92"/>
    <w:rsid w:val="008D0443"/>
    <w:rsid w:val="008D437C"/>
    <w:rsid w:val="008E5299"/>
    <w:rsid w:val="0090281C"/>
    <w:rsid w:val="00910900"/>
    <w:rsid w:val="00912B1B"/>
    <w:rsid w:val="00913260"/>
    <w:rsid w:val="00913C14"/>
    <w:rsid w:val="00913CC9"/>
    <w:rsid w:val="0091550A"/>
    <w:rsid w:val="00916A60"/>
    <w:rsid w:val="00921B75"/>
    <w:rsid w:val="00922C50"/>
    <w:rsid w:val="009236B6"/>
    <w:rsid w:val="00925614"/>
    <w:rsid w:val="00925B2E"/>
    <w:rsid w:val="009277CC"/>
    <w:rsid w:val="0093130C"/>
    <w:rsid w:val="00933664"/>
    <w:rsid w:val="009344D0"/>
    <w:rsid w:val="0093749B"/>
    <w:rsid w:val="0094242B"/>
    <w:rsid w:val="00945EEE"/>
    <w:rsid w:val="0094699A"/>
    <w:rsid w:val="0095240D"/>
    <w:rsid w:val="00953A14"/>
    <w:rsid w:val="00954B89"/>
    <w:rsid w:val="00956336"/>
    <w:rsid w:val="00956F7B"/>
    <w:rsid w:val="00967FD3"/>
    <w:rsid w:val="00970FD8"/>
    <w:rsid w:val="009723CD"/>
    <w:rsid w:val="00973B2C"/>
    <w:rsid w:val="009764D3"/>
    <w:rsid w:val="00977FA6"/>
    <w:rsid w:val="0098169D"/>
    <w:rsid w:val="00981F73"/>
    <w:rsid w:val="009852C4"/>
    <w:rsid w:val="009868EC"/>
    <w:rsid w:val="00987D81"/>
    <w:rsid w:val="00987F36"/>
    <w:rsid w:val="0099024E"/>
    <w:rsid w:val="0099581E"/>
    <w:rsid w:val="009A0C19"/>
    <w:rsid w:val="009A1DD3"/>
    <w:rsid w:val="009A3EA8"/>
    <w:rsid w:val="009A6068"/>
    <w:rsid w:val="009A60F1"/>
    <w:rsid w:val="009B1EC5"/>
    <w:rsid w:val="009B7AFD"/>
    <w:rsid w:val="009C00AF"/>
    <w:rsid w:val="009C2403"/>
    <w:rsid w:val="009C29EB"/>
    <w:rsid w:val="009C31A9"/>
    <w:rsid w:val="009C4333"/>
    <w:rsid w:val="009C5F9D"/>
    <w:rsid w:val="009D1DE8"/>
    <w:rsid w:val="009D2EF9"/>
    <w:rsid w:val="009D3962"/>
    <w:rsid w:val="009D43CB"/>
    <w:rsid w:val="009D4704"/>
    <w:rsid w:val="009D6128"/>
    <w:rsid w:val="009D6F99"/>
    <w:rsid w:val="009E116E"/>
    <w:rsid w:val="009E1EA9"/>
    <w:rsid w:val="009E55E0"/>
    <w:rsid w:val="009E6F32"/>
    <w:rsid w:val="009F0566"/>
    <w:rsid w:val="009F0F35"/>
    <w:rsid w:val="009F50D4"/>
    <w:rsid w:val="00A00718"/>
    <w:rsid w:val="00A00C3C"/>
    <w:rsid w:val="00A060E7"/>
    <w:rsid w:val="00A06FE9"/>
    <w:rsid w:val="00A14429"/>
    <w:rsid w:val="00A1601E"/>
    <w:rsid w:val="00A16F0A"/>
    <w:rsid w:val="00A2009C"/>
    <w:rsid w:val="00A247C1"/>
    <w:rsid w:val="00A25D36"/>
    <w:rsid w:val="00A26469"/>
    <w:rsid w:val="00A351AE"/>
    <w:rsid w:val="00A35DF8"/>
    <w:rsid w:val="00A37DF5"/>
    <w:rsid w:val="00A40864"/>
    <w:rsid w:val="00A41531"/>
    <w:rsid w:val="00A41F6F"/>
    <w:rsid w:val="00A4407C"/>
    <w:rsid w:val="00A45EB9"/>
    <w:rsid w:val="00A5172E"/>
    <w:rsid w:val="00A55DE3"/>
    <w:rsid w:val="00A5603F"/>
    <w:rsid w:val="00A56E91"/>
    <w:rsid w:val="00A602B9"/>
    <w:rsid w:val="00A667CC"/>
    <w:rsid w:val="00A7483E"/>
    <w:rsid w:val="00A75308"/>
    <w:rsid w:val="00A75691"/>
    <w:rsid w:val="00A802E1"/>
    <w:rsid w:val="00A80E19"/>
    <w:rsid w:val="00A8158C"/>
    <w:rsid w:val="00A82BDC"/>
    <w:rsid w:val="00A8671F"/>
    <w:rsid w:val="00A8691A"/>
    <w:rsid w:val="00A86FBD"/>
    <w:rsid w:val="00A901BC"/>
    <w:rsid w:val="00A94E66"/>
    <w:rsid w:val="00A969E4"/>
    <w:rsid w:val="00A97EC3"/>
    <w:rsid w:val="00AA71CE"/>
    <w:rsid w:val="00AB0B07"/>
    <w:rsid w:val="00AB268A"/>
    <w:rsid w:val="00AB3F06"/>
    <w:rsid w:val="00AB519B"/>
    <w:rsid w:val="00AC0C5C"/>
    <w:rsid w:val="00AC156C"/>
    <w:rsid w:val="00AC2CC5"/>
    <w:rsid w:val="00AC3DB8"/>
    <w:rsid w:val="00AC4D59"/>
    <w:rsid w:val="00AC5609"/>
    <w:rsid w:val="00AD02B2"/>
    <w:rsid w:val="00AE079A"/>
    <w:rsid w:val="00AE3732"/>
    <w:rsid w:val="00AE483F"/>
    <w:rsid w:val="00AE6D75"/>
    <w:rsid w:val="00AF17D3"/>
    <w:rsid w:val="00AF24F3"/>
    <w:rsid w:val="00AF47E6"/>
    <w:rsid w:val="00B02487"/>
    <w:rsid w:val="00B03430"/>
    <w:rsid w:val="00B102ED"/>
    <w:rsid w:val="00B103D1"/>
    <w:rsid w:val="00B10B03"/>
    <w:rsid w:val="00B20A16"/>
    <w:rsid w:val="00B22B78"/>
    <w:rsid w:val="00B2537A"/>
    <w:rsid w:val="00B271DC"/>
    <w:rsid w:val="00B307B2"/>
    <w:rsid w:val="00B30899"/>
    <w:rsid w:val="00B325F1"/>
    <w:rsid w:val="00B34674"/>
    <w:rsid w:val="00B34770"/>
    <w:rsid w:val="00B37557"/>
    <w:rsid w:val="00B40A56"/>
    <w:rsid w:val="00B42582"/>
    <w:rsid w:val="00B4568E"/>
    <w:rsid w:val="00B45BE7"/>
    <w:rsid w:val="00B53C1D"/>
    <w:rsid w:val="00B558AB"/>
    <w:rsid w:val="00B619D8"/>
    <w:rsid w:val="00B63149"/>
    <w:rsid w:val="00B63F71"/>
    <w:rsid w:val="00B657F7"/>
    <w:rsid w:val="00B6659E"/>
    <w:rsid w:val="00B67D59"/>
    <w:rsid w:val="00B71806"/>
    <w:rsid w:val="00B728E6"/>
    <w:rsid w:val="00B75BAC"/>
    <w:rsid w:val="00B819DD"/>
    <w:rsid w:val="00B8207E"/>
    <w:rsid w:val="00B8244D"/>
    <w:rsid w:val="00B913B0"/>
    <w:rsid w:val="00B9177E"/>
    <w:rsid w:val="00B9461E"/>
    <w:rsid w:val="00B96B7E"/>
    <w:rsid w:val="00BA3BFD"/>
    <w:rsid w:val="00BA6592"/>
    <w:rsid w:val="00BA7252"/>
    <w:rsid w:val="00BB06F5"/>
    <w:rsid w:val="00BB2D77"/>
    <w:rsid w:val="00BB2FF7"/>
    <w:rsid w:val="00BB3F08"/>
    <w:rsid w:val="00BC02EA"/>
    <w:rsid w:val="00BC2DFD"/>
    <w:rsid w:val="00BC3A20"/>
    <w:rsid w:val="00BC6E0C"/>
    <w:rsid w:val="00BD058D"/>
    <w:rsid w:val="00BD2A18"/>
    <w:rsid w:val="00BD3EF5"/>
    <w:rsid w:val="00BD49F9"/>
    <w:rsid w:val="00BD6598"/>
    <w:rsid w:val="00BD68FE"/>
    <w:rsid w:val="00BD76BD"/>
    <w:rsid w:val="00BE07E1"/>
    <w:rsid w:val="00BE5DE5"/>
    <w:rsid w:val="00BE616F"/>
    <w:rsid w:val="00BF001D"/>
    <w:rsid w:val="00BF5013"/>
    <w:rsid w:val="00BF70A5"/>
    <w:rsid w:val="00BF7307"/>
    <w:rsid w:val="00C03BCC"/>
    <w:rsid w:val="00C11EB4"/>
    <w:rsid w:val="00C140D4"/>
    <w:rsid w:val="00C15C9F"/>
    <w:rsid w:val="00C17C23"/>
    <w:rsid w:val="00C20ADB"/>
    <w:rsid w:val="00C226FD"/>
    <w:rsid w:val="00C22E0B"/>
    <w:rsid w:val="00C25478"/>
    <w:rsid w:val="00C254D5"/>
    <w:rsid w:val="00C2770B"/>
    <w:rsid w:val="00C335D6"/>
    <w:rsid w:val="00C369FE"/>
    <w:rsid w:val="00C3783F"/>
    <w:rsid w:val="00C37B79"/>
    <w:rsid w:val="00C40B66"/>
    <w:rsid w:val="00C40D11"/>
    <w:rsid w:val="00C41861"/>
    <w:rsid w:val="00C41953"/>
    <w:rsid w:val="00C42FF6"/>
    <w:rsid w:val="00C43FB5"/>
    <w:rsid w:val="00C45EE7"/>
    <w:rsid w:val="00C4746D"/>
    <w:rsid w:val="00C47746"/>
    <w:rsid w:val="00C47ACE"/>
    <w:rsid w:val="00C5406B"/>
    <w:rsid w:val="00C54AD1"/>
    <w:rsid w:val="00C55D0D"/>
    <w:rsid w:val="00C62C69"/>
    <w:rsid w:val="00C631DE"/>
    <w:rsid w:val="00C671FE"/>
    <w:rsid w:val="00C67572"/>
    <w:rsid w:val="00C70C46"/>
    <w:rsid w:val="00C748CA"/>
    <w:rsid w:val="00C8074A"/>
    <w:rsid w:val="00C82468"/>
    <w:rsid w:val="00C83076"/>
    <w:rsid w:val="00C93FF7"/>
    <w:rsid w:val="00C976E1"/>
    <w:rsid w:val="00CB07A2"/>
    <w:rsid w:val="00CB13E2"/>
    <w:rsid w:val="00CB1A64"/>
    <w:rsid w:val="00CB31E7"/>
    <w:rsid w:val="00CB3968"/>
    <w:rsid w:val="00CB5D5E"/>
    <w:rsid w:val="00CB61F5"/>
    <w:rsid w:val="00CB62FB"/>
    <w:rsid w:val="00CB7224"/>
    <w:rsid w:val="00CC0129"/>
    <w:rsid w:val="00CC119E"/>
    <w:rsid w:val="00CC25B6"/>
    <w:rsid w:val="00CC31DE"/>
    <w:rsid w:val="00CC367E"/>
    <w:rsid w:val="00CC476B"/>
    <w:rsid w:val="00CC785A"/>
    <w:rsid w:val="00CD469C"/>
    <w:rsid w:val="00CE0FB8"/>
    <w:rsid w:val="00CE4B0D"/>
    <w:rsid w:val="00CE5264"/>
    <w:rsid w:val="00CE71C1"/>
    <w:rsid w:val="00CF02A7"/>
    <w:rsid w:val="00CF0E24"/>
    <w:rsid w:val="00CF63C6"/>
    <w:rsid w:val="00CF75C6"/>
    <w:rsid w:val="00D02428"/>
    <w:rsid w:val="00D062AA"/>
    <w:rsid w:val="00D06922"/>
    <w:rsid w:val="00D07344"/>
    <w:rsid w:val="00D07FCA"/>
    <w:rsid w:val="00D1107D"/>
    <w:rsid w:val="00D12C3F"/>
    <w:rsid w:val="00D13D73"/>
    <w:rsid w:val="00D166B0"/>
    <w:rsid w:val="00D16CF1"/>
    <w:rsid w:val="00D17236"/>
    <w:rsid w:val="00D177F3"/>
    <w:rsid w:val="00D201B0"/>
    <w:rsid w:val="00D205D6"/>
    <w:rsid w:val="00D2144E"/>
    <w:rsid w:val="00D25372"/>
    <w:rsid w:val="00D26AC7"/>
    <w:rsid w:val="00D27E41"/>
    <w:rsid w:val="00D31EDA"/>
    <w:rsid w:val="00D3325F"/>
    <w:rsid w:val="00D372EB"/>
    <w:rsid w:val="00D4010D"/>
    <w:rsid w:val="00D430F9"/>
    <w:rsid w:val="00D46CE4"/>
    <w:rsid w:val="00D509E1"/>
    <w:rsid w:val="00D53060"/>
    <w:rsid w:val="00D54D5E"/>
    <w:rsid w:val="00D55CFD"/>
    <w:rsid w:val="00D55F40"/>
    <w:rsid w:val="00D572C0"/>
    <w:rsid w:val="00D61541"/>
    <w:rsid w:val="00D623DA"/>
    <w:rsid w:val="00D63CE5"/>
    <w:rsid w:val="00D64E6C"/>
    <w:rsid w:val="00D6749B"/>
    <w:rsid w:val="00D711B8"/>
    <w:rsid w:val="00D7148D"/>
    <w:rsid w:val="00D72A98"/>
    <w:rsid w:val="00D74A48"/>
    <w:rsid w:val="00D7634C"/>
    <w:rsid w:val="00D76AA6"/>
    <w:rsid w:val="00D80083"/>
    <w:rsid w:val="00D802F7"/>
    <w:rsid w:val="00D82C04"/>
    <w:rsid w:val="00D91E59"/>
    <w:rsid w:val="00D91FD5"/>
    <w:rsid w:val="00D925DF"/>
    <w:rsid w:val="00D93AC0"/>
    <w:rsid w:val="00D93C6D"/>
    <w:rsid w:val="00D94225"/>
    <w:rsid w:val="00D94CA9"/>
    <w:rsid w:val="00DA0420"/>
    <w:rsid w:val="00DA09EB"/>
    <w:rsid w:val="00DA0A20"/>
    <w:rsid w:val="00DA1A3E"/>
    <w:rsid w:val="00DA349D"/>
    <w:rsid w:val="00DA5232"/>
    <w:rsid w:val="00DA6541"/>
    <w:rsid w:val="00DB40E2"/>
    <w:rsid w:val="00DB5B49"/>
    <w:rsid w:val="00DC02FD"/>
    <w:rsid w:val="00DC0F20"/>
    <w:rsid w:val="00DC2BEC"/>
    <w:rsid w:val="00DC3022"/>
    <w:rsid w:val="00DC6547"/>
    <w:rsid w:val="00DC6F29"/>
    <w:rsid w:val="00DC767C"/>
    <w:rsid w:val="00DC7F2D"/>
    <w:rsid w:val="00DD061B"/>
    <w:rsid w:val="00DD0A87"/>
    <w:rsid w:val="00DD2EEF"/>
    <w:rsid w:val="00DD31B2"/>
    <w:rsid w:val="00DD3F06"/>
    <w:rsid w:val="00DE51FB"/>
    <w:rsid w:val="00DE747A"/>
    <w:rsid w:val="00DF0ED5"/>
    <w:rsid w:val="00DF16EC"/>
    <w:rsid w:val="00DF3762"/>
    <w:rsid w:val="00DF4790"/>
    <w:rsid w:val="00DF60B5"/>
    <w:rsid w:val="00E00E57"/>
    <w:rsid w:val="00E032C1"/>
    <w:rsid w:val="00E06E93"/>
    <w:rsid w:val="00E10DED"/>
    <w:rsid w:val="00E11ABB"/>
    <w:rsid w:val="00E163ED"/>
    <w:rsid w:val="00E172C5"/>
    <w:rsid w:val="00E1763A"/>
    <w:rsid w:val="00E2481B"/>
    <w:rsid w:val="00E26406"/>
    <w:rsid w:val="00E2675C"/>
    <w:rsid w:val="00E26ADF"/>
    <w:rsid w:val="00E270B4"/>
    <w:rsid w:val="00E27EC1"/>
    <w:rsid w:val="00E30111"/>
    <w:rsid w:val="00E36F56"/>
    <w:rsid w:val="00E40E41"/>
    <w:rsid w:val="00E41CDD"/>
    <w:rsid w:val="00E41D97"/>
    <w:rsid w:val="00E42E20"/>
    <w:rsid w:val="00E436F5"/>
    <w:rsid w:val="00E44D0C"/>
    <w:rsid w:val="00E4586E"/>
    <w:rsid w:val="00E47B0C"/>
    <w:rsid w:val="00E519D7"/>
    <w:rsid w:val="00E54A53"/>
    <w:rsid w:val="00E649A7"/>
    <w:rsid w:val="00E67212"/>
    <w:rsid w:val="00E676CC"/>
    <w:rsid w:val="00E70DE9"/>
    <w:rsid w:val="00E76BBB"/>
    <w:rsid w:val="00E77D2E"/>
    <w:rsid w:val="00E83E53"/>
    <w:rsid w:val="00E84B1B"/>
    <w:rsid w:val="00E9154D"/>
    <w:rsid w:val="00E9402A"/>
    <w:rsid w:val="00E9617F"/>
    <w:rsid w:val="00EA27A6"/>
    <w:rsid w:val="00EA5CB6"/>
    <w:rsid w:val="00EA7562"/>
    <w:rsid w:val="00EA7BBA"/>
    <w:rsid w:val="00EB13DD"/>
    <w:rsid w:val="00EB1DBD"/>
    <w:rsid w:val="00EB394B"/>
    <w:rsid w:val="00EB7350"/>
    <w:rsid w:val="00ED254D"/>
    <w:rsid w:val="00ED298F"/>
    <w:rsid w:val="00ED5470"/>
    <w:rsid w:val="00ED7F37"/>
    <w:rsid w:val="00EE0556"/>
    <w:rsid w:val="00EE12F9"/>
    <w:rsid w:val="00EE2540"/>
    <w:rsid w:val="00EE442F"/>
    <w:rsid w:val="00EE44F7"/>
    <w:rsid w:val="00EE7EF6"/>
    <w:rsid w:val="00EF06B0"/>
    <w:rsid w:val="00EF0903"/>
    <w:rsid w:val="00EF2620"/>
    <w:rsid w:val="00EF318A"/>
    <w:rsid w:val="00EF391F"/>
    <w:rsid w:val="00EF57B0"/>
    <w:rsid w:val="00EF5EC3"/>
    <w:rsid w:val="00EF6CF7"/>
    <w:rsid w:val="00F0043B"/>
    <w:rsid w:val="00F0185C"/>
    <w:rsid w:val="00F01B8F"/>
    <w:rsid w:val="00F02180"/>
    <w:rsid w:val="00F035C7"/>
    <w:rsid w:val="00F05333"/>
    <w:rsid w:val="00F06E11"/>
    <w:rsid w:val="00F07882"/>
    <w:rsid w:val="00F10A0F"/>
    <w:rsid w:val="00F114CC"/>
    <w:rsid w:val="00F121E8"/>
    <w:rsid w:val="00F14780"/>
    <w:rsid w:val="00F15068"/>
    <w:rsid w:val="00F15679"/>
    <w:rsid w:val="00F15B1C"/>
    <w:rsid w:val="00F15C92"/>
    <w:rsid w:val="00F217E9"/>
    <w:rsid w:val="00F2356B"/>
    <w:rsid w:val="00F31509"/>
    <w:rsid w:val="00F353EA"/>
    <w:rsid w:val="00F40344"/>
    <w:rsid w:val="00F46D2B"/>
    <w:rsid w:val="00F54580"/>
    <w:rsid w:val="00F55113"/>
    <w:rsid w:val="00F56B37"/>
    <w:rsid w:val="00F61541"/>
    <w:rsid w:val="00F61D9F"/>
    <w:rsid w:val="00F658AF"/>
    <w:rsid w:val="00F674F3"/>
    <w:rsid w:val="00F70C5A"/>
    <w:rsid w:val="00F70D55"/>
    <w:rsid w:val="00F74110"/>
    <w:rsid w:val="00F83924"/>
    <w:rsid w:val="00F92EE1"/>
    <w:rsid w:val="00F9408E"/>
    <w:rsid w:val="00FA7A5E"/>
    <w:rsid w:val="00FB111E"/>
    <w:rsid w:val="00FB238F"/>
    <w:rsid w:val="00FB2A49"/>
    <w:rsid w:val="00FC5AF9"/>
    <w:rsid w:val="00FD0B85"/>
    <w:rsid w:val="00FD12F8"/>
    <w:rsid w:val="00FD2B07"/>
    <w:rsid w:val="00FD4D40"/>
    <w:rsid w:val="00FD561A"/>
    <w:rsid w:val="00FD5FF7"/>
    <w:rsid w:val="00FD7191"/>
    <w:rsid w:val="00FE6032"/>
    <w:rsid w:val="00FE61FB"/>
    <w:rsid w:val="00FE6BCF"/>
    <w:rsid w:val="00FE7A29"/>
    <w:rsid w:val="00FF0422"/>
    <w:rsid w:val="00FF17A8"/>
    <w:rsid w:val="00FF31CE"/>
    <w:rsid w:val="00FF4BDA"/>
    <w:rsid w:val="00FF7689"/>
    <w:rsid w:val="0108550C"/>
    <w:rsid w:val="0140144C"/>
    <w:rsid w:val="014632E9"/>
    <w:rsid w:val="0149187A"/>
    <w:rsid w:val="014C0695"/>
    <w:rsid w:val="01544F5D"/>
    <w:rsid w:val="01733CF0"/>
    <w:rsid w:val="01951217"/>
    <w:rsid w:val="01A372EF"/>
    <w:rsid w:val="01A9749B"/>
    <w:rsid w:val="01B12F89"/>
    <w:rsid w:val="01B14C06"/>
    <w:rsid w:val="01BD01C6"/>
    <w:rsid w:val="01BD782D"/>
    <w:rsid w:val="01C503BB"/>
    <w:rsid w:val="01C62732"/>
    <w:rsid w:val="01CB1DE1"/>
    <w:rsid w:val="01CD71BE"/>
    <w:rsid w:val="01CF6E62"/>
    <w:rsid w:val="01D33C33"/>
    <w:rsid w:val="020C008E"/>
    <w:rsid w:val="021175ED"/>
    <w:rsid w:val="02365393"/>
    <w:rsid w:val="02371F8E"/>
    <w:rsid w:val="02450A2A"/>
    <w:rsid w:val="024C618C"/>
    <w:rsid w:val="024C6753"/>
    <w:rsid w:val="026C3FBE"/>
    <w:rsid w:val="026F0FBF"/>
    <w:rsid w:val="026F543D"/>
    <w:rsid w:val="02702081"/>
    <w:rsid w:val="0279289C"/>
    <w:rsid w:val="02963DFC"/>
    <w:rsid w:val="029C3313"/>
    <w:rsid w:val="02A75A6A"/>
    <w:rsid w:val="02AA474C"/>
    <w:rsid w:val="02BA21E0"/>
    <w:rsid w:val="02C40A8B"/>
    <w:rsid w:val="02D301B3"/>
    <w:rsid w:val="02D7414A"/>
    <w:rsid w:val="02DA493A"/>
    <w:rsid w:val="02DF3217"/>
    <w:rsid w:val="02E55B73"/>
    <w:rsid w:val="02EA651E"/>
    <w:rsid w:val="02F40809"/>
    <w:rsid w:val="02FF091D"/>
    <w:rsid w:val="030547C3"/>
    <w:rsid w:val="03057865"/>
    <w:rsid w:val="033275AC"/>
    <w:rsid w:val="033A5F80"/>
    <w:rsid w:val="03422D71"/>
    <w:rsid w:val="0343163D"/>
    <w:rsid w:val="034824CE"/>
    <w:rsid w:val="03497DCE"/>
    <w:rsid w:val="035E4919"/>
    <w:rsid w:val="037102EA"/>
    <w:rsid w:val="0382650D"/>
    <w:rsid w:val="038A4604"/>
    <w:rsid w:val="03A51A80"/>
    <w:rsid w:val="03C31F7F"/>
    <w:rsid w:val="040B60F3"/>
    <w:rsid w:val="0422360B"/>
    <w:rsid w:val="042E0DB9"/>
    <w:rsid w:val="043109EE"/>
    <w:rsid w:val="043A79D3"/>
    <w:rsid w:val="043C66EC"/>
    <w:rsid w:val="04537F00"/>
    <w:rsid w:val="045A02BE"/>
    <w:rsid w:val="046D5B7D"/>
    <w:rsid w:val="047F5141"/>
    <w:rsid w:val="048D0725"/>
    <w:rsid w:val="04992AE5"/>
    <w:rsid w:val="04A24CDA"/>
    <w:rsid w:val="04B75932"/>
    <w:rsid w:val="04BD38C2"/>
    <w:rsid w:val="04BD7272"/>
    <w:rsid w:val="04C40193"/>
    <w:rsid w:val="04D7272B"/>
    <w:rsid w:val="04E63B8D"/>
    <w:rsid w:val="05020DCB"/>
    <w:rsid w:val="051931EE"/>
    <w:rsid w:val="05261ACF"/>
    <w:rsid w:val="05333A5C"/>
    <w:rsid w:val="053718A9"/>
    <w:rsid w:val="053A4F12"/>
    <w:rsid w:val="05415B71"/>
    <w:rsid w:val="05500BDA"/>
    <w:rsid w:val="055661F0"/>
    <w:rsid w:val="057D4A24"/>
    <w:rsid w:val="05805DFD"/>
    <w:rsid w:val="0587340C"/>
    <w:rsid w:val="05C07220"/>
    <w:rsid w:val="05C34C9C"/>
    <w:rsid w:val="05C72838"/>
    <w:rsid w:val="05D77E39"/>
    <w:rsid w:val="05DD2639"/>
    <w:rsid w:val="06085010"/>
    <w:rsid w:val="060914B4"/>
    <w:rsid w:val="06093262"/>
    <w:rsid w:val="061C3E7D"/>
    <w:rsid w:val="062322B1"/>
    <w:rsid w:val="062E4A77"/>
    <w:rsid w:val="0632278B"/>
    <w:rsid w:val="06400C4E"/>
    <w:rsid w:val="0642752F"/>
    <w:rsid w:val="06480B88"/>
    <w:rsid w:val="06532893"/>
    <w:rsid w:val="06595DBF"/>
    <w:rsid w:val="06625FC1"/>
    <w:rsid w:val="067C78F6"/>
    <w:rsid w:val="068F68D9"/>
    <w:rsid w:val="069F0A0E"/>
    <w:rsid w:val="06A61636"/>
    <w:rsid w:val="06C24AF7"/>
    <w:rsid w:val="06C56CFA"/>
    <w:rsid w:val="06C83261"/>
    <w:rsid w:val="06C911CA"/>
    <w:rsid w:val="06C97D72"/>
    <w:rsid w:val="06E54160"/>
    <w:rsid w:val="06ED0F82"/>
    <w:rsid w:val="06F3279E"/>
    <w:rsid w:val="06F46F37"/>
    <w:rsid w:val="072E1C4D"/>
    <w:rsid w:val="073466E7"/>
    <w:rsid w:val="07474CD0"/>
    <w:rsid w:val="075C3D0D"/>
    <w:rsid w:val="075F4993"/>
    <w:rsid w:val="07651067"/>
    <w:rsid w:val="07670DFE"/>
    <w:rsid w:val="07835682"/>
    <w:rsid w:val="07874FD4"/>
    <w:rsid w:val="078828AD"/>
    <w:rsid w:val="079528D4"/>
    <w:rsid w:val="079C2FC1"/>
    <w:rsid w:val="079C526D"/>
    <w:rsid w:val="079D473A"/>
    <w:rsid w:val="07A478C8"/>
    <w:rsid w:val="07A5109A"/>
    <w:rsid w:val="07DB0E13"/>
    <w:rsid w:val="080142A3"/>
    <w:rsid w:val="08057C73"/>
    <w:rsid w:val="080E2F7D"/>
    <w:rsid w:val="081D2E07"/>
    <w:rsid w:val="08292BA7"/>
    <w:rsid w:val="08352D0E"/>
    <w:rsid w:val="08366779"/>
    <w:rsid w:val="083C41F0"/>
    <w:rsid w:val="084C3215"/>
    <w:rsid w:val="087A0447"/>
    <w:rsid w:val="0896309D"/>
    <w:rsid w:val="08964B56"/>
    <w:rsid w:val="089E1E7F"/>
    <w:rsid w:val="089F6950"/>
    <w:rsid w:val="08A34513"/>
    <w:rsid w:val="08A53840"/>
    <w:rsid w:val="08B11CAA"/>
    <w:rsid w:val="08C46BEF"/>
    <w:rsid w:val="08C624BC"/>
    <w:rsid w:val="08CF6109"/>
    <w:rsid w:val="08E33072"/>
    <w:rsid w:val="090137FA"/>
    <w:rsid w:val="09030ACB"/>
    <w:rsid w:val="09067417"/>
    <w:rsid w:val="090E0689"/>
    <w:rsid w:val="09192243"/>
    <w:rsid w:val="093200FC"/>
    <w:rsid w:val="093A378D"/>
    <w:rsid w:val="0946326D"/>
    <w:rsid w:val="094D5274"/>
    <w:rsid w:val="0952788E"/>
    <w:rsid w:val="095679E3"/>
    <w:rsid w:val="09615163"/>
    <w:rsid w:val="096934D5"/>
    <w:rsid w:val="098B4CFC"/>
    <w:rsid w:val="098C5B36"/>
    <w:rsid w:val="09B2776D"/>
    <w:rsid w:val="09B41737"/>
    <w:rsid w:val="09B95F21"/>
    <w:rsid w:val="09DD35AC"/>
    <w:rsid w:val="09EC4112"/>
    <w:rsid w:val="09ED3B32"/>
    <w:rsid w:val="09F023BC"/>
    <w:rsid w:val="09F9502D"/>
    <w:rsid w:val="09FC2D38"/>
    <w:rsid w:val="0A0B5100"/>
    <w:rsid w:val="0A0C569C"/>
    <w:rsid w:val="0A3E7253"/>
    <w:rsid w:val="0A451F79"/>
    <w:rsid w:val="0A4C5E14"/>
    <w:rsid w:val="0A4D555E"/>
    <w:rsid w:val="0A522CFE"/>
    <w:rsid w:val="0A560A40"/>
    <w:rsid w:val="0A9C50D8"/>
    <w:rsid w:val="0A9D041D"/>
    <w:rsid w:val="0A9D16DA"/>
    <w:rsid w:val="0AA61B78"/>
    <w:rsid w:val="0AA71EDB"/>
    <w:rsid w:val="0AAA771F"/>
    <w:rsid w:val="0AB97929"/>
    <w:rsid w:val="0ABC5E6F"/>
    <w:rsid w:val="0AC67CBF"/>
    <w:rsid w:val="0ACB7A37"/>
    <w:rsid w:val="0AF57D6B"/>
    <w:rsid w:val="0AF639A6"/>
    <w:rsid w:val="0B1641CB"/>
    <w:rsid w:val="0B1A4D82"/>
    <w:rsid w:val="0B27407E"/>
    <w:rsid w:val="0B362E88"/>
    <w:rsid w:val="0B78442A"/>
    <w:rsid w:val="0B884125"/>
    <w:rsid w:val="0B8F6312"/>
    <w:rsid w:val="0BAB11C6"/>
    <w:rsid w:val="0BB57615"/>
    <w:rsid w:val="0BCF03CB"/>
    <w:rsid w:val="0BE1128A"/>
    <w:rsid w:val="0BFA271A"/>
    <w:rsid w:val="0C2F0BDD"/>
    <w:rsid w:val="0C406C4A"/>
    <w:rsid w:val="0C480E98"/>
    <w:rsid w:val="0C48260B"/>
    <w:rsid w:val="0C4E415C"/>
    <w:rsid w:val="0C5E3BDC"/>
    <w:rsid w:val="0C7412FC"/>
    <w:rsid w:val="0C7D4411"/>
    <w:rsid w:val="0C8218DB"/>
    <w:rsid w:val="0C9513A0"/>
    <w:rsid w:val="0CAA2FC2"/>
    <w:rsid w:val="0CDE2F4E"/>
    <w:rsid w:val="0CE01E74"/>
    <w:rsid w:val="0CEE62C9"/>
    <w:rsid w:val="0CF14A50"/>
    <w:rsid w:val="0CFA40B8"/>
    <w:rsid w:val="0CFC02EE"/>
    <w:rsid w:val="0D100539"/>
    <w:rsid w:val="0D1020FE"/>
    <w:rsid w:val="0D123E89"/>
    <w:rsid w:val="0D246BD4"/>
    <w:rsid w:val="0D3F5C64"/>
    <w:rsid w:val="0D48545C"/>
    <w:rsid w:val="0D892EDB"/>
    <w:rsid w:val="0D97DAF5"/>
    <w:rsid w:val="0D9A52E6"/>
    <w:rsid w:val="0DA970D9"/>
    <w:rsid w:val="0DAF797B"/>
    <w:rsid w:val="0DD759F4"/>
    <w:rsid w:val="0DD80825"/>
    <w:rsid w:val="0DE10621"/>
    <w:rsid w:val="0DFE49A3"/>
    <w:rsid w:val="0E097B78"/>
    <w:rsid w:val="0E0B6422"/>
    <w:rsid w:val="0E0F1632"/>
    <w:rsid w:val="0E1215B8"/>
    <w:rsid w:val="0E182450"/>
    <w:rsid w:val="0E1A3CAF"/>
    <w:rsid w:val="0E3B76EA"/>
    <w:rsid w:val="0E411267"/>
    <w:rsid w:val="0E4640C6"/>
    <w:rsid w:val="0E5049DD"/>
    <w:rsid w:val="0E59465B"/>
    <w:rsid w:val="0E672F3C"/>
    <w:rsid w:val="0E72396F"/>
    <w:rsid w:val="0E74218B"/>
    <w:rsid w:val="0E7A7F51"/>
    <w:rsid w:val="0E83458D"/>
    <w:rsid w:val="0E8D5087"/>
    <w:rsid w:val="0E9B2EC6"/>
    <w:rsid w:val="0EAA12D3"/>
    <w:rsid w:val="0EAC4F03"/>
    <w:rsid w:val="0EB03ACA"/>
    <w:rsid w:val="0EB74D24"/>
    <w:rsid w:val="0EB80DEE"/>
    <w:rsid w:val="0EB84372"/>
    <w:rsid w:val="0EC56F89"/>
    <w:rsid w:val="0EC615B1"/>
    <w:rsid w:val="0EC9739F"/>
    <w:rsid w:val="0ED02289"/>
    <w:rsid w:val="0ED05C8C"/>
    <w:rsid w:val="0ED57506"/>
    <w:rsid w:val="0EEB3C31"/>
    <w:rsid w:val="0EEC0056"/>
    <w:rsid w:val="0EF358D7"/>
    <w:rsid w:val="0F155E79"/>
    <w:rsid w:val="0F203EE1"/>
    <w:rsid w:val="0F303249"/>
    <w:rsid w:val="0F31382A"/>
    <w:rsid w:val="0F7C43B3"/>
    <w:rsid w:val="0F950799"/>
    <w:rsid w:val="0F9C1832"/>
    <w:rsid w:val="0FC01187"/>
    <w:rsid w:val="0FC30926"/>
    <w:rsid w:val="0FD83DEA"/>
    <w:rsid w:val="0FE72BC9"/>
    <w:rsid w:val="0FFB644A"/>
    <w:rsid w:val="0FFD2580"/>
    <w:rsid w:val="0FFE47CB"/>
    <w:rsid w:val="10013CDD"/>
    <w:rsid w:val="10025685"/>
    <w:rsid w:val="10150A42"/>
    <w:rsid w:val="10152804"/>
    <w:rsid w:val="10355150"/>
    <w:rsid w:val="103A3448"/>
    <w:rsid w:val="10655E92"/>
    <w:rsid w:val="106D43EE"/>
    <w:rsid w:val="106E22D2"/>
    <w:rsid w:val="10720EA5"/>
    <w:rsid w:val="10BA7217"/>
    <w:rsid w:val="10C230EE"/>
    <w:rsid w:val="10CD0FF9"/>
    <w:rsid w:val="10CF6E57"/>
    <w:rsid w:val="10E83A36"/>
    <w:rsid w:val="10F041A7"/>
    <w:rsid w:val="10F44B58"/>
    <w:rsid w:val="11045C1D"/>
    <w:rsid w:val="110737B8"/>
    <w:rsid w:val="110F292A"/>
    <w:rsid w:val="1114645F"/>
    <w:rsid w:val="11201A9F"/>
    <w:rsid w:val="11227A4E"/>
    <w:rsid w:val="11344B02"/>
    <w:rsid w:val="11524E8F"/>
    <w:rsid w:val="11574B8E"/>
    <w:rsid w:val="115F7902"/>
    <w:rsid w:val="11960558"/>
    <w:rsid w:val="11A506DE"/>
    <w:rsid w:val="11AA49EA"/>
    <w:rsid w:val="11BF4914"/>
    <w:rsid w:val="11C11FD2"/>
    <w:rsid w:val="11CA1D02"/>
    <w:rsid w:val="11D06C3A"/>
    <w:rsid w:val="11F741CB"/>
    <w:rsid w:val="11FE6F79"/>
    <w:rsid w:val="11FF40A9"/>
    <w:rsid w:val="1204682B"/>
    <w:rsid w:val="12054CFF"/>
    <w:rsid w:val="1216340C"/>
    <w:rsid w:val="121C6F76"/>
    <w:rsid w:val="1235186F"/>
    <w:rsid w:val="12435B7F"/>
    <w:rsid w:val="12503B7A"/>
    <w:rsid w:val="12945D4D"/>
    <w:rsid w:val="12960B9C"/>
    <w:rsid w:val="129C489B"/>
    <w:rsid w:val="12AA788A"/>
    <w:rsid w:val="12AD766B"/>
    <w:rsid w:val="12AE0BAA"/>
    <w:rsid w:val="12B85529"/>
    <w:rsid w:val="12C23D9E"/>
    <w:rsid w:val="12D959BB"/>
    <w:rsid w:val="12EC6415"/>
    <w:rsid w:val="130337F3"/>
    <w:rsid w:val="1307746F"/>
    <w:rsid w:val="130A27C9"/>
    <w:rsid w:val="130B6366"/>
    <w:rsid w:val="131066DD"/>
    <w:rsid w:val="13166F68"/>
    <w:rsid w:val="131C6CD0"/>
    <w:rsid w:val="13250FB0"/>
    <w:rsid w:val="132A12B9"/>
    <w:rsid w:val="132F62D2"/>
    <w:rsid w:val="13403A80"/>
    <w:rsid w:val="13466542"/>
    <w:rsid w:val="135217B3"/>
    <w:rsid w:val="13585D28"/>
    <w:rsid w:val="1359627F"/>
    <w:rsid w:val="135E3ADF"/>
    <w:rsid w:val="136F4921"/>
    <w:rsid w:val="13744BCD"/>
    <w:rsid w:val="138228A6"/>
    <w:rsid w:val="13871642"/>
    <w:rsid w:val="138C1AAF"/>
    <w:rsid w:val="13900351"/>
    <w:rsid w:val="13970E9E"/>
    <w:rsid w:val="139B1002"/>
    <w:rsid w:val="139E3D66"/>
    <w:rsid w:val="13A93C5F"/>
    <w:rsid w:val="13B1260D"/>
    <w:rsid w:val="13B913A0"/>
    <w:rsid w:val="13BD1E99"/>
    <w:rsid w:val="13C52009"/>
    <w:rsid w:val="13C82EA6"/>
    <w:rsid w:val="13EE2AD2"/>
    <w:rsid w:val="13F94E56"/>
    <w:rsid w:val="13FA068E"/>
    <w:rsid w:val="14025EBC"/>
    <w:rsid w:val="14191FE6"/>
    <w:rsid w:val="14243CBC"/>
    <w:rsid w:val="142863BD"/>
    <w:rsid w:val="142F7384"/>
    <w:rsid w:val="143B2FAB"/>
    <w:rsid w:val="1444243C"/>
    <w:rsid w:val="14444527"/>
    <w:rsid w:val="145447BE"/>
    <w:rsid w:val="146354B5"/>
    <w:rsid w:val="146A2E92"/>
    <w:rsid w:val="14C154C4"/>
    <w:rsid w:val="14DB61D4"/>
    <w:rsid w:val="14EC447B"/>
    <w:rsid w:val="14F75393"/>
    <w:rsid w:val="14F820E7"/>
    <w:rsid w:val="15011B64"/>
    <w:rsid w:val="151E215B"/>
    <w:rsid w:val="15252C38"/>
    <w:rsid w:val="1537146E"/>
    <w:rsid w:val="1568157B"/>
    <w:rsid w:val="157931F6"/>
    <w:rsid w:val="157C5293"/>
    <w:rsid w:val="15AA2780"/>
    <w:rsid w:val="15B74531"/>
    <w:rsid w:val="15B96829"/>
    <w:rsid w:val="15CA2647"/>
    <w:rsid w:val="15D01B14"/>
    <w:rsid w:val="15D40435"/>
    <w:rsid w:val="15E0256D"/>
    <w:rsid w:val="15FC3FD4"/>
    <w:rsid w:val="161672D6"/>
    <w:rsid w:val="16167ABF"/>
    <w:rsid w:val="164B730F"/>
    <w:rsid w:val="164D6785"/>
    <w:rsid w:val="16770B17"/>
    <w:rsid w:val="16A042F9"/>
    <w:rsid w:val="16A73818"/>
    <w:rsid w:val="16C62156"/>
    <w:rsid w:val="16D0211B"/>
    <w:rsid w:val="16DB0C82"/>
    <w:rsid w:val="16E5648F"/>
    <w:rsid w:val="16E6046C"/>
    <w:rsid w:val="171A6BC2"/>
    <w:rsid w:val="171E3EF8"/>
    <w:rsid w:val="171E76B8"/>
    <w:rsid w:val="1723614E"/>
    <w:rsid w:val="17237EFC"/>
    <w:rsid w:val="172779CD"/>
    <w:rsid w:val="172F3FDF"/>
    <w:rsid w:val="174E2889"/>
    <w:rsid w:val="175C21B7"/>
    <w:rsid w:val="176C4849"/>
    <w:rsid w:val="177C2EEE"/>
    <w:rsid w:val="177F008E"/>
    <w:rsid w:val="17807FE2"/>
    <w:rsid w:val="17824E58"/>
    <w:rsid w:val="17A615CD"/>
    <w:rsid w:val="17AC1DA4"/>
    <w:rsid w:val="17AF1790"/>
    <w:rsid w:val="17B24C29"/>
    <w:rsid w:val="17D83AFB"/>
    <w:rsid w:val="17DD6024"/>
    <w:rsid w:val="17DE79B7"/>
    <w:rsid w:val="17FD5F31"/>
    <w:rsid w:val="183036C2"/>
    <w:rsid w:val="1845001D"/>
    <w:rsid w:val="184F0ADC"/>
    <w:rsid w:val="186A4EF5"/>
    <w:rsid w:val="1877646F"/>
    <w:rsid w:val="188E2D7D"/>
    <w:rsid w:val="188E3C4D"/>
    <w:rsid w:val="18A24847"/>
    <w:rsid w:val="18C179CD"/>
    <w:rsid w:val="18C622A2"/>
    <w:rsid w:val="18CA0730"/>
    <w:rsid w:val="18DA5941"/>
    <w:rsid w:val="18ED2FDF"/>
    <w:rsid w:val="18FF6FCC"/>
    <w:rsid w:val="19076DD0"/>
    <w:rsid w:val="19136EE4"/>
    <w:rsid w:val="19180D9D"/>
    <w:rsid w:val="192626D4"/>
    <w:rsid w:val="19383E58"/>
    <w:rsid w:val="193E0F4C"/>
    <w:rsid w:val="194F7DC5"/>
    <w:rsid w:val="19577D75"/>
    <w:rsid w:val="19642163"/>
    <w:rsid w:val="197B520E"/>
    <w:rsid w:val="198E36F0"/>
    <w:rsid w:val="198F621C"/>
    <w:rsid w:val="1994598C"/>
    <w:rsid w:val="19946E8F"/>
    <w:rsid w:val="19960E59"/>
    <w:rsid w:val="199917B6"/>
    <w:rsid w:val="19A31D65"/>
    <w:rsid w:val="19BC330A"/>
    <w:rsid w:val="19C64D1F"/>
    <w:rsid w:val="19C70FED"/>
    <w:rsid w:val="19C71E8C"/>
    <w:rsid w:val="19E0471F"/>
    <w:rsid w:val="19E34B7F"/>
    <w:rsid w:val="19E94CA8"/>
    <w:rsid w:val="19F66288"/>
    <w:rsid w:val="19F90A15"/>
    <w:rsid w:val="19FE28F0"/>
    <w:rsid w:val="1A0F2298"/>
    <w:rsid w:val="1A1B310D"/>
    <w:rsid w:val="1A30526D"/>
    <w:rsid w:val="1A3A7C8E"/>
    <w:rsid w:val="1A3D1B14"/>
    <w:rsid w:val="1A4408B5"/>
    <w:rsid w:val="1A515887"/>
    <w:rsid w:val="1A5D47E0"/>
    <w:rsid w:val="1A792D89"/>
    <w:rsid w:val="1AA70AF6"/>
    <w:rsid w:val="1AAC73C6"/>
    <w:rsid w:val="1ABA5FC3"/>
    <w:rsid w:val="1ACB522A"/>
    <w:rsid w:val="1AD25EC1"/>
    <w:rsid w:val="1AD826AC"/>
    <w:rsid w:val="1AE66264"/>
    <w:rsid w:val="1AF003AD"/>
    <w:rsid w:val="1AF2450E"/>
    <w:rsid w:val="1AF87135"/>
    <w:rsid w:val="1B027E29"/>
    <w:rsid w:val="1B200F4A"/>
    <w:rsid w:val="1B327C76"/>
    <w:rsid w:val="1B3D0940"/>
    <w:rsid w:val="1B3E70B3"/>
    <w:rsid w:val="1B524AD9"/>
    <w:rsid w:val="1B5D4C83"/>
    <w:rsid w:val="1B5F3C5F"/>
    <w:rsid w:val="1B6E54A2"/>
    <w:rsid w:val="1B716CF9"/>
    <w:rsid w:val="1B740D26"/>
    <w:rsid w:val="1B7C407F"/>
    <w:rsid w:val="1B7E00C0"/>
    <w:rsid w:val="1B8E0862"/>
    <w:rsid w:val="1BA4082B"/>
    <w:rsid w:val="1BA441C3"/>
    <w:rsid w:val="1BA46C52"/>
    <w:rsid w:val="1BC03F6C"/>
    <w:rsid w:val="1BC832D8"/>
    <w:rsid w:val="1BD00F68"/>
    <w:rsid w:val="1BD6378F"/>
    <w:rsid w:val="1BE30A60"/>
    <w:rsid w:val="1BF65528"/>
    <w:rsid w:val="1BF673CD"/>
    <w:rsid w:val="1C054074"/>
    <w:rsid w:val="1C101EA2"/>
    <w:rsid w:val="1C1774D2"/>
    <w:rsid w:val="1C2A7637"/>
    <w:rsid w:val="1C3E30E2"/>
    <w:rsid w:val="1C497EE5"/>
    <w:rsid w:val="1C4C7E05"/>
    <w:rsid w:val="1C4E52B7"/>
    <w:rsid w:val="1C4F709D"/>
    <w:rsid w:val="1C501ED3"/>
    <w:rsid w:val="1C745A33"/>
    <w:rsid w:val="1C7B47F3"/>
    <w:rsid w:val="1C7B7E93"/>
    <w:rsid w:val="1C7D6D39"/>
    <w:rsid w:val="1C8C57DB"/>
    <w:rsid w:val="1C9825C3"/>
    <w:rsid w:val="1CA7308E"/>
    <w:rsid w:val="1CC02F44"/>
    <w:rsid w:val="1CC031ED"/>
    <w:rsid w:val="1CC57E86"/>
    <w:rsid w:val="1CCC4B92"/>
    <w:rsid w:val="1CD04682"/>
    <w:rsid w:val="1CD828F5"/>
    <w:rsid w:val="1CE91EBC"/>
    <w:rsid w:val="1D0C1A52"/>
    <w:rsid w:val="1D1327C1"/>
    <w:rsid w:val="1D225751"/>
    <w:rsid w:val="1D245443"/>
    <w:rsid w:val="1D385E5A"/>
    <w:rsid w:val="1D501B01"/>
    <w:rsid w:val="1D5A3FAD"/>
    <w:rsid w:val="1D641BE4"/>
    <w:rsid w:val="1D73367A"/>
    <w:rsid w:val="1D766567"/>
    <w:rsid w:val="1D7B3E78"/>
    <w:rsid w:val="1D7E2C5F"/>
    <w:rsid w:val="1D8B47FC"/>
    <w:rsid w:val="1D9C277A"/>
    <w:rsid w:val="1DD85D00"/>
    <w:rsid w:val="1DDB6083"/>
    <w:rsid w:val="1DE90C61"/>
    <w:rsid w:val="1E03765B"/>
    <w:rsid w:val="1E04186F"/>
    <w:rsid w:val="1E097AB6"/>
    <w:rsid w:val="1E0F11DA"/>
    <w:rsid w:val="1E205195"/>
    <w:rsid w:val="1E2E61F9"/>
    <w:rsid w:val="1E2F04F6"/>
    <w:rsid w:val="1E410640"/>
    <w:rsid w:val="1E4A1B6B"/>
    <w:rsid w:val="1E646380"/>
    <w:rsid w:val="1E7F57A2"/>
    <w:rsid w:val="1E81298D"/>
    <w:rsid w:val="1E8A493C"/>
    <w:rsid w:val="1E9D0295"/>
    <w:rsid w:val="1EA17AB4"/>
    <w:rsid w:val="1EAB32E9"/>
    <w:rsid w:val="1EC4527A"/>
    <w:rsid w:val="1EE7550D"/>
    <w:rsid w:val="1EF736F4"/>
    <w:rsid w:val="1F084952"/>
    <w:rsid w:val="1F222FC3"/>
    <w:rsid w:val="1F2C7C85"/>
    <w:rsid w:val="1F3E7BAB"/>
    <w:rsid w:val="1F4B3948"/>
    <w:rsid w:val="1F58787F"/>
    <w:rsid w:val="1F596694"/>
    <w:rsid w:val="1F5A0233"/>
    <w:rsid w:val="1F627877"/>
    <w:rsid w:val="1F6E59D7"/>
    <w:rsid w:val="1F733290"/>
    <w:rsid w:val="1F902B7E"/>
    <w:rsid w:val="1F9951FF"/>
    <w:rsid w:val="1FA23C98"/>
    <w:rsid w:val="1FE16132"/>
    <w:rsid w:val="1FF509D8"/>
    <w:rsid w:val="1FFC578E"/>
    <w:rsid w:val="201238B6"/>
    <w:rsid w:val="201440B4"/>
    <w:rsid w:val="201523AC"/>
    <w:rsid w:val="201928DB"/>
    <w:rsid w:val="20233EAC"/>
    <w:rsid w:val="20243B56"/>
    <w:rsid w:val="203171E6"/>
    <w:rsid w:val="20317523"/>
    <w:rsid w:val="2039200A"/>
    <w:rsid w:val="20761D2A"/>
    <w:rsid w:val="207A6C5A"/>
    <w:rsid w:val="207C4094"/>
    <w:rsid w:val="20841603"/>
    <w:rsid w:val="209B5EBB"/>
    <w:rsid w:val="20A53730"/>
    <w:rsid w:val="20DA70E9"/>
    <w:rsid w:val="20E34438"/>
    <w:rsid w:val="20F2349D"/>
    <w:rsid w:val="20F5434F"/>
    <w:rsid w:val="20F8273E"/>
    <w:rsid w:val="21094EE5"/>
    <w:rsid w:val="21111F39"/>
    <w:rsid w:val="21262AC3"/>
    <w:rsid w:val="212666B3"/>
    <w:rsid w:val="212A3FEC"/>
    <w:rsid w:val="21430E2F"/>
    <w:rsid w:val="21522857"/>
    <w:rsid w:val="2155688D"/>
    <w:rsid w:val="215A4127"/>
    <w:rsid w:val="21645E24"/>
    <w:rsid w:val="2171358F"/>
    <w:rsid w:val="21994209"/>
    <w:rsid w:val="219D6279"/>
    <w:rsid w:val="21BF7BF2"/>
    <w:rsid w:val="21CB128C"/>
    <w:rsid w:val="21EB4CB8"/>
    <w:rsid w:val="21F007E3"/>
    <w:rsid w:val="22112AA1"/>
    <w:rsid w:val="221C624B"/>
    <w:rsid w:val="221F29FE"/>
    <w:rsid w:val="222538DB"/>
    <w:rsid w:val="223174F8"/>
    <w:rsid w:val="223A3440"/>
    <w:rsid w:val="22486176"/>
    <w:rsid w:val="225D5657"/>
    <w:rsid w:val="226B6F6E"/>
    <w:rsid w:val="226E5575"/>
    <w:rsid w:val="226E6298"/>
    <w:rsid w:val="227C003B"/>
    <w:rsid w:val="228C2595"/>
    <w:rsid w:val="229213F0"/>
    <w:rsid w:val="22AB6D9E"/>
    <w:rsid w:val="22BA1C4C"/>
    <w:rsid w:val="22BA273D"/>
    <w:rsid w:val="22BC52C2"/>
    <w:rsid w:val="22C466AE"/>
    <w:rsid w:val="22C72083"/>
    <w:rsid w:val="22D04851"/>
    <w:rsid w:val="22D40461"/>
    <w:rsid w:val="22F55A61"/>
    <w:rsid w:val="22F561EB"/>
    <w:rsid w:val="22FE5379"/>
    <w:rsid w:val="2309269C"/>
    <w:rsid w:val="230A43A2"/>
    <w:rsid w:val="231C2D03"/>
    <w:rsid w:val="23233A84"/>
    <w:rsid w:val="232653D6"/>
    <w:rsid w:val="232960BF"/>
    <w:rsid w:val="23307C29"/>
    <w:rsid w:val="2333183B"/>
    <w:rsid w:val="23373318"/>
    <w:rsid w:val="233C481F"/>
    <w:rsid w:val="23444DDB"/>
    <w:rsid w:val="234750CE"/>
    <w:rsid w:val="235732DB"/>
    <w:rsid w:val="23781E9D"/>
    <w:rsid w:val="23827D58"/>
    <w:rsid w:val="238F04F9"/>
    <w:rsid w:val="23A55322"/>
    <w:rsid w:val="23C27003"/>
    <w:rsid w:val="23C7417C"/>
    <w:rsid w:val="23D20CE0"/>
    <w:rsid w:val="23DC2F7E"/>
    <w:rsid w:val="23E460AF"/>
    <w:rsid w:val="23E645DE"/>
    <w:rsid w:val="23F15840"/>
    <w:rsid w:val="23F54EE7"/>
    <w:rsid w:val="23F55634"/>
    <w:rsid w:val="23F55CA2"/>
    <w:rsid w:val="23FB6F2C"/>
    <w:rsid w:val="24007F65"/>
    <w:rsid w:val="240E02E4"/>
    <w:rsid w:val="2422387A"/>
    <w:rsid w:val="24264B88"/>
    <w:rsid w:val="242D2B6E"/>
    <w:rsid w:val="24350EB2"/>
    <w:rsid w:val="24511F61"/>
    <w:rsid w:val="24571BC3"/>
    <w:rsid w:val="24581121"/>
    <w:rsid w:val="246632A8"/>
    <w:rsid w:val="246D4AD6"/>
    <w:rsid w:val="24730998"/>
    <w:rsid w:val="24771887"/>
    <w:rsid w:val="248752FC"/>
    <w:rsid w:val="24877763"/>
    <w:rsid w:val="24AF081D"/>
    <w:rsid w:val="24B12ADB"/>
    <w:rsid w:val="24C20AA1"/>
    <w:rsid w:val="24C90335"/>
    <w:rsid w:val="24D549A7"/>
    <w:rsid w:val="24DB224F"/>
    <w:rsid w:val="24DE1906"/>
    <w:rsid w:val="24FA3180"/>
    <w:rsid w:val="25022F8D"/>
    <w:rsid w:val="25067F31"/>
    <w:rsid w:val="25193C42"/>
    <w:rsid w:val="25277C53"/>
    <w:rsid w:val="25293B9D"/>
    <w:rsid w:val="25295D1B"/>
    <w:rsid w:val="252F3F10"/>
    <w:rsid w:val="2554434C"/>
    <w:rsid w:val="25580584"/>
    <w:rsid w:val="25583D86"/>
    <w:rsid w:val="255F2A47"/>
    <w:rsid w:val="258A2AF7"/>
    <w:rsid w:val="25935334"/>
    <w:rsid w:val="25965C9B"/>
    <w:rsid w:val="25A340A2"/>
    <w:rsid w:val="25A93CC2"/>
    <w:rsid w:val="25B34F1F"/>
    <w:rsid w:val="25C26D27"/>
    <w:rsid w:val="25EA1443"/>
    <w:rsid w:val="25EE06BB"/>
    <w:rsid w:val="25F039DF"/>
    <w:rsid w:val="25FA1A7F"/>
    <w:rsid w:val="25FB234F"/>
    <w:rsid w:val="2613738E"/>
    <w:rsid w:val="26184FC5"/>
    <w:rsid w:val="261F3F85"/>
    <w:rsid w:val="262C56DE"/>
    <w:rsid w:val="26356F4A"/>
    <w:rsid w:val="26415CA9"/>
    <w:rsid w:val="264D6C30"/>
    <w:rsid w:val="265579A6"/>
    <w:rsid w:val="265D53BE"/>
    <w:rsid w:val="26655E3B"/>
    <w:rsid w:val="266713EE"/>
    <w:rsid w:val="26723049"/>
    <w:rsid w:val="267F5359"/>
    <w:rsid w:val="269331FA"/>
    <w:rsid w:val="269C5710"/>
    <w:rsid w:val="26A14793"/>
    <w:rsid w:val="26BC7A25"/>
    <w:rsid w:val="26C40BDF"/>
    <w:rsid w:val="26C95E34"/>
    <w:rsid w:val="26CC576C"/>
    <w:rsid w:val="26CF7759"/>
    <w:rsid w:val="26EC0FC9"/>
    <w:rsid w:val="26ED6725"/>
    <w:rsid w:val="26F22552"/>
    <w:rsid w:val="2714139B"/>
    <w:rsid w:val="271424C3"/>
    <w:rsid w:val="271C11C5"/>
    <w:rsid w:val="27253FAF"/>
    <w:rsid w:val="2730278E"/>
    <w:rsid w:val="27336F9B"/>
    <w:rsid w:val="273E6A94"/>
    <w:rsid w:val="27492733"/>
    <w:rsid w:val="276E3C63"/>
    <w:rsid w:val="278C389C"/>
    <w:rsid w:val="279B4D92"/>
    <w:rsid w:val="27AC5CEC"/>
    <w:rsid w:val="27C53B77"/>
    <w:rsid w:val="27C83899"/>
    <w:rsid w:val="27CC71D4"/>
    <w:rsid w:val="27DE760D"/>
    <w:rsid w:val="27E312FE"/>
    <w:rsid w:val="27F319B6"/>
    <w:rsid w:val="281264E8"/>
    <w:rsid w:val="28140AB1"/>
    <w:rsid w:val="282F4953"/>
    <w:rsid w:val="28443611"/>
    <w:rsid w:val="28461441"/>
    <w:rsid w:val="2849353B"/>
    <w:rsid w:val="28643ED1"/>
    <w:rsid w:val="28650375"/>
    <w:rsid w:val="286844B3"/>
    <w:rsid w:val="286B34B1"/>
    <w:rsid w:val="286F2FA1"/>
    <w:rsid w:val="28762B91"/>
    <w:rsid w:val="28770939"/>
    <w:rsid w:val="28805AEB"/>
    <w:rsid w:val="28982A9E"/>
    <w:rsid w:val="28A349F9"/>
    <w:rsid w:val="28AD5878"/>
    <w:rsid w:val="28D76D98"/>
    <w:rsid w:val="28F165E4"/>
    <w:rsid w:val="290A0F1C"/>
    <w:rsid w:val="290B257D"/>
    <w:rsid w:val="290F471D"/>
    <w:rsid w:val="2927562A"/>
    <w:rsid w:val="29275BA5"/>
    <w:rsid w:val="29341B78"/>
    <w:rsid w:val="29356CDE"/>
    <w:rsid w:val="294130B7"/>
    <w:rsid w:val="29416CA0"/>
    <w:rsid w:val="29443E13"/>
    <w:rsid w:val="294B373D"/>
    <w:rsid w:val="2956026E"/>
    <w:rsid w:val="296C7188"/>
    <w:rsid w:val="296F62E7"/>
    <w:rsid w:val="29734590"/>
    <w:rsid w:val="29834BB2"/>
    <w:rsid w:val="29914F4C"/>
    <w:rsid w:val="299353D6"/>
    <w:rsid w:val="29A909B0"/>
    <w:rsid w:val="29B664BA"/>
    <w:rsid w:val="2A0911D4"/>
    <w:rsid w:val="2A105341"/>
    <w:rsid w:val="2A204771"/>
    <w:rsid w:val="2A2C0A1E"/>
    <w:rsid w:val="2A46106E"/>
    <w:rsid w:val="2A4E6662"/>
    <w:rsid w:val="2A530A23"/>
    <w:rsid w:val="2A587A65"/>
    <w:rsid w:val="2A6F4CF7"/>
    <w:rsid w:val="2A73274D"/>
    <w:rsid w:val="2A75178F"/>
    <w:rsid w:val="2A832D34"/>
    <w:rsid w:val="2A94609E"/>
    <w:rsid w:val="2A950CB9"/>
    <w:rsid w:val="2A992DB6"/>
    <w:rsid w:val="2A9F6729"/>
    <w:rsid w:val="2AA85728"/>
    <w:rsid w:val="2AC71E11"/>
    <w:rsid w:val="2ACD6270"/>
    <w:rsid w:val="2AD04172"/>
    <w:rsid w:val="2AD50E4B"/>
    <w:rsid w:val="2ADE5B29"/>
    <w:rsid w:val="2AE65071"/>
    <w:rsid w:val="2AFD4DF0"/>
    <w:rsid w:val="2B051220"/>
    <w:rsid w:val="2B0C16DE"/>
    <w:rsid w:val="2B276949"/>
    <w:rsid w:val="2B2F3ACC"/>
    <w:rsid w:val="2B3804FD"/>
    <w:rsid w:val="2B3B7D58"/>
    <w:rsid w:val="2B3C1F82"/>
    <w:rsid w:val="2B5446D0"/>
    <w:rsid w:val="2B5B15F4"/>
    <w:rsid w:val="2B612949"/>
    <w:rsid w:val="2B6F208F"/>
    <w:rsid w:val="2B6F7ADB"/>
    <w:rsid w:val="2B7A29BF"/>
    <w:rsid w:val="2B7A35C5"/>
    <w:rsid w:val="2B8D7E8B"/>
    <w:rsid w:val="2B921585"/>
    <w:rsid w:val="2BA230AE"/>
    <w:rsid w:val="2BB807BB"/>
    <w:rsid w:val="2BBE6EC6"/>
    <w:rsid w:val="2BDA5526"/>
    <w:rsid w:val="2BE61A37"/>
    <w:rsid w:val="2BE670B5"/>
    <w:rsid w:val="2BEC5E38"/>
    <w:rsid w:val="2BEF12BF"/>
    <w:rsid w:val="2BF13CCD"/>
    <w:rsid w:val="2C08503C"/>
    <w:rsid w:val="2C2B5CDF"/>
    <w:rsid w:val="2C365B84"/>
    <w:rsid w:val="2C382BEB"/>
    <w:rsid w:val="2C5434B9"/>
    <w:rsid w:val="2C551078"/>
    <w:rsid w:val="2C5801F0"/>
    <w:rsid w:val="2C5E56D6"/>
    <w:rsid w:val="2C6D4FAD"/>
    <w:rsid w:val="2C723060"/>
    <w:rsid w:val="2C910F20"/>
    <w:rsid w:val="2C9F6985"/>
    <w:rsid w:val="2CC55B0B"/>
    <w:rsid w:val="2CC8007A"/>
    <w:rsid w:val="2CCF12D7"/>
    <w:rsid w:val="2CE31639"/>
    <w:rsid w:val="2CED235E"/>
    <w:rsid w:val="2CEF46B1"/>
    <w:rsid w:val="2D144F43"/>
    <w:rsid w:val="2D1E755B"/>
    <w:rsid w:val="2D25610B"/>
    <w:rsid w:val="2D2D42DB"/>
    <w:rsid w:val="2D2F7952"/>
    <w:rsid w:val="2D376058"/>
    <w:rsid w:val="2D3E3BCB"/>
    <w:rsid w:val="2D411B9C"/>
    <w:rsid w:val="2D470670"/>
    <w:rsid w:val="2D4B3E61"/>
    <w:rsid w:val="2D4D7E85"/>
    <w:rsid w:val="2D504B9E"/>
    <w:rsid w:val="2D520602"/>
    <w:rsid w:val="2D5E4CD1"/>
    <w:rsid w:val="2D74392C"/>
    <w:rsid w:val="2D83129D"/>
    <w:rsid w:val="2D8964F0"/>
    <w:rsid w:val="2D922A0D"/>
    <w:rsid w:val="2DB41456"/>
    <w:rsid w:val="2DB47644"/>
    <w:rsid w:val="2DC31699"/>
    <w:rsid w:val="2DC36994"/>
    <w:rsid w:val="2DD265AE"/>
    <w:rsid w:val="2DF65D05"/>
    <w:rsid w:val="2E0341D6"/>
    <w:rsid w:val="2E24038A"/>
    <w:rsid w:val="2E263853"/>
    <w:rsid w:val="2E2F6005"/>
    <w:rsid w:val="2E340B4A"/>
    <w:rsid w:val="2E3C01EE"/>
    <w:rsid w:val="2E570BEE"/>
    <w:rsid w:val="2E60513A"/>
    <w:rsid w:val="2E721743"/>
    <w:rsid w:val="2E787671"/>
    <w:rsid w:val="2E832FC8"/>
    <w:rsid w:val="2E8D5E1A"/>
    <w:rsid w:val="2EA44659"/>
    <w:rsid w:val="2ED075DC"/>
    <w:rsid w:val="2ED83459"/>
    <w:rsid w:val="2ED966DF"/>
    <w:rsid w:val="2EE5394A"/>
    <w:rsid w:val="2EEA46D6"/>
    <w:rsid w:val="2EF31DD9"/>
    <w:rsid w:val="2EF9A2F9"/>
    <w:rsid w:val="2EFC4F48"/>
    <w:rsid w:val="2F083C8E"/>
    <w:rsid w:val="2F1D6ECC"/>
    <w:rsid w:val="2F210822"/>
    <w:rsid w:val="2F2D7203"/>
    <w:rsid w:val="2F4532E4"/>
    <w:rsid w:val="2F46215B"/>
    <w:rsid w:val="2F4A2072"/>
    <w:rsid w:val="2F527179"/>
    <w:rsid w:val="2F6D707F"/>
    <w:rsid w:val="2F803CE6"/>
    <w:rsid w:val="2F9A1C3C"/>
    <w:rsid w:val="2FAA464B"/>
    <w:rsid w:val="2FAD61F6"/>
    <w:rsid w:val="2FC32DF7"/>
    <w:rsid w:val="2FC45DB4"/>
    <w:rsid w:val="2FCA3115"/>
    <w:rsid w:val="2FCC2D1A"/>
    <w:rsid w:val="2FD14A12"/>
    <w:rsid w:val="2FD62CA6"/>
    <w:rsid w:val="2FDA11F4"/>
    <w:rsid w:val="2FDB716E"/>
    <w:rsid w:val="2FED29FE"/>
    <w:rsid w:val="300872AA"/>
    <w:rsid w:val="300B4FC2"/>
    <w:rsid w:val="3010613F"/>
    <w:rsid w:val="3011381B"/>
    <w:rsid w:val="30134182"/>
    <w:rsid w:val="301D52A4"/>
    <w:rsid w:val="30220096"/>
    <w:rsid w:val="30300557"/>
    <w:rsid w:val="30320D02"/>
    <w:rsid w:val="30360848"/>
    <w:rsid w:val="30374CFB"/>
    <w:rsid w:val="304271ED"/>
    <w:rsid w:val="304A49E0"/>
    <w:rsid w:val="304D765A"/>
    <w:rsid w:val="30582FEE"/>
    <w:rsid w:val="30801AC4"/>
    <w:rsid w:val="3082583C"/>
    <w:rsid w:val="30843362"/>
    <w:rsid w:val="309B382C"/>
    <w:rsid w:val="30AA04E1"/>
    <w:rsid w:val="30B11A8A"/>
    <w:rsid w:val="30B8300C"/>
    <w:rsid w:val="30B90CAB"/>
    <w:rsid w:val="30E156E3"/>
    <w:rsid w:val="30FD0D95"/>
    <w:rsid w:val="30FD4EC2"/>
    <w:rsid w:val="31086B5D"/>
    <w:rsid w:val="310A681A"/>
    <w:rsid w:val="3138494C"/>
    <w:rsid w:val="314735EF"/>
    <w:rsid w:val="314805C3"/>
    <w:rsid w:val="316969B2"/>
    <w:rsid w:val="318D2F56"/>
    <w:rsid w:val="319C46DB"/>
    <w:rsid w:val="31A00F09"/>
    <w:rsid w:val="31F06C8B"/>
    <w:rsid w:val="31F93FA4"/>
    <w:rsid w:val="31FF7276"/>
    <w:rsid w:val="321242B4"/>
    <w:rsid w:val="321C75CA"/>
    <w:rsid w:val="32252923"/>
    <w:rsid w:val="322744FF"/>
    <w:rsid w:val="322A333F"/>
    <w:rsid w:val="323222C9"/>
    <w:rsid w:val="32447B50"/>
    <w:rsid w:val="32470AEB"/>
    <w:rsid w:val="32665B03"/>
    <w:rsid w:val="326A294D"/>
    <w:rsid w:val="326E00EF"/>
    <w:rsid w:val="32794A1C"/>
    <w:rsid w:val="327E48ED"/>
    <w:rsid w:val="329B3DF2"/>
    <w:rsid w:val="329B4887"/>
    <w:rsid w:val="32A10331"/>
    <w:rsid w:val="32B46550"/>
    <w:rsid w:val="32C4213C"/>
    <w:rsid w:val="32D22F57"/>
    <w:rsid w:val="32ED1692"/>
    <w:rsid w:val="33163F19"/>
    <w:rsid w:val="334219C7"/>
    <w:rsid w:val="33494C2B"/>
    <w:rsid w:val="335944A5"/>
    <w:rsid w:val="336E0395"/>
    <w:rsid w:val="33837578"/>
    <w:rsid w:val="33867B7D"/>
    <w:rsid w:val="339A42C9"/>
    <w:rsid w:val="339B351B"/>
    <w:rsid w:val="33A35441"/>
    <w:rsid w:val="33A35ADA"/>
    <w:rsid w:val="33A735D6"/>
    <w:rsid w:val="33A73D17"/>
    <w:rsid w:val="33B201E6"/>
    <w:rsid w:val="33B52813"/>
    <w:rsid w:val="33DF043D"/>
    <w:rsid w:val="33E275BA"/>
    <w:rsid w:val="33E524B8"/>
    <w:rsid w:val="33E66DFC"/>
    <w:rsid w:val="33E743DC"/>
    <w:rsid w:val="33EC3974"/>
    <w:rsid w:val="34092F8D"/>
    <w:rsid w:val="342A0300"/>
    <w:rsid w:val="343520A9"/>
    <w:rsid w:val="34352CA6"/>
    <w:rsid w:val="3437022F"/>
    <w:rsid w:val="3438522C"/>
    <w:rsid w:val="343B395E"/>
    <w:rsid w:val="34465488"/>
    <w:rsid w:val="34476B80"/>
    <w:rsid w:val="344A00CC"/>
    <w:rsid w:val="34534A5D"/>
    <w:rsid w:val="346253DD"/>
    <w:rsid w:val="3488322E"/>
    <w:rsid w:val="349253BF"/>
    <w:rsid w:val="349773FE"/>
    <w:rsid w:val="349911E7"/>
    <w:rsid w:val="349A05A1"/>
    <w:rsid w:val="34A4109F"/>
    <w:rsid w:val="34B54432"/>
    <w:rsid w:val="34B8182C"/>
    <w:rsid w:val="34C03D4C"/>
    <w:rsid w:val="34D60022"/>
    <w:rsid w:val="34EE7F06"/>
    <w:rsid w:val="34F02F20"/>
    <w:rsid w:val="34F55F8F"/>
    <w:rsid w:val="34F8431E"/>
    <w:rsid w:val="35040F15"/>
    <w:rsid w:val="35071F3C"/>
    <w:rsid w:val="35102FA6"/>
    <w:rsid w:val="35124027"/>
    <w:rsid w:val="35152C3E"/>
    <w:rsid w:val="351D783E"/>
    <w:rsid w:val="3524644F"/>
    <w:rsid w:val="3529207C"/>
    <w:rsid w:val="352D2CF9"/>
    <w:rsid w:val="352F2F59"/>
    <w:rsid w:val="35305866"/>
    <w:rsid w:val="35310FED"/>
    <w:rsid w:val="3548087D"/>
    <w:rsid w:val="356E7D6E"/>
    <w:rsid w:val="35752598"/>
    <w:rsid w:val="35756AA0"/>
    <w:rsid w:val="358D4A67"/>
    <w:rsid w:val="35A91EC2"/>
    <w:rsid w:val="35AC02DD"/>
    <w:rsid w:val="35C251EF"/>
    <w:rsid w:val="35C36EA1"/>
    <w:rsid w:val="35C67F79"/>
    <w:rsid w:val="35CD7559"/>
    <w:rsid w:val="35CE6E2D"/>
    <w:rsid w:val="35D02767"/>
    <w:rsid w:val="35F6230E"/>
    <w:rsid w:val="36056D0C"/>
    <w:rsid w:val="360A255B"/>
    <w:rsid w:val="360B5D91"/>
    <w:rsid w:val="36100C64"/>
    <w:rsid w:val="3634174A"/>
    <w:rsid w:val="363B2715"/>
    <w:rsid w:val="364729EA"/>
    <w:rsid w:val="364C02DF"/>
    <w:rsid w:val="364F0A92"/>
    <w:rsid w:val="3657727D"/>
    <w:rsid w:val="36595AEC"/>
    <w:rsid w:val="36660353"/>
    <w:rsid w:val="36782D61"/>
    <w:rsid w:val="36883480"/>
    <w:rsid w:val="369B503C"/>
    <w:rsid w:val="36A51E90"/>
    <w:rsid w:val="36AC26BA"/>
    <w:rsid w:val="36AC5283"/>
    <w:rsid w:val="36B71155"/>
    <w:rsid w:val="36BD491C"/>
    <w:rsid w:val="36C941C4"/>
    <w:rsid w:val="36D87453"/>
    <w:rsid w:val="36DA50A7"/>
    <w:rsid w:val="36E67C30"/>
    <w:rsid w:val="36EC1C61"/>
    <w:rsid w:val="36F05D6A"/>
    <w:rsid w:val="36F1031C"/>
    <w:rsid w:val="36FD75C5"/>
    <w:rsid w:val="371170C8"/>
    <w:rsid w:val="371D28D7"/>
    <w:rsid w:val="372E0013"/>
    <w:rsid w:val="37333087"/>
    <w:rsid w:val="37386F05"/>
    <w:rsid w:val="37391765"/>
    <w:rsid w:val="37395C80"/>
    <w:rsid w:val="37471B9A"/>
    <w:rsid w:val="37521E2A"/>
    <w:rsid w:val="37574D86"/>
    <w:rsid w:val="375D490D"/>
    <w:rsid w:val="3780445E"/>
    <w:rsid w:val="378553FC"/>
    <w:rsid w:val="37991DE9"/>
    <w:rsid w:val="37A54430"/>
    <w:rsid w:val="37B3253B"/>
    <w:rsid w:val="37B805E5"/>
    <w:rsid w:val="37BC01CA"/>
    <w:rsid w:val="37C27CEC"/>
    <w:rsid w:val="37DE7253"/>
    <w:rsid w:val="37F10604"/>
    <w:rsid w:val="37F10A22"/>
    <w:rsid w:val="37F541A9"/>
    <w:rsid w:val="37FE39FA"/>
    <w:rsid w:val="380B301C"/>
    <w:rsid w:val="380D27D3"/>
    <w:rsid w:val="38166CF9"/>
    <w:rsid w:val="383A5C7F"/>
    <w:rsid w:val="384C602F"/>
    <w:rsid w:val="38790166"/>
    <w:rsid w:val="38825EF4"/>
    <w:rsid w:val="388859B9"/>
    <w:rsid w:val="388E2831"/>
    <w:rsid w:val="388E5887"/>
    <w:rsid w:val="38920101"/>
    <w:rsid w:val="38A6759F"/>
    <w:rsid w:val="38BB3D7A"/>
    <w:rsid w:val="38D411CB"/>
    <w:rsid w:val="38DD053D"/>
    <w:rsid w:val="38DF1068"/>
    <w:rsid w:val="3921578A"/>
    <w:rsid w:val="393C1A87"/>
    <w:rsid w:val="393C5028"/>
    <w:rsid w:val="3944673A"/>
    <w:rsid w:val="39495149"/>
    <w:rsid w:val="39533276"/>
    <w:rsid w:val="395421BE"/>
    <w:rsid w:val="395650A6"/>
    <w:rsid w:val="395F7B98"/>
    <w:rsid w:val="397A6890"/>
    <w:rsid w:val="39894C88"/>
    <w:rsid w:val="39AB181E"/>
    <w:rsid w:val="39B56092"/>
    <w:rsid w:val="39BC4513"/>
    <w:rsid w:val="39C50E6C"/>
    <w:rsid w:val="39CC6CA7"/>
    <w:rsid w:val="3A0F3A66"/>
    <w:rsid w:val="3A3805C9"/>
    <w:rsid w:val="3A6232DD"/>
    <w:rsid w:val="3A6278ED"/>
    <w:rsid w:val="3A652700"/>
    <w:rsid w:val="3A671735"/>
    <w:rsid w:val="3A8377CD"/>
    <w:rsid w:val="3A87353F"/>
    <w:rsid w:val="3A8D627A"/>
    <w:rsid w:val="3A9E14C4"/>
    <w:rsid w:val="3AA16886"/>
    <w:rsid w:val="3AA32676"/>
    <w:rsid w:val="3AAD6017"/>
    <w:rsid w:val="3AB62D50"/>
    <w:rsid w:val="3AC612BA"/>
    <w:rsid w:val="3ACA1BF4"/>
    <w:rsid w:val="3ACD7212"/>
    <w:rsid w:val="3AD724C7"/>
    <w:rsid w:val="3AD873CB"/>
    <w:rsid w:val="3ADA0FDB"/>
    <w:rsid w:val="3ADE3FB6"/>
    <w:rsid w:val="3AE31932"/>
    <w:rsid w:val="3AEB5706"/>
    <w:rsid w:val="3AEF03E6"/>
    <w:rsid w:val="3AF23E53"/>
    <w:rsid w:val="3AFC04CA"/>
    <w:rsid w:val="3B3B1EA1"/>
    <w:rsid w:val="3B47390A"/>
    <w:rsid w:val="3B4F23BC"/>
    <w:rsid w:val="3B5552A1"/>
    <w:rsid w:val="3B652F0D"/>
    <w:rsid w:val="3B6B7B5A"/>
    <w:rsid w:val="3B840969"/>
    <w:rsid w:val="3B8B0D18"/>
    <w:rsid w:val="3B8B2DB7"/>
    <w:rsid w:val="3BA44539"/>
    <w:rsid w:val="3BAB6BA7"/>
    <w:rsid w:val="3BBD40E8"/>
    <w:rsid w:val="3BCC2C97"/>
    <w:rsid w:val="3BD45B8E"/>
    <w:rsid w:val="3BD86313"/>
    <w:rsid w:val="3BDE26E9"/>
    <w:rsid w:val="3BE635F8"/>
    <w:rsid w:val="3BEC3330"/>
    <w:rsid w:val="3BEC3FC3"/>
    <w:rsid w:val="3BF76C08"/>
    <w:rsid w:val="3BFB3ED4"/>
    <w:rsid w:val="3C0712CB"/>
    <w:rsid w:val="3C3148EE"/>
    <w:rsid w:val="3C595011"/>
    <w:rsid w:val="3C597D99"/>
    <w:rsid w:val="3C5D2541"/>
    <w:rsid w:val="3C5E67A8"/>
    <w:rsid w:val="3C602A54"/>
    <w:rsid w:val="3C60768A"/>
    <w:rsid w:val="3C6F136A"/>
    <w:rsid w:val="3C7F0F4D"/>
    <w:rsid w:val="3C8E57F2"/>
    <w:rsid w:val="3C9F481F"/>
    <w:rsid w:val="3CBC1279"/>
    <w:rsid w:val="3CC51E73"/>
    <w:rsid w:val="3CCB1FE8"/>
    <w:rsid w:val="3CD94A35"/>
    <w:rsid w:val="3CE1716A"/>
    <w:rsid w:val="3CE54D15"/>
    <w:rsid w:val="3CEE3787"/>
    <w:rsid w:val="3CEF6007"/>
    <w:rsid w:val="3CF14BEE"/>
    <w:rsid w:val="3CF623B8"/>
    <w:rsid w:val="3D0E7059"/>
    <w:rsid w:val="3D120E0D"/>
    <w:rsid w:val="3D1E069A"/>
    <w:rsid w:val="3D250F68"/>
    <w:rsid w:val="3D270049"/>
    <w:rsid w:val="3D393726"/>
    <w:rsid w:val="3D4E564C"/>
    <w:rsid w:val="3D567BEC"/>
    <w:rsid w:val="3D586314"/>
    <w:rsid w:val="3D6D1ABE"/>
    <w:rsid w:val="3D7C5BE1"/>
    <w:rsid w:val="3D843A6D"/>
    <w:rsid w:val="3DA52C88"/>
    <w:rsid w:val="3DA72764"/>
    <w:rsid w:val="3DAB6B84"/>
    <w:rsid w:val="3DBE2D61"/>
    <w:rsid w:val="3DDF3203"/>
    <w:rsid w:val="3DE37116"/>
    <w:rsid w:val="3DE52DCB"/>
    <w:rsid w:val="3DED3CF9"/>
    <w:rsid w:val="3E0B6D2D"/>
    <w:rsid w:val="3E116366"/>
    <w:rsid w:val="3E1A2B7A"/>
    <w:rsid w:val="3E292E80"/>
    <w:rsid w:val="3E4A3308"/>
    <w:rsid w:val="3E5645B3"/>
    <w:rsid w:val="3E5C76CC"/>
    <w:rsid w:val="3E666466"/>
    <w:rsid w:val="3E691C14"/>
    <w:rsid w:val="3E6F1DC0"/>
    <w:rsid w:val="3E94159D"/>
    <w:rsid w:val="3EBC1867"/>
    <w:rsid w:val="3EBF3856"/>
    <w:rsid w:val="3EC032DE"/>
    <w:rsid w:val="3EDB4A95"/>
    <w:rsid w:val="3EDC683B"/>
    <w:rsid w:val="3EF1529E"/>
    <w:rsid w:val="3EFC1D8A"/>
    <w:rsid w:val="3F051D6A"/>
    <w:rsid w:val="3F0D67E2"/>
    <w:rsid w:val="3F144BB9"/>
    <w:rsid w:val="3F176159"/>
    <w:rsid w:val="3F184AFF"/>
    <w:rsid w:val="3F2C2F42"/>
    <w:rsid w:val="3F4107B7"/>
    <w:rsid w:val="3F43456B"/>
    <w:rsid w:val="3F5F6361"/>
    <w:rsid w:val="3FA78258"/>
    <w:rsid w:val="3FC33EAB"/>
    <w:rsid w:val="3FC8550F"/>
    <w:rsid w:val="3FCD4757"/>
    <w:rsid w:val="3FD23702"/>
    <w:rsid w:val="3FE50493"/>
    <w:rsid w:val="3FE94233"/>
    <w:rsid w:val="3FEB71AA"/>
    <w:rsid w:val="3FFDDF5D"/>
    <w:rsid w:val="4005710F"/>
    <w:rsid w:val="400C4FD1"/>
    <w:rsid w:val="400D7BBD"/>
    <w:rsid w:val="402853F5"/>
    <w:rsid w:val="40300F4A"/>
    <w:rsid w:val="40461D8B"/>
    <w:rsid w:val="4055600E"/>
    <w:rsid w:val="406301B2"/>
    <w:rsid w:val="406311E6"/>
    <w:rsid w:val="40692574"/>
    <w:rsid w:val="407B7386"/>
    <w:rsid w:val="408E5CD7"/>
    <w:rsid w:val="40A14808"/>
    <w:rsid w:val="40A851FE"/>
    <w:rsid w:val="40BB00CC"/>
    <w:rsid w:val="40BD0F02"/>
    <w:rsid w:val="40C17BBD"/>
    <w:rsid w:val="40D741AF"/>
    <w:rsid w:val="40E34C01"/>
    <w:rsid w:val="40E952E6"/>
    <w:rsid w:val="40E9781C"/>
    <w:rsid w:val="40FF29D0"/>
    <w:rsid w:val="41066B8E"/>
    <w:rsid w:val="4110479E"/>
    <w:rsid w:val="4114603C"/>
    <w:rsid w:val="411E36F5"/>
    <w:rsid w:val="411F577E"/>
    <w:rsid w:val="41293BB5"/>
    <w:rsid w:val="4152279E"/>
    <w:rsid w:val="4158629B"/>
    <w:rsid w:val="41734D10"/>
    <w:rsid w:val="417B430D"/>
    <w:rsid w:val="417C22E7"/>
    <w:rsid w:val="418C53C3"/>
    <w:rsid w:val="41A81A32"/>
    <w:rsid w:val="41C55957"/>
    <w:rsid w:val="41CC6905"/>
    <w:rsid w:val="41DA6B78"/>
    <w:rsid w:val="41FC524B"/>
    <w:rsid w:val="42073DF3"/>
    <w:rsid w:val="420C73F3"/>
    <w:rsid w:val="42497F67"/>
    <w:rsid w:val="42703DD4"/>
    <w:rsid w:val="42891E9F"/>
    <w:rsid w:val="428B4A24"/>
    <w:rsid w:val="428E5215"/>
    <w:rsid w:val="4298096D"/>
    <w:rsid w:val="429D4629"/>
    <w:rsid w:val="42A3708B"/>
    <w:rsid w:val="42B31885"/>
    <w:rsid w:val="42E66EA6"/>
    <w:rsid w:val="42F44371"/>
    <w:rsid w:val="42F73E67"/>
    <w:rsid w:val="42FF4540"/>
    <w:rsid w:val="42FF69E6"/>
    <w:rsid w:val="4308283D"/>
    <w:rsid w:val="432A13DC"/>
    <w:rsid w:val="432B3B11"/>
    <w:rsid w:val="432C1B2D"/>
    <w:rsid w:val="434B0827"/>
    <w:rsid w:val="43535A93"/>
    <w:rsid w:val="4364501E"/>
    <w:rsid w:val="43676739"/>
    <w:rsid w:val="436964FC"/>
    <w:rsid w:val="437F42B1"/>
    <w:rsid w:val="43862F4F"/>
    <w:rsid w:val="43873547"/>
    <w:rsid w:val="43A27E82"/>
    <w:rsid w:val="43A3367F"/>
    <w:rsid w:val="43A85C73"/>
    <w:rsid w:val="43A90179"/>
    <w:rsid w:val="43B71487"/>
    <w:rsid w:val="43BD234E"/>
    <w:rsid w:val="43CD1148"/>
    <w:rsid w:val="43E90FB3"/>
    <w:rsid w:val="43E960EB"/>
    <w:rsid w:val="440E6B38"/>
    <w:rsid w:val="441140AB"/>
    <w:rsid w:val="441866EA"/>
    <w:rsid w:val="44242FCC"/>
    <w:rsid w:val="44243A5A"/>
    <w:rsid w:val="442B201A"/>
    <w:rsid w:val="44362337"/>
    <w:rsid w:val="443A39B0"/>
    <w:rsid w:val="443D0E8E"/>
    <w:rsid w:val="44430C97"/>
    <w:rsid w:val="4446764A"/>
    <w:rsid w:val="4453075A"/>
    <w:rsid w:val="4469669F"/>
    <w:rsid w:val="446C43E1"/>
    <w:rsid w:val="447216E2"/>
    <w:rsid w:val="447527A8"/>
    <w:rsid w:val="447D33D2"/>
    <w:rsid w:val="447F172D"/>
    <w:rsid w:val="44860F1F"/>
    <w:rsid w:val="44900D15"/>
    <w:rsid w:val="44A9789A"/>
    <w:rsid w:val="44CB55AC"/>
    <w:rsid w:val="44D3620E"/>
    <w:rsid w:val="44E53C3A"/>
    <w:rsid w:val="44E6727B"/>
    <w:rsid w:val="44EC107E"/>
    <w:rsid w:val="44EF0EEF"/>
    <w:rsid w:val="452D0ECF"/>
    <w:rsid w:val="452E7EAD"/>
    <w:rsid w:val="455C5758"/>
    <w:rsid w:val="455E7431"/>
    <w:rsid w:val="4568209A"/>
    <w:rsid w:val="4570520F"/>
    <w:rsid w:val="45833790"/>
    <w:rsid w:val="45865465"/>
    <w:rsid w:val="458C5CEC"/>
    <w:rsid w:val="458E717F"/>
    <w:rsid w:val="459141E0"/>
    <w:rsid w:val="45CD3F2F"/>
    <w:rsid w:val="45D83D15"/>
    <w:rsid w:val="45F73905"/>
    <w:rsid w:val="460078E0"/>
    <w:rsid w:val="4606754F"/>
    <w:rsid w:val="46076D13"/>
    <w:rsid w:val="46080139"/>
    <w:rsid w:val="460F7ED1"/>
    <w:rsid w:val="46304EA9"/>
    <w:rsid w:val="463521B1"/>
    <w:rsid w:val="46511482"/>
    <w:rsid w:val="46666F86"/>
    <w:rsid w:val="4667519A"/>
    <w:rsid w:val="468154D6"/>
    <w:rsid w:val="4686205A"/>
    <w:rsid w:val="46873754"/>
    <w:rsid w:val="46AC4423"/>
    <w:rsid w:val="46B21C2E"/>
    <w:rsid w:val="46CB2128"/>
    <w:rsid w:val="46D874BF"/>
    <w:rsid w:val="46E21A94"/>
    <w:rsid w:val="46E84D92"/>
    <w:rsid w:val="46EC19CA"/>
    <w:rsid w:val="46F74F6F"/>
    <w:rsid w:val="46FC5EB8"/>
    <w:rsid w:val="471F7E52"/>
    <w:rsid w:val="47226BBC"/>
    <w:rsid w:val="472A7723"/>
    <w:rsid w:val="472C7D8A"/>
    <w:rsid w:val="47337FC1"/>
    <w:rsid w:val="47422D1F"/>
    <w:rsid w:val="474E652E"/>
    <w:rsid w:val="47652740"/>
    <w:rsid w:val="4766336A"/>
    <w:rsid w:val="476E28DD"/>
    <w:rsid w:val="47745A86"/>
    <w:rsid w:val="478177D0"/>
    <w:rsid w:val="478716B0"/>
    <w:rsid w:val="47952AD0"/>
    <w:rsid w:val="479F2DE9"/>
    <w:rsid w:val="47B43769"/>
    <w:rsid w:val="47C50668"/>
    <w:rsid w:val="47C72205"/>
    <w:rsid w:val="47D14A8C"/>
    <w:rsid w:val="47D52FFD"/>
    <w:rsid w:val="47DA5688"/>
    <w:rsid w:val="47DD5650"/>
    <w:rsid w:val="47EB1FAF"/>
    <w:rsid w:val="47ED4D37"/>
    <w:rsid w:val="47F47AA6"/>
    <w:rsid w:val="482454F2"/>
    <w:rsid w:val="48254C5B"/>
    <w:rsid w:val="482F783E"/>
    <w:rsid w:val="483416BA"/>
    <w:rsid w:val="483930BE"/>
    <w:rsid w:val="4844561A"/>
    <w:rsid w:val="48A830A5"/>
    <w:rsid w:val="48AD355F"/>
    <w:rsid w:val="48C7332C"/>
    <w:rsid w:val="48D46B7F"/>
    <w:rsid w:val="48DA7268"/>
    <w:rsid w:val="48EB4B6C"/>
    <w:rsid w:val="490F2C13"/>
    <w:rsid w:val="49103FE5"/>
    <w:rsid w:val="49156AA4"/>
    <w:rsid w:val="493B344C"/>
    <w:rsid w:val="49556CEB"/>
    <w:rsid w:val="49575CDF"/>
    <w:rsid w:val="496B0B8D"/>
    <w:rsid w:val="496D0033"/>
    <w:rsid w:val="49706861"/>
    <w:rsid w:val="497C7011"/>
    <w:rsid w:val="497F0021"/>
    <w:rsid w:val="499102BA"/>
    <w:rsid w:val="49A17F24"/>
    <w:rsid w:val="49A559A0"/>
    <w:rsid w:val="49B54F95"/>
    <w:rsid w:val="49B732FD"/>
    <w:rsid w:val="49B900C8"/>
    <w:rsid w:val="49C1341D"/>
    <w:rsid w:val="49C74C43"/>
    <w:rsid w:val="49CA11EA"/>
    <w:rsid w:val="49DC5F68"/>
    <w:rsid w:val="49EA608A"/>
    <w:rsid w:val="49EC3FFA"/>
    <w:rsid w:val="49FA0E9B"/>
    <w:rsid w:val="4A062BE2"/>
    <w:rsid w:val="4A203CA4"/>
    <w:rsid w:val="4A4103A4"/>
    <w:rsid w:val="4A412B22"/>
    <w:rsid w:val="4A4B3126"/>
    <w:rsid w:val="4A58053F"/>
    <w:rsid w:val="4A6D26B9"/>
    <w:rsid w:val="4A704A61"/>
    <w:rsid w:val="4A724C11"/>
    <w:rsid w:val="4A7B712C"/>
    <w:rsid w:val="4A8375C0"/>
    <w:rsid w:val="4A902E37"/>
    <w:rsid w:val="4A913ECA"/>
    <w:rsid w:val="4A9178DA"/>
    <w:rsid w:val="4AAC0D0A"/>
    <w:rsid w:val="4ABC17F2"/>
    <w:rsid w:val="4ACB711A"/>
    <w:rsid w:val="4ADE17D6"/>
    <w:rsid w:val="4AE01A9E"/>
    <w:rsid w:val="4AE2383D"/>
    <w:rsid w:val="4AF0134B"/>
    <w:rsid w:val="4AF349A3"/>
    <w:rsid w:val="4AF35DAB"/>
    <w:rsid w:val="4B1B3672"/>
    <w:rsid w:val="4B1B6E40"/>
    <w:rsid w:val="4B481CD2"/>
    <w:rsid w:val="4B586422"/>
    <w:rsid w:val="4B7122DD"/>
    <w:rsid w:val="4B7BF892"/>
    <w:rsid w:val="4B7C0683"/>
    <w:rsid w:val="4B7F4CDB"/>
    <w:rsid w:val="4B8512D6"/>
    <w:rsid w:val="4B851AE4"/>
    <w:rsid w:val="4B8764E0"/>
    <w:rsid w:val="4B983D0E"/>
    <w:rsid w:val="4BB97AB0"/>
    <w:rsid w:val="4BCC1B8D"/>
    <w:rsid w:val="4BD63994"/>
    <w:rsid w:val="4BE551A5"/>
    <w:rsid w:val="4BE62CCB"/>
    <w:rsid w:val="4BED2CE3"/>
    <w:rsid w:val="4C040C23"/>
    <w:rsid w:val="4C0C24D8"/>
    <w:rsid w:val="4C0E6EA1"/>
    <w:rsid w:val="4C1111C3"/>
    <w:rsid w:val="4C150DE0"/>
    <w:rsid w:val="4C2F60E1"/>
    <w:rsid w:val="4C343A36"/>
    <w:rsid w:val="4C4A2941"/>
    <w:rsid w:val="4C583BC9"/>
    <w:rsid w:val="4C5C59BA"/>
    <w:rsid w:val="4C611544"/>
    <w:rsid w:val="4C7029C5"/>
    <w:rsid w:val="4C765CF2"/>
    <w:rsid w:val="4C916C30"/>
    <w:rsid w:val="4C942727"/>
    <w:rsid w:val="4CA472A0"/>
    <w:rsid w:val="4CA94E2C"/>
    <w:rsid w:val="4CAE1905"/>
    <w:rsid w:val="4CBF4E49"/>
    <w:rsid w:val="4CBF69F7"/>
    <w:rsid w:val="4CD82614"/>
    <w:rsid w:val="4CE94821"/>
    <w:rsid w:val="4CEB7D2E"/>
    <w:rsid w:val="4CFA66B0"/>
    <w:rsid w:val="4D110F45"/>
    <w:rsid w:val="4D153868"/>
    <w:rsid w:val="4D322F5D"/>
    <w:rsid w:val="4D3B1673"/>
    <w:rsid w:val="4D3F0AF0"/>
    <w:rsid w:val="4D4B661B"/>
    <w:rsid w:val="4D4C380A"/>
    <w:rsid w:val="4D535732"/>
    <w:rsid w:val="4D6A621C"/>
    <w:rsid w:val="4D6E5A82"/>
    <w:rsid w:val="4D89648C"/>
    <w:rsid w:val="4D956757"/>
    <w:rsid w:val="4DA57553"/>
    <w:rsid w:val="4DA82F1A"/>
    <w:rsid w:val="4DA85F83"/>
    <w:rsid w:val="4DC7399F"/>
    <w:rsid w:val="4DC92C7E"/>
    <w:rsid w:val="4DD863B5"/>
    <w:rsid w:val="4DE44B45"/>
    <w:rsid w:val="4DE7538B"/>
    <w:rsid w:val="4DEF215B"/>
    <w:rsid w:val="4DFFEC52"/>
    <w:rsid w:val="4E0757BB"/>
    <w:rsid w:val="4E0C2B70"/>
    <w:rsid w:val="4E227DD4"/>
    <w:rsid w:val="4E29283A"/>
    <w:rsid w:val="4E3D659D"/>
    <w:rsid w:val="4E4600C8"/>
    <w:rsid w:val="4E520262"/>
    <w:rsid w:val="4E5776CA"/>
    <w:rsid w:val="4E711365"/>
    <w:rsid w:val="4E8270B0"/>
    <w:rsid w:val="4E8B094D"/>
    <w:rsid w:val="4E933E5C"/>
    <w:rsid w:val="4E974128"/>
    <w:rsid w:val="4EA653EE"/>
    <w:rsid w:val="4ED312F2"/>
    <w:rsid w:val="4ED908C5"/>
    <w:rsid w:val="4EEC23A6"/>
    <w:rsid w:val="4EF70D4B"/>
    <w:rsid w:val="4EFB7302"/>
    <w:rsid w:val="4F153F5F"/>
    <w:rsid w:val="4F1816AC"/>
    <w:rsid w:val="4F2C4394"/>
    <w:rsid w:val="4F33675B"/>
    <w:rsid w:val="4F391C26"/>
    <w:rsid w:val="4F4510B3"/>
    <w:rsid w:val="4F4A7E87"/>
    <w:rsid w:val="4F4D5A86"/>
    <w:rsid w:val="4F52789B"/>
    <w:rsid w:val="4F5F6BAC"/>
    <w:rsid w:val="4F66050C"/>
    <w:rsid w:val="4F857B04"/>
    <w:rsid w:val="4F870CBF"/>
    <w:rsid w:val="4F8F5D66"/>
    <w:rsid w:val="4F8F680A"/>
    <w:rsid w:val="4F9564D6"/>
    <w:rsid w:val="4FA21BBD"/>
    <w:rsid w:val="4FA3011D"/>
    <w:rsid w:val="4FB629B4"/>
    <w:rsid w:val="4FB93F1E"/>
    <w:rsid w:val="4FBE4448"/>
    <w:rsid w:val="4FC3381C"/>
    <w:rsid w:val="4FC91F88"/>
    <w:rsid w:val="4FDA18B6"/>
    <w:rsid w:val="4FFD78FA"/>
    <w:rsid w:val="50005B42"/>
    <w:rsid w:val="50046BCB"/>
    <w:rsid w:val="5005287D"/>
    <w:rsid w:val="50150543"/>
    <w:rsid w:val="501A1C46"/>
    <w:rsid w:val="501F17AD"/>
    <w:rsid w:val="50293C35"/>
    <w:rsid w:val="503C4988"/>
    <w:rsid w:val="503F4F0F"/>
    <w:rsid w:val="504B2DEF"/>
    <w:rsid w:val="5052077D"/>
    <w:rsid w:val="505809BB"/>
    <w:rsid w:val="505873E2"/>
    <w:rsid w:val="5071502A"/>
    <w:rsid w:val="50AA644F"/>
    <w:rsid w:val="50CB3900"/>
    <w:rsid w:val="50CB78C4"/>
    <w:rsid w:val="50DE6667"/>
    <w:rsid w:val="50E85E2E"/>
    <w:rsid w:val="50F66455"/>
    <w:rsid w:val="50FD4D3F"/>
    <w:rsid w:val="510160D7"/>
    <w:rsid w:val="510602D1"/>
    <w:rsid w:val="51107324"/>
    <w:rsid w:val="51111198"/>
    <w:rsid w:val="511449A6"/>
    <w:rsid w:val="511A58F1"/>
    <w:rsid w:val="51212641"/>
    <w:rsid w:val="51344376"/>
    <w:rsid w:val="5138178A"/>
    <w:rsid w:val="513B781C"/>
    <w:rsid w:val="51447F1D"/>
    <w:rsid w:val="51464EB3"/>
    <w:rsid w:val="514D3C69"/>
    <w:rsid w:val="51515C7C"/>
    <w:rsid w:val="5166317B"/>
    <w:rsid w:val="517C7607"/>
    <w:rsid w:val="517F39A6"/>
    <w:rsid w:val="5181168D"/>
    <w:rsid w:val="51833587"/>
    <w:rsid w:val="519274BF"/>
    <w:rsid w:val="519612E4"/>
    <w:rsid w:val="51A80CE3"/>
    <w:rsid w:val="51A927D1"/>
    <w:rsid w:val="51B277BB"/>
    <w:rsid w:val="51C23892"/>
    <w:rsid w:val="51D07728"/>
    <w:rsid w:val="51DE7E99"/>
    <w:rsid w:val="51EF3EF0"/>
    <w:rsid w:val="51EF7344"/>
    <w:rsid w:val="51FA127E"/>
    <w:rsid w:val="52127C0A"/>
    <w:rsid w:val="52287659"/>
    <w:rsid w:val="522C24BF"/>
    <w:rsid w:val="523105C6"/>
    <w:rsid w:val="5232394A"/>
    <w:rsid w:val="52350BDD"/>
    <w:rsid w:val="52354884"/>
    <w:rsid w:val="524A016E"/>
    <w:rsid w:val="524A6424"/>
    <w:rsid w:val="527C3AC5"/>
    <w:rsid w:val="528D0141"/>
    <w:rsid w:val="528D20BB"/>
    <w:rsid w:val="529626EB"/>
    <w:rsid w:val="52A52106"/>
    <w:rsid w:val="52CC3A36"/>
    <w:rsid w:val="52D44E78"/>
    <w:rsid w:val="52DC2732"/>
    <w:rsid w:val="52DC4634"/>
    <w:rsid w:val="52F43F1F"/>
    <w:rsid w:val="52FF2F78"/>
    <w:rsid w:val="53023D94"/>
    <w:rsid w:val="53101A13"/>
    <w:rsid w:val="532D5295"/>
    <w:rsid w:val="53315610"/>
    <w:rsid w:val="53483250"/>
    <w:rsid w:val="535205EE"/>
    <w:rsid w:val="53607414"/>
    <w:rsid w:val="536562F0"/>
    <w:rsid w:val="53702B4B"/>
    <w:rsid w:val="53762F92"/>
    <w:rsid w:val="5379441E"/>
    <w:rsid w:val="53870185"/>
    <w:rsid w:val="538C23AA"/>
    <w:rsid w:val="538E5757"/>
    <w:rsid w:val="53964B76"/>
    <w:rsid w:val="539A4C12"/>
    <w:rsid w:val="539C2D25"/>
    <w:rsid w:val="53B11E10"/>
    <w:rsid w:val="53B442B0"/>
    <w:rsid w:val="53D37170"/>
    <w:rsid w:val="53D56515"/>
    <w:rsid w:val="53D864A1"/>
    <w:rsid w:val="53DB0C3B"/>
    <w:rsid w:val="53EE4E13"/>
    <w:rsid w:val="53F56F52"/>
    <w:rsid w:val="540168F4"/>
    <w:rsid w:val="540256C8"/>
    <w:rsid w:val="54057409"/>
    <w:rsid w:val="541D74A6"/>
    <w:rsid w:val="542558CB"/>
    <w:rsid w:val="54544569"/>
    <w:rsid w:val="54584C08"/>
    <w:rsid w:val="545D0B2E"/>
    <w:rsid w:val="5466508E"/>
    <w:rsid w:val="546F08B5"/>
    <w:rsid w:val="54741FB7"/>
    <w:rsid w:val="54AB1B79"/>
    <w:rsid w:val="54BF6A4C"/>
    <w:rsid w:val="54CC371C"/>
    <w:rsid w:val="54D05BBE"/>
    <w:rsid w:val="54D20290"/>
    <w:rsid w:val="54D46BCE"/>
    <w:rsid w:val="54ED3156"/>
    <w:rsid w:val="54F043DD"/>
    <w:rsid w:val="54F13863"/>
    <w:rsid w:val="54F27881"/>
    <w:rsid w:val="54F8789E"/>
    <w:rsid w:val="54FE4BB9"/>
    <w:rsid w:val="550E58B0"/>
    <w:rsid w:val="55160260"/>
    <w:rsid w:val="5536081F"/>
    <w:rsid w:val="55375E2D"/>
    <w:rsid w:val="55686144"/>
    <w:rsid w:val="55687FB1"/>
    <w:rsid w:val="55755680"/>
    <w:rsid w:val="5577171D"/>
    <w:rsid w:val="559D7CB0"/>
    <w:rsid w:val="55AA648C"/>
    <w:rsid w:val="55BD652B"/>
    <w:rsid w:val="55C23305"/>
    <w:rsid w:val="55CD05E9"/>
    <w:rsid w:val="55E00135"/>
    <w:rsid w:val="55E34167"/>
    <w:rsid w:val="56011CEF"/>
    <w:rsid w:val="560D2986"/>
    <w:rsid w:val="5619195C"/>
    <w:rsid w:val="561B7A15"/>
    <w:rsid w:val="561D1E63"/>
    <w:rsid w:val="562260DF"/>
    <w:rsid w:val="56310B32"/>
    <w:rsid w:val="563A12AD"/>
    <w:rsid w:val="56407056"/>
    <w:rsid w:val="56487172"/>
    <w:rsid w:val="564A3166"/>
    <w:rsid w:val="565F3DA6"/>
    <w:rsid w:val="566B4E77"/>
    <w:rsid w:val="567248E5"/>
    <w:rsid w:val="568242AE"/>
    <w:rsid w:val="569135F9"/>
    <w:rsid w:val="56961F9C"/>
    <w:rsid w:val="56987CFF"/>
    <w:rsid w:val="56B84941"/>
    <w:rsid w:val="56C1236A"/>
    <w:rsid w:val="56D1006D"/>
    <w:rsid w:val="56EF3C74"/>
    <w:rsid w:val="56F06AA0"/>
    <w:rsid w:val="56FE35BF"/>
    <w:rsid w:val="56FE672C"/>
    <w:rsid w:val="570E19A2"/>
    <w:rsid w:val="57275CCE"/>
    <w:rsid w:val="57337F1D"/>
    <w:rsid w:val="574B0C2C"/>
    <w:rsid w:val="575C0D75"/>
    <w:rsid w:val="575D2882"/>
    <w:rsid w:val="57646841"/>
    <w:rsid w:val="57764685"/>
    <w:rsid w:val="5778511F"/>
    <w:rsid w:val="57871415"/>
    <w:rsid w:val="57912119"/>
    <w:rsid w:val="57964383"/>
    <w:rsid w:val="57A73F96"/>
    <w:rsid w:val="57A7688C"/>
    <w:rsid w:val="57AD7186"/>
    <w:rsid w:val="57B036AB"/>
    <w:rsid w:val="57C93BCD"/>
    <w:rsid w:val="57EA5ED3"/>
    <w:rsid w:val="57F470A4"/>
    <w:rsid w:val="57FE3792"/>
    <w:rsid w:val="580D0C50"/>
    <w:rsid w:val="580E7831"/>
    <w:rsid w:val="581E39B0"/>
    <w:rsid w:val="582C5F09"/>
    <w:rsid w:val="58327FF1"/>
    <w:rsid w:val="583B37B9"/>
    <w:rsid w:val="5846521D"/>
    <w:rsid w:val="585C2CD4"/>
    <w:rsid w:val="586961FA"/>
    <w:rsid w:val="587E6193"/>
    <w:rsid w:val="58826714"/>
    <w:rsid w:val="58866596"/>
    <w:rsid w:val="589020E2"/>
    <w:rsid w:val="589A711F"/>
    <w:rsid w:val="58C31BE2"/>
    <w:rsid w:val="58CC62FA"/>
    <w:rsid w:val="58D74BDC"/>
    <w:rsid w:val="58DF2F64"/>
    <w:rsid w:val="590A11C0"/>
    <w:rsid w:val="590F0090"/>
    <w:rsid w:val="59186C9E"/>
    <w:rsid w:val="59392A4B"/>
    <w:rsid w:val="593D2B95"/>
    <w:rsid w:val="593E5A0F"/>
    <w:rsid w:val="596F0ED2"/>
    <w:rsid w:val="59A62C9C"/>
    <w:rsid w:val="59A73EEF"/>
    <w:rsid w:val="59AA766C"/>
    <w:rsid w:val="59B51BB3"/>
    <w:rsid w:val="59BA02F6"/>
    <w:rsid w:val="59D30638"/>
    <w:rsid w:val="59D7056A"/>
    <w:rsid w:val="59DF5DD6"/>
    <w:rsid w:val="59F132CB"/>
    <w:rsid w:val="5A084F24"/>
    <w:rsid w:val="5A0918DF"/>
    <w:rsid w:val="5A0D6C08"/>
    <w:rsid w:val="5A131823"/>
    <w:rsid w:val="5A174023"/>
    <w:rsid w:val="5A2E5B2E"/>
    <w:rsid w:val="5A307D1F"/>
    <w:rsid w:val="5A400B02"/>
    <w:rsid w:val="5A6000EC"/>
    <w:rsid w:val="5A6C0942"/>
    <w:rsid w:val="5A760856"/>
    <w:rsid w:val="5A8262B5"/>
    <w:rsid w:val="5A8413FE"/>
    <w:rsid w:val="5A967428"/>
    <w:rsid w:val="5AA34FCC"/>
    <w:rsid w:val="5ACD1F33"/>
    <w:rsid w:val="5AD00DCE"/>
    <w:rsid w:val="5AD14C3F"/>
    <w:rsid w:val="5ADA7E9F"/>
    <w:rsid w:val="5AE540A5"/>
    <w:rsid w:val="5AEC199B"/>
    <w:rsid w:val="5AF41CA8"/>
    <w:rsid w:val="5AFC6713"/>
    <w:rsid w:val="5B140904"/>
    <w:rsid w:val="5B3B5F9E"/>
    <w:rsid w:val="5B3D30F2"/>
    <w:rsid w:val="5B3D435A"/>
    <w:rsid w:val="5B4B3D4A"/>
    <w:rsid w:val="5B502F09"/>
    <w:rsid w:val="5B5F020A"/>
    <w:rsid w:val="5B661FD8"/>
    <w:rsid w:val="5B694D7F"/>
    <w:rsid w:val="5B7D7E11"/>
    <w:rsid w:val="5B89187B"/>
    <w:rsid w:val="5B9421CA"/>
    <w:rsid w:val="5BC655B9"/>
    <w:rsid w:val="5BCB6C74"/>
    <w:rsid w:val="5BD40D15"/>
    <w:rsid w:val="5C1626A2"/>
    <w:rsid w:val="5C365594"/>
    <w:rsid w:val="5C3655A9"/>
    <w:rsid w:val="5C430926"/>
    <w:rsid w:val="5C715D80"/>
    <w:rsid w:val="5C9E3258"/>
    <w:rsid w:val="5C9F6E04"/>
    <w:rsid w:val="5CA45D13"/>
    <w:rsid w:val="5CBD35D4"/>
    <w:rsid w:val="5CC245D3"/>
    <w:rsid w:val="5CC711A7"/>
    <w:rsid w:val="5CE8654D"/>
    <w:rsid w:val="5CFD6844"/>
    <w:rsid w:val="5D0837A5"/>
    <w:rsid w:val="5D160C29"/>
    <w:rsid w:val="5D1D087A"/>
    <w:rsid w:val="5D306DEE"/>
    <w:rsid w:val="5D345CF7"/>
    <w:rsid w:val="5D361D45"/>
    <w:rsid w:val="5D445E06"/>
    <w:rsid w:val="5D4D686E"/>
    <w:rsid w:val="5D5A3F7D"/>
    <w:rsid w:val="5D624CD4"/>
    <w:rsid w:val="5D6E60BF"/>
    <w:rsid w:val="5D702CB2"/>
    <w:rsid w:val="5D717A3F"/>
    <w:rsid w:val="5D7F0889"/>
    <w:rsid w:val="5D8A24A8"/>
    <w:rsid w:val="5D8D780C"/>
    <w:rsid w:val="5DA92B96"/>
    <w:rsid w:val="5DB375CF"/>
    <w:rsid w:val="5DB770F7"/>
    <w:rsid w:val="5DBB7176"/>
    <w:rsid w:val="5DD0536B"/>
    <w:rsid w:val="5DD852BC"/>
    <w:rsid w:val="5DDE1682"/>
    <w:rsid w:val="5DDF5FFC"/>
    <w:rsid w:val="5DE050D8"/>
    <w:rsid w:val="5DE737EC"/>
    <w:rsid w:val="5DF243F9"/>
    <w:rsid w:val="5E5B3324"/>
    <w:rsid w:val="5E62461E"/>
    <w:rsid w:val="5E647C29"/>
    <w:rsid w:val="5E7728D6"/>
    <w:rsid w:val="5E772D3A"/>
    <w:rsid w:val="5E7D74BF"/>
    <w:rsid w:val="5E842981"/>
    <w:rsid w:val="5E8E5E04"/>
    <w:rsid w:val="5E944064"/>
    <w:rsid w:val="5EAD718A"/>
    <w:rsid w:val="5EBB3B43"/>
    <w:rsid w:val="5ECA79BF"/>
    <w:rsid w:val="5ED37EC0"/>
    <w:rsid w:val="5ED748D9"/>
    <w:rsid w:val="5EE35715"/>
    <w:rsid w:val="5EEF3A59"/>
    <w:rsid w:val="5EEF4220"/>
    <w:rsid w:val="5EF04772"/>
    <w:rsid w:val="5EFA763E"/>
    <w:rsid w:val="5F0177F9"/>
    <w:rsid w:val="5F0220E2"/>
    <w:rsid w:val="5F0279C4"/>
    <w:rsid w:val="5F29597A"/>
    <w:rsid w:val="5F2D437C"/>
    <w:rsid w:val="5F3823EE"/>
    <w:rsid w:val="5F447FDD"/>
    <w:rsid w:val="5F59269F"/>
    <w:rsid w:val="5F9042E0"/>
    <w:rsid w:val="5F9539C5"/>
    <w:rsid w:val="5F9B07F1"/>
    <w:rsid w:val="5F9D76CD"/>
    <w:rsid w:val="5FA33558"/>
    <w:rsid w:val="5FA506F7"/>
    <w:rsid w:val="5FB546CF"/>
    <w:rsid w:val="5FB90273"/>
    <w:rsid w:val="5FC0660C"/>
    <w:rsid w:val="5FC40609"/>
    <w:rsid w:val="5FD27A49"/>
    <w:rsid w:val="5FDF714F"/>
    <w:rsid w:val="5FFD6CEE"/>
    <w:rsid w:val="60025C63"/>
    <w:rsid w:val="60041836"/>
    <w:rsid w:val="6004620E"/>
    <w:rsid w:val="60193988"/>
    <w:rsid w:val="60221B36"/>
    <w:rsid w:val="60237297"/>
    <w:rsid w:val="603A01B0"/>
    <w:rsid w:val="603E0287"/>
    <w:rsid w:val="604A517F"/>
    <w:rsid w:val="60567FC7"/>
    <w:rsid w:val="605C4FAC"/>
    <w:rsid w:val="606D0829"/>
    <w:rsid w:val="6094289E"/>
    <w:rsid w:val="60A15B98"/>
    <w:rsid w:val="60A35CB9"/>
    <w:rsid w:val="60BA6902"/>
    <w:rsid w:val="60DC5FBF"/>
    <w:rsid w:val="60F46B68"/>
    <w:rsid w:val="60FD48E7"/>
    <w:rsid w:val="610F2F39"/>
    <w:rsid w:val="6123424C"/>
    <w:rsid w:val="61346746"/>
    <w:rsid w:val="61387EE8"/>
    <w:rsid w:val="613903FB"/>
    <w:rsid w:val="615A7643"/>
    <w:rsid w:val="61641180"/>
    <w:rsid w:val="616475A2"/>
    <w:rsid w:val="616B5E89"/>
    <w:rsid w:val="616D381B"/>
    <w:rsid w:val="61787AAA"/>
    <w:rsid w:val="617A391D"/>
    <w:rsid w:val="61BF72FE"/>
    <w:rsid w:val="61C84F14"/>
    <w:rsid w:val="61D158CF"/>
    <w:rsid w:val="61DD54B5"/>
    <w:rsid w:val="61E03DE9"/>
    <w:rsid w:val="61E2153B"/>
    <w:rsid w:val="61E74634"/>
    <w:rsid w:val="61E84FE3"/>
    <w:rsid w:val="61E90766"/>
    <w:rsid w:val="62057540"/>
    <w:rsid w:val="620F4247"/>
    <w:rsid w:val="62196495"/>
    <w:rsid w:val="621974FF"/>
    <w:rsid w:val="621C11A6"/>
    <w:rsid w:val="62200A94"/>
    <w:rsid w:val="6223037D"/>
    <w:rsid w:val="62261C1B"/>
    <w:rsid w:val="622A5557"/>
    <w:rsid w:val="624341BC"/>
    <w:rsid w:val="62557ED0"/>
    <w:rsid w:val="626800A2"/>
    <w:rsid w:val="62735014"/>
    <w:rsid w:val="62845511"/>
    <w:rsid w:val="628B13A4"/>
    <w:rsid w:val="628E401E"/>
    <w:rsid w:val="629C79CA"/>
    <w:rsid w:val="62A13225"/>
    <w:rsid w:val="62A31B52"/>
    <w:rsid w:val="62B3781F"/>
    <w:rsid w:val="62B66320"/>
    <w:rsid w:val="62BC713B"/>
    <w:rsid w:val="62CB2054"/>
    <w:rsid w:val="62D65549"/>
    <w:rsid w:val="62D91D78"/>
    <w:rsid w:val="62E24299"/>
    <w:rsid w:val="62E36590"/>
    <w:rsid w:val="62EB733F"/>
    <w:rsid w:val="62EF6118"/>
    <w:rsid w:val="62F67840"/>
    <w:rsid w:val="62FC2B9B"/>
    <w:rsid w:val="62FE2103"/>
    <w:rsid w:val="63172E25"/>
    <w:rsid w:val="63253868"/>
    <w:rsid w:val="63350368"/>
    <w:rsid w:val="63401F9B"/>
    <w:rsid w:val="635B3AB4"/>
    <w:rsid w:val="63620F5A"/>
    <w:rsid w:val="63660922"/>
    <w:rsid w:val="63754B89"/>
    <w:rsid w:val="638D5D3F"/>
    <w:rsid w:val="639F0A75"/>
    <w:rsid w:val="63A27AA9"/>
    <w:rsid w:val="63AE49C1"/>
    <w:rsid w:val="63BD1726"/>
    <w:rsid w:val="63BD53D0"/>
    <w:rsid w:val="63CA51A7"/>
    <w:rsid w:val="63CE3A66"/>
    <w:rsid w:val="63D53465"/>
    <w:rsid w:val="63D70880"/>
    <w:rsid w:val="63DB7016"/>
    <w:rsid w:val="63EB47BE"/>
    <w:rsid w:val="64057C43"/>
    <w:rsid w:val="64147915"/>
    <w:rsid w:val="64215174"/>
    <w:rsid w:val="642A415D"/>
    <w:rsid w:val="64376705"/>
    <w:rsid w:val="64581CD9"/>
    <w:rsid w:val="64617E68"/>
    <w:rsid w:val="64645C07"/>
    <w:rsid w:val="64853C5A"/>
    <w:rsid w:val="648B1028"/>
    <w:rsid w:val="64A5077B"/>
    <w:rsid w:val="64AB27CC"/>
    <w:rsid w:val="64AF7CA6"/>
    <w:rsid w:val="64CC5CBF"/>
    <w:rsid w:val="64D2053F"/>
    <w:rsid w:val="64D7381C"/>
    <w:rsid w:val="64E52BAB"/>
    <w:rsid w:val="64F63296"/>
    <w:rsid w:val="64F86256"/>
    <w:rsid w:val="64FB0DAF"/>
    <w:rsid w:val="651B0376"/>
    <w:rsid w:val="651B7339"/>
    <w:rsid w:val="65262C72"/>
    <w:rsid w:val="65384140"/>
    <w:rsid w:val="653C79F8"/>
    <w:rsid w:val="653D1756"/>
    <w:rsid w:val="654B2B37"/>
    <w:rsid w:val="654B4B5F"/>
    <w:rsid w:val="654E40C4"/>
    <w:rsid w:val="655F0D96"/>
    <w:rsid w:val="65656AA8"/>
    <w:rsid w:val="65716C01"/>
    <w:rsid w:val="657C3BF9"/>
    <w:rsid w:val="658B1DE6"/>
    <w:rsid w:val="65940395"/>
    <w:rsid w:val="65991CAC"/>
    <w:rsid w:val="65BC4E1D"/>
    <w:rsid w:val="65E5220A"/>
    <w:rsid w:val="65EA22C2"/>
    <w:rsid w:val="65FA1ABF"/>
    <w:rsid w:val="65FD09BA"/>
    <w:rsid w:val="66024853"/>
    <w:rsid w:val="661443AD"/>
    <w:rsid w:val="66154A04"/>
    <w:rsid w:val="661C624C"/>
    <w:rsid w:val="66202830"/>
    <w:rsid w:val="66227918"/>
    <w:rsid w:val="6626720D"/>
    <w:rsid w:val="6632648A"/>
    <w:rsid w:val="66352899"/>
    <w:rsid w:val="665761AD"/>
    <w:rsid w:val="667105FA"/>
    <w:rsid w:val="66754F1F"/>
    <w:rsid w:val="667E72FC"/>
    <w:rsid w:val="6691308E"/>
    <w:rsid w:val="66976C44"/>
    <w:rsid w:val="669E21CF"/>
    <w:rsid w:val="66AA13B8"/>
    <w:rsid w:val="66B0697C"/>
    <w:rsid w:val="66BA1E3C"/>
    <w:rsid w:val="66BD5354"/>
    <w:rsid w:val="66C050F7"/>
    <w:rsid w:val="66D20721"/>
    <w:rsid w:val="66D75B3D"/>
    <w:rsid w:val="66E04A8F"/>
    <w:rsid w:val="66EC3C08"/>
    <w:rsid w:val="66F61D05"/>
    <w:rsid w:val="66F81DD8"/>
    <w:rsid w:val="66FE591B"/>
    <w:rsid w:val="67002314"/>
    <w:rsid w:val="670A38BA"/>
    <w:rsid w:val="671E387C"/>
    <w:rsid w:val="672F0DA0"/>
    <w:rsid w:val="672F6A34"/>
    <w:rsid w:val="674F7CD9"/>
    <w:rsid w:val="67581120"/>
    <w:rsid w:val="6760183E"/>
    <w:rsid w:val="676034DA"/>
    <w:rsid w:val="67611B14"/>
    <w:rsid w:val="67627252"/>
    <w:rsid w:val="67636046"/>
    <w:rsid w:val="67647A50"/>
    <w:rsid w:val="67684AB8"/>
    <w:rsid w:val="676D784C"/>
    <w:rsid w:val="67707537"/>
    <w:rsid w:val="677B2315"/>
    <w:rsid w:val="677D2B33"/>
    <w:rsid w:val="67C019F6"/>
    <w:rsid w:val="67C24E09"/>
    <w:rsid w:val="67DF129C"/>
    <w:rsid w:val="67E011EF"/>
    <w:rsid w:val="67E234EA"/>
    <w:rsid w:val="67E759A9"/>
    <w:rsid w:val="67F00D02"/>
    <w:rsid w:val="6800406C"/>
    <w:rsid w:val="680C5410"/>
    <w:rsid w:val="6814098B"/>
    <w:rsid w:val="6817003C"/>
    <w:rsid w:val="682B3AE8"/>
    <w:rsid w:val="6834547F"/>
    <w:rsid w:val="684B23DC"/>
    <w:rsid w:val="684C7ECA"/>
    <w:rsid w:val="686A0AB4"/>
    <w:rsid w:val="686F716C"/>
    <w:rsid w:val="68771602"/>
    <w:rsid w:val="687F3DF5"/>
    <w:rsid w:val="688E142E"/>
    <w:rsid w:val="688F2421"/>
    <w:rsid w:val="68AB69D7"/>
    <w:rsid w:val="68B22E0C"/>
    <w:rsid w:val="68B64536"/>
    <w:rsid w:val="68BA6A20"/>
    <w:rsid w:val="68C07E12"/>
    <w:rsid w:val="68C16AA7"/>
    <w:rsid w:val="68D3083D"/>
    <w:rsid w:val="68E472F6"/>
    <w:rsid w:val="68E54A5D"/>
    <w:rsid w:val="68FD407C"/>
    <w:rsid w:val="690552DB"/>
    <w:rsid w:val="690802CD"/>
    <w:rsid w:val="690C395A"/>
    <w:rsid w:val="690E3400"/>
    <w:rsid w:val="691B0DB4"/>
    <w:rsid w:val="691E364C"/>
    <w:rsid w:val="6939658E"/>
    <w:rsid w:val="69454C70"/>
    <w:rsid w:val="6949691B"/>
    <w:rsid w:val="694C1F68"/>
    <w:rsid w:val="69513A22"/>
    <w:rsid w:val="6953275A"/>
    <w:rsid w:val="69642430"/>
    <w:rsid w:val="696F50E8"/>
    <w:rsid w:val="6983751D"/>
    <w:rsid w:val="699A2471"/>
    <w:rsid w:val="699B3DE8"/>
    <w:rsid w:val="69A25671"/>
    <w:rsid w:val="69D07185"/>
    <w:rsid w:val="69DD1751"/>
    <w:rsid w:val="69DE376A"/>
    <w:rsid w:val="69F321EC"/>
    <w:rsid w:val="69F60621"/>
    <w:rsid w:val="6A0C1E5A"/>
    <w:rsid w:val="6A195B6F"/>
    <w:rsid w:val="6A284B7C"/>
    <w:rsid w:val="6A3200A8"/>
    <w:rsid w:val="6A4A0D3B"/>
    <w:rsid w:val="6A5F2EE0"/>
    <w:rsid w:val="6A602349"/>
    <w:rsid w:val="6A6123B9"/>
    <w:rsid w:val="6A762E92"/>
    <w:rsid w:val="6A7A2B04"/>
    <w:rsid w:val="6A7F011B"/>
    <w:rsid w:val="6A912779"/>
    <w:rsid w:val="6A941199"/>
    <w:rsid w:val="6A99742E"/>
    <w:rsid w:val="6A9D28AE"/>
    <w:rsid w:val="6AB10D7F"/>
    <w:rsid w:val="6AB24566"/>
    <w:rsid w:val="6ABC136F"/>
    <w:rsid w:val="6AC63805"/>
    <w:rsid w:val="6AEA4FDD"/>
    <w:rsid w:val="6AEB70B9"/>
    <w:rsid w:val="6AF20528"/>
    <w:rsid w:val="6AF87645"/>
    <w:rsid w:val="6B0B7BDA"/>
    <w:rsid w:val="6B1520B9"/>
    <w:rsid w:val="6B16549C"/>
    <w:rsid w:val="6B4675FB"/>
    <w:rsid w:val="6B61314E"/>
    <w:rsid w:val="6B721D7B"/>
    <w:rsid w:val="6B7F400D"/>
    <w:rsid w:val="6B80239C"/>
    <w:rsid w:val="6BB96B6E"/>
    <w:rsid w:val="6BC4358F"/>
    <w:rsid w:val="6BCF1E85"/>
    <w:rsid w:val="6BD413CB"/>
    <w:rsid w:val="6BFC44B0"/>
    <w:rsid w:val="6C01763D"/>
    <w:rsid w:val="6C05326B"/>
    <w:rsid w:val="6C1E710F"/>
    <w:rsid w:val="6C2362DE"/>
    <w:rsid w:val="6C3A254B"/>
    <w:rsid w:val="6C43775E"/>
    <w:rsid w:val="6C4E47E3"/>
    <w:rsid w:val="6C7B255E"/>
    <w:rsid w:val="6C7F01F7"/>
    <w:rsid w:val="6C865790"/>
    <w:rsid w:val="6C883FAB"/>
    <w:rsid w:val="6C9408FC"/>
    <w:rsid w:val="6CB6687A"/>
    <w:rsid w:val="6CF502C5"/>
    <w:rsid w:val="6CFB66E1"/>
    <w:rsid w:val="6D0F1C2A"/>
    <w:rsid w:val="6D100059"/>
    <w:rsid w:val="6D271130"/>
    <w:rsid w:val="6D2D6636"/>
    <w:rsid w:val="6D556899"/>
    <w:rsid w:val="6D6E6129"/>
    <w:rsid w:val="6D841724"/>
    <w:rsid w:val="6D8E539B"/>
    <w:rsid w:val="6D9973D9"/>
    <w:rsid w:val="6DA93E2C"/>
    <w:rsid w:val="6DB46483"/>
    <w:rsid w:val="6DD17521"/>
    <w:rsid w:val="6DDE1B39"/>
    <w:rsid w:val="6DE221E1"/>
    <w:rsid w:val="6DF32D90"/>
    <w:rsid w:val="6DF9D0B0"/>
    <w:rsid w:val="6DFB0B0F"/>
    <w:rsid w:val="6E0846B3"/>
    <w:rsid w:val="6E160D96"/>
    <w:rsid w:val="6E287208"/>
    <w:rsid w:val="6E467B90"/>
    <w:rsid w:val="6E6B1D48"/>
    <w:rsid w:val="6E6B7058"/>
    <w:rsid w:val="6E8131D0"/>
    <w:rsid w:val="6E8C4633"/>
    <w:rsid w:val="6E917A32"/>
    <w:rsid w:val="6E970787"/>
    <w:rsid w:val="6EAC4274"/>
    <w:rsid w:val="6EC1590D"/>
    <w:rsid w:val="6EC52EAA"/>
    <w:rsid w:val="6ECC02F8"/>
    <w:rsid w:val="6ECC76A7"/>
    <w:rsid w:val="6ED16ADD"/>
    <w:rsid w:val="6ED85BFD"/>
    <w:rsid w:val="6EDA12B3"/>
    <w:rsid w:val="6EE94136"/>
    <w:rsid w:val="6EEE55C9"/>
    <w:rsid w:val="6EFC1051"/>
    <w:rsid w:val="6F13531D"/>
    <w:rsid w:val="6F264670"/>
    <w:rsid w:val="6F2BB0F2"/>
    <w:rsid w:val="6F3319C5"/>
    <w:rsid w:val="6F3E7F58"/>
    <w:rsid w:val="6F513CB1"/>
    <w:rsid w:val="6F5F5F09"/>
    <w:rsid w:val="6F6746B4"/>
    <w:rsid w:val="6F681EE0"/>
    <w:rsid w:val="6F6C3363"/>
    <w:rsid w:val="6F704868"/>
    <w:rsid w:val="6F7A5819"/>
    <w:rsid w:val="6F896B2E"/>
    <w:rsid w:val="6F9A019E"/>
    <w:rsid w:val="6F9D7F22"/>
    <w:rsid w:val="6FB479D4"/>
    <w:rsid w:val="6FC34F4E"/>
    <w:rsid w:val="6FC6053F"/>
    <w:rsid w:val="6FC7650C"/>
    <w:rsid w:val="6FE7AAE2"/>
    <w:rsid w:val="6FEA2817"/>
    <w:rsid w:val="6FF9F6C1"/>
    <w:rsid w:val="6FFF61AC"/>
    <w:rsid w:val="7002758F"/>
    <w:rsid w:val="700D09D4"/>
    <w:rsid w:val="701632CF"/>
    <w:rsid w:val="70200807"/>
    <w:rsid w:val="702976B0"/>
    <w:rsid w:val="703B17BE"/>
    <w:rsid w:val="70444C35"/>
    <w:rsid w:val="705362D1"/>
    <w:rsid w:val="70644861"/>
    <w:rsid w:val="70651E14"/>
    <w:rsid w:val="70661E59"/>
    <w:rsid w:val="70776325"/>
    <w:rsid w:val="70795E23"/>
    <w:rsid w:val="707E0EA7"/>
    <w:rsid w:val="709F4B44"/>
    <w:rsid w:val="70B30893"/>
    <w:rsid w:val="70B73F51"/>
    <w:rsid w:val="70BE0914"/>
    <w:rsid w:val="70CB66D3"/>
    <w:rsid w:val="70F8485F"/>
    <w:rsid w:val="70FB13B2"/>
    <w:rsid w:val="7105606F"/>
    <w:rsid w:val="710B6BAC"/>
    <w:rsid w:val="712437CA"/>
    <w:rsid w:val="712F47EA"/>
    <w:rsid w:val="71341814"/>
    <w:rsid w:val="71386137"/>
    <w:rsid w:val="71453E6C"/>
    <w:rsid w:val="71497781"/>
    <w:rsid w:val="715220E5"/>
    <w:rsid w:val="71656BFE"/>
    <w:rsid w:val="716E6C35"/>
    <w:rsid w:val="71754026"/>
    <w:rsid w:val="71897179"/>
    <w:rsid w:val="718A3FCA"/>
    <w:rsid w:val="71900E5F"/>
    <w:rsid w:val="71927E78"/>
    <w:rsid w:val="71A16BC9"/>
    <w:rsid w:val="71BD503C"/>
    <w:rsid w:val="71C448D2"/>
    <w:rsid w:val="71C67FD5"/>
    <w:rsid w:val="71CC0ED0"/>
    <w:rsid w:val="71F726E6"/>
    <w:rsid w:val="71F9346D"/>
    <w:rsid w:val="72055AF3"/>
    <w:rsid w:val="720619D5"/>
    <w:rsid w:val="721149AE"/>
    <w:rsid w:val="7216180A"/>
    <w:rsid w:val="722021E3"/>
    <w:rsid w:val="72213895"/>
    <w:rsid w:val="72231CD3"/>
    <w:rsid w:val="722B7CA7"/>
    <w:rsid w:val="72346635"/>
    <w:rsid w:val="72367C59"/>
    <w:rsid w:val="72606E36"/>
    <w:rsid w:val="727A287F"/>
    <w:rsid w:val="72802C82"/>
    <w:rsid w:val="72921DE5"/>
    <w:rsid w:val="72941FBE"/>
    <w:rsid w:val="7296279E"/>
    <w:rsid w:val="72A63AE4"/>
    <w:rsid w:val="72B46C3C"/>
    <w:rsid w:val="72B968C0"/>
    <w:rsid w:val="72BFB1A2"/>
    <w:rsid w:val="72C25048"/>
    <w:rsid w:val="72CC5628"/>
    <w:rsid w:val="72DA4A88"/>
    <w:rsid w:val="72DD10E6"/>
    <w:rsid w:val="73054C14"/>
    <w:rsid w:val="730B1063"/>
    <w:rsid w:val="730E5138"/>
    <w:rsid w:val="730F3E6A"/>
    <w:rsid w:val="73343669"/>
    <w:rsid w:val="7336453D"/>
    <w:rsid w:val="733C4C69"/>
    <w:rsid w:val="734F7B72"/>
    <w:rsid w:val="735D61D6"/>
    <w:rsid w:val="73621F51"/>
    <w:rsid w:val="736601CB"/>
    <w:rsid w:val="736B748E"/>
    <w:rsid w:val="73886C57"/>
    <w:rsid w:val="73890480"/>
    <w:rsid w:val="73BE0515"/>
    <w:rsid w:val="73E82865"/>
    <w:rsid w:val="73F10484"/>
    <w:rsid w:val="73FE5C0F"/>
    <w:rsid w:val="74004691"/>
    <w:rsid w:val="74137CFD"/>
    <w:rsid w:val="741819F5"/>
    <w:rsid w:val="743146C8"/>
    <w:rsid w:val="743957DE"/>
    <w:rsid w:val="744C3E98"/>
    <w:rsid w:val="74582108"/>
    <w:rsid w:val="745942B8"/>
    <w:rsid w:val="74722AAB"/>
    <w:rsid w:val="7475680E"/>
    <w:rsid w:val="74775DB2"/>
    <w:rsid w:val="74932090"/>
    <w:rsid w:val="749A11ED"/>
    <w:rsid w:val="74A013B9"/>
    <w:rsid w:val="74AA788A"/>
    <w:rsid w:val="74BE6001"/>
    <w:rsid w:val="74C13532"/>
    <w:rsid w:val="74C75B51"/>
    <w:rsid w:val="74E11CDC"/>
    <w:rsid w:val="74E47F23"/>
    <w:rsid w:val="74F02FD1"/>
    <w:rsid w:val="750F3A04"/>
    <w:rsid w:val="7516019E"/>
    <w:rsid w:val="75186BEC"/>
    <w:rsid w:val="75234C96"/>
    <w:rsid w:val="75312EC8"/>
    <w:rsid w:val="75332706"/>
    <w:rsid w:val="75364907"/>
    <w:rsid w:val="753934D4"/>
    <w:rsid w:val="75456981"/>
    <w:rsid w:val="75582D92"/>
    <w:rsid w:val="75596AED"/>
    <w:rsid w:val="756C44E1"/>
    <w:rsid w:val="757A7E5C"/>
    <w:rsid w:val="758A11C0"/>
    <w:rsid w:val="758B2F71"/>
    <w:rsid w:val="758D6B94"/>
    <w:rsid w:val="75971395"/>
    <w:rsid w:val="75A34211"/>
    <w:rsid w:val="75A55297"/>
    <w:rsid w:val="75A819B8"/>
    <w:rsid w:val="75AD090A"/>
    <w:rsid w:val="75B66E0C"/>
    <w:rsid w:val="75B824B9"/>
    <w:rsid w:val="75C90AEB"/>
    <w:rsid w:val="75CF6786"/>
    <w:rsid w:val="75F1143E"/>
    <w:rsid w:val="75F269D7"/>
    <w:rsid w:val="760225B6"/>
    <w:rsid w:val="760E3B25"/>
    <w:rsid w:val="76115AB3"/>
    <w:rsid w:val="76127EB1"/>
    <w:rsid w:val="7614053C"/>
    <w:rsid w:val="76171B45"/>
    <w:rsid w:val="762F50EB"/>
    <w:rsid w:val="762F5FF4"/>
    <w:rsid w:val="764140C0"/>
    <w:rsid w:val="765F56E2"/>
    <w:rsid w:val="76636B42"/>
    <w:rsid w:val="766E566F"/>
    <w:rsid w:val="766F281A"/>
    <w:rsid w:val="76737FC9"/>
    <w:rsid w:val="76785919"/>
    <w:rsid w:val="767FDF14"/>
    <w:rsid w:val="76832D41"/>
    <w:rsid w:val="76AA66CD"/>
    <w:rsid w:val="76B91B48"/>
    <w:rsid w:val="76D65261"/>
    <w:rsid w:val="76DC2350"/>
    <w:rsid w:val="76F12D82"/>
    <w:rsid w:val="77166110"/>
    <w:rsid w:val="771A0FBD"/>
    <w:rsid w:val="77242FBF"/>
    <w:rsid w:val="773E0D3E"/>
    <w:rsid w:val="7744779A"/>
    <w:rsid w:val="77575D20"/>
    <w:rsid w:val="7766FBC0"/>
    <w:rsid w:val="7775230F"/>
    <w:rsid w:val="77752FD1"/>
    <w:rsid w:val="7775452A"/>
    <w:rsid w:val="777C1249"/>
    <w:rsid w:val="777D2689"/>
    <w:rsid w:val="777E1BB9"/>
    <w:rsid w:val="77850857"/>
    <w:rsid w:val="778B45A3"/>
    <w:rsid w:val="77B46242"/>
    <w:rsid w:val="77BB3B58"/>
    <w:rsid w:val="77CB0B21"/>
    <w:rsid w:val="77E609EC"/>
    <w:rsid w:val="77EB49EC"/>
    <w:rsid w:val="77FB2B35"/>
    <w:rsid w:val="77FB87AD"/>
    <w:rsid w:val="77FD1920"/>
    <w:rsid w:val="78067DEB"/>
    <w:rsid w:val="7809376D"/>
    <w:rsid w:val="78227762"/>
    <w:rsid w:val="78234D16"/>
    <w:rsid w:val="78247672"/>
    <w:rsid w:val="782B4BA2"/>
    <w:rsid w:val="78486B61"/>
    <w:rsid w:val="78697682"/>
    <w:rsid w:val="787225BF"/>
    <w:rsid w:val="787519DD"/>
    <w:rsid w:val="787D329E"/>
    <w:rsid w:val="788039DC"/>
    <w:rsid w:val="789A0377"/>
    <w:rsid w:val="78A02D23"/>
    <w:rsid w:val="78AA6CAB"/>
    <w:rsid w:val="78BB10B9"/>
    <w:rsid w:val="78CB2748"/>
    <w:rsid w:val="78D1399C"/>
    <w:rsid w:val="78DC6A14"/>
    <w:rsid w:val="78DE23E1"/>
    <w:rsid w:val="78F414D9"/>
    <w:rsid w:val="78F4175B"/>
    <w:rsid w:val="79001031"/>
    <w:rsid w:val="790164D1"/>
    <w:rsid w:val="790D56E5"/>
    <w:rsid w:val="7920505B"/>
    <w:rsid w:val="7935152F"/>
    <w:rsid w:val="79534C4C"/>
    <w:rsid w:val="795A422D"/>
    <w:rsid w:val="79643DFB"/>
    <w:rsid w:val="79660E24"/>
    <w:rsid w:val="79681D18"/>
    <w:rsid w:val="79851638"/>
    <w:rsid w:val="79870D9A"/>
    <w:rsid w:val="798B6ADC"/>
    <w:rsid w:val="79915103"/>
    <w:rsid w:val="799A7DA0"/>
    <w:rsid w:val="799B4943"/>
    <w:rsid w:val="799F13A6"/>
    <w:rsid w:val="79A45DCD"/>
    <w:rsid w:val="79AF539F"/>
    <w:rsid w:val="79B34862"/>
    <w:rsid w:val="79B3615D"/>
    <w:rsid w:val="79B847EB"/>
    <w:rsid w:val="79C32B85"/>
    <w:rsid w:val="79D11FDD"/>
    <w:rsid w:val="79F166A7"/>
    <w:rsid w:val="79F77862"/>
    <w:rsid w:val="79FE7A8C"/>
    <w:rsid w:val="79FF0D5D"/>
    <w:rsid w:val="7A1E312E"/>
    <w:rsid w:val="7A1F5BD4"/>
    <w:rsid w:val="7A1F7224"/>
    <w:rsid w:val="7A217D00"/>
    <w:rsid w:val="7A327142"/>
    <w:rsid w:val="7A3F46F3"/>
    <w:rsid w:val="7A4160FD"/>
    <w:rsid w:val="7A465ECF"/>
    <w:rsid w:val="7A59533D"/>
    <w:rsid w:val="7A63481C"/>
    <w:rsid w:val="7A702AFF"/>
    <w:rsid w:val="7A8226D6"/>
    <w:rsid w:val="7A95728E"/>
    <w:rsid w:val="7A982578"/>
    <w:rsid w:val="7AA02DA2"/>
    <w:rsid w:val="7AAC6B77"/>
    <w:rsid w:val="7AC203CA"/>
    <w:rsid w:val="7ACE2A10"/>
    <w:rsid w:val="7AE35C02"/>
    <w:rsid w:val="7AF06EBB"/>
    <w:rsid w:val="7AF07B50"/>
    <w:rsid w:val="7B04091E"/>
    <w:rsid w:val="7B09415C"/>
    <w:rsid w:val="7B097B5E"/>
    <w:rsid w:val="7B0B0EA4"/>
    <w:rsid w:val="7B0E032C"/>
    <w:rsid w:val="7B1D701A"/>
    <w:rsid w:val="7B2423C7"/>
    <w:rsid w:val="7B3042B0"/>
    <w:rsid w:val="7B4101AD"/>
    <w:rsid w:val="7B685FA8"/>
    <w:rsid w:val="7B7A42A7"/>
    <w:rsid w:val="7B867F56"/>
    <w:rsid w:val="7B884B1F"/>
    <w:rsid w:val="7BB37672"/>
    <w:rsid w:val="7BCC4934"/>
    <w:rsid w:val="7BD06A28"/>
    <w:rsid w:val="7BD340AC"/>
    <w:rsid w:val="7BD653CF"/>
    <w:rsid w:val="7BF01670"/>
    <w:rsid w:val="7BFA6A35"/>
    <w:rsid w:val="7BFE59F3"/>
    <w:rsid w:val="7C045818"/>
    <w:rsid w:val="7C283401"/>
    <w:rsid w:val="7C2960EE"/>
    <w:rsid w:val="7C307183"/>
    <w:rsid w:val="7C356B8E"/>
    <w:rsid w:val="7C3A5DD9"/>
    <w:rsid w:val="7C3D0378"/>
    <w:rsid w:val="7C4066A2"/>
    <w:rsid w:val="7C4518D9"/>
    <w:rsid w:val="7C5C157F"/>
    <w:rsid w:val="7C611A45"/>
    <w:rsid w:val="7C8141C6"/>
    <w:rsid w:val="7CA6033D"/>
    <w:rsid w:val="7CA62470"/>
    <w:rsid w:val="7CAF35BE"/>
    <w:rsid w:val="7CAF3C1C"/>
    <w:rsid w:val="7CB579CC"/>
    <w:rsid w:val="7CB71996"/>
    <w:rsid w:val="7CC02A70"/>
    <w:rsid w:val="7CD2C1A1"/>
    <w:rsid w:val="7CE14F4F"/>
    <w:rsid w:val="7CE26693"/>
    <w:rsid w:val="7CE8787E"/>
    <w:rsid w:val="7CEA3376"/>
    <w:rsid w:val="7CEA5A76"/>
    <w:rsid w:val="7CF025C2"/>
    <w:rsid w:val="7CFB755A"/>
    <w:rsid w:val="7CFB8E8C"/>
    <w:rsid w:val="7D180CCB"/>
    <w:rsid w:val="7D371A74"/>
    <w:rsid w:val="7D3B4375"/>
    <w:rsid w:val="7D4E22FA"/>
    <w:rsid w:val="7D58029C"/>
    <w:rsid w:val="7D587FB9"/>
    <w:rsid w:val="7D60281D"/>
    <w:rsid w:val="7D61C31B"/>
    <w:rsid w:val="7D641F93"/>
    <w:rsid w:val="7D676CBC"/>
    <w:rsid w:val="7D6C401D"/>
    <w:rsid w:val="7D6E77FA"/>
    <w:rsid w:val="7D7D498E"/>
    <w:rsid w:val="7D7FD704"/>
    <w:rsid w:val="7D861D50"/>
    <w:rsid w:val="7D9A56D7"/>
    <w:rsid w:val="7DA24EC4"/>
    <w:rsid w:val="7DD468E8"/>
    <w:rsid w:val="7DDA1A5D"/>
    <w:rsid w:val="7DDB5789"/>
    <w:rsid w:val="7DE636EC"/>
    <w:rsid w:val="7DF576EA"/>
    <w:rsid w:val="7DF6029C"/>
    <w:rsid w:val="7DF76DD7"/>
    <w:rsid w:val="7DFC17D5"/>
    <w:rsid w:val="7E145CC6"/>
    <w:rsid w:val="7E282B4B"/>
    <w:rsid w:val="7E4603A6"/>
    <w:rsid w:val="7E4B20BB"/>
    <w:rsid w:val="7E4F6F0A"/>
    <w:rsid w:val="7E5B5A75"/>
    <w:rsid w:val="7E5E0C2D"/>
    <w:rsid w:val="7E6260A4"/>
    <w:rsid w:val="7E677957"/>
    <w:rsid w:val="7E682731"/>
    <w:rsid w:val="7E6B7E6B"/>
    <w:rsid w:val="7E715B8F"/>
    <w:rsid w:val="7E825110"/>
    <w:rsid w:val="7E892FAD"/>
    <w:rsid w:val="7E9708B7"/>
    <w:rsid w:val="7E976A16"/>
    <w:rsid w:val="7E9F44AF"/>
    <w:rsid w:val="7EA52159"/>
    <w:rsid w:val="7EAF501B"/>
    <w:rsid w:val="7EBD17D3"/>
    <w:rsid w:val="7ECC4268"/>
    <w:rsid w:val="7EF81B47"/>
    <w:rsid w:val="7EF931C4"/>
    <w:rsid w:val="7F1A7994"/>
    <w:rsid w:val="7F2B7036"/>
    <w:rsid w:val="7F333891"/>
    <w:rsid w:val="7F398E01"/>
    <w:rsid w:val="7F411795"/>
    <w:rsid w:val="7F646B2B"/>
    <w:rsid w:val="7F723A7C"/>
    <w:rsid w:val="7F77DC32"/>
    <w:rsid w:val="7F7F4F98"/>
    <w:rsid w:val="7F7F5D60"/>
    <w:rsid w:val="7F901F5C"/>
    <w:rsid w:val="7F9A5B04"/>
    <w:rsid w:val="7F9E16B9"/>
    <w:rsid w:val="7F9F20F9"/>
    <w:rsid w:val="7FB14572"/>
    <w:rsid w:val="7FB35FEF"/>
    <w:rsid w:val="7FB64D54"/>
    <w:rsid w:val="7FD7B71D"/>
    <w:rsid w:val="7FE878FD"/>
    <w:rsid w:val="7FECF525"/>
    <w:rsid w:val="7FF643B2"/>
    <w:rsid w:val="7FF67682"/>
    <w:rsid w:val="7FFF8727"/>
    <w:rsid w:val="9D2A8322"/>
    <w:rsid w:val="A4F7CDB8"/>
    <w:rsid w:val="B6EDEE63"/>
    <w:rsid w:val="B77FD3EC"/>
    <w:rsid w:val="B7F5067B"/>
    <w:rsid w:val="B9FFE494"/>
    <w:rsid w:val="BCE74F3A"/>
    <w:rsid w:val="BD2F7EA7"/>
    <w:rsid w:val="BD5C4090"/>
    <w:rsid w:val="CD4C9D96"/>
    <w:rsid w:val="CF3F8E18"/>
    <w:rsid w:val="CFDF2835"/>
    <w:rsid w:val="CFFFC3FA"/>
    <w:rsid w:val="D1FAC4F3"/>
    <w:rsid w:val="D73F584B"/>
    <w:rsid w:val="D7FB98C2"/>
    <w:rsid w:val="DEF58089"/>
    <w:rsid w:val="DF6E1129"/>
    <w:rsid w:val="DF8A9B8B"/>
    <w:rsid w:val="DF8B3294"/>
    <w:rsid w:val="DFAEE1C0"/>
    <w:rsid w:val="DFEFC910"/>
    <w:rsid w:val="DFF753D2"/>
    <w:rsid w:val="EAD76F43"/>
    <w:rsid w:val="EDBB029A"/>
    <w:rsid w:val="F1259873"/>
    <w:rsid w:val="F2DF4BEB"/>
    <w:rsid w:val="F75F3065"/>
    <w:rsid w:val="F77B7B8D"/>
    <w:rsid w:val="F7FF237A"/>
    <w:rsid w:val="FAFF8860"/>
    <w:rsid w:val="FD9F997F"/>
    <w:rsid w:val="FDEF28F4"/>
    <w:rsid w:val="FDFE1376"/>
    <w:rsid w:val="FF7F6EE4"/>
    <w:rsid w:val="FFEF39D9"/>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qFormat="1" w:unhideWhenUsed="0" w:uiPriority="39" w:semiHidden="0" w:name="toc 1"/>
    <w:lsdException w:qFormat="1" w:unhideWhenUsed="0" w:uiPriority="39" w:semiHidden="0" w:name="toc 2"/>
    <w:lsdException w:qFormat="1" w:unhideWhenUsed="0" w:uiPriority="39" w:semiHidden="0" w:name="toc 3"/>
    <w:lsdException w:uiPriority="0" w:name="toc 4"/>
    <w:lsdException w:uiPriority="0" w:name="toc 5"/>
    <w:lsdException w:uiPriority="0" w:name="toc 6"/>
    <w:lsdException w:uiPriority="0" w:name="toc 7"/>
    <w:lsdException w:uiPriority="0" w:name="toc 8"/>
    <w:lsdException w:uiPriority="0" w:name="toc 9"/>
    <w:lsdException w:uiPriority="0" w:name="Normal Indent"/>
    <w:lsdException w:uiPriority="0" w:name="footnote text"/>
    <w:lsdException w:uiPriority="0" w:name="annotation text"/>
    <w:lsdException w:qFormat="1" w:unhideWhenUsed="0" w:uiPriority="0" w:semiHidden="0" w:name="header"/>
    <w:lsdException w:qFormat="1" w:unhideWhenUsed="0" w:uiPriority="99" w:semiHidden="0" w:name="footer"/>
    <w:lsdException w:uiPriority="0" w:name="index heading"/>
    <w:lsdException w:qFormat="1" w:uiPriority="0" w:semiHidden="0" w:name="caption"/>
    <w:lsdException w:qFormat="1" w:unhideWhenUsed="0" w:uiPriority="99" w:semiHidden="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uiPriority="0" w:name="page number"/>
    <w:lsdException w:uiPriority="0" w:name="endnote reference"/>
    <w:lsdException w:uiPriority="0" w:name="endnote text"/>
    <w:lsdException w:unhideWhenUsed="0" w:uiPriority="0" w:semiHidden="0" w:name="table of authorities"/>
    <w:lsdException w:uiPriority="0" w:name="macro"/>
    <w:lsdException w:uiPriority="0" w:name="toa heading"/>
    <w:lsdException w:unhideWhenUsed="0" w:uiPriority="0" w:semiHidden="0" w:name="List"/>
    <w:lsdException w:unhideWhenUsed="0" w:uiPriority="0" w:semiHidden="0" w:name="List Bullet"/>
    <w:lsdException w:uiPriority="0" w:name="List Number"/>
    <w:lsdException w:uiPriority="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uiPriority="0" w:name="Body Text"/>
    <w:lsdException w:uiPriority="0" w:name="Body Text Indent"/>
    <w:lsdException w:uiPriority="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iPriority="0" w:name="Message Header"/>
    <w:lsdException w:qFormat="1" w:unhideWhenUsed="0" w:uiPriority="0" w:semiHidden="0" w:name="Subtitle"/>
    <w:lsdException w:uiPriority="0" w:name="Salutation"/>
    <w:lsdException w:uiPriority="0" w:name="Date"/>
    <w:lsdException w:uiPriority="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qFormat="1" w:uiPriority="99" w:semiHidden="0" w:name="Hyperlink"/>
    <w:lsdException w:uiPriority="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uiPriority="0" w:name="Plain Text"/>
    <w:lsdException w:uiPriority="0" w:name="E-mail Signature"/>
    <w:lsdException w:qFormat="1" w:uiPriority="99" w:semiHidden="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adjustRightInd w:val="0"/>
      <w:snapToGrid w:val="0"/>
      <w:spacing w:line="360" w:lineRule="auto"/>
      <w:ind w:firstLine="480" w:firstLineChars="200"/>
      <w:jc w:val="both"/>
    </w:pPr>
    <w:rPr>
      <w:rFonts w:asciiTheme="minorHAnsi" w:hAnsiTheme="minorHAnsi" w:eastAsiaTheme="minorEastAsia" w:cstheme="minorBidi"/>
      <w:kern w:val="2"/>
      <w:sz w:val="24"/>
      <w:szCs w:val="24"/>
      <w:lang w:val="en-US" w:eastAsia="zh-CN" w:bidi="ar-SA"/>
    </w:rPr>
  </w:style>
  <w:style w:type="paragraph" w:styleId="2">
    <w:name w:val="heading 1"/>
    <w:basedOn w:val="1"/>
    <w:next w:val="1"/>
    <w:link w:val="23"/>
    <w:qFormat/>
    <w:uiPriority w:val="0"/>
    <w:pPr>
      <w:keepNext/>
      <w:keepLines/>
      <w:ind w:firstLine="0" w:firstLineChars="0"/>
      <w:outlineLvl w:val="0"/>
    </w:pPr>
    <w:rPr>
      <w:rFonts w:ascii="黑体" w:hAnsi="黑体" w:eastAsia="黑体"/>
      <w:b/>
      <w:bCs/>
      <w:kern w:val="44"/>
      <w:sz w:val="28"/>
      <w:szCs w:val="28"/>
    </w:rPr>
  </w:style>
  <w:style w:type="paragraph" w:styleId="3">
    <w:name w:val="heading 2"/>
    <w:basedOn w:val="1"/>
    <w:next w:val="1"/>
    <w:link w:val="24"/>
    <w:unhideWhenUsed/>
    <w:qFormat/>
    <w:uiPriority w:val="0"/>
    <w:pPr>
      <w:ind w:firstLine="482"/>
      <w:outlineLvl w:val="1"/>
    </w:pPr>
    <w:rPr>
      <w:rFonts w:asciiTheme="minorEastAsia" w:hAnsiTheme="minorEastAsia"/>
      <w:b/>
    </w:rPr>
  </w:style>
  <w:style w:type="paragraph" w:styleId="4">
    <w:name w:val="heading 3"/>
    <w:basedOn w:val="1"/>
    <w:next w:val="1"/>
    <w:link w:val="29"/>
    <w:unhideWhenUsed/>
    <w:qFormat/>
    <w:uiPriority w:val="0"/>
    <w:pPr>
      <w:keepNext/>
      <w:keepLines/>
      <w:ind w:firstLine="643"/>
      <w:outlineLvl w:val="2"/>
    </w:pPr>
    <w:rPr>
      <w:b/>
      <w:bCs/>
      <w:sz w:val="32"/>
      <w:szCs w:val="32"/>
    </w:rPr>
  </w:style>
  <w:style w:type="character" w:default="1" w:styleId="18">
    <w:name w:val="Default Paragraph Font"/>
    <w:semiHidden/>
    <w:unhideWhenUsed/>
    <w:qFormat/>
    <w:uiPriority w:val="1"/>
  </w:style>
  <w:style w:type="table" w:default="1" w:styleId="16">
    <w:name w:val="Normal Table"/>
    <w:semiHidden/>
    <w:unhideWhenUsed/>
    <w:qFormat/>
    <w:uiPriority w:val="99"/>
    <w:tblPr>
      <w:tblCellMar>
        <w:top w:w="0" w:type="dxa"/>
        <w:left w:w="108" w:type="dxa"/>
        <w:bottom w:w="0" w:type="dxa"/>
        <w:right w:w="108" w:type="dxa"/>
      </w:tblCellMar>
    </w:tblPr>
  </w:style>
  <w:style w:type="paragraph" w:styleId="5">
    <w:name w:val="caption"/>
    <w:basedOn w:val="1"/>
    <w:next w:val="1"/>
    <w:unhideWhenUsed/>
    <w:qFormat/>
    <w:uiPriority w:val="0"/>
    <w:rPr>
      <w:rFonts w:eastAsia="黑体" w:asciiTheme="majorHAnsi" w:hAnsiTheme="majorHAnsi" w:cstheme="majorBidi"/>
      <w:sz w:val="20"/>
      <w:szCs w:val="20"/>
    </w:rPr>
  </w:style>
  <w:style w:type="paragraph" w:styleId="6">
    <w:name w:val="Document Map"/>
    <w:basedOn w:val="1"/>
    <w:link w:val="27"/>
    <w:qFormat/>
    <w:uiPriority w:val="0"/>
    <w:rPr>
      <w:rFonts w:ascii="宋体" w:eastAsia="宋体"/>
      <w:sz w:val="18"/>
      <w:szCs w:val="18"/>
    </w:rPr>
  </w:style>
  <w:style w:type="paragraph" w:styleId="7">
    <w:name w:val="toc 3"/>
    <w:basedOn w:val="1"/>
    <w:next w:val="1"/>
    <w:qFormat/>
    <w:uiPriority w:val="39"/>
    <w:pPr>
      <w:ind w:left="840" w:leftChars="400"/>
    </w:pPr>
  </w:style>
  <w:style w:type="paragraph" w:styleId="8">
    <w:name w:val="Balloon Text"/>
    <w:basedOn w:val="1"/>
    <w:link w:val="26"/>
    <w:qFormat/>
    <w:uiPriority w:val="0"/>
    <w:pPr>
      <w:spacing w:line="240" w:lineRule="auto"/>
    </w:pPr>
    <w:rPr>
      <w:sz w:val="18"/>
      <w:szCs w:val="18"/>
    </w:rPr>
  </w:style>
  <w:style w:type="paragraph" w:styleId="9">
    <w:name w:val="footer"/>
    <w:basedOn w:val="1"/>
    <w:link w:val="21"/>
    <w:qFormat/>
    <w:uiPriority w:val="99"/>
    <w:pPr>
      <w:tabs>
        <w:tab w:val="center" w:pos="4153"/>
        <w:tab w:val="right" w:pos="8306"/>
      </w:tabs>
      <w:jc w:val="left"/>
    </w:pPr>
    <w:rPr>
      <w:sz w:val="18"/>
      <w:szCs w:val="18"/>
    </w:rPr>
  </w:style>
  <w:style w:type="paragraph" w:styleId="10">
    <w:name w:val="header"/>
    <w:basedOn w:val="1"/>
    <w:link w:val="20"/>
    <w:qFormat/>
    <w:uiPriority w:val="0"/>
    <w:pPr>
      <w:pBdr>
        <w:bottom w:val="single" w:color="auto" w:sz="6" w:space="1"/>
      </w:pBdr>
      <w:tabs>
        <w:tab w:val="center" w:pos="4153"/>
        <w:tab w:val="right" w:pos="8306"/>
      </w:tabs>
      <w:jc w:val="center"/>
    </w:pPr>
    <w:rPr>
      <w:sz w:val="18"/>
      <w:szCs w:val="18"/>
    </w:rPr>
  </w:style>
  <w:style w:type="paragraph" w:styleId="11">
    <w:name w:val="toc 1"/>
    <w:basedOn w:val="1"/>
    <w:next w:val="1"/>
    <w:qFormat/>
    <w:uiPriority w:val="39"/>
  </w:style>
  <w:style w:type="paragraph" w:styleId="12">
    <w:name w:val="table of figures"/>
    <w:basedOn w:val="1"/>
    <w:next w:val="1"/>
    <w:qFormat/>
    <w:uiPriority w:val="99"/>
    <w:pPr>
      <w:ind w:left="200" w:leftChars="200" w:hanging="200" w:hangingChars="200"/>
    </w:pPr>
  </w:style>
  <w:style w:type="paragraph" w:styleId="13">
    <w:name w:val="toc 2"/>
    <w:basedOn w:val="1"/>
    <w:next w:val="1"/>
    <w:qFormat/>
    <w:uiPriority w:val="39"/>
    <w:pPr>
      <w:ind w:left="420" w:leftChars="200"/>
    </w:pPr>
  </w:style>
  <w:style w:type="paragraph" w:styleId="14">
    <w:name w:val="Normal (Web)"/>
    <w:basedOn w:val="1"/>
    <w:unhideWhenUsed/>
    <w:qFormat/>
    <w:uiPriority w:val="99"/>
    <w:pPr>
      <w:widowControl/>
      <w:adjustRightInd/>
      <w:snapToGrid/>
      <w:spacing w:before="100" w:beforeAutospacing="1" w:after="100" w:afterAutospacing="1" w:line="240" w:lineRule="auto"/>
      <w:ind w:firstLine="0" w:firstLineChars="0"/>
      <w:jc w:val="left"/>
    </w:pPr>
    <w:rPr>
      <w:rFonts w:ascii="宋体" w:hAnsi="宋体" w:eastAsia="宋体" w:cs="宋体"/>
      <w:kern w:val="0"/>
    </w:rPr>
  </w:style>
  <w:style w:type="paragraph" w:styleId="15">
    <w:name w:val="Title"/>
    <w:basedOn w:val="1"/>
    <w:next w:val="1"/>
    <w:link w:val="30"/>
    <w:qFormat/>
    <w:uiPriority w:val="0"/>
    <w:pPr>
      <w:ind w:firstLine="0" w:firstLineChars="0"/>
      <w:jc w:val="center"/>
      <w:outlineLvl w:val="0"/>
    </w:pPr>
    <w:rPr>
      <w:rFonts w:ascii="黑体" w:eastAsia="黑体"/>
      <w:b/>
      <w:sz w:val="44"/>
      <w:szCs w:val="44"/>
    </w:rPr>
  </w:style>
  <w:style w:type="table" w:styleId="17">
    <w:name w:val="Table Grid"/>
    <w:basedOn w:val="16"/>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9">
    <w:name w:val="Hyperlink"/>
    <w:basedOn w:val="18"/>
    <w:unhideWhenUsed/>
    <w:qFormat/>
    <w:uiPriority w:val="99"/>
    <w:rPr>
      <w:color w:val="0563C1" w:themeColor="hyperlink"/>
      <w:u w:val="single"/>
      <w14:textFill>
        <w14:solidFill>
          <w14:schemeClr w14:val="hlink"/>
        </w14:solidFill>
      </w14:textFill>
    </w:rPr>
  </w:style>
  <w:style w:type="character" w:customStyle="1" w:styleId="20">
    <w:name w:val="页眉 字符"/>
    <w:basedOn w:val="18"/>
    <w:link w:val="10"/>
    <w:qFormat/>
    <w:uiPriority w:val="0"/>
    <w:rPr>
      <w:kern w:val="2"/>
      <w:sz w:val="18"/>
      <w:szCs w:val="18"/>
    </w:rPr>
  </w:style>
  <w:style w:type="character" w:customStyle="1" w:styleId="21">
    <w:name w:val="页脚 字符"/>
    <w:basedOn w:val="18"/>
    <w:link w:val="9"/>
    <w:qFormat/>
    <w:uiPriority w:val="99"/>
    <w:rPr>
      <w:kern w:val="2"/>
      <w:sz w:val="18"/>
      <w:szCs w:val="18"/>
    </w:rPr>
  </w:style>
  <w:style w:type="paragraph" w:styleId="22">
    <w:name w:val="List Paragraph"/>
    <w:basedOn w:val="1"/>
    <w:unhideWhenUsed/>
    <w:qFormat/>
    <w:uiPriority w:val="34"/>
    <w:pPr>
      <w:ind w:firstLine="420"/>
    </w:pPr>
  </w:style>
  <w:style w:type="character" w:customStyle="1" w:styleId="23">
    <w:name w:val="标题 1 字符"/>
    <w:basedOn w:val="18"/>
    <w:link w:val="2"/>
    <w:qFormat/>
    <w:uiPriority w:val="0"/>
    <w:rPr>
      <w:rFonts w:ascii="黑体" w:hAnsi="黑体" w:eastAsia="黑体"/>
      <w:b/>
      <w:bCs/>
      <w:kern w:val="44"/>
      <w:sz w:val="28"/>
      <w:szCs w:val="28"/>
    </w:rPr>
  </w:style>
  <w:style w:type="character" w:customStyle="1" w:styleId="24">
    <w:name w:val="标题 2 字符"/>
    <w:basedOn w:val="18"/>
    <w:link w:val="3"/>
    <w:qFormat/>
    <w:uiPriority w:val="0"/>
    <w:rPr>
      <w:rFonts w:asciiTheme="minorEastAsia" w:hAnsiTheme="minorEastAsia"/>
      <w:b/>
      <w:kern w:val="2"/>
      <w:sz w:val="24"/>
      <w:szCs w:val="24"/>
    </w:rPr>
  </w:style>
  <w:style w:type="paragraph" w:customStyle="1" w:styleId="25">
    <w:name w:val="TOC 标题1"/>
    <w:basedOn w:val="2"/>
    <w:next w:val="1"/>
    <w:semiHidden/>
    <w:unhideWhenUsed/>
    <w:qFormat/>
    <w:uiPriority w:val="39"/>
    <w:pPr>
      <w:widowControl/>
      <w:adjustRightInd/>
      <w:snapToGrid/>
      <w:spacing w:before="480" w:line="276" w:lineRule="auto"/>
      <w:jc w:val="left"/>
      <w:outlineLvl w:val="9"/>
    </w:pPr>
    <w:rPr>
      <w:rFonts w:asciiTheme="majorHAnsi" w:hAnsiTheme="majorHAnsi" w:eastAsiaTheme="majorEastAsia" w:cstheme="majorBidi"/>
      <w:color w:val="2E75B6" w:themeColor="accent1" w:themeShade="BF"/>
      <w:kern w:val="0"/>
    </w:rPr>
  </w:style>
  <w:style w:type="character" w:customStyle="1" w:styleId="26">
    <w:name w:val="批注框文本 字符"/>
    <w:basedOn w:val="18"/>
    <w:link w:val="8"/>
    <w:qFormat/>
    <w:uiPriority w:val="0"/>
    <w:rPr>
      <w:kern w:val="2"/>
      <w:sz w:val="18"/>
      <w:szCs w:val="18"/>
    </w:rPr>
  </w:style>
  <w:style w:type="character" w:customStyle="1" w:styleId="27">
    <w:name w:val="文档结构图 字符"/>
    <w:basedOn w:val="18"/>
    <w:link w:val="6"/>
    <w:qFormat/>
    <w:uiPriority w:val="0"/>
    <w:rPr>
      <w:rFonts w:ascii="宋体" w:eastAsia="宋体"/>
      <w:kern w:val="2"/>
      <w:sz w:val="18"/>
      <w:szCs w:val="18"/>
    </w:rPr>
  </w:style>
  <w:style w:type="paragraph" w:customStyle="1" w:styleId="28">
    <w:name w:val="[基本段落]"/>
    <w:basedOn w:val="1"/>
    <w:unhideWhenUsed/>
    <w:qFormat/>
    <w:uiPriority w:val="99"/>
    <w:pPr>
      <w:autoSpaceDE w:val="0"/>
      <w:autoSpaceDN w:val="0"/>
      <w:snapToGrid/>
      <w:spacing w:line="288" w:lineRule="auto"/>
      <w:ind w:firstLine="0" w:firstLineChars="0"/>
      <w:textAlignment w:val="center"/>
    </w:pPr>
    <w:rPr>
      <w:rFonts w:hint="eastAsia" w:ascii="Adobe 宋体 Std L" w:hAnsi="Adobe 宋体 Std L" w:eastAsia="Adobe 宋体 Std L"/>
      <w:color w:val="000000"/>
      <w:kern w:val="0"/>
      <w:szCs w:val="20"/>
      <w:lang w:val="zh-CN"/>
    </w:rPr>
  </w:style>
  <w:style w:type="character" w:customStyle="1" w:styleId="29">
    <w:name w:val="标题 3 字符"/>
    <w:basedOn w:val="18"/>
    <w:link w:val="4"/>
    <w:qFormat/>
    <w:uiPriority w:val="0"/>
    <w:rPr>
      <w:b/>
      <w:bCs/>
      <w:kern w:val="2"/>
      <w:sz w:val="32"/>
      <w:szCs w:val="32"/>
    </w:rPr>
  </w:style>
  <w:style w:type="character" w:customStyle="1" w:styleId="30">
    <w:name w:val="标题 字符"/>
    <w:basedOn w:val="18"/>
    <w:link w:val="15"/>
    <w:qFormat/>
    <w:uiPriority w:val="0"/>
    <w:rPr>
      <w:rFonts w:ascii="黑体" w:eastAsia="黑体"/>
      <w:b/>
      <w:kern w:val="2"/>
      <w:sz w:val="44"/>
      <w:szCs w:val="44"/>
    </w:rPr>
  </w:style>
  <w:style w:type="paragraph" w:customStyle="1" w:styleId="31">
    <w:name w:val="修订1"/>
    <w:hidden/>
    <w:unhideWhenUsed/>
    <w:qFormat/>
    <w:uiPriority w:val="99"/>
    <w:rPr>
      <w:rFonts w:asciiTheme="minorHAnsi" w:hAnsiTheme="minorHAnsi" w:eastAsiaTheme="minorEastAsia" w:cstheme="minorBidi"/>
      <w:kern w:val="2"/>
      <w:sz w:val="24"/>
      <w:szCs w:val="24"/>
      <w:lang w:val="en-US" w:eastAsia="zh-CN" w:bidi="ar-SA"/>
    </w:rPr>
  </w:style>
  <w:style w:type="character" w:customStyle="1" w:styleId="32">
    <w:name w:val="未处理的提及1"/>
    <w:basedOn w:val="18"/>
    <w:semiHidden/>
    <w:unhideWhenUsed/>
    <w:qFormat/>
    <w:uiPriority w:val="99"/>
    <w:rPr>
      <w:color w:val="605E5C"/>
      <w:shd w:val="clear" w:color="auto" w:fill="E1DFDD"/>
    </w:r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2" Type="http://schemas.openxmlformats.org/officeDocument/2006/relationships/fontTable" Target="fontTable.xml"/><Relationship Id="rId71" Type="http://schemas.openxmlformats.org/officeDocument/2006/relationships/numbering" Target="numbering.xml"/><Relationship Id="rId70" Type="http://schemas.openxmlformats.org/officeDocument/2006/relationships/customXml" Target="../customXml/item1.xml"/><Relationship Id="rId7" Type="http://schemas.openxmlformats.org/officeDocument/2006/relationships/header" Target="header3.xml"/><Relationship Id="rId69" Type="http://schemas.openxmlformats.org/officeDocument/2006/relationships/image" Target="media/image42.png"/><Relationship Id="rId68" Type="http://schemas.openxmlformats.org/officeDocument/2006/relationships/image" Target="media/image41.png"/><Relationship Id="rId67" Type="http://schemas.openxmlformats.org/officeDocument/2006/relationships/image" Target="media/image40.png"/><Relationship Id="rId66" Type="http://schemas.openxmlformats.org/officeDocument/2006/relationships/image" Target="media/image39.png"/><Relationship Id="rId65" Type="http://schemas.openxmlformats.org/officeDocument/2006/relationships/image" Target="media/image38.png"/><Relationship Id="rId64" Type="http://schemas.openxmlformats.org/officeDocument/2006/relationships/image" Target="media/image37.png"/><Relationship Id="rId63" Type="http://schemas.openxmlformats.org/officeDocument/2006/relationships/image" Target="media/image36.png"/><Relationship Id="rId62" Type="http://schemas.openxmlformats.org/officeDocument/2006/relationships/image" Target="media/image35.png"/><Relationship Id="rId61" Type="http://schemas.openxmlformats.org/officeDocument/2006/relationships/image" Target="media/image34.png"/><Relationship Id="rId60" Type="http://schemas.openxmlformats.org/officeDocument/2006/relationships/image" Target="media/image33.png"/><Relationship Id="rId6" Type="http://schemas.openxmlformats.org/officeDocument/2006/relationships/header" Target="header2.xml"/><Relationship Id="rId59" Type="http://schemas.openxmlformats.org/officeDocument/2006/relationships/image" Target="media/image32.png"/><Relationship Id="rId58" Type="http://schemas.openxmlformats.org/officeDocument/2006/relationships/image" Target="media/image31.png"/><Relationship Id="rId57" Type="http://schemas.openxmlformats.org/officeDocument/2006/relationships/image" Target="media/image30.png"/><Relationship Id="rId56" Type="http://schemas.openxmlformats.org/officeDocument/2006/relationships/image" Target="media/image29.png"/><Relationship Id="rId55" Type="http://schemas.openxmlformats.org/officeDocument/2006/relationships/image" Target="media/image28.png"/><Relationship Id="rId54" Type="http://schemas.openxmlformats.org/officeDocument/2006/relationships/image" Target="media/image27.png"/><Relationship Id="rId53" Type="http://schemas.openxmlformats.org/officeDocument/2006/relationships/image" Target="media/image26.png"/><Relationship Id="rId52" Type="http://schemas.openxmlformats.org/officeDocument/2006/relationships/image" Target="media/image25.png"/><Relationship Id="rId51" Type="http://schemas.openxmlformats.org/officeDocument/2006/relationships/image" Target="media/image24.png"/><Relationship Id="rId50" Type="http://schemas.openxmlformats.org/officeDocument/2006/relationships/image" Target="media/image23.png"/><Relationship Id="rId5" Type="http://schemas.openxmlformats.org/officeDocument/2006/relationships/header" Target="header1.xml"/><Relationship Id="rId49" Type="http://schemas.openxmlformats.org/officeDocument/2006/relationships/image" Target="media/image22.png"/><Relationship Id="rId48" Type="http://schemas.openxmlformats.org/officeDocument/2006/relationships/image" Target="media/image21.png"/><Relationship Id="rId47" Type="http://schemas.openxmlformats.org/officeDocument/2006/relationships/image" Target="media/image20.png"/><Relationship Id="rId46" Type="http://schemas.openxmlformats.org/officeDocument/2006/relationships/image" Target="media/image19.png"/><Relationship Id="rId45" Type="http://schemas.openxmlformats.org/officeDocument/2006/relationships/image" Target="media/image18.png"/><Relationship Id="rId44" Type="http://schemas.openxmlformats.org/officeDocument/2006/relationships/image" Target="media/image17.png"/><Relationship Id="rId43" Type="http://schemas.openxmlformats.org/officeDocument/2006/relationships/image" Target="media/image16.png"/><Relationship Id="rId42" Type="http://schemas.openxmlformats.org/officeDocument/2006/relationships/image" Target="media/image15.png"/><Relationship Id="rId41" Type="http://schemas.openxmlformats.org/officeDocument/2006/relationships/image" Target="media/image14.png"/><Relationship Id="rId40" Type="http://schemas.openxmlformats.org/officeDocument/2006/relationships/image" Target="media/image13.png"/><Relationship Id="rId4" Type="http://schemas.openxmlformats.org/officeDocument/2006/relationships/endnotes" Target="endnotes.xml"/><Relationship Id="rId39" Type="http://schemas.openxmlformats.org/officeDocument/2006/relationships/image" Target="media/image12.png"/><Relationship Id="rId38" Type="http://schemas.openxmlformats.org/officeDocument/2006/relationships/image" Target="media/image11.png"/><Relationship Id="rId37" Type="http://schemas.openxmlformats.org/officeDocument/2006/relationships/image" Target="media/image10.png"/><Relationship Id="rId36" Type="http://schemas.openxmlformats.org/officeDocument/2006/relationships/image" Target="media/image9.png"/><Relationship Id="rId35" Type="http://schemas.openxmlformats.org/officeDocument/2006/relationships/image" Target="media/image8.png"/><Relationship Id="rId34" Type="http://schemas.openxmlformats.org/officeDocument/2006/relationships/image" Target="media/image7.png"/><Relationship Id="rId33" Type="http://schemas.openxmlformats.org/officeDocument/2006/relationships/image" Target="media/image6.png"/><Relationship Id="rId32" Type="http://schemas.openxmlformats.org/officeDocument/2006/relationships/image" Target="media/image5.png"/><Relationship Id="rId31" Type="http://schemas.openxmlformats.org/officeDocument/2006/relationships/image" Target="media/image4.png"/><Relationship Id="rId30" Type="http://schemas.openxmlformats.org/officeDocument/2006/relationships/image" Target="media/image3.png"/><Relationship Id="rId3" Type="http://schemas.openxmlformats.org/officeDocument/2006/relationships/footnotes" Target="footnotes.xml"/><Relationship Id="rId29" Type="http://schemas.openxmlformats.org/officeDocument/2006/relationships/image" Target="media/image2.png"/><Relationship Id="rId28" Type="http://schemas.openxmlformats.org/officeDocument/2006/relationships/theme" Target="theme/theme1.xml"/><Relationship Id="rId27" Type="http://schemas.openxmlformats.org/officeDocument/2006/relationships/footer" Target="footer13.xml"/><Relationship Id="rId26" Type="http://schemas.openxmlformats.org/officeDocument/2006/relationships/header" Target="header10.xml"/><Relationship Id="rId25" Type="http://schemas.openxmlformats.org/officeDocument/2006/relationships/footer" Target="footer12.xml"/><Relationship Id="rId24" Type="http://schemas.openxmlformats.org/officeDocument/2006/relationships/header" Target="header9.xml"/><Relationship Id="rId23" Type="http://schemas.openxmlformats.org/officeDocument/2006/relationships/footer" Target="footer11.xml"/><Relationship Id="rId22" Type="http://schemas.openxmlformats.org/officeDocument/2006/relationships/header" Target="header8.xml"/><Relationship Id="rId21" Type="http://schemas.openxmlformats.org/officeDocument/2006/relationships/footer" Target="footer10.xml"/><Relationship Id="rId20" Type="http://schemas.openxmlformats.org/officeDocument/2006/relationships/footer" Target="footer9.xml"/><Relationship Id="rId2" Type="http://schemas.openxmlformats.org/officeDocument/2006/relationships/settings" Target="settings.xml"/><Relationship Id="rId19" Type="http://schemas.openxmlformats.org/officeDocument/2006/relationships/header" Target="header7.xml"/><Relationship Id="rId18" Type="http://schemas.openxmlformats.org/officeDocument/2006/relationships/footer" Target="footer8.xml"/><Relationship Id="rId17" Type="http://schemas.openxmlformats.org/officeDocument/2006/relationships/footer" Target="footer7.xml"/><Relationship Id="rId16" Type="http://schemas.openxmlformats.org/officeDocument/2006/relationships/footer" Target="footer6.xml"/><Relationship Id="rId15" Type="http://schemas.openxmlformats.org/officeDocument/2006/relationships/footer" Target="footer5.xml"/><Relationship Id="rId14" Type="http://schemas.openxmlformats.org/officeDocument/2006/relationships/footer" Target="footer4.xml"/><Relationship Id="rId13" Type="http://schemas.openxmlformats.org/officeDocument/2006/relationships/header" Target="header6.xml"/><Relationship Id="rId12" Type="http://schemas.openxmlformats.org/officeDocument/2006/relationships/header" Target="header5.xml"/><Relationship Id="rId11" Type="http://schemas.openxmlformats.org/officeDocument/2006/relationships/header" Target="header4.xml"/><Relationship Id="rId10" Type="http://schemas.openxmlformats.org/officeDocument/2006/relationships/footer" Target="footer3.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_rels/header4.xml.rels><?xml version="1.0" encoding="UTF-8" standalone="yes"?>
<Relationships xmlns="http://schemas.openxmlformats.org/package/2006/relationships"><Relationship Id="rId1" Type="http://schemas.openxmlformats.org/officeDocument/2006/relationships/image" Target="media/image1.jpeg"/></Relationships>
</file>

<file path=word/_rels/header7.xml.rels><?xml version="1.0" encoding="UTF-8" standalone="yes"?>
<Relationships xmlns="http://schemas.openxmlformats.org/package/2006/relationships"><Relationship Id="rId1" Type="http://schemas.openxmlformats.org/officeDocument/2006/relationships/image" Target="media/image1.jpeg"/></Relationships>
</file>

<file path=word/_rels/header8.xml.rels><?xml version="1.0" encoding="UTF-8" standalone="yes"?>
<Relationships xmlns="http://schemas.openxmlformats.org/package/2006/relationships"><Relationship Id="rId1" Type="http://schemas.openxmlformats.org/officeDocument/2006/relationships/image" Target="media/image1.jpeg"/></Relationships>
</file>

<file path=word/_rels/header9.xml.rels><?xml version="1.0" encoding="UTF-8" standalone="yes"?>
<Relationships xmlns="http://schemas.openxmlformats.org/package/2006/relationships"><Relationship Id="rId1" Type="http://schemas.openxmlformats.org/officeDocument/2006/relationships/image" Target="media/image1.jpeg"/></Relationships>
</file>

<file path=word/_rels/header10.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83</Pages>
  <Words>33887</Words>
  <Characters>36200</Characters>
  <Lines>1383</Lines>
  <Paragraphs>389</Paragraphs>
  <TotalTime>0</TotalTime>
  <ScaleCrop>false</ScaleCrop>
  <LinksUpToDate>false</LinksUpToDate>
  <CharactersWithSpaces>37594</CharactersWithSpaces>
  <Application>WPS Office_11.1.0.12358_F1E327BC-269C-435d-A152-05C5408002CA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2020-08-21T17:32:00Z</dcterms:created>
  <dc:creator>广东新兴国家网络安全和信息化发展研究院</dc:creator>
  <cp:keywords>网络安全感、满意度、调查</cp:keywords>
  <cp:lastModifiedBy>珍珠</cp:lastModifiedBy>
  <cp:lastPrinted>2021-09-25T11:02:00Z</cp:lastPrinted>
  <dcterms:modified xsi:type="dcterms:W3CDTF">2022-09-22T06:39:26Z</dcterms:modified>
  <dc:title>网民网络安全感满意度调查统计报告</dc:title>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2052-11.1.0.12358</vt:lpwstr>
  </property>
  <property fmtid="{D5CDD505-2E9C-101B-9397-08002B2CF9AE}" pid="3" name="ICV">
    <vt:lpwstr>DC1AF0E1FB5449378E304D033AA8A104</vt:lpwstr>
  </property>
</Properties>
</file>