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32664"/>
      <w:bookmarkStart w:id="1" w:name="_Toc9373"/>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17826"/>
      <w:bookmarkStart w:id="3" w:name="_Toc8951"/>
      <w:bookmarkStart w:id="4" w:name="_Toc18672"/>
      <w:bookmarkStart w:id="5" w:name="_Toc20618"/>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深圳市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深圳市网络与信息安全行业协会、深圳市南山区大数据产业协会等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_Toc21979 </w:instrText>
          </w:r>
          <w:r>
            <w:fldChar w:fldCharType="separate"/>
          </w:r>
          <w:r>
            <w:rPr>
              <w:rFonts w:hint="eastAsia"/>
            </w:rPr>
            <w:t>一、 前言</w:t>
          </w:r>
          <w:r>
            <w:tab/>
          </w:r>
          <w:r>
            <w:fldChar w:fldCharType="begin"/>
          </w:r>
          <w:r>
            <w:instrText xml:space="preserve"> PAGEREF _Toc21979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_Toc11205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_Toc11205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_Toc31481 </w:instrText>
          </w:r>
          <w:r>
            <w:fldChar w:fldCharType="separate"/>
          </w:r>
          <w:r>
            <w:rPr>
              <w:rFonts w:hint="eastAsia"/>
              <w:lang w:val="en-US" w:eastAsia="zh-CN"/>
            </w:rPr>
            <w:t>2</w:t>
          </w:r>
          <w:r>
            <w:rPr>
              <w:rFonts w:hint="eastAsia"/>
            </w:rPr>
            <w:t>.1性别分布</w:t>
          </w:r>
          <w:r>
            <w:tab/>
          </w:r>
          <w:r>
            <w:fldChar w:fldCharType="begin"/>
          </w:r>
          <w:r>
            <w:instrText xml:space="preserve"> PAGEREF _Toc31481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_Toc26550 </w:instrText>
          </w:r>
          <w:r>
            <w:fldChar w:fldCharType="separate"/>
          </w:r>
          <w:r>
            <w:rPr>
              <w:rFonts w:hint="eastAsia"/>
              <w:lang w:val="en-US" w:eastAsia="zh-CN"/>
            </w:rPr>
            <w:t>2</w:t>
          </w:r>
          <w:r>
            <w:rPr>
              <w:rFonts w:hint="eastAsia"/>
            </w:rPr>
            <w:t>.2年龄分布</w:t>
          </w:r>
          <w:r>
            <w:tab/>
          </w:r>
          <w:r>
            <w:fldChar w:fldCharType="begin"/>
          </w:r>
          <w:r>
            <w:instrText xml:space="preserve"> PAGEREF _Toc26550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_Toc27357 </w:instrText>
          </w:r>
          <w:r>
            <w:fldChar w:fldCharType="separate"/>
          </w:r>
          <w:r>
            <w:rPr>
              <w:rFonts w:hint="eastAsia"/>
              <w:lang w:val="en-US" w:eastAsia="zh-CN"/>
            </w:rPr>
            <w:t>2</w:t>
          </w:r>
          <w:r>
            <w:rPr>
              <w:rFonts w:hint="eastAsia"/>
            </w:rPr>
            <w:t>.3学历分布</w:t>
          </w:r>
          <w:r>
            <w:tab/>
          </w:r>
          <w:r>
            <w:fldChar w:fldCharType="begin"/>
          </w:r>
          <w:r>
            <w:instrText xml:space="preserve"> PAGEREF _Toc27357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_Toc15359 </w:instrText>
          </w:r>
          <w:r>
            <w:fldChar w:fldCharType="separate"/>
          </w:r>
          <w:r>
            <w:rPr>
              <w:rFonts w:hint="eastAsia"/>
              <w:lang w:val="en-US" w:eastAsia="zh-CN"/>
            </w:rPr>
            <w:t>2</w:t>
          </w:r>
          <w:r>
            <w:rPr>
              <w:rFonts w:hint="eastAsia"/>
            </w:rPr>
            <w:t>.4职业分布</w:t>
          </w:r>
          <w:r>
            <w:tab/>
          </w:r>
          <w:r>
            <w:fldChar w:fldCharType="begin"/>
          </w:r>
          <w:r>
            <w:instrText xml:space="preserve"> PAGEREF _Toc15359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_Toc21703 </w:instrText>
          </w:r>
          <w:r>
            <w:fldChar w:fldCharType="separate"/>
          </w:r>
          <w:r>
            <w:rPr>
              <w:rFonts w:hint="eastAsia"/>
              <w:lang w:val="en-US" w:eastAsia="zh-CN"/>
            </w:rPr>
            <w:t>2</w:t>
          </w:r>
          <w:r>
            <w:rPr>
              <w:rFonts w:hint="eastAsia"/>
            </w:rPr>
            <w:t>.5担任角色</w:t>
          </w:r>
          <w:r>
            <w:tab/>
          </w:r>
          <w:r>
            <w:fldChar w:fldCharType="begin"/>
          </w:r>
          <w:r>
            <w:instrText xml:space="preserve"> PAGEREF _Toc21703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_Toc21015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_Toc21015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_Toc32416 </w:instrText>
          </w:r>
          <w:r>
            <w:fldChar w:fldCharType="separate"/>
          </w:r>
          <w:r>
            <w:rPr>
              <w:rFonts w:hint="eastAsia"/>
              <w:lang w:val="en-US" w:eastAsia="zh-CN"/>
            </w:rPr>
            <w:t>3</w:t>
          </w:r>
          <w:r>
            <w:rPr>
              <w:rFonts w:hint="eastAsia"/>
            </w:rPr>
            <w:t>.1网民上网行为</w:t>
          </w:r>
          <w:r>
            <w:tab/>
          </w:r>
          <w:r>
            <w:fldChar w:fldCharType="begin"/>
          </w:r>
          <w:r>
            <w:instrText xml:space="preserve"> PAGEREF _Toc32416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_Toc22861 </w:instrText>
          </w:r>
          <w:r>
            <w:fldChar w:fldCharType="separate"/>
          </w:r>
          <w:r>
            <w:rPr>
              <w:rFonts w:hint="eastAsia"/>
              <w:lang w:val="en-US" w:eastAsia="zh-CN"/>
            </w:rPr>
            <w:t>3</w:t>
          </w:r>
          <w:r>
            <w:rPr>
              <w:rFonts w:hint="eastAsia"/>
            </w:rPr>
            <w:t>.2网络安全认知</w:t>
          </w:r>
          <w:r>
            <w:tab/>
          </w:r>
          <w:r>
            <w:fldChar w:fldCharType="begin"/>
          </w:r>
          <w:r>
            <w:instrText xml:space="preserve"> PAGEREF _Toc22861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_Toc32602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_Toc32602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_Toc30048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_Toc30048 \h </w:instrText>
          </w:r>
          <w:r>
            <w:fldChar w:fldCharType="separate"/>
          </w:r>
          <w:r>
            <w:t>33</w:t>
          </w:r>
          <w:r>
            <w:fldChar w:fldCharType="end"/>
          </w:r>
          <w:r>
            <w:fldChar w:fldCharType="end"/>
          </w:r>
        </w:p>
        <w:p>
          <w:pPr>
            <w:pStyle w:val="11"/>
            <w:tabs>
              <w:tab w:val="right" w:leader="dot" w:pos="8312"/>
            </w:tabs>
          </w:pPr>
          <w:r>
            <w:fldChar w:fldCharType="begin"/>
          </w:r>
          <w:r>
            <w:instrText xml:space="preserve"> HYPERLINK \l _Toc20872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_Toc20872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_Toc24954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_Toc24954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_Toc32409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_Toc32409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_Toc20939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_Toc20939 \h </w:instrText>
          </w:r>
          <w:r>
            <w:fldChar w:fldCharType="separate"/>
          </w:r>
          <w:r>
            <w:t>100</w:t>
          </w:r>
          <w:r>
            <w:fldChar w:fldCharType="end"/>
          </w:r>
          <w:r>
            <w:fldChar w:fldCharType="end"/>
          </w:r>
        </w:p>
        <w:p>
          <w:pPr>
            <w:pStyle w:val="13"/>
            <w:tabs>
              <w:tab w:val="right" w:leader="dot" w:pos="8312"/>
            </w:tabs>
          </w:pPr>
          <w:r>
            <w:fldChar w:fldCharType="begin"/>
          </w:r>
          <w:r>
            <w:instrText xml:space="preserve"> HYPERLINK \l _Toc25656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_Toc25656 \h </w:instrText>
          </w:r>
          <w:r>
            <w:fldChar w:fldCharType="separate"/>
          </w:r>
          <w:r>
            <w:t>124</w:t>
          </w:r>
          <w:r>
            <w:fldChar w:fldCharType="end"/>
          </w:r>
          <w:r>
            <w:fldChar w:fldCharType="end"/>
          </w:r>
        </w:p>
        <w:p>
          <w:pPr>
            <w:pStyle w:val="13"/>
            <w:tabs>
              <w:tab w:val="right" w:leader="dot" w:pos="8312"/>
            </w:tabs>
          </w:pPr>
          <w:r>
            <w:fldChar w:fldCharType="begin"/>
          </w:r>
          <w:r>
            <w:instrText xml:space="preserve"> HYPERLINK \l _Toc9689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_Toc9689 \h </w:instrText>
          </w:r>
          <w:r>
            <w:fldChar w:fldCharType="separate"/>
          </w:r>
          <w:r>
            <w:t>141</w:t>
          </w:r>
          <w:r>
            <w:fldChar w:fldCharType="end"/>
          </w:r>
          <w:r>
            <w:fldChar w:fldCharType="end"/>
          </w:r>
        </w:p>
        <w:p>
          <w:pPr>
            <w:pStyle w:val="13"/>
            <w:tabs>
              <w:tab w:val="right" w:leader="dot" w:pos="8312"/>
            </w:tabs>
          </w:pPr>
          <w:r>
            <w:fldChar w:fldCharType="begin"/>
          </w:r>
          <w:r>
            <w:instrText xml:space="preserve"> HYPERLINK \l _Toc24428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_Toc24428 \h </w:instrText>
          </w:r>
          <w:r>
            <w:fldChar w:fldCharType="separate"/>
          </w:r>
          <w:r>
            <w:t>164</w:t>
          </w:r>
          <w:r>
            <w:fldChar w:fldCharType="end"/>
          </w:r>
          <w:r>
            <w:fldChar w:fldCharType="end"/>
          </w:r>
        </w:p>
        <w:p>
          <w:pPr>
            <w:pStyle w:val="13"/>
            <w:tabs>
              <w:tab w:val="right" w:leader="dot" w:pos="8312"/>
            </w:tabs>
          </w:pPr>
          <w:r>
            <w:fldChar w:fldCharType="begin"/>
          </w:r>
          <w:r>
            <w:instrText xml:space="preserve"> HYPERLINK \l _Toc15295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_Toc15295 \h </w:instrText>
          </w:r>
          <w:r>
            <w:fldChar w:fldCharType="separate"/>
          </w:r>
          <w:r>
            <w:t>193</w:t>
          </w:r>
          <w:r>
            <w:fldChar w:fldCharType="end"/>
          </w:r>
          <w:r>
            <w:fldChar w:fldCharType="end"/>
          </w:r>
        </w:p>
        <w:p>
          <w:pPr>
            <w:pStyle w:val="13"/>
            <w:tabs>
              <w:tab w:val="right" w:leader="dot" w:pos="8312"/>
            </w:tabs>
          </w:pPr>
          <w:r>
            <w:fldChar w:fldCharType="begin"/>
          </w:r>
          <w:r>
            <w:instrText xml:space="preserve"> HYPERLINK \l _Toc15950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_Toc15950 \h </w:instrText>
          </w:r>
          <w:r>
            <w:fldChar w:fldCharType="separate"/>
          </w:r>
          <w:r>
            <w:t>211</w:t>
          </w:r>
          <w:r>
            <w:fldChar w:fldCharType="end"/>
          </w:r>
          <w:r>
            <w:fldChar w:fldCharType="end"/>
          </w:r>
        </w:p>
        <w:p>
          <w:pPr>
            <w:pStyle w:val="13"/>
            <w:tabs>
              <w:tab w:val="right" w:leader="dot" w:pos="8312"/>
            </w:tabs>
          </w:pPr>
          <w:r>
            <w:fldChar w:fldCharType="begin"/>
          </w:r>
          <w:r>
            <w:instrText xml:space="preserve"> HYPERLINK \l _Toc6134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_Toc6134 \h </w:instrText>
          </w:r>
          <w:r>
            <w:fldChar w:fldCharType="separate"/>
          </w:r>
          <w:r>
            <w:t>239</w:t>
          </w:r>
          <w:r>
            <w:fldChar w:fldCharType="end"/>
          </w:r>
          <w:r>
            <w:fldChar w:fldCharType="end"/>
          </w:r>
        </w:p>
        <w:p>
          <w:pPr>
            <w:pStyle w:val="11"/>
            <w:tabs>
              <w:tab w:val="right" w:leader="dot" w:pos="8312"/>
            </w:tabs>
          </w:pPr>
          <w:r>
            <w:fldChar w:fldCharType="begin"/>
          </w:r>
          <w:r>
            <w:instrText xml:space="preserve"> HYPERLINK \l _Toc12082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_Toc12082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_Toc25686 </w:instrText>
          </w:r>
          <w:r>
            <w:fldChar w:fldCharType="separate"/>
          </w:r>
          <w:r>
            <w:rPr>
              <w:rFonts w:hint="eastAsia"/>
              <w:lang w:val="en-US" w:eastAsia="zh-CN"/>
            </w:rPr>
            <w:t>5</w:t>
          </w:r>
          <w:r>
            <w:rPr>
              <w:rFonts w:hint="eastAsia"/>
            </w:rPr>
            <w:t>.1性别分布</w:t>
          </w:r>
          <w:r>
            <w:tab/>
          </w:r>
          <w:r>
            <w:fldChar w:fldCharType="begin"/>
          </w:r>
          <w:r>
            <w:instrText xml:space="preserve"> PAGEREF _Toc25686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_Toc24086 </w:instrText>
          </w:r>
          <w:r>
            <w:fldChar w:fldCharType="separate"/>
          </w:r>
          <w:r>
            <w:rPr>
              <w:rFonts w:hint="eastAsia"/>
              <w:lang w:val="en-US" w:eastAsia="zh-CN"/>
            </w:rPr>
            <w:t>5</w:t>
          </w:r>
          <w:r>
            <w:rPr>
              <w:rFonts w:hint="eastAsia"/>
            </w:rPr>
            <w:t>.2年龄分布</w:t>
          </w:r>
          <w:r>
            <w:tab/>
          </w:r>
          <w:r>
            <w:fldChar w:fldCharType="begin"/>
          </w:r>
          <w:r>
            <w:instrText xml:space="preserve"> PAGEREF _Toc24086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_Toc18498 </w:instrText>
          </w:r>
          <w:r>
            <w:fldChar w:fldCharType="separate"/>
          </w:r>
          <w:r>
            <w:rPr>
              <w:rFonts w:hint="eastAsia"/>
              <w:lang w:val="en-US" w:eastAsia="zh-CN"/>
            </w:rPr>
            <w:t>5</w:t>
          </w:r>
          <w:r>
            <w:rPr>
              <w:rFonts w:hint="eastAsia"/>
            </w:rPr>
            <w:t>.3从业时间</w:t>
          </w:r>
          <w:r>
            <w:tab/>
          </w:r>
          <w:r>
            <w:fldChar w:fldCharType="begin"/>
          </w:r>
          <w:r>
            <w:instrText xml:space="preserve"> PAGEREF _Toc18498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_Toc23209 </w:instrText>
          </w:r>
          <w:r>
            <w:fldChar w:fldCharType="separate"/>
          </w:r>
          <w:r>
            <w:rPr>
              <w:rFonts w:hint="eastAsia"/>
              <w:lang w:val="en-US" w:eastAsia="zh-CN"/>
            </w:rPr>
            <w:t>5</w:t>
          </w:r>
          <w:r>
            <w:rPr>
              <w:rFonts w:hint="eastAsia"/>
            </w:rPr>
            <w:t>.4学历分布</w:t>
          </w:r>
          <w:r>
            <w:tab/>
          </w:r>
          <w:r>
            <w:fldChar w:fldCharType="begin"/>
          </w:r>
          <w:r>
            <w:instrText xml:space="preserve"> PAGEREF _Toc23209 \h </w:instrText>
          </w:r>
          <w:r>
            <w:fldChar w:fldCharType="separate"/>
          </w:r>
          <w:r>
            <w:t>264</w:t>
          </w:r>
          <w:r>
            <w:fldChar w:fldCharType="end"/>
          </w:r>
          <w:r>
            <w:fldChar w:fldCharType="end"/>
          </w:r>
        </w:p>
        <w:p>
          <w:pPr>
            <w:pStyle w:val="13"/>
            <w:tabs>
              <w:tab w:val="right" w:leader="dot" w:pos="8312"/>
            </w:tabs>
          </w:pPr>
          <w:r>
            <w:fldChar w:fldCharType="begin"/>
          </w:r>
          <w:r>
            <w:instrText xml:space="preserve"> HYPERLINK \l _Toc27424 </w:instrText>
          </w:r>
          <w:r>
            <w:fldChar w:fldCharType="separate"/>
          </w:r>
          <w:r>
            <w:rPr>
              <w:rFonts w:hint="eastAsia"/>
              <w:lang w:val="en-US" w:eastAsia="zh-CN"/>
            </w:rPr>
            <w:t>5</w:t>
          </w:r>
          <w:r>
            <w:rPr>
              <w:rFonts w:hint="eastAsia"/>
            </w:rPr>
            <w:t>.5工作单位</w:t>
          </w:r>
          <w:r>
            <w:tab/>
          </w:r>
          <w:r>
            <w:fldChar w:fldCharType="begin"/>
          </w:r>
          <w:r>
            <w:instrText xml:space="preserve"> PAGEREF _Toc27424 \h </w:instrText>
          </w:r>
          <w:r>
            <w:fldChar w:fldCharType="separate"/>
          </w:r>
          <w:r>
            <w:t>265</w:t>
          </w:r>
          <w:r>
            <w:fldChar w:fldCharType="end"/>
          </w:r>
          <w:r>
            <w:fldChar w:fldCharType="end"/>
          </w:r>
        </w:p>
        <w:p>
          <w:pPr>
            <w:pStyle w:val="13"/>
            <w:tabs>
              <w:tab w:val="right" w:leader="dot" w:pos="8312"/>
            </w:tabs>
          </w:pPr>
          <w:r>
            <w:fldChar w:fldCharType="begin"/>
          </w:r>
          <w:r>
            <w:instrText xml:space="preserve"> HYPERLINK \l _Toc29543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_Toc29543 \h </w:instrText>
          </w:r>
          <w:r>
            <w:fldChar w:fldCharType="separate"/>
          </w:r>
          <w:r>
            <w:t>266</w:t>
          </w:r>
          <w:r>
            <w:fldChar w:fldCharType="end"/>
          </w:r>
          <w:r>
            <w:fldChar w:fldCharType="end"/>
          </w:r>
        </w:p>
        <w:p>
          <w:pPr>
            <w:pStyle w:val="11"/>
            <w:tabs>
              <w:tab w:val="right" w:leader="dot" w:pos="8312"/>
            </w:tabs>
          </w:pPr>
          <w:r>
            <w:fldChar w:fldCharType="begin"/>
          </w:r>
          <w:r>
            <w:instrText xml:space="preserve"> HYPERLINK \l _Toc15234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_Toc15234 \h </w:instrText>
          </w:r>
          <w:r>
            <w:fldChar w:fldCharType="separate"/>
          </w:r>
          <w:r>
            <w:t>268</w:t>
          </w:r>
          <w:r>
            <w:fldChar w:fldCharType="end"/>
          </w:r>
          <w:r>
            <w:fldChar w:fldCharType="end"/>
          </w:r>
        </w:p>
        <w:p>
          <w:pPr>
            <w:pStyle w:val="13"/>
            <w:tabs>
              <w:tab w:val="right" w:leader="dot" w:pos="8312"/>
            </w:tabs>
          </w:pPr>
          <w:r>
            <w:fldChar w:fldCharType="begin"/>
          </w:r>
          <w:r>
            <w:instrText xml:space="preserve"> HYPERLINK \l _Toc22162 </w:instrText>
          </w:r>
          <w:r>
            <w:fldChar w:fldCharType="separate"/>
          </w:r>
          <w:r>
            <w:rPr>
              <w:rFonts w:hint="eastAsia"/>
              <w:lang w:val="en-US" w:eastAsia="zh-CN"/>
            </w:rPr>
            <w:t>6</w:t>
          </w:r>
          <w:r>
            <w:rPr>
              <w:rFonts w:hint="eastAsia"/>
            </w:rPr>
            <w:t>.1安全感总体感受</w:t>
          </w:r>
          <w:r>
            <w:tab/>
          </w:r>
          <w:r>
            <w:fldChar w:fldCharType="begin"/>
          </w:r>
          <w:r>
            <w:instrText xml:space="preserve"> PAGEREF _Toc22162 \h </w:instrText>
          </w:r>
          <w:r>
            <w:fldChar w:fldCharType="separate"/>
          </w:r>
          <w:r>
            <w:t>268</w:t>
          </w:r>
          <w:r>
            <w:fldChar w:fldCharType="end"/>
          </w:r>
          <w:r>
            <w:fldChar w:fldCharType="end"/>
          </w:r>
        </w:p>
        <w:p>
          <w:pPr>
            <w:pStyle w:val="13"/>
            <w:tabs>
              <w:tab w:val="right" w:leader="dot" w:pos="8312"/>
            </w:tabs>
          </w:pPr>
          <w:r>
            <w:fldChar w:fldCharType="begin"/>
          </w:r>
          <w:r>
            <w:instrText xml:space="preserve"> HYPERLINK \l _Toc10415 </w:instrText>
          </w:r>
          <w:r>
            <w:fldChar w:fldCharType="separate"/>
          </w:r>
          <w:r>
            <w:rPr>
              <w:rFonts w:hint="eastAsia"/>
              <w:lang w:val="en-US" w:eastAsia="zh-CN"/>
            </w:rPr>
            <w:t>6</w:t>
          </w:r>
          <w:r>
            <w:rPr>
              <w:rFonts w:hint="eastAsia"/>
            </w:rPr>
            <w:t>.2网络安全态势感受</w:t>
          </w:r>
          <w:r>
            <w:tab/>
          </w:r>
          <w:r>
            <w:fldChar w:fldCharType="begin"/>
          </w:r>
          <w:r>
            <w:instrText xml:space="preserve"> PAGEREF _Toc10415 \h </w:instrText>
          </w:r>
          <w:r>
            <w:fldChar w:fldCharType="separate"/>
          </w:r>
          <w:r>
            <w:t>269</w:t>
          </w:r>
          <w:r>
            <w:fldChar w:fldCharType="end"/>
          </w:r>
          <w:r>
            <w:fldChar w:fldCharType="end"/>
          </w:r>
        </w:p>
        <w:p>
          <w:pPr>
            <w:pStyle w:val="13"/>
            <w:tabs>
              <w:tab w:val="right" w:leader="dot" w:pos="8312"/>
            </w:tabs>
          </w:pPr>
          <w:r>
            <w:fldChar w:fldCharType="begin"/>
          </w:r>
          <w:r>
            <w:instrText xml:space="preserve"> HYPERLINK \l _Toc4125 </w:instrText>
          </w:r>
          <w:r>
            <w:fldChar w:fldCharType="separate"/>
          </w:r>
          <w:r>
            <w:rPr>
              <w:rFonts w:hint="eastAsia"/>
              <w:lang w:val="en-US" w:eastAsia="zh-CN"/>
            </w:rPr>
            <w:t>6</w:t>
          </w:r>
          <w:r>
            <w:rPr>
              <w:rFonts w:hint="eastAsia"/>
            </w:rPr>
            <w:t>.3打击网络黑灰产业</w:t>
          </w:r>
          <w:r>
            <w:tab/>
          </w:r>
          <w:r>
            <w:fldChar w:fldCharType="begin"/>
          </w:r>
          <w:r>
            <w:instrText xml:space="preserve"> PAGEREF _Toc4125 \h </w:instrText>
          </w:r>
          <w:r>
            <w:fldChar w:fldCharType="separate"/>
          </w:r>
          <w:r>
            <w:t>271</w:t>
          </w:r>
          <w:r>
            <w:fldChar w:fldCharType="end"/>
          </w:r>
          <w:r>
            <w:fldChar w:fldCharType="end"/>
          </w:r>
        </w:p>
        <w:p>
          <w:pPr>
            <w:pStyle w:val="13"/>
            <w:tabs>
              <w:tab w:val="right" w:leader="dot" w:pos="8312"/>
            </w:tabs>
          </w:pPr>
          <w:r>
            <w:fldChar w:fldCharType="begin"/>
          </w:r>
          <w:r>
            <w:instrText xml:space="preserve"> HYPERLINK \l _Toc10612 </w:instrText>
          </w:r>
          <w:r>
            <w:fldChar w:fldCharType="separate"/>
          </w:r>
          <w:r>
            <w:rPr>
              <w:rFonts w:hint="eastAsia"/>
              <w:lang w:val="en-US" w:eastAsia="zh-CN"/>
            </w:rPr>
            <w:t>6</w:t>
          </w:r>
          <w:r>
            <w:rPr>
              <w:rFonts w:hint="eastAsia"/>
            </w:rPr>
            <w:t>.4网络安全的治理</w:t>
          </w:r>
          <w:r>
            <w:tab/>
          </w:r>
          <w:r>
            <w:fldChar w:fldCharType="begin"/>
          </w:r>
          <w:r>
            <w:instrText xml:space="preserve"> PAGEREF _Toc10612 \h </w:instrText>
          </w:r>
          <w:r>
            <w:fldChar w:fldCharType="separate"/>
          </w:r>
          <w:r>
            <w:t>275</w:t>
          </w:r>
          <w:r>
            <w:fldChar w:fldCharType="end"/>
          </w:r>
          <w:r>
            <w:fldChar w:fldCharType="end"/>
          </w:r>
        </w:p>
        <w:p>
          <w:pPr>
            <w:pStyle w:val="11"/>
            <w:tabs>
              <w:tab w:val="right" w:leader="dot" w:pos="8312"/>
            </w:tabs>
          </w:pPr>
          <w:r>
            <w:fldChar w:fldCharType="begin"/>
          </w:r>
          <w:r>
            <w:instrText xml:space="preserve"> HYPERLINK \l _Toc29631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_Toc29631 \h </w:instrText>
          </w:r>
          <w:r>
            <w:fldChar w:fldCharType="separate"/>
          </w:r>
          <w:r>
            <w:t>281</w:t>
          </w:r>
          <w:r>
            <w:fldChar w:fldCharType="end"/>
          </w:r>
          <w:r>
            <w:fldChar w:fldCharType="end"/>
          </w:r>
        </w:p>
        <w:p>
          <w:pPr>
            <w:pStyle w:val="13"/>
            <w:tabs>
              <w:tab w:val="right" w:leader="dot" w:pos="8312"/>
            </w:tabs>
          </w:pPr>
          <w:r>
            <w:fldChar w:fldCharType="begin"/>
          </w:r>
          <w:r>
            <w:instrText xml:space="preserve"> HYPERLINK \l _Toc601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_Toc601 \h </w:instrText>
          </w:r>
          <w:r>
            <w:fldChar w:fldCharType="separate"/>
          </w:r>
          <w:r>
            <w:t>281</w:t>
          </w:r>
          <w:r>
            <w:fldChar w:fldCharType="end"/>
          </w:r>
          <w:r>
            <w:fldChar w:fldCharType="end"/>
          </w:r>
        </w:p>
        <w:p>
          <w:pPr>
            <w:pStyle w:val="13"/>
            <w:tabs>
              <w:tab w:val="right" w:leader="dot" w:pos="8312"/>
            </w:tabs>
          </w:pPr>
          <w:r>
            <w:fldChar w:fldCharType="begin"/>
          </w:r>
          <w:r>
            <w:instrText xml:space="preserve"> HYPERLINK \l _Toc15560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_Toc15560 \h </w:instrText>
          </w:r>
          <w:r>
            <w:fldChar w:fldCharType="separate"/>
          </w:r>
          <w:r>
            <w:t>309</w:t>
          </w:r>
          <w:r>
            <w:fldChar w:fldCharType="end"/>
          </w:r>
          <w:r>
            <w:fldChar w:fldCharType="end"/>
          </w:r>
        </w:p>
        <w:p>
          <w:pPr>
            <w:pStyle w:val="13"/>
            <w:tabs>
              <w:tab w:val="right" w:leader="dot" w:pos="8312"/>
            </w:tabs>
          </w:pPr>
          <w:r>
            <w:fldChar w:fldCharType="begin"/>
          </w:r>
          <w:r>
            <w:instrText xml:space="preserve"> HYPERLINK \l _Toc3765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_Toc3765 \h </w:instrText>
          </w:r>
          <w:r>
            <w:fldChar w:fldCharType="separate"/>
          </w:r>
          <w:r>
            <w:t>329</w:t>
          </w:r>
          <w:r>
            <w:fldChar w:fldCharType="end"/>
          </w:r>
          <w:r>
            <w:fldChar w:fldCharType="end"/>
          </w:r>
        </w:p>
        <w:p>
          <w:pPr>
            <w:pStyle w:val="13"/>
            <w:tabs>
              <w:tab w:val="right" w:leader="dot" w:pos="8312"/>
            </w:tabs>
          </w:pPr>
          <w:r>
            <w:fldChar w:fldCharType="begin"/>
          </w:r>
          <w:r>
            <w:instrText xml:space="preserve"> HYPERLINK \l _Toc14702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_Toc14702 \h </w:instrText>
          </w:r>
          <w:r>
            <w:fldChar w:fldCharType="separate"/>
          </w:r>
          <w:r>
            <w:t>347</w:t>
          </w:r>
          <w:r>
            <w:fldChar w:fldCharType="end"/>
          </w:r>
          <w:r>
            <w:fldChar w:fldCharType="end"/>
          </w:r>
        </w:p>
        <w:p>
          <w:pPr>
            <w:pStyle w:val="11"/>
            <w:tabs>
              <w:tab w:val="right" w:leader="dot" w:pos="8312"/>
            </w:tabs>
          </w:pPr>
          <w:r>
            <w:fldChar w:fldCharType="begin"/>
          </w:r>
          <w:r>
            <w:instrText xml:space="preserve"> HYPERLINK \l _Toc11065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_Toc11065 \h </w:instrText>
          </w:r>
          <w:r>
            <w:fldChar w:fldCharType="separate"/>
          </w:r>
          <w:r>
            <w:t>362</w:t>
          </w:r>
          <w:r>
            <w:fldChar w:fldCharType="end"/>
          </w:r>
          <w:r>
            <w:fldChar w:fldCharType="end"/>
          </w:r>
        </w:p>
        <w:p>
          <w:pPr>
            <w:pStyle w:val="11"/>
            <w:tabs>
              <w:tab w:val="right" w:leader="dot" w:pos="8312"/>
            </w:tabs>
          </w:pPr>
          <w:r>
            <w:fldChar w:fldCharType="begin"/>
          </w:r>
          <w:r>
            <w:instrText xml:space="preserve"> HYPERLINK \l _Toc17830 </w:instrText>
          </w:r>
          <w:r>
            <w:fldChar w:fldCharType="separate"/>
          </w:r>
          <w:r>
            <w:rPr>
              <w:rFonts w:hint="eastAsia" w:asciiTheme="minorHAnsi" w:hAnsiTheme="minorHAnsi" w:cstheme="minorHAnsi"/>
            </w:rPr>
            <w:t>附件二：调查报告致谢词</w:t>
          </w:r>
          <w:r>
            <w:tab/>
          </w:r>
          <w:r>
            <w:fldChar w:fldCharType="begin"/>
          </w:r>
          <w:r>
            <w:instrText xml:space="preserve"> PAGEREF _Toc17830 \h </w:instrText>
          </w:r>
          <w:r>
            <w:fldChar w:fldCharType="separate"/>
          </w:r>
          <w:r>
            <w:t>367</w:t>
          </w:r>
          <w:r>
            <w:fldChar w:fldCharType="end"/>
          </w:r>
          <w:r>
            <w:fldChar w:fldCharType="end"/>
          </w:r>
        </w:p>
        <w:p>
          <w:pPr>
            <w:pStyle w:val="11"/>
            <w:tabs>
              <w:tab w:val="right" w:leader="dot" w:pos="8312"/>
            </w:tabs>
          </w:pPr>
          <w:r>
            <w:fldChar w:fldCharType="begin"/>
          </w:r>
          <w:r>
            <w:instrText xml:space="preserve"> HYPERLINK \l _Toc5602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_Toc5602 \h </w:instrText>
          </w:r>
          <w:r>
            <w:fldChar w:fldCharType="separate"/>
          </w:r>
          <w:r>
            <w:t>368</w:t>
          </w:r>
          <w:r>
            <w:fldChar w:fldCharType="end"/>
          </w:r>
          <w:r>
            <w:fldChar w:fldCharType="end"/>
          </w:r>
        </w:p>
        <w:p>
          <w:pPr>
            <w:pStyle w:val="11"/>
            <w:tabs>
              <w:tab w:val="right" w:leader="dot" w:pos="8312"/>
            </w:tabs>
          </w:pPr>
          <w:r>
            <w:fldChar w:fldCharType="begin"/>
          </w:r>
          <w:r>
            <w:instrText xml:space="preserve"> HYPERLINK \l _Toc14805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_Toc14805 \h </w:instrText>
          </w:r>
          <w:r>
            <w:fldChar w:fldCharType="separate"/>
          </w:r>
          <w:r>
            <w:t>371</w:t>
          </w:r>
          <w:r>
            <w:fldChar w:fldCharType="end"/>
          </w:r>
          <w:r>
            <w:fldChar w:fldCharType="end"/>
          </w:r>
        </w:p>
        <w:p>
          <w:pPr>
            <w:pStyle w:val="11"/>
            <w:tabs>
              <w:tab w:val="right" w:leader="dot" w:pos="8312"/>
            </w:tabs>
          </w:pPr>
          <w:r>
            <w:fldChar w:fldCharType="begin"/>
          </w:r>
          <w:r>
            <w:instrText xml:space="preserve"> HYPERLINK \l _Toc30327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_Toc30327 \h </w:instrText>
          </w:r>
          <w:r>
            <w:fldChar w:fldCharType="separate"/>
          </w:r>
          <w:r>
            <w:t>374</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535" w:name="_GoBack"/>
      <w:bookmarkEnd w:id="535"/>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_Toc12312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_Toc12312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_Toc28844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_Toc28844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_Toc164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_Toc24487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_Toc24487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_Toc8918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_Toc8918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_Toc702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_Toc702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_Toc27106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_Toc27106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_Toc4223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_Toc4223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_Toc22387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_Toc22387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_Toc25462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_Toc25462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_Toc17157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_Toc17157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_Toc31916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_Toc31916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_Toc4239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_Toc4239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_Toc3949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_Toc3949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_Toc14950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_Toc14950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_Toc31310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_Toc31310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_Toc12894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_Toc12894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_Toc20847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_Toc20847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_Toc24114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_Toc24114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_Toc24062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_Toc24062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_Toc13094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_Toc13094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_Toc14076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_Toc14076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_Toc13546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_Toc13546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_Toc22340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_Toc22340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_Toc23490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_Toc23490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_Toc21705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_Toc21705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_Toc9700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_Toc9700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_Toc7455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_Toc7455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_Toc22561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_Toc22561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_Toc23357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_Toc23357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_Toc12744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_Toc12744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_Toc27265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_Toc27265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_Toc6088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_Toc6088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_Toc31476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_Toc31476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_Toc31508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_Toc31508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_Toc19152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_Toc19152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_Toc32332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_Toc32332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_Toc6463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_Toc6463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_Toc7833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_Toc7833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_Toc13926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_Toc13926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_Toc25561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_Toc25561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_Toc21666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_Toc21666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_Toc23548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_Toc23548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_Toc32529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_Toc32529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_Toc26029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_Toc26029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_Toc22869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_Toc22869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_Toc3637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_Toc3637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_Toc3220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_Toc3220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_Toc1693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_Toc1693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_Toc1475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_Toc1475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_Toc29715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_Toc29715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_Toc26917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_Toc26917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_Toc8080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_Toc8080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_Toc24334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_Toc24334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_Toc18615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_Toc18615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_Toc7661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_Toc7661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_Toc8191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_Toc8191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_Toc21897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_Toc21897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_Toc11284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_Toc11284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_Toc24459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_Toc24459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_Toc7803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_Toc7803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_Toc22845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_Toc22845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_Toc23413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_Toc23413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_Toc2705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_Toc2705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_Toc14631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_Toc14631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_Toc15973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_Toc15973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_Toc14839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_Toc14839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_Toc28677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_Toc28677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_Toc17977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_Toc17977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_Toc29170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_Toc29170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_Toc10507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_Toc10507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_Toc29154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_Toc29154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_Toc21629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_Toc21629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_Toc32263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_Toc32263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_Toc12534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_Toc12534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_Toc28564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_Toc28564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_Toc28203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_Toc28203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_Toc26146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_Toc26146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_Toc26020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_Toc26020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_Toc19483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_Toc19483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_Toc12543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_Toc12543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_Toc10713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_Toc10713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_Toc28006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_Toc28006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_Toc9449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_Toc9449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_Toc1253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_Toc1253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_Toc20700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_Toc20700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_Toc18882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_Toc18882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_Toc17729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_Toc17729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_Toc23565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_Toc23565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_Toc20432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_Toc20432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_Toc3447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_Toc3447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_Toc5864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_Toc5864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_Toc14184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_Toc14184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_Toc16444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_Toc16444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_Toc14155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_Toc14155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_Toc28617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_Toc28617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_Toc1325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_Toc1325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_Toc13067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_Toc13067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_Toc6278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_Toc6278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_Toc11376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_Toc11376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_Toc3926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_Toc3926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_Toc4877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_Toc4877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_Toc19316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_Toc19316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_Toc23183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_Toc23183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_Toc31267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_Toc31267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_Toc6005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_Toc6005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_Toc14823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_Toc14823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_Toc29565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_Toc29565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_Toc21143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_Toc21143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_Toc18012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_Toc18012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_Toc13234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_Toc13234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_Toc9906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_Toc9906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_Toc11510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_Toc11510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_Toc1853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_Toc1853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_Toc5423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_Toc5423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_Toc13389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_Toc13389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_Toc21326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_Toc21326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_Toc17784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_Toc17784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_Toc32186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_Toc32186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_Toc22414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_Toc22414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_Toc1003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_Toc1003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_Toc8912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_Toc8912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_Toc5684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_Toc5684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_Toc16732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_Toc16732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_Toc16352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_Toc16352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_Toc14828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_Toc14828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_Toc26497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_Toc26497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_Toc8896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_Toc8896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_Toc451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_Toc451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_Toc7703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_Toc7703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_Toc18841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_Toc18841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_Toc1146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_Toc1146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_Toc6891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_Toc6891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_Toc30753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_Toc30753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_Toc10905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_Toc10905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_Toc27525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_Toc27525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_Toc19070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_Toc19070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_Toc26611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_Toc26611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_Toc15346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_Toc15346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_Toc5171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_Toc5171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_Toc2963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_Toc2963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_Toc3688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_Toc3688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_Toc23110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_Toc23110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_Toc7479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_Toc7479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_Toc14200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_Toc14200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_Toc31787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_Toc31787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_Toc28842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_Toc28842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_Toc18264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_Toc18264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_Toc31276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_Toc31276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_Toc12961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_Toc12961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_Toc15420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_Toc15420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_Toc11051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_Toc11051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_Toc23107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_Toc23107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_Toc24839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_Toc24839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_Toc18585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_Toc18585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_Toc25955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_Toc25955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_Toc25337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_Toc25337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_Toc15349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_Toc15349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_Toc26088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_Toc26088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_Toc31120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_Toc31120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_Toc8684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_Toc8684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_Toc12533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_Toc12533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_Toc28409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_Toc28409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_Toc8683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_Toc8683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_Toc29740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_Toc29740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_Toc24210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_Toc24210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_Toc6076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_Toc6076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_Toc23284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_Toc23284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_Toc11053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_Toc11053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_Toc6877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_Toc6877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_Toc10182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_Toc10182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_Toc29165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_Toc29165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_Toc3910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_Toc3910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_Toc2539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_Toc2539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_Toc17619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_Toc17619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_Toc9052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_Toc9052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_Toc29235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_Toc29235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_Toc17492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_Toc17492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_Toc19774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_Toc19774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_Toc18829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_Toc18829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_Toc20883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_Toc20883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_Toc5159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_Toc5159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_Toc15660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_Toc15660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_Toc14985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_Toc14985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_Toc19126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_Toc19126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_Toc21025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_Toc21025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_Toc15338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_Toc15338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_Toc27019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_Toc27019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_Toc28891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_Toc28891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_Toc8968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_Toc8968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_Toc27771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_Toc27771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_Toc27011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_Toc27011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_Toc9606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_Toc9606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_Toc19042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_Toc19042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_Toc32125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_Toc32125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_Toc18494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_Toc18494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_Toc7862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_Toc7862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_Toc20626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_Toc20626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_Toc24223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_Toc24223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_Toc16743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_Toc16743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_Toc20905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_Toc20905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_Toc18887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_Toc18887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_Toc20311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_Toc20311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_Toc11893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_Toc11893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_Toc31892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_Toc31892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_Toc18139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_Toc18139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_Toc20554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_Toc20554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_Toc17988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_Toc17988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_Toc17968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_Toc17968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_Toc9547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_Toc9547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_Toc13284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_Toc13284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_Toc16275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_Toc16275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_Toc29753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_Toc29753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_Toc710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_Toc710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_Toc16776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_Toc16776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_Toc21270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_Toc21270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_Toc16960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_Toc16960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_Toc1928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_Toc1928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_Toc20722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_Toc20722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_Toc22816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_Toc22816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_Toc20595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_Toc20595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_Toc12294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_Toc12294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_Toc19909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_Toc19909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_Toc488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_Toc488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_Toc29081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_Toc29081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_Toc28569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_Toc28569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_Toc11026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_Toc11026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_Toc26110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_Toc26110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_Toc30668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_Toc30668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_Toc17962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_Toc17962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_Toc27933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_Toc27933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_Toc22728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_Toc22728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_Toc26266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_Toc26266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_Toc4281 </w:instrText>
      </w:r>
      <w:r>
        <w:rPr>
          <w:rFonts w:hint="eastAsia" w:ascii="黑体" w:hAnsi="黑体" w:eastAsia="黑体"/>
          <w:bCs/>
          <w:kern w:val="44"/>
          <w:szCs w:val="28"/>
        </w:rPr>
        <w:fldChar w:fldCharType="separate"/>
      </w:r>
      <w:r>
        <w:rPr>
          <w:rFonts w:hint="eastAsia"/>
        </w:rPr>
        <w:t>图表</w:t>
      </w:r>
      <w:r>
        <w:t xml:space="preserve">234 </w:t>
      </w:r>
      <w:r>
        <w:rPr>
          <w:rFonts w:hint="eastAsia"/>
        </w:rPr>
        <w:t>：从业人员网民性别分布图</w:t>
      </w:r>
      <w:r>
        <w:tab/>
      </w:r>
      <w:r>
        <w:fldChar w:fldCharType="begin"/>
      </w:r>
      <w:r>
        <w:instrText xml:space="preserve"> PAGEREF _Toc4281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_Toc32221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：从业人员网民年龄分布图</w:t>
      </w:r>
      <w:r>
        <w:tab/>
      </w:r>
      <w:r>
        <w:fldChar w:fldCharType="begin"/>
      </w:r>
      <w:r>
        <w:instrText xml:space="preserve"> PAGEREF _Toc32221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_Toc20636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：从业人员网民从业时间分布图</w:t>
      </w:r>
      <w:r>
        <w:tab/>
      </w:r>
      <w:r>
        <w:fldChar w:fldCharType="begin"/>
      </w:r>
      <w:r>
        <w:instrText xml:space="preserve"> PAGEREF _Toc20636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_Toc32564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：从业人员学历分布图</w:t>
      </w:r>
      <w:r>
        <w:tab/>
      </w:r>
      <w:r>
        <w:fldChar w:fldCharType="begin"/>
      </w:r>
      <w:r>
        <w:instrText xml:space="preserve"> PAGEREF _Toc32564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 </w:instrText>
      </w:r>
      <w:r>
        <w:rPr>
          <w:rFonts w:hint="eastAsia" w:ascii="黑体" w:hAnsi="黑体" w:eastAsia="黑体"/>
          <w:bCs/>
          <w:kern w:val="44"/>
          <w:szCs w:val="28"/>
        </w:rPr>
        <w:fldChar w:fldCharType="separate"/>
      </w:r>
      <w:r>
        <w:rPr>
          <w:rFonts w:hint="eastAsia"/>
        </w:rPr>
        <w:t>图表</w:t>
      </w:r>
      <w:r>
        <w:t xml:space="preserve">238 </w:t>
      </w:r>
      <w:r>
        <w:rPr>
          <w:rFonts w:hint="eastAsia"/>
        </w:rPr>
        <w:t>：</w:t>
      </w:r>
      <w:r>
        <w:t>从业人员工作单位分布占比</w:t>
      </w:r>
      <w:r>
        <w:tab/>
      </w:r>
      <w:r>
        <w:fldChar w:fldCharType="begin"/>
      </w:r>
      <w:r>
        <w:instrText xml:space="preserve"> PAGEREF _Toc10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_Toc7609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w:t>
      </w:r>
      <w:r>
        <w:rPr>
          <w:rFonts w:hint="eastAsia"/>
          <w:lang w:val="en-US" w:eastAsia="zh-CN"/>
        </w:rPr>
        <w:t>岗位分布</w:t>
      </w:r>
      <w:r>
        <w:tab/>
      </w:r>
      <w:r>
        <w:fldChar w:fldCharType="begin"/>
      </w:r>
      <w:r>
        <w:instrText xml:space="preserve"> PAGEREF _Toc7609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_Toc8338 </w:instrText>
      </w:r>
      <w:r>
        <w:rPr>
          <w:rFonts w:hint="eastAsia" w:ascii="黑体" w:hAnsi="黑体" w:eastAsia="黑体"/>
          <w:bCs/>
          <w:kern w:val="44"/>
          <w:szCs w:val="28"/>
        </w:rPr>
        <w:fldChar w:fldCharType="separate"/>
      </w:r>
      <w:r>
        <w:rPr>
          <w:rFonts w:hint="eastAsia" w:ascii="宋体" w:eastAsia="宋体"/>
        </w:rPr>
        <w:t>图表</w:t>
      </w:r>
      <w:r>
        <w:t xml:space="preserve">240 </w:t>
      </w:r>
      <w:r>
        <w:rPr>
          <w:rFonts w:hint="eastAsia" w:ascii="宋体" w:eastAsia="宋体"/>
        </w:rPr>
        <w:t>：</w:t>
      </w:r>
      <w:r>
        <w:rPr>
          <w:rFonts w:ascii="宋体" w:eastAsia="宋体"/>
        </w:rPr>
        <w:t>从业人员安全感评价分布图</w:t>
      </w:r>
      <w:r>
        <w:tab/>
      </w:r>
      <w:r>
        <w:fldChar w:fldCharType="begin"/>
      </w:r>
      <w:r>
        <w:instrText xml:space="preserve"> PAGEREF _Toc8338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_Toc9232 </w:instrText>
      </w:r>
      <w:r>
        <w:rPr>
          <w:rFonts w:hint="eastAsia" w:ascii="黑体" w:hAnsi="黑体" w:eastAsia="黑体"/>
          <w:bCs/>
          <w:kern w:val="44"/>
          <w:szCs w:val="28"/>
        </w:rPr>
        <w:fldChar w:fldCharType="separate"/>
      </w:r>
      <w:r>
        <w:rPr>
          <w:rFonts w:hint="eastAsia" w:asciiTheme="minorEastAsia" w:hAnsiTheme="minorEastAsia"/>
        </w:rPr>
        <w:t>图表</w:t>
      </w:r>
      <w:r>
        <w:t xml:space="preserve">241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_Toc9232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_Toc21685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242 </w:t>
      </w:r>
      <w:r>
        <w:rPr>
          <w:rFonts w:hint="eastAsia" w:asciiTheme="minorEastAsia" w:hAnsiTheme="minorEastAsia" w:eastAsiaTheme="minorEastAsia"/>
        </w:rPr>
        <w:t>：在工作中最常面对的网络安全威胁遇见率</w:t>
      </w:r>
      <w:r>
        <w:tab/>
      </w:r>
      <w:r>
        <w:fldChar w:fldCharType="begin"/>
      </w:r>
      <w:r>
        <w:instrText xml:space="preserve"> PAGEREF _Toc21685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_Toc16864 </w:instrText>
      </w:r>
      <w:r>
        <w:rPr>
          <w:rFonts w:hint="eastAsia" w:ascii="黑体" w:hAnsi="黑体" w:eastAsia="黑体"/>
          <w:bCs/>
          <w:kern w:val="44"/>
          <w:szCs w:val="28"/>
        </w:rPr>
        <w:fldChar w:fldCharType="separate"/>
      </w:r>
      <w:r>
        <w:rPr>
          <w:rFonts w:hint="eastAsia"/>
        </w:rPr>
        <w:t>图表</w:t>
      </w:r>
      <w:r>
        <w:t xml:space="preserve">243 </w:t>
      </w:r>
      <w:r>
        <w:rPr>
          <w:rFonts w:hint="eastAsia"/>
        </w:rPr>
        <w:t>：网民遇到的违法有害信息</w:t>
      </w:r>
      <w:r>
        <w:tab/>
      </w:r>
      <w:r>
        <w:fldChar w:fldCharType="begin"/>
      </w:r>
      <w:r>
        <w:instrText xml:space="preserve"> PAGEREF _Toc16864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_Toc2923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244 </w:t>
      </w:r>
      <w:r>
        <w:rPr>
          <w:rFonts w:hint="eastAsia" w:asciiTheme="minorEastAsia" w:hAnsiTheme="minorEastAsia" w:eastAsiaTheme="minorEastAsia"/>
        </w:rPr>
        <w:t>：互联网黑灰产业活跃情况</w:t>
      </w:r>
      <w:r>
        <w:tab/>
      </w:r>
      <w:r>
        <w:fldChar w:fldCharType="begin"/>
      </w:r>
      <w:r>
        <w:instrText xml:space="preserve"> PAGEREF _Toc2923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_Toc12552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245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_Toc12552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_Toc14777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246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_Toc14777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_Toc23512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247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_Toc23512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_Toc21125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248 </w:t>
      </w:r>
      <w:r>
        <w:rPr>
          <w:rFonts w:hint="eastAsia" w:asciiTheme="minorEastAsia" w:hAnsiTheme="minorEastAsia" w:eastAsiaTheme="minorEastAsia" w:cstheme="minorEastAsia"/>
        </w:rPr>
        <w:t>：网络安全最突出或亟需治理问题</w:t>
      </w:r>
      <w:r>
        <w:tab/>
      </w:r>
      <w:r>
        <w:fldChar w:fldCharType="begin"/>
      </w:r>
      <w:r>
        <w:instrText xml:space="preserve"> PAGEREF _Toc21125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_Toc13184 </w:instrText>
      </w:r>
      <w:r>
        <w:rPr>
          <w:rFonts w:hint="eastAsia" w:ascii="黑体" w:hAnsi="黑体" w:eastAsia="黑体"/>
          <w:bCs/>
          <w:kern w:val="44"/>
          <w:szCs w:val="28"/>
        </w:rPr>
        <w:fldChar w:fldCharType="separate"/>
      </w:r>
      <w:r>
        <w:rPr>
          <w:rFonts w:hint="eastAsia"/>
        </w:rPr>
        <w:t>图表</w:t>
      </w:r>
      <w:r>
        <w:t xml:space="preserve">249 </w:t>
      </w:r>
      <w:r>
        <w:rPr>
          <w:rFonts w:hint="eastAsia"/>
        </w:rPr>
        <w:t>：维护网络安全最需要采取的措施</w:t>
      </w:r>
      <w:r>
        <w:tab/>
      </w:r>
      <w:r>
        <w:fldChar w:fldCharType="begin"/>
      </w:r>
      <w:r>
        <w:instrText xml:space="preserve"> PAGEREF _Toc13184 \h </w:instrText>
      </w:r>
      <w:r>
        <w:fldChar w:fldCharType="separate"/>
      </w:r>
      <w:r>
        <w:t>277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_Toc16121 </w:instrText>
      </w:r>
      <w:r>
        <w:rPr>
          <w:rFonts w:hint="eastAsia" w:ascii="黑体" w:hAnsi="黑体" w:eastAsia="黑体"/>
          <w:bCs/>
          <w:kern w:val="44"/>
          <w:szCs w:val="28"/>
        </w:rPr>
        <w:fldChar w:fldCharType="separate"/>
      </w:r>
      <w:r>
        <w:rPr>
          <w:rFonts w:hint="eastAsia"/>
        </w:rPr>
        <w:t>图表</w:t>
      </w:r>
      <w:r>
        <w:t xml:space="preserve">250 </w:t>
      </w:r>
      <w:r>
        <w:rPr>
          <w:rFonts w:hint="eastAsia"/>
        </w:rPr>
        <w:t>：亟待加强的网络安全立法内容</w:t>
      </w:r>
      <w:r>
        <w:tab/>
      </w:r>
      <w:r>
        <w:fldChar w:fldCharType="begin"/>
      </w:r>
      <w:r>
        <w:instrText xml:space="preserve"> PAGEREF _Toc16121 \h </w:instrText>
      </w:r>
      <w:r>
        <w:fldChar w:fldCharType="separate"/>
      </w:r>
      <w:r>
        <w:t>278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_Toc26440 </w:instrText>
      </w:r>
      <w:r>
        <w:rPr>
          <w:rFonts w:hint="eastAsia" w:ascii="黑体" w:hAnsi="黑体" w:eastAsia="黑体"/>
          <w:bCs/>
          <w:kern w:val="44"/>
          <w:szCs w:val="28"/>
        </w:rPr>
        <w:fldChar w:fldCharType="separate"/>
      </w:r>
      <w:r>
        <w:rPr>
          <w:rFonts w:hint="eastAsia"/>
        </w:rPr>
        <w:t>图表</w:t>
      </w:r>
      <w:r>
        <w:t xml:space="preserve">251 </w:t>
      </w:r>
      <w:r>
        <w:rPr>
          <w:rFonts w:hint="eastAsia"/>
        </w:rPr>
        <w:t>：</w:t>
      </w:r>
      <w:r>
        <w:rPr>
          <w:rFonts w:ascii="Times New Roman" w:eastAsiaTheme="minorEastAsia"/>
          <w:szCs w:val="24"/>
        </w:rPr>
        <w:t>网络安全的相关管理部门认知度</w:t>
      </w:r>
      <w:r>
        <w:tab/>
      </w:r>
      <w:r>
        <w:fldChar w:fldCharType="begin"/>
      </w:r>
      <w:r>
        <w:instrText xml:space="preserve"> PAGEREF _Toc26440 \h </w:instrText>
      </w:r>
      <w:r>
        <w:fldChar w:fldCharType="separate"/>
      </w:r>
      <w:r>
        <w:t>279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_Toc2306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t>政府部门网络安全监管力度评价</w:t>
      </w:r>
      <w:r>
        <w:tab/>
      </w:r>
      <w:r>
        <w:fldChar w:fldCharType="begin"/>
      </w:r>
      <w:r>
        <w:instrText xml:space="preserve"> PAGEREF _Toc2306 \h </w:instrText>
      </w:r>
      <w:r>
        <w:fldChar w:fldCharType="separate"/>
      </w:r>
      <w:r>
        <w:t>280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_Toc11357 </w:instrText>
      </w:r>
      <w:r>
        <w:rPr>
          <w:rFonts w:hint="eastAsia" w:ascii="黑体" w:hAnsi="黑体" w:eastAsia="黑体"/>
          <w:bCs/>
          <w:kern w:val="44"/>
          <w:szCs w:val="28"/>
        </w:rPr>
        <w:fldChar w:fldCharType="separate"/>
      </w:r>
      <w:r>
        <w:rPr>
          <w:rFonts w:hint="eastAsia" w:ascii="宋体" w:eastAsia="宋体"/>
          <w:szCs w:val="18"/>
        </w:rPr>
        <w:t>图表</w:t>
      </w:r>
      <w:r>
        <w:t xml:space="preserve">253 </w:t>
      </w:r>
      <w:r>
        <w:rPr>
          <w:rFonts w:hint="eastAsia" w:ascii="宋体" w:eastAsia="宋体"/>
          <w:szCs w:val="18"/>
        </w:rPr>
        <w:t>：从业人员所在行业占比</w:t>
      </w:r>
      <w:r>
        <w:tab/>
      </w:r>
      <w:r>
        <w:fldChar w:fldCharType="begin"/>
      </w:r>
      <w:r>
        <w:instrText xml:space="preserve"> PAGEREF _Toc11357 \h </w:instrText>
      </w:r>
      <w:r>
        <w:fldChar w:fldCharType="separate"/>
      </w:r>
      <w:r>
        <w:t>282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_Toc2365 </w:instrText>
      </w:r>
      <w:r>
        <w:rPr>
          <w:rFonts w:hint="eastAsia" w:ascii="黑体" w:hAnsi="黑体" w:eastAsia="黑体"/>
          <w:bCs/>
          <w:kern w:val="44"/>
          <w:szCs w:val="28"/>
        </w:rPr>
        <w:fldChar w:fldCharType="separate"/>
      </w:r>
      <w:r>
        <w:rPr>
          <w:rFonts w:ascii="宋体" w:hAnsi="宋体" w:eastAsia="宋体"/>
        </w:rPr>
        <w:t>图表</w:t>
      </w:r>
      <w:r>
        <w:t xml:space="preserve">254 </w:t>
      </w:r>
      <w:r>
        <w:rPr>
          <w:rFonts w:ascii="宋体" w:hAnsi="宋体" w:eastAsia="宋体"/>
        </w:rPr>
        <w:t>：网络安全对单位重要性</w:t>
      </w:r>
      <w:r>
        <w:tab/>
      </w:r>
      <w:r>
        <w:fldChar w:fldCharType="begin"/>
      </w:r>
      <w:r>
        <w:instrText xml:space="preserve"> PAGEREF _Toc2365 \h </w:instrText>
      </w:r>
      <w:r>
        <w:fldChar w:fldCharType="separate"/>
      </w:r>
      <w:r>
        <w:t>283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_Toc20890 </w:instrText>
      </w:r>
      <w:r>
        <w:rPr>
          <w:rFonts w:hint="eastAsia" w:ascii="黑体" w:hAnsi="黑体" w:eastAsia="黑体"/>
          <w:bCs/>
          <w:kern w:val="44"/>
          <w:szCs w:val="28"/>
        </w:rPr>
        <w:fldChar w:fldCharType="separate"/>
      </w:r>
      <w:r>
        <w:rPr>
          <w:rFonts w:ascii="宋体" w:hAnsi="宋体" w:eastAsia="宋体"/>
        </w:rPr>
        <w:t>图表</w:t>
      </w:r>
      <w:r>
        <w:t xml:space="preserve">255 </w:t>
      </w:r>
      <w:r>
        <w:rPr>
          <w:rFonts w:ascii="宋体" w:hAnsi="宋体" w:eastAsia="宋体"/>
        </w:rPr>
        <w:t>：所在行业对等级保护工作</w:t>
      </w:r>
      <w:r>
        <w:rPr>
          <w:rFonts w:hint="eastAsia" w:ascii="宋体" w:hAnsi="宋体" w:eastAsia="宋体"/>
          <w:lang w:val="en-US" w:eastAsia="zh-CN"/>
        </w:rPr>
        <w:t>的</w:t>
      </w:r>
      <w:r>
        <w:rPr>
          <w:rFonts w:ascii="宋体" w:hAnsi="宋体" w:eastAsia="宋体"/>
        </w:rPr>
        <w:t>指导</w:t>
      </w:r>
      <w:r>
        <w:tab/>
      </w:r>
      <w:r>
        <w:fldChar w:fldCharType="begin"/>
      </w:r>
      <w:r>
        <w:instrText xml:space="preserve"> PAGEREF _Toc20890 \h </w:instrText>
      </w:r>
      <w:r>
        <w:fldChar w:fldCharType="separate"/>
      </w:r>
      <w:r>
        <w:t>284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_Toc31164 </w:instrText>
      </w:r>
      <w:r>
        <w:rPr>
          <w:rFonts w:hint="eastAsia" w:ascii="黑体" w:hAnsi="黑体" w:eastAsia="黑体"/>
          <w:bCs/>
          <w:kern w:val="44"/>
          <w:szCs w:val="28"/>
        </w:rPr>
        <w:fldChar w:fldCharType="separate"/>
      </w:r>
      <w:r>
        <w:rPr>
          <w:rFonts w:ascii="宋体" w:hAnsi="宋体" w:eastAsia="宋体"/>
        </w:rPr>
        <w:t>图表</w:t>
      </w:r>
      <w:r>
        <w:t xml:space="preserve">256 </w:t>
      </w:r>
      <w:r>
        <w:rPr>
          <w:rFonts w:ascii="宋体" w:hAnsi="宋体" w:eastAsia="宋体"/>
        </w:rPr>
        <w:t>：</w:t>
      </w:r>
      <w:r>
        <w:rPr>
          <w:rFonts w:hint="eastAsia" w:ascii="宋体" w:hAnsi="宋体" w:eastAsia="宋体"/>
        </w:rPr>
        <w:t>所在</w:t>
      </w:r>
      <w:r>
        <w:rPr>
          <w:rFonts w:ascii="宋体" w:hAnsi="宋体" w:eastAsia="宋体"/>
        </w:rPr>
        <w:t>单位安全管理状况</w:t>
      </w:r>
      <w:r>
        <w:tab/>
      </w:r>
      <w:r>
        <w:fldChar w:fldCharType="begin"/>
      </w:r>
      <w:r>
        <w:instrText xml:space="preserve"> PAGEREF _Toc31164 \h </w:instrText>
      </w:r>
      <w:r>
        <w:fldChar w:fldCharType="separate"/>
      </w:r>
      <w:r>
        <w:t>285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_Toc32623 </w:instrText>
      </w:r>
      <w:r>
        <w:rPr>
          <w:rFonts w:hint="eastAsia" w:ascii="黑体" w:hAnsi="黑体" w:eastAsia="黑体"/>
          <w:bCs/>
          <w:kern w:val="44"/>
          <w:szCs w:val="28"/>
        </w:rPr>
        <w:fldChar w:fldCharType="separate"/>
      </w:r>
      <w:r>
        <w:rPr>
          <w:rFonts w:ascii="宋体" w:hAnsi="宋体" w:eastAsia="宋体"/>
        </w:rPr>
        <w:t>图表</w:t>
      </w:r>
      <w:r>
        <w:t xml:space="preserve">257 </w:t>
      </w:r>
      <w:r>
        <w:rPr>
          <w:rFonts w:ascii="宋体" w:hAnsi="宋体" w:eastAsia="宋体"/>
        </w:rPr>
        <w:t>：所在单位的网络安全管理</w:t>
      </w:r>
      <w:r>
        <w:rPr>
          <w:rFonts w:hint="eastAsia" w:ascii="宋体" w:hAnsi="宋体" w:eastAsia="宋体"/>
          <w:lang w:val="en-US" w:eastAsia="zh-CN"/>
        </w:rPr>
        <w:t>存在的问题</w:t>
      </w:r>
      <w:r>
        <w:tab/>
      </w:r>
      <w:r>
        <w:fldChar w:fldCharType="begin"/>
      </w:r>
      <w:r>
        <w:instrText xml:space="preserve"> PAGEREF _Toc32623 \h </w:instrText>
      </w:r>
      <w:r>
        <w:fldChar w:fldCharType="separate"/>
      </w:r>
      <w:r>
        <w:t>286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_Toc4007 </w:instrText>
      </w:r>
      <w:r>
        <w:rPr>
          <w:rFonts w:hint="eastAsia" w:ascii="黑体" w:hAnsi="黑体" w:eastAsia="黑体"/>
          <w:bCs/>
          <w:kern w:val="44"/>
          <w:szCs w:val="28"/>
        </w:rPr>
        <w:fldChar w:fldCharType="separate"/>
      </w:r>
      <w:r>
        <w:rPr>
          <w:rFonts w:ascii="宋体" w:hAnsi="宋体" w:eastAsia="宋体"/>
        </w:rPr>
        <w:t>图表</w:t>
      </w:r>
      <w:r>
        <w:t xml:space="preserve">258 </w:t>
      </w:r>
      <w:r>
        <w:rPr>
          <w:rFonts w:ascii="宋体" w:hAnsi="宋体" w:eastAsia="宋体"/>
        </w:rPr>
        <w:t>：所在单位网络安全保护专门机构设置</w:t>
      </w:r>
      <w:r>
        <w:rPr>
          <w:rFonts w:hint="eastAsia" w:ascii="宋体" w:hAnsi="宋体" w:eastAsia="宋体"/>
          <w:lang w:val="en-US" w:eastAsia="zh-CN"/>
        </w:rPr>
        <w:t>情况</w:t>
      </w:r>
      <w:r>
        <w:tab/>
      </w:r>
      <w:r>
        <w:fldChar w:fldCharType="begin"/>
      </w:r>
      <w:r>
        <w:instrText xml:space="preserve"> PAGEREF _Toc4007 \h </w:instrText>
      </w:r>
      <w:r>
        <w:fldChar w:fldCharType="separate"/>
      </w:r>
      <w:r>
        <w:t>287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_Toc9833 </w:instrText>
      </w:r>
      <w:r>
        <w:rPr>
          <w:rFonts w:hint="eastAsia" w:ascii="黑体" w:hAnsi="黑体" w:eastAsia="黑体"/>
          <w:bCs/>
          <w:kern w:val="44"/>
          <w:szCs w:val="28"/>
        </w:rPr>
        <w:fldChar w:fldCharType="separate"/>
      </w:r>
      <w:r>
        <w:rPr>
          <w:rFonts w:ascii="宋体" w:hAnsi="宋体" w:eastAsia="宋体"/>
        </w:rPr>
        <w:t>图表</w:t>
      </w:r>
      <w:r>
        <w:t xml:space="preserve">259 </w:t>
      </w:r>
      <w:r>
        <w:rPr>
          <w:rFonts w:ascii="宋体" w:hAnsi="宋体" w:eastAsia="宋体"/>
        </w:rPr>
        <w:t>：所在单位网络安全负责人</w:t>
      </w:r>
      <w:r>
        <w:rPr>
          <w:rFonts w:hint="eastAsia" w:ascii="宋体" w:hAnsi="宋体" w:eastAsia="宋体"/>
          <w:lang w:val="en-US" w:eastAsia="zh-CN"/>
        </w:rPr>
        <w:t>落实</w:t>
      </w:r>
      <w:r>
        <w:rPr>
          <w:rFonts w:ascii="宋体" w:hAnsi="宋体" w:eastAsia="宋体"/>
        </w:rPr>
        <w:t>情况</w:t>
      </w:r>
      <w:r>
        <w:tab/>
      </w:r>
      <w:r>
        <w:fldChar w:fldCharType="begin"/>
      </w:r>
      <w:r>
        <w:instrText xml:space="preserve"> PAGEREF _Toc9833 \h </w:instrText>
      </w:r>
      <w:r>
        <w:fldChar w:fldCharType="separate"/>
      </w:r>
      <w:r>
        <w:t>288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_Toc25343 </w:instrText>
      </w:r>
      <w:r>
        <w:rPr>
          <w:rFonts w:hint="eastAsia" w:ascii="黑体" w:hAnsi="黑体" w:eastAsia="黑体"/>
          <w:bCs/>
          <w:kern w:val="44"/>
          <w:szCs w:val="28"/>
        </w:rPr>
        <w:fldChar w:fldCharType="separate"/>
      </w:r>
      <w:r>
        <w:rPr>
          <w:rFonts w:ascii="宋体" w:hAnsi="宋体" w:eastAsia="宋体"/>
        </w:rPr>
        <w:t>图表</w:t>
      </w:r>
      <w:r>
        <w:t xml:space="preserve">260 </w:t>
      </w:r>
      <w:r>
        <w:rPr>
          <w:rFonts w:ascii="宋体" w:hAnsi="宋体" w:eastAsia="宋体"/>
        </w:rPr>
        <w:t>：单位</w:t>
      </w:r>
      <w:r>
        <w:rPr>
          <w:rFonts w:hint="eastAsia" w:ascii="宋体" w:hAnsi="宋体" w:eastAsia="宋体"/>
          <w:lang w:val="en-US" w:eastAsia="zh-CN"/>
        </w:rPr>
        <w:t>网络安全</w:t>
      </w:r>
      <w:r>
        <w:rPr>
          <w:rFonts w:ascii="宋体" w:hAnsi="宋体" w:eastAsia="宋体"/>
        </w:rPr>
        <w:t>落实责任追究措施的情况</w:t>
      </w:r>
      <w:r>
        <w:tab/>
      </w:r>
      <w:r>
        <w:fldChar w:fldCharType="begin"/>
      </w:r>
      <w:r>
        <w:instrText xml:space="preserve"> PAGEREF _Toc25343 \h </w:instrText>
      </w:r>
      <w:r>
        <w:fldChar w:fldCharType="separate"/>
      </w:r>
      <w:r>
        <w:t>289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_Toc23229 </w:instrText>
      </w:r>
      <w:r>
        <w:rPr>
          <w:rFonts w:hint="eastAsia" w:ascii="黑体" w:hAnsi="黑体" w:eastAsia="黑体"/>
          <w:bCs/>
          <w:kern w:val="44"/>
          <w:szCs w:val="28"/>
        </w:rPr>
        <w:fldChar w:fldCharType="separate"/>
      </w:r>
      <w:r>
        <w:rPr>
          <w:rFonts w:ascii="宋体" w:hAnsi="宋体" w:eastAsia="宋体"/>
        </w:rPr>
        <w:t>图表</w:t>
      </w:r>
      <w:r>
        <w:t xml:space="preserve">261 </w:t>
      </w:r>
      <w:r>
        <w:rPr>
          <w:rFonts w:ascii="宋体" w:hAnsi="宋体" w:eastAsia="宋体"/>
        </w:rPr>
        <w:t>：所在单位进行安全检查</w:t>
      </w:r>
      <w:r>
        <w:tab/>
      </w:r>
      <w:r>
        <w:fldChar w:fldCharType="begin"/>
      </w:r>
      <w:r>
        <w:instrText xml:space="preserve"> PAGEREF _Toc23229 \h </w:instrText>
      </w:r>
      <w:r>
        <w:fldChar w:fldCharType="separate"/>
      </w:r>
      <w:r>
        <w:t>290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_Toc18135 </w:instrText>
      </w:r>
      <w:r>
        <w:rPr>
          <w:rFonts w:hint="eastAsia" w:ascii="黑体" w:hAnsi="黑体" w:eastAsia="黑体"/>
          <w:bCs/>
          <w:kern w:val="44"/>
          <w:szCs w:val="28"/>
        </w:rPr>
        <w:fldChar w:fldCharType="separate"/>
      </w:r>
      <w:r>
        <w:rPr>
          <w:rFonts w:ascii="宋体" w:hAnsi="宋体" w:eastAsia="宋体"/>
        </w:rPr>
        <w:t>图表</w:t>
      </w:r>
      <w:r>
        <w:t xml:space="preserve">262 </w:t>
      </w:r>
      <w:r>
        <w:rPr>
          <w:rFonts w:ascii="宋体" w:hAnsi="宋体" w:eastAsia="宋体"/>
        </w:rPr>
        <w:t>：</w:t>
      </w:r>
      <w:r>
        <w:rPr>
          <w:rFonts w:hint="eastAsia" w:ascii="宋体" w:hAnsi="宋体" w:eastAsia="宋体"/>
        </w:rPr>
        <w:t>所在单位的网络安全</w:t>
      </w:r>
      <w:r>
        <w:rPr>
          <w:rFonts w:hint="eastAsia" w:ascii="宋体" w:hAnsi="宋体" w:eastAsia="宋体"/>
          <w:lang w:val="en-US" w:eastAsia="zh-CN"/>
        </w:rPr>
        <w:t>预算落实情况</w:t>
      </w:r>
      <w:r>
        <w:tab/>
      </w:r>
      <w:r>
        <w:fldChar w:fldCharType="begin"/>
      </w:r>
      <w:r>
        <w:instrText xml:space="preserve"> PAGEREF _Toc18135 \h </w:instrText>
      </w:r>
      <w:r>
        <w:fldChar w:fldCharType="separate"/>
      </w:r>
      <w:r>
        <w:t>291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_Toc3621 </w:instrText>
      </w:r>
      <w:r>
        <w:rPr>
          <w:rFonts w:hint="eastAsia" w:ascii="黑体" w:hAnsi="黑体" w:eastAsia="黑体"/>
          <w:bCs/>
          <w:kern w:val="44"/>
          <w:szCs w:val="28"/>
        </w:rPr>
        <w:fldChar w:fldCharType="separate"/>
      </w:r>
      <w:r>
        <w:rPr>
          <w:rFonts w:ascii="宋体" w:hAnsi="宋体" w:eastAsia="宋体"/>
        </w:rPr>
        <w:t>图表</w:t>
      </w:r>
      <w:r>
        <w:t xml:space="preserve">263 </w:t>
      </w:r>
      <w:r>
        <w:rPr>
          <w:rFonts w:ascii="宋体" w:hAnsi="宋体" w:eastAsia="宋体"/>
        </w:rPr>
        <w:t>：</w:t>
      </w:r>
      <w:r>
        <w:rPr>
          <w:rFonts w:hint="eastAsia" w:ascii="宋体" w:hAnsi="宋体" w:eastAsia="宋体"/>
          <w:lang w:val="en-US" w:eastAsia="zh-CN"/>
        </w:rPr>
        <w:t>企业网络安全合规应遵循的法规</w:t>
      </w:r>
      <w:r>
        <w:tab/>
      </w:r>
      <w:r>
        <w:fldChar w:fldCharType="begin"/>
      </w:r>
      <w:r>
        <w:instrText xml:space="preserve"> PAGEREF _Toc3621 \h </w:instrText>
      </w:r>
      <w:r>
        <w:fldChar w:fldCharType="separate"/>
      </w:r>
      <w:r>
        <w:t>292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_Toc29122 </w:instrText>
      </w:r>
      <w:r>
        <w:rPr>
          <w:rFonts w:hint="eastAsia" w:ascii="黑体" w:hAnsi="黑体" w:eastAsia="黑体"/>
          <w:bCs/>
          <w:kern w:val="44"/>
          <w:szCs w:val="28"/>
        </w:rPr>
        <w:fldChar w:fldCharType="separate"/>
      </w:r>
      <w:r>
        <w:rPr>
          <w:rFonts w:ascii="宋体" w:hAnsi="宋体" w:eastAsia="宋体"/>
        </w:rPr>
        <w:t>图表</w:t>
      </w:r>
      <w:r>
        <w:t xml:space="preserve">264 </w:t>
      </w:r>
      <w:r>
        <w:rPr>
          <w:rFonts w:ascii="宋体" w:hAnsi="宋体" w:eastAsia="宋体"/>
        </w:rPr>
        <w:t>：政府部门提供的网络安全服务对行业帮助</w:t>
      </w:r>
      <w:r>
        <w:tab/>
      </w:r>
      <w:r>
        <w:fldChar w:fldCharType="begin"/>
      </w:r>
      <w:r>
        <w:instrText xml:space="preserve"> PAGEREF _Toc29122 \h </w:instrText>
      </w:r>
      <w:r>
        <w:fldChar w:fldCharType="separate"/>
      </w:r>
      <w:r>
        <w:t>293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_Toc7146 </w:instrText>
      </w:r>
      <w:r>
        <w:rPr>
          <w:rFonts w:hint="eastAsia" w:ascii="黑体" w:hAnsi="黑体" w:eastAsia="黑体"/>
          <w:bCs/>
          <w:kern w:val="44"/>
          <w:szCs w:val="28"/>
        </w:rPr>
        <w:fldChar w:fldCharType="separate"/>
      </w:r>
      <w:r>
        <w:rPr>
          <w:rFonts w:ascii="宋体" w:hAnsi="宋体" w:eastAsia="宋体"/>
        </w:rPr>
        <w:t>图表</w:t>
      </w:r>
      <w:r>
        <w:t xml:space="preserve">265 </w:t>
      </w:r>
      <w:r>
        <w:rPr>
          <w:rFonts w:ascii="宋体" w:hAnsi="宋体" w:eastAsia="宋体"/>
        </w:rPr>
        <w:t>：</w:t>
      </w:r>
      <w:r>
        <w:rPr>
          <w:rFonts w:hint="eastAsia" w:ascii="宋体" w:hAnsi="宋体" w:eastAsia="宋体"/>
          <w:lang w:val="en-US" w:eastAsia="zh-CN"/>
        </w:rPr>
        <w:t>所在单位等保或关保合规工作情况</w:t>
      </w:r>
      <w:r>
        <w:tab/>
      </w:r>
      <w:r>
        <w:fldChar w:fldCharType="begin"/>
      </w:r>
      <w:r>
        <w:instrText xml:space="preserve"> PAGEREF _Toc7146 \h </w:instrText>
      </w:r>
      <w:r>
        <w:fldChar w:fldCharType="separate"/>
      </w:r>
      <w:r>
        <w:t>294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_Toc2696 </w:instrText>
      </w:r>
      <w:r>
        <w:rPr>
          <w:rFonts w:hint="eastAsia" w:ascii="黑体" w:hAnsi="黑体" w:eastAsia="黑体"/>
          <w:bCs/>
          <w:kern w:val="44"/>
          <w:szCs w:val="28"/>
        </w:rPr>
        <w:fldChar w:fldCharType="separate"/>
      </w:r>
      <w:r>
        <w:rPr>
          <w:rFonts w:ascii="宋体" w:hAnsi="宋体" w:eastAsia="宋体"/>
        </w:rPr>
        <w:t>图表</w:t>
      </w:r>
      <w:r>
        <w:t xml:space="preserve">266 </w:t>
      </w:r>
      <w:r>
        <w:rPr>
          <w:rFonts w:ascii="宋体" w:hAnsi="宋体" w:eastAsia="宋体"/>
        </w:rPr>
        <w:t>：</w:t>
      </w:r>
      <w:r>
        <w:rPr>
          <w:rFonts w:hint="eastAsia" w:ascii="宋体" w:hAnsi="宋体" w:eastAsia="宋体"/>
          <w:lang w:val="en-US" w:eastAsia="zh-CN"/>
        </w:rPr>
        <w:t>网络安全等级保护标准的认识</w:t>
      </w:r>
      <w:r>
        <w:tab/>
      </w:r>
      <w:r>
        <w:fldChar w:fldCharType="begin"/>
      </w:r>
      <w:r>
        <w:instrText xml:space="preserve"> PAGEREF _Toc2696 \h </w:instrText>
      </w:r>
      <w:r>
        <w:fldChar w:fldCharType="separate"/>
      </w:r>
      <w:r>
        <w:t>295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_Toc23362 </w:instrText>
      </w:r>
      <w:r>
        <w:rPr>
          <w:rFonts w:hint="eastAsia" w:ascii="黑体" w:hAnsi="黑体" w:eastAsia="黑体"/>
          <w:bCs/>
          <w:kern w:val="44"/>
          <w:szCs w:val="28"/>
        </w:rPr>
        <w:fldChar w:fldCharType="separate"/>
      </w:r>
      <w:r>
        <w:rPr>
          <w:rFonts w:ascii="宋体" w:hAnsi="宋体" w:eastAsia="宋体"/>
        </w:rPr>
        <w:t>图表</w:t>
      </w:r>
      <w:r>
        <w:t xml:space="preserve">267 </w:t>
      </w:r>
      <w:r>
        <w:rPr>
          <w:rFonts w:ascii="宋体" w:hAnsi="宋体" w:eastAsia="宋体"/>
        </w:rPr>
        <w:t>：</w:t>
      </w:r>
      <w:r>
        <w:rPr>
          <w:rFonts w:hint="eastAsia" w:ascii="宋体" w:hAnsi="宋体" w:eastAsia="宋体"/>
        </w:rPr>
        <w:t>网络安全等级保护</w:t>
      </w:r>
      <w:r>
        <w:rPr>
          <w:rFonts w:hint="eastAsia" w:ascii="宋体" w:hAnsi="宋体" w:eastAsia="宋体"/>
          <w:lang w:val="en-US" w:eastAsia="zh-CN"/>
        </w:rPr>
        <w:t>制度的</w:t>
      </w:r>
      <w:r>
        <w:rPr>
          <w:rFonts w:hint="eastAsia" w:ascii="宋体" w:hAnsi="宋体" w:eastAsia="宋体"/>
        </w:rPr>
        <w:t>作用</w:t>
      </w:r>
      <w:r>
        <w:tab/>
      </w:r>
      <w:r>
        <w:fldChar w:fldCharType="begin"/>
      </w:r>
      <w:r>
        <w:instrText xml:space="preserve"> PAGEREF _Toc23362 \h </w:instrText>
      </w:r>
      <w:r>
        <w:fldChar w:fldCharType="separate"/>
      </w:r>
      <w:r>
        <w:t>296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_Toc8452 </w:instrText>
      </w:r>
      <w:r>
        <w:rPr>
          <w:rFonts w:hint="eastAsia" w:ascii="黑体" w:hAnsi="黑体" w:eastAsia="黑体"/>
          <w:bCs/>
          <w:kern w:val="44"/>
          <w:szCs w:val="28"/>
        </w:rPr>
        <w:fldChar w:fldCharType="separate"/>
      </w:r>
      <w:r>
        <w:rPr>
          <w:rFonts w:ascii="宋体" w:hAnsi="宋体" w:eastAsia="宋体"/>
        </w:rPr>
        <w:t>图表</w:t>
      </w:r>
      <w:r>
        <w:t xml:space="preserve">268 </w:t>
      </w:r>
      <w:r>
        <w:rPr>
          <w:rFonts w:ascii="宋体" w:hAnsi="宋体" w:eastAsia="宋体"/>
        </w:rPr>
        <w:t>：所在单位网络安全等级保护开展情况</w:t>
      </w:r>
      <w:r>
        <w:tab/>
      </w:r>
      <w:r>
        <w:fldChar w:fldCharType="begin"/>
      </w:r>
      <w:r>
        <w:instrText xml:space="preserve"> PAGEREF _Toc8452 \h </w:instrText>
      </w:r>
      <w:r>
        <w:fldChar w:fldCharType="separate"/>
      </w:r>
      <w:r>
        <w:t>297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_Toc7701 </w:instrText>
      </w:r>
      <w:r>
        <w:rPr>
          <w:rFonts w:hint="eastAsia" w:ascii="黑体" w:hAnsi="黑体" w:eastAsia="黑体"/>
          <w:bCs/>
          <w:kern w:val="44"/>
          <w:szCs w:val="28"/>
        </w:rPr>
        <w:fldChar w:fldCharType="separate"/>
      </w:r>
      <w:r>
        <w:rPr>
          <w:rFonts w:ascii="宋体" w:hAnsi="宋体" w:eastAsia="宋体"/>
        </w:rPr>
        <w:t>图表</w:t>
      </w:r>
      <w:r>
        <w:t xml:space="preserve">269 </w:t>
      </w:r>
      <w:r>
        <w:rPr>
          <w:rFonts w:ascii="宋体" w:hAnsi="宋体" w:eastAsia="宋体"/>
        </w:rPr>
        <w:t>：</w:t>
      </w:r>
      <w:r>
        <w:rPr>
          <w:rFonts w:hint="eastAsia" w:ascii="宋体" w:hAnsi="宋体" w:eastAsia="宋体"/>
          <w:lang w:val="en-US" w:eastAsia="zh-CN"/>
        </w:rPr>
        <w:t>测评机构测评服务满意度评价</w:t>
      </w:r>
      <w:r>
        <w:tab/>
      </w:r>
      <w:r>
        <w:fldChar w:fldCharType="begin"/>
      </w:r>
      <w:r>
        <w:instrText xml:space="preserve"> PAGEREF _Toc7701 \h </w:instrText>
      </w:r>
      <w:r>
        <w:fldChar w:fldCharType="separate"/>
      </w:r>
      <w:r>
        <w:t>298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_Toc16217 </w:instrText>
      </w:r>
      <w:r>
        <w:rPr>
          <w:rFonts w:hint="eastAsia" w:ascii="黑体" w:hAnsi="黑体" w:eastAsia="黑体"/>
          <w:bCs/>
          <w:kern w:val="44"/>
          <w:szCs w:val="28"/>
        </w:rPr>
        <w:fldChar w:fldCharType="separate"/>
      </w:r>
      <w:r>
        <w:rPr>
          <w:rFonts w:ascii="宋体" w:hAnsi="宋体" w:eastAsia="宋体"/>
        </w:rPr>
        <w:t>图表</w:t>
      </w:r>
      <w:r>
        <w:t xml:space="preserve">270 </w:t>
      </w:r>
      <w:r>
        <w:rPr>
          <w:rFonts w:ascii="宋体" w:hAnsi="宋体" w:eastAsia="宋体"/>
        </w:rPr>
        <w:t>：对测评服务不满意的原因</w:t>
      </w:r>
      <w:r>
        <w:tab/>
      </w:r>
      <w:r>
        <w:fldChar w:fldCharType="begin"/>
      </w:r>
      <w:r>
        <w:instrText xml:space="preserve"> PAGEREF _Toc16217 \h </w:instrText>
      </w:r>
      <w:r>
        <w:fldChar w:fldCharType="separate"/>
      </w:r>
      <w:r>
        <w:t>299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_Toc29225 </w:instrText>
      </w:r>
      <w:r>
        <w:rPr>
          <w:rFonts w:hint="eastAsia" w:ascii="黑体" w:hAnsi="黑体" w:eastAsia="黑体"/>
          <w:bCs/>
          <w:kern w:val="44"/>
          <w:szCs w:val="28"/>
        </w:rPr>
        <w:fldChar w:fldCharType="separate"/>
      </w:r>
      <w:r>
        <w:rPr>
          <w:rFonts w:ascii="宋体" w:hAnsi="宋体" w:eastAsia="宋体"/>
        </w:rPr>
        <w:t>图表</w:t>
      </w:r>
      <w:r>
        <w:t xml:space="preserve">271 </w:t>
      </w:r>
      <w:r>
        <w:rPr>
          <w:rFonts w:ascii="宋体" w:hAnsi="宋体" w:eastAsia="宋体"/>
        </w:rPr>
        <w:t>：所在单位发生网络安全事件</w:t>
      </w:r>
      <w:r>
        <w:rPr>
          <w:rFonts w:hint="eastAsia" w:ascii="宋体" w:hAnsi="宋体" w:eastAsia="宋体"/>
          <w:lang w:val="en-US" w:eastAsia="zh-CN"/>
        </w:rPr>
        <w:t>种类</w:t>
      </w:r>
      <w:r>
        <w:tab/>
      </w:r>
      <w:r>
        <w:fldChar w:fldCharType="begin"/>
      </w:r>
      <w:r>
        <w:instrText xml:space="preserve"> PAGEREF _Toc29225 \h </w:instrText>
      </w:r>
      <w:r>
        <w:fldChar w:fldCharType="separate"/>
      </w:r>
      <w:r>
        <w:t>300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_Toc11584 </w:instrText>
      </w:r>
      <w:r>
        <w:rPr>
          <w:rFonts w:hint="eastAsia" w:ascii="黑体" w:hAnsi="黑体" w:eastAsia="黑体"/>
          <w:bCs/>
          <w:kern w:val="44"/>
          <w:szCs w:val="28"/>
        </w:rPr>
        <w:fldChar w:fldCharType="separate"/>
      </w:r>
      <w:r>
        <w:rPr>
          <w:rFonts w:ascii="宋体" w:hAnsi="宋体" w:eastAsia="宋体"/>
        </w:rPr>
        <w:t>图表</w:t>
      </w:r>
      <w:r>
        <w:t xml:space="preserve">272 </w:t>
      </w:r>
      <w:r>
        <w:rPr>
          <w:rFonts w:ascii="宋体" w:hAnsi="宋体" w:eastAsia="宋体"/>
        </w:rPr>
        <w:t>：单位发生网络安全事件种类</w:t>
      </w:r>
      <w:r>
        <w:tab/>
      </w:r>
      <w:r>
        <w:fldChar w:fldCharType="begin"/>
      </w:r>
      <w:r>
        <w:instrText xml:space="preserve"> PAGEREF _Toc11584 \h </w:instrText>
      </w:r>
      <w:r>
        <w:fldChar w:fldCharType="separate"/>
      </w:r>
      <w:r>
        <w:t>301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_Toc25528 </w:instrText>
      </w:r>
      <w:r>
        <w:rPr>
          <w:rFonts w:hint="eastAsia" w:ascii="黑体" w:hAnsi="黑体" w:eastAsia="黑体"/>
          <w:bCs/>
          <w:kern w:val="44"/>
          <w:szCs w:val="28"/>
        </w:rPr>
        <w:fldChar w:fldCharType="separate"/>
      </w:r>
      <w:r>
        <w:rPr>
          <w:rFonts w:ascii="宋体" w:hAnsi="宋体" w:eastAsia="宋体"/>
        </w:rPr>
        <w:t>图表</w:t>
      </w:r>
      <w:r>
        <w:t xml:space="preserve">273 </w:t>
      </w:r>
      <w:r>
        <w:rPr>
          <w:rFonts w:ascii="宋体" w:hAnsi="宋体" w:eastAsia="宋体"/>
        </w:rPr>
        <w:t>：单位网络安全应急预案</w:t>
      </w:r>
      <w:r>
        <w:rPr>
          <w:rFonts w:hint="eastAsia" w:ascii="宋体" w:hAnsi="宋体" w:eastAsia="宋体"/>
          <w:lang w:val="en-US" w:eastAsia="zh-CN"/>
        </w:rPr>
        <w:t>情况</w:t>
      </w:r>
      <w:r>
        <w:tab/>
      </w:r>
      <w:r>
        <w:fldChar w:fldCharType="begin"/>
      </w:r>
      <w:r>
        <w:instrText xml:space="preserve"> PAGEREF _Toc25528 \h </w:instrText>
      </w:r>
      <w:r>
        <w:fldChar w:fldCharType="separate"/>
      </w:r>
      <w:r>
        <w:t>302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_Toc14474 </w:instrText>
      </w:r>
      <w:r>
        <w:rPr>
          <w:rFonts w:hint="eastAsia" w:ascii="黑体" w:hAnsi="黑体" w:eastAsia="黑体"/>
          <w:bCs/>
          <w:kern w:val="44"/>
          <w:szCs w:val="28"/>
        </w:rPr>
        <w:fldChar w:fldCharType="separate"/>
      </w:r>
      <w:r>
        <w:rPr>
          <w:rFonts w:ascii="宋体" w:hAnsi="宋体" w:eastAsia="宋体"/>
        </w:rPr>
        <w:t>图表</w:t>
      </w:r>
      <w:r>
        <w:t xml:space="preserve">274 </w:t>
      </w:r>
      <w:r>
        <w:rPr>
          <w:rFonts w:ascii="宋体" w:hAnsi="宋体" w:eastAsia="宋体"/>
        </w:rPr>
        <w:t>：单位网络安全事件报案情况</w:t>
      </w:r>
      <w:r>
        <w:tab/>
      </w:r>
      <w:r>
        <w:fldChar w:fldCharType="begin"/>
      </w:r>
      <w:r>
        <w:instrText xml:space="preserve"> PAGEREF _Toc14474 \h </w:instrText>
      </w:r>
      <w:r>
        <w:fldChar w:fldCharType="separate"/>
      </w:r>
      <w:r>
        <w:t>303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_Toc30647 </w:instrText>
      </w:r>
      <w:r>
        <w:rPr>
          <w:rFonts w:hint="eastAsia" w:ascii="黑体" w:hAnsi="黑体" w:eastAsia="黑体"/>
          <w:bCs/>
          <w:kern w:val="44"/>
          <w:szCs w:val="28"/>
        </w:rPr>
        <w:fldChar w:fldCharType="separate"/>
      </w:r>
      <w:r>
        <w:rPr>
          <w:rFonts w:ascii="宋体" w:hAnsi="宋体" w:eastAsia="宋体"/>
        </w:rPr>
        <w:t>图表</w:t>
      </w:r>
      <w:r>
        <w:t xml:space="preserve">275 </w:t>
      </w:r>
      <w:r>
        <w:rPr>
          <w:rFonts w:ascii="宋体" w:hAnsi="宋体" w:eastAsia="宋体"/>
        </w:rPr>
        <w:t>：公安机关网络安全案件受理工作评价</w:t>
      </w:r>
      <w:r>
        <w:tab/>
      </w:r>
      <w:r>
        <w:fldChar w:fldCharType="begin"/>
      </w:r>
      <w:r>
        <w:instrText xml:space="preserve"> PAGEREF _Toc30647 \h </w:instrText>
      </w:r>
      <w:r>
        <w:fldChar w:fldCharType="separate"/>
      </w:r>
      <w:r>
        <w:t>304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_Toc15106 </w:instrText>
      </w:r>
      <w:r>
        <w:rPr>
          <w:rFonts w:hint="eastAsia" w:ascii="黑体" w:hAnsi="黑体" w:eastAsia="黑体"/>
          <w:bCs/>
          <w:kern w:val="44"/>
          <w:szCs w:val="28"/>
        </w:rPr>
        <w:fldChar w:fldCharType="separate"/>
      </w:r>
      <w:r>
        <w:rPr>
          <w:rFonts w:ascii="宋体" w:hAnsi="宋体" w:eastAsia="宋体"/>
        </w:rPr>
        <w:t>图表</w:t>
      </w:r>
      <w:r>
        <w:t xml:space="preserve">276 </w:t>
      </w:r>
      <w:r>
        <w:rPr>
          <w:rFonts w:ascii="宋体" w:hAnsi="宋体" w:eastAsia="宋体"/>
        </w:rPr>
        <w:t>：对公安机关网络安全案件受理不满意的原因</w:t>
      </w:r>
      <w:r>
        <w:tab/>
      </w:r>
      <w:r>
        <w:fldChar w:fldCharType="begin"/>
      </w:r>
      <w:r>
        <w:instrText xml:space="preserve"> PAGEREF _Toc15106 \h </w:instrText>
      </w:r>
      <w:r>
        <w:fldChar w:fldCharType="separate"/>
      </w:r>
      <w:r>
        <w:t>305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_Toc26012 </w:instrText>
      </w:r>
      <w:r>
        <w:rPr>
          <w:rFonts w:hint="eastAsia" w:ascii="黑体" w:hAnsi="黑体" w:eastAsia="黑体"/>
          <w:bCs/>
          <w:kern w:val="44"/>
          <w:szCs w:val="28"/>
        </w:rPr>
        <w:fldChar w:fldCharType="separate"/>
      </w:r>
      <w:r>
        <w:rPr>
          <w:rFonts w:ascii="宋体" w:hAnsi="宋体" w:eastAsia="宋体"/>
        </w:rPr>
        <w:t>图表</w:t>
      </w:r>
      <w:r>
        <w:t xml:space="preserve">277 </w:t>
      </w:r>
      <w:r>
        <w:rPr>
          <w:rFonts w:ascii="宋体" w:hAnsi="宋体" w:eastAsia="宋体"/>
        </w:rPr>
        <w:t>：对关键信息基础设施安全保护要求的认识</w:t>
      </w:r>
      <w:r>
        <w:tab/>
      </w:r>
      <w:r>
        <w:fldChar w:fldCharType="begin"/>
      </w:r>
      <w:r>
        <w:instrText xml:space="preserve"> PAGEREF _Toc26012 \h </w:instrText>
      </w:r>
      <w:r>
        <w:fldChar w:fldCharType="separate"/>
      </w:r>
      <w:r>
        <w:t>306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_Toc27185 </w:instrText>
      </w:r>
      <w:r>
        <w:rPr>
          <w:rFonts w:hint="eastAsia" w:ascii="黑体" w:hAnsi="黑体" w:eastAsia="黑体"/>
          <w:bCs/>
          <w:kern w:val="44"/>
          <w:szCs w:val="28"/>
        </w:rPr>
        <w:fldChar w:fldCharType="separate"/>
      </w:r>
      <w:r>
        <w:rPr>
          <w:rFonts w:ascii="宋体" w:hAnsi="宋体" w:eastAsia="宋体"/>
        </w:rPr>
        <w:t>图表</w:t>
      </w:r>
      <w:r>
        <w:t xml:space="preserve">278 </w:t>
      </w:r>
      <w:r>
        <w:rPr>
          <w:rFonts w:ascii="宋体" w:hAnsi="宋体" w:eastAsia="宋体"/>
        </w:rPr>
        <w:t>：对关保核心岗位人员管理要求的认识</w:t>
      </w:r>
      <w:r>
        <w:tab/>
      </w:r>
      <w:r>
        <w:fldChar w:fldCharType="begin"/>
      </w:r>
      <w:r>
        <w:instrText xml:space="preserve"> PAGEREF _Toc27185 \h </w:instrText>
      </w:r>
      <w:r>
        <w:fldChar w:fldCharType="separate"/>
      </w:r>
      <w:r>
        <w:t>307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_Toc5726 </w:instrText>
      </w:r>
      <w:r>
        <w:rPr>
          <w:rFonts w:hint="eastAsia" w:ascii="黑体" w:hAnsi="黑体" w:eastAsia="黑体"/>
          <w:bCs/>
          <w:kern w:val="44"/>
          <w:szCs w:val="28"/>
        </w:rPr>
        <w:fldChar w:fldCharType="separate"/>
      </w:r>
      <w:r>
        <w:rPr>
          <w:rFonts w:ascii="宋体" w:hAnsi="宋体" w:eastAsia="宋体"/>
        </w:rPr>
        <w:t>图表</w:t>
      </w:r>
      <w:r>
        <w:t xml:space="preserve">279 </w:t>
      </w:r>
      <w:r>
        <w:rPr>
          <w:rFonts w:ascii="宋体" w:hAnsi="宋体" w:eastAsia="宋体"/>
        </w:rPr>
        <w:t>：</w:t>
      </w:r>
      <w:r>
        <w:rPr>
          <w:rFonts w:hint="eastAsia" w:ascii="宋体" w:hAnsi="宋体" w:eastAsia="宋体"/>
        </w:rPr>
        <w:t>对</w:t>
      </w:r>
      <w:r>
        <w:rPr>
          <w:rFonts w:hint="eastAsia" w:ascii="宋体" w:hAnsi="宋体" w:eastAsia="宋体"/>
          <w:lang w:val="en-US" w:eastAsia="zh-CN"/>
        </w:rPr>
        <w:t>关保</w:t>
      </w:r>
      <w:r>
        <w:rPr>
          <w:rFonts w:hint="eastAsia" w:ascii="宋体" w:hAnsi="宋体" w:eastAsia="宋体"/>
        </w:rPr>
        <w:t>供应链安全管理要求</w:t>
      </w:r>
      <w:r>
        <w:rPr>
          <w:rFonts w:hint="eastAsia" w:ascii="宋体" w:hAnsi="宋体" w:eastAsia="宋体"/>
          <w:lang w:val="en-US" w:eastAsia="zh-CN"/>
        </w:rPr>
        <w:t>的</w:t>
      </w:r>
      <w:r>
        <w:rPr>
          <w:rFonts w:hint="eastAsia" w:ascii="宋体" w:hAnsi="宋体" w:eastAsia="宋体"/>
        </w:rPr>
        <w:t>认识</w:t>
      </w:r>
      <w:r>
        <w:tab/>
      </w:r>
      <w:r>
        <w:fldChar w:fldCharType="begin"/>
      </w:r>
      <w:r>
        <w:instrText xml:space="preserve"> PAGEREF _Toc5726 \h </w:instrText>
      </w:r>
      <w:r>
        <w:fldChar w:fldCharType="separate"/>
      </w:r>
      <w:r>
        <w:t>308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_Toc14038 </w:instrText>
      </w:r>
      <w:r>
        <w:rPr>
          <w:rFonts w:hint="eastAsia" w:ascii="黑体" w:hAnsi="黑体" w:eastAsia="黑体"/>
          <w:bCs/>
          <w:kern w:val="44"/>
          <w:szCs w:val="28"/>
        </w:rPr>
        <w:fldChar w:fldCharType="separate"/>
      </w:r>
      <w:r>
        <w:rPr>
          <w:rFonts w:ascii="宋体" w:hAnsi="宋体" w:eastAsia="宋体"/>
        </w:rPr>
        <w:t>图表</w:t>
      </w:r>
      <w:r>
        <w:t xml:space="preserve">280 </w:t>
      </w:r>
      <w:r>
        <w:rPr>
          <w:rFonts w:ascii="宋体" w:hAnsi="宋体" w:eastAsia="宋体"/>
        </w:rPr>
        <w:t>：行业发展的政策环境</w:t>
      </w:r>
      <w:r>
        <w:tab/>
      </w:r>
      <w:r>
        <w:fldChar w:fldCharType="begin"/>
      </w:r>
      <w:r>
        <w:instrText xml:space="preserve"> PAGEREF _Toc14038 \h </w:instrText>
      </w:r>
      <w:r>
        <w:fldChar w:fldCharType="separate"/>
      </w:r>
      <w:r>
        <w:t>309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_Toc16838 </w:instrText>
      </w:r>
      <w:r>
        <w:rPr>
          <w:rFonts w:hint="eastAsia" w:ascii="黑体" w:hAnsi="黑体" w:eastAsia="黑体"/>
          <w:bCs/>
          <w:kern w:val="44"/>
          <w:szCs w:val="28"/>
        </w:rPr>
        <w:fldChar w:fldCharType="separate"/>
      </w:r>
      <w:r>
        <w:rPr>
          <w:rFonts w:ascii="宋体" w:hAnsi="宋体" w:eastAsia="宋体"/>
        </w:rPr>
        <w:t>图表</w:t>
      </w:r>
      <w:r>
        <w:t xml:space="preserve">281 </w:t>
      </w:r>
      <w:r>
        <w:rPr>
          <w:rFonts w:ascii="宋体" w:hAnsi="宋体" w:eastAsia="宋体"/>
        </w:rPr>
        <w:t>：</w:t>
      </w:r>
      <w:r>
        <w:rPr>
          <w:rFonts w:hint="eastAsia" w:ascii="宋体" w:hAnsi="宋体" w:eastAsia="宋体"/>
          <w:lang w:val="en-US" w:eastAsia="zh-CN"/>
        </w:rPr>
        <w:t>经济环境总体状况</w:t>
      </w:r>
      <w:r>
        <w:tab/>
      </w:r>
      <w:r>
        <w:fldChar w:fldCharType="begin"/>
      </w:r>
      <w:r>
        <w:instrText xml:space="preserve"> PAGEREF _Toc16838 \h </w:instrText>
      </w:r>
      <w:r>
        <w:fldChar w:fldCharType="separate"/>
      </w:r>
      <w:r>
        <w:t>310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_Toc24885 </w:instrText>
      </w:r>
      <w:r>
        <w:rPr>
          <w:rFonts w:hint="eastAsia" w:ascii="黑体" w:hAnsi="黑体" w:eastAsia="黑体"/>
          <w:bCs/>
          <w:kern w:val="44"/>
          <w:szCs w:val="28"/>
        </w:rPr>
        <w:fldChar w:fldCharType="separate"/>
      </w:r>
      <w:r>
        <w:rPr>
          <w:rFonts w:ascii="宋体" w:hAnsi="宋体" w:eastAsia="宋体"/>
        </w:rPr>
        <w:t>图表</w:t>
      </w:r>
      <w:r>
        <w:t xml:space="preserve">282 </w:t>
      </w:r>
      <w:r>
        <w:rPr>
          <w:rFonts w:ascii="宋体" w:hAnsi="宋体" w:eastAsia="宋体"/>
        </w:rPr>
        <w:t>：网络安全行业市场的需求变化</w:t>
      </w:r>
      <w:r>
        <w:tab/>
      </w:r>
      <w:r>
        <w:fldChar w:fldCharType="begin"/>
      </w:r>
      <w:r>
        <w:instrText xml:space="preserve"> PAGEREF _Toc24885 \h </w:instrText>
      </w:r>
      <w:r>
        <w:fldChar w:fldCharType="separate"/>
      </w:r>
      <w:r>
        <w:t>311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_Toc17771 </w:instrText>
      </w:r>
      <w:r>
        <w:rPr>
          <w:rFonts w:hint="eastAsia" w:ascii="黑体" w:hAnsi="黑体" w:eastAsia="黑体"/>
          <w:bCs/>
          <w:kern w:val="44"/>
          <w:szCs w:val="28"/>
        </w:rPr>
        <w:fldChar w:fldCharType="separate"/>
      </w:r>
      <w:r>
        <w:rPr>
          <w:rFonts w:ascii="宋体" w:hAnsi="宋体" w:eastAsia="宋体"/>
        </w:rPr>
        <w:t>图表</w:t>
      </w:r>
      <w:r>
        <w:t xml:space="preserve">283 </w:t>
      </w:r>
      <w:r>
        <w:rPr>
          <w:rFonts w:ascii="宋体" w:hAnsi="宋体" w:eastAsia="宋体"/>
        </w:rPr>
        <w:t>：</w:t>
      </w:r>
      <w:r>
        <w:rPr>
          <w:rFonts w:hint="eastAsia" w:ascii="宋体" w:hAnsi="宋体" w:eastAsia="宋体"/>
        </w:rPr>
        <w:t>网络安全行业</w:t>
      </w:r>
      <w:r>
        <w:rPr>
          <w:rFonts w:hint="eastAsia" w:ascii="宋体" w:hAnsi="宋体" w:eastAsia="宋体"/>
          <w:lang w:val="en-US" w:eastAsia="zh-CN"/>
        </w:rPr>
        <w:t>的服务和</w:t>
      </w:r>
      <w:r>
        <w:rPr>
          <w:rFonts w:hint="eastAsia" w:ascii="宋体" w:hAnsi="宋体" w:eastAsia="宋体"/>
        </w:rPr>
        <w:t>保障水平</w:t>
      </w:r>
      <w:r>
        <w:tab/>
      </w:r>
      <w:r>
        <w:fldChar w:fldCharType="begin"/>
      </w:r>
      <w:r>
        <w:instrText xml:space="preserve"> PAGEREF _Toc17771 \h </w:instrText>
      </w:r>
      <w:r>
        <w:fldChar w:fldCharType="separate"/>
      </w:r>
      <w:r>
        <w:t>312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_Toc10161 </w:instrText>
      </w:r>
      <w:r>
        <w:rPr>
          <w:rFonts w:hint="eastAsia" w:ascii="黑体" w:hAnsi="黑体" w:eastAsia="黑体"/>
          <w:bCs/>
          <w:kern w:val="44"/>
          <w:szCs w:val="28"/>
        </w:rPr>
        <w:fldChar w:fldCharType="separate"/>
      </w:r>
      <w:r>
        <w:rPr>
          <w:rFonts w:ascii="宋体" w:hAnsi="宋体" w:eastAsia="宋体"/>
        </w:rPr>
        <w:t>图表</w:t>
      </w:r>
      <w:r>
        <w:t xml:space="preserve">284 </w:t>
      </w:r>
      <w:r>
        <w:rPr>
          <w:rFonts w:ascii="宋体" w:hAnsi="宋体" w:eastAsia="宋体"/>
        </w:rPr>
        <w:t>：当前信息技术产业供应链安全问题的威胁</w:t>
      </w:r>
      <w:r>
        <w:tab/>
      </w:r>
      <w:r>
        <w:fldChar w:fldCharType="begin"/>
      </w:r>
      <w:r>
        <w:instrText xml:space="preserve"> PAGEREF _Toc10161 \h </w:instrText>
      </w:r>
      <w:r>
        <w:fldChar w:fldCharType="separate"/>
      </w:r>
      <w:r>
        <w:t>313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_Toc26593 </w:instrText>
      </w:r>
      <w:r>
        <w:rPr>
          <w:rFonts w:hint="eastAsia" w:ascii="黑体" w:hAnsi="黑体" w:eastAsia="黑体"/>
          <w:bCs/>
          <w:kern w:val="44"/>
          <w:szCs w:val="28"/>
        </w:rPr>
        <w:fldChar w:fldCharType="separate"/>
      </w:r>
      <w:r>
        <w:rPr>
          <w:rFonts w:ascii="宋体" w:hAnsi="宋体" w:eastAsia="宋体"/>
        </w:rPr>
        <w:t>图表</w:t>
      </w:r>
      <w:r>
        <w:t xml:space="preserve">285 </w:t>
      </w:r>
      <w:r>
        <w:rPr>
          <w:rFonts w:ascii="宋体" w:hAnsi="宋体" w:eastAsia="宋体"/>
        </w:rPr>
        <w:t>：</w:t>
      </w:r>
      <w:r>
        <w:rPr>
          <w:rFonts w:hint="eastAsia" w:ascii="宋体" w:hAnsi="宋体" w:eastAsia="宋体"/>
          <w:lang w:val="en-US" w:eastAsia="zh-CN"/>
        </w:rPr>
        <w:t>信息技术的自主可控生态</w:t>
      </w:r>
      <w:r>
        <w:tab/>
      </w:r>
      <w:r>
        <w:fldChar w:fldCharType="begin"/>
      </w:r>
      <w:r>
        <w:instrText xml:space="preserve"> PAGEREF _Toc26593 \h </w:instrText>
      </w:r>
      <w:r>
        <w:fldChar w:fldCharType="separate"/>
      </w:r>
      <w:r>
        <w:t>314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_Toc17309 </w:instrText>
      </w:r>
      <w:r>
        <w:rPr>
          <w:rFonts w:hint="eastAsia" w:ascii="黑体" w:hAnsi="黑体" w:eastAsia="黑体"/>
          <w:bCs/>
          <w:kern w:val="44"/>
          <w:szCs w:val="28"/>
        </w:rPr>
        <w:fldChar w:fldCharType="separate"/>
      </w:r>
      <w:r>
        <w:rPr>
          <w:rFonts w:ascii="宋体" w:hAnsi="宋体" w:eastAsia="宋体"/>
        </w:rPr>
        <w:t>图表</w:t>
      </w:r>
      <w:r>
        <w:t xml:space="preserve">286 </w:t>
      </w:r>
      <w:r>
        <w:rPr>
          <w:rFonts w:ascii="宋体" w:hAnsi="宋体" w:eastAsia="宋体"/>
        </w:rPr>
        <w:t>：</w:t>
      </w:r>
      <w:r>
        <w:rPr>
          <w:rFonts w:hint="eastAsia" w:ascii="宋体" w:hAnsi="宋体" w:eastAsia="宋体"/>
          <w:lang w:val="en-US" w:eastAsia="zh-CN"/>
        </w:rPr>
        <w:t>关键信息技术的国内配套情况</w:t>
      </w:r>
      <w:r>
        <w:tab/>
      </w:r>
      <w:r>
        <w:fldChar w:fldCharType="begin"/>
      </w:r>
      <w:r>
        <w:instrText xml:space="preserve"> PAGEREF _Toc17309 \h </w:instrText>
      </w:r>
      <w:r>
        <w:fldChar w:fldCharType="separate"/>
      </w:r>
      <w:r>
        <w:t>315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_Toc23598 </w:instrText>
      </w:r>
      <w:r>
        <w:rPr>
          <w:rFonts w:hint="eastAsia" w:ascii="黑体" w:hAnsi="黑体" w:eastAsia="黑体"/>
          <w:bCs/>
          <w:kern w:val="44"/>
          <w:szCs w:val="28"/>
        </w:rPr>
        <w:fldChar w:fldCharType="separate"/>
      </w:r>
      <w:r>
        <w:rPr>
          <w:rFonts w:ascii="宋体" w:hAnsi="宋体" w:eastAsia="宋体"/>
        </w:rPr>
        <w:t>图表</w:t>
      </w:r>
      <w:r>
        <w:t xml:space="preserve">287 </w:t>
      </w:r>
      <w:r>
        <w:rPr>
          <w:rFonts w:ascii="宋体" w:hAnsi="宋体" w:eastAsia="宋体"/>
        </w:rPr>
        <w:t>：当前网络安全产品与服务的资费水平</w:t>
      </w:r>
      <w:r>
        <w:tab/>
      </w:r>
      <w:r>
        <w:fldChar w:fldCharType="begin"/>
      </w:r>
      <w:r>
        <w:instrText xml:space="preserve"> PAGEREF _Toc23598 \h </w:instrText>
      </w:r>
      <w:r>
        <w:fldChar w:fldCharType="separate"/>
      </w:r>
      <w:r>
        <w:t>316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_Toc10320 </w:instrText>
      </w:r>
      <w:r>
        <w:rPr>
          <w:rFonts w:hint="eastAsia" w:ascii="黑体" w:hAnsi="黑体" w:eastAsia="黑体"/>
          <w:bCs/>
          <w:kern w:val="44"/>
          <w:szCs w:val="28"/>
        </w:rPr>
        <w:fldChar w:fldCharType="separate"/>
      </w:r>
      <w:r>
        <w:rPr>
          <w:rFonts w:ascii="宋体" w:hAnsi="宋体" w:eastAsia="宋体"/>
        </w:rPr>
        <w:t>图表</w:t>
      </w:r>
      <w:r>
        <w:t xml:space="preserve">288 </w:t>
      </w:r>
      <w:r>
        <w:rPr>
          <w:rFonts w:ascii="宋体" w:hAnsi="宋体" w:eastAsia="宋体"/>
        </w:rPr>
        <w:t>：网络安全产品</w:t>
      </w:r>
      <w:r>
        <w:rPr>
          <w:rFonts w:hint="eastAsia" w:ascii="宋体" w:hAnsi="宋体" w:eastAsia="宋体"/>
          <w:lang w:val="en-US" w:eastAsia="zh-CN"/>
        </w:rPr>
        <w:t>和</w:t>
      </w:r>
      <w:r>
        <w:rPr>
          <w:rFonts w:ascii="宋体" w:hAnsi="宋体" w:eastAsia="宋体"/>
        </w:rPr>
        <w:t>服务</w:t>
      </w:r>
      <w:r>
        <w:rPr>
          <w:rFonts w:hint="eastAsia" w:ascii="宋体" w:hAnsi="宋体" w:eastAsia="宋体"/>
          <w:lang w:val="en-US" w:eastAsia="zh-CN"/>
        </w:rPr>
        <w:t>不足之处</w:t>
      </w:r>
      <w:r>
        <w:tab/>
      </w:r>
      <w:r>
        <w:fldChar w:fldCharType="begin"/>
      </w:r>
      <w:r>
        <w:instrText xml:space="preserve"> PAGEREF _Toc10320 \h </w:instrText>
      </w:r>
      <w:r>
        <w:fldChar w:fldCharType="separate"/>
      </w:r>
      <w:r>
        <w:t>317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_Toc6525 </w:instrText>
      </w:r>
      <w:r>
        <w:rPr>
          <w:rFonts w:hint="eastAsia" w:ascii="黑体" w:hAnsi="黑体" w:eastAsia="黑体"/>
          <w:bCs/>
          <w:kern w:val="44"/>
          <w:szCs w:val="28"/>
        </w:rPr>
        <w:fldChar w:fldCharType="separate"/>
      </w:r>
      <w:r>
        <w:rPr>
          <w:rFonts w:ascii="宋体" w:hAnsi="宋体" w:eastAsia="宋体"/>
        </w:rPr>
        <w:t>图表</w:t>
      </w:r>
      <w:r>
        <w:t xml:space="preserve">289 </w:t>
      </w:r>
      <w:r>
        <w:rPr>
          <w:rFonts w:ascii="宋体" w:hAnsi="宋体" w:eastAsia="宋体"/>
        </w:rPr>
        <w:t>：</w:t>
      </w:r>
      <w:r>
        <w:rPr>
          <w:rFonts w:hint="eastAsia" w:ascii="宋体" w:hAnsi="宋体" w:eastAsia="宋体"/>
          <w:lang w:val="en-US" w:eastAsia="zh-CN"/>
        </w:rPr>
        <w:t>网络安全技术、产品研发的适应性</w:t>
      </w:r>
      <w:r>
        <w:tab/>
      </w:r>
      <w:r>
        <w:fldChar w:fldCharType="begin"/>
      </w:r>
      <w:r>
        <w:instrText xml:space="preserve"> PAGEREF _Toc6525 \h </w:instrText>
      </w:r>
      <w:r>
        <w:fldChar w:fldCharType="separate"/>
      </w:r>
      <w:r>
        <w:t>318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_Toc14455 </w:instrText>
      </w:r>
      <w:r>
        <w:rPr>
          <w:rFonts w:hint="eastAsia" w:ascii="黑体" w:hAnsi="黑体" w:eastAsia="黑体"/>
          <w:bCs/>
          <w:kern w:val="44"/>
          <w:szCs w:val="28"/>
        </w:rPr>
        <w:fldChar w:fldCharType="separate"/>
      </w:r>
      <w:r>
        <w:rPr>
          <w:rFonts w:ascii="宋体" w:hAnsi="宋体" w:eastAsia="宋体"/>
        </w:rPr>
        <w:t>图表</w:t>
      </w:r>
      <w:r>
        <w:t xml:space="preserve">290 </w:t>
      </w:r>
      <w:r>
        <w:rPr>
          <w:rFonts w:ascii="宋体" w:hAnsi="宋体" w:eastAsia="宋体"/>
        </w:rPr>
        <w:t>：</w:t>
      </w:r>
      <w:r>
        <w:rPr>
          <w:rFonts w:hint="eastAsia" w:ascii="宋体" w:hAnsi="宋体" w:eastAsia="宋体"/>
          <w:lang w:val="en-US" w:eastAsia="zh-CN"/>
        </w:rPr>
        <w:t>网络安全产品和服务不足之处</w:t>
      </w:r>
      <w:r>
        <w:tab/>
      </w:r>
      <w:r>
        <w:fldChar w:fldCharType="begin"/>
      </w:r>
      <w:r>
        <w:instrText xml:space="preserve"> PAGEREF _Toc14455 \h </w:instrText>
      </w:r>
      <w:r>
        <w:fldChar w:fldCharType="separate"/>
      </w:r>
      <w:r>
        <w:t>319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_Toc23319 </w:instrText>
      </w:r>
      <w:r>
        <w:rPr>
          <w:rFonts w:hint="eastAsia" w:ascii="黑体" w:hAnsi="黑体" w:eastAsia="黑体"/>
          <w:bCs/>
          <w:kern w:val="44"/>
          <w:szCs w:val="28"/>
        </w:rPr>
        <w:fldChar w:fldCharType="separate"/>
      </w:r>
      <w:r>
        <w:rPr>
          <w:rFonts w:ascii="宋体" w:hAnsi="宋体" w:eastAsia="宋体"/>
        </w:rPr>
        <w:t>图表</w:t>
      </w:r>
      <w:r>
        <w:t xml:space="preserve">291 </w:t>
      </w:r>
      <w:r>
        <w:rPr>
          <w:rFonts w:ascii="宋体" w:hAnsi="宋体" w:eastAsia="宋体"/>
        </w:rPr>
        <w:t>：</w:t>
      </w:r>
      <w:r>
        <w:rPr>
          <w:rFonts w:hint="eastAsia" w:ascii="宋体" w:hAnsi="宋体" w:eastAsia="宋体"/>
          <w:lang w:val="en-US" w:eastAsia="zh-CN"/>
        </w:rPr>
        <w:t>行业内</w:t>
      </w:r>
      <w:r>
        <w:rPr>
          <w:rFonts w:hint="eastAsia" w:ascii="宋体" w:hAnsi="宋体" w:eastAsia="宋体"/>
        </w:rPr>
        <w:t>网络安全</w:t>
      </w:r>
      <w:r>
        <w:rPr>
          <w:rFonts w:hint="eastAsia" w:ascii="宋体" w:hAnsi="宋体" w:eastAsia="宋体"/>
          <w:lang w:val="en-US" w:eastAsia="zh-CN"/>
        </w:rPr>
        <w:t>技术人才数量评价</w:t>
      </w:r>
      <w:r>
        <w:tab/>
      </w:r>
      <w:r>
        <w:fldChar w:fldCharType="begin"/>
      </w:r>
      <w:r>
        <w:instrText xml:space="preserve"> PAGEREF _Toc23319 \h </w:instrText>
      </w:r>
      <w:r>
        <w:fldChar w:fldCharType="separate"/>
      </w:r>
      <w:r>
        <w:t>320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_Toc26032 </w:instrText>
      </w:r>
      <w:r>
        <w:rPr>
          <w:rFonts w:hint="eastAsia" w:ascii="黑体" w:hAnsi="黑体" w:eastAsia="黑体"/>
          <w:bCs/>
          <w:kern w:val="44"/>
          <w:szCs w:val="28"/>
        </w:rPr>
        <w:fldChar w:fldCharType="separate"/>
      </w:r>
      <w:r>
        <w:rPr>
          <w:rFonts w:ascii="宋体" w:hAnsi="宋体" w:eastAsia="宋体"/>
        </w:rPr>
        <w:t>图表</w:t>
      </w:r>
      <w:r>
        <w:t xml:space="preserve">292 </w:t>
      </w:r>
      <w:r>
        <w:rPr>
          <w:rFonts w:ascii="宋体" w:hAnsi="宋体" w:eastAsia="宋体"/>
        </w:rPr>
        <w:t>：</w:t>
      </w:r>
      <w:r>
        <w:rPr>
          <w:rFonts w:hint="eastAsia" w:ascii="宋体" w:hAnsi="宋体" w:eastAsia="宋体"/>
        </w:rPr>
        <w:t>网络安全</w:t>
      </w:r>
      <w:r>
        <w:rPr>
          <w:rFonts w:hint="eastAsia" w:ascii="宋体" w:hAnsi="宋体" w:eastAsia="宋体"/>
          <w:lang w:val="en-US" w:eastAsia="zh-CN"/>
        </w:rPr>
        <w:t>岗位</w:t>
      </w:r>
      <w:r>
        <w:rPr>
          <w:rFonts w:hint="eastAsia" w:ascii="宋体" w:hAnsi="宋体" w:eastAsia="宋体"/>
        </w:rPr>
        <w:t>数量评价</w:t>
      </w:r>
      <w:r>
        <w:tab/>
      </w:r>
      <w:r>
        <w:fldChar w:fldCharType="begin"/>
      </w:r>
      <w:r>
        <w:instrText xml:space="preserve"> PAGEREF _Toc26032 \h </w:instrText>
      </w:r>
      <w:r>
        <w:fldChar w:fldCharType="separate"/>
      </w:r>
      <w:r>
        <w:t>321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_Toc23694 </w:instrText>
      </w:r>
      <w:r>
        <w:rPr>
          <w:rFonts w:hint="eastAsia" w:ascii="黑体" w:hAnsi="黑体" w:eastAsia="黑体"/>
          <w:bCs/>
          <w:kern w:val="44"/>
          <w:szCs w:val="28"/>
        </w:rPr>
        <w:fldChar w:fldCharType="separate"/>
      </w:r>
      <w:r>
        <w:rPr>
          <w:rFonts w:ascii="宋体" w:hAnsi="宋体" w:eastAsia="宋体"/>
        </w:rPr>
        <w:t>图表</w:t>
      </w:r>
      <w:r>
        <w:t xml:space="preserve">293 </w:t>
      </w:r>
      <w:r>
        <w:rPr>
          <w:rFonts w:ascii="宋体" w:hAnsi="宋体" w:eastAsia="宋体"/>
        </w:rPr>
        <w:t>：当前网络安全测评机构数量评价</w:t>
      </w:r>
      <w:r>
        <w:tab/>
      </w:r>
      <w:r>
        <w:fldChar w:fldCharType="begin"/>
      </w:r>
      <w:r>
        <w:instrText xml:space="preserve"> PAGEREF _Toc23694 \h </w:instrText>
      </w:r>
      <w:r>
        <w:fldChar w:fldCharType="separate"/>
      </w:r>
      <w:r>
        <w:t>322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_Toc28244 </w:instrText>
      </w:r>
      <w:r>
        <w:rPr>
          <w:rFonts w:hint="eastAsia" w:ascii="黑体" w:hAnsi="黑体" w:eastAsia="黑体"/>
          <w:bCs/>
          <w:kern w:val="44"/>
          <w:szCs w:val="28"/>
        </w:rPr>
        <w:fldChar w:fldCharType="separate"/>
      </w:r>
      <w:r>
        <w:rPr>
          <w:rFonts w:ascii="宋体" w:hAnsi="宋体" w:eastAsia="宋体"/>
        </w:rPr>
        <w:t>图表</w:t>
      </w:r>
      <w:r>
        <w:t xml:space="preserve">294 </w:t>
      </w:r>
      <w:r>
        <w:rPr>
          <w:rFonts w:ascii="宋体" w:hAnsi="宋体" w:eastAsia="宋体"/>
        </w:rPr>
        <w:t>：对测评机构提供服务的需求</w:t>
      </w:r>
      <w:r>
        <w:tab/>
      </w:r>
      <w:r>
        <w:fldChar w:fldCharType="begin"/>
      </w:r>
      <w:r>
        <w:instrText xml:space="preserve"> PAGEREF _Toc28244 \h </w:instrText>
      </w:r>
      <w:r>
        <w:fldChar w:fldCharType="separate"/>
      </w:r>
      <w:r>
        <w:t>323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_Toc9787 </w:instrText>
      </w:r>
      <w:r>
        <w:rPr>
          <w:rFonts w:hint="eastAsia" w:ascii="黑体" w:hAnsi="黑体" w:eastAsia="黑体"/>
          <w:bCs/>
          <w:kern w:val="44"/>
          <w:szCs w:val="28"/>
        </w:rPr>
        <w:fldChar w:fldCharType="separate"/>
      </w:r>
      <w:r>
        <w:rPr>
          <w:rFonts w:ascii="宋体" w:hAnsi="宋体" w:eastAsia="宋体"/>
        </w:rPr>
        <w:t>图表</w:t>
      </w:r>
      <w:r>
        <w:t xml:space="preserve">295 </w:t>
      </w:r>
      <w:r>
        <w:rPr>
          <w:rFonts w:ascii="宋体" w:hAnsi="宋体" w:eastAsia="宋体"/>
        </w:rPr>
        <w:t>：</w:t>
      </w:r>
      <w:r>
        <w:rPr>
          <w:rFonts w:hint="eastAsia" w:ascii="宋体" w:hAnsi="宋体" w:eastAsia="宋体"/>
        </w:rPr>
        <w:t>创业园区等创新基地和平台</w:t>
      </w:r>
      <w:r>
        <w:rPr>
          <w:rFonts w:hint="eastAsia" w:ascii="宋体" w:hAnsi="宋体" w:eastAsia="宋体"/>
          <w:lang w:val="en-US" w:eastAsia="zh-CN"/>
        </w:rPr>
        <w:t>对企业的作用</w:t>
      </w:r>
      <w:r>
        <w:tab/>
      </w:r>
      <w:r>
        <w:fldChar w:fldCharType="begin"/>
      </w:r>
      <w:r>
        <w:instrText xml:space="preserve"> PAGEREF _Toc9787 \h </w:instrText>
      </w:r>
      <w:r>
        <w:fldChar w:fldCharType="separate"/>
      </w:r>
      <w:r>
        <w:t>324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_Toc11667 </w:instrText>
      </w:r>
      <w:r>
        <w:rPr>
          <w:rFonts w:hint="eastAsia" w:ascii="黑体" w:hAnsi="黑体" w:eastAsia="黑体"/>
          <w:bCs/>
          <w:kern w:val="44"/>
          <w:szCs w:val="28"/>
        </w:rPr>
        <w:fldChar w:fldCharType="separate"/>
      </w:r>
      <w:r>
        <w:rPr>
          <w:rFonts w:ascii="宋体" w:hAnsi="宋体" w:eastAsia="宋体"/>
        </w:rPr>
        <w:t>图表</w:t>
      </w:r>
      <w:r>
        <w:t xml:space="preserve">296 </w:t>
      </w:r>
      <w:r>
        <w:rPr>
          <w:rFonts w:ascii="宋体" w:hAnsi="宋体" w:eastAsia="宋体"/>
        </w:rPr>
        <w:t>：创业园区等创新基地和平台对企业帮助不大的原因</w:t>
      </w:r>
      <w:r>
        <w:tab/>
      </w:r>
      <w:r>
        <w:fldChar w:fldCharType="begin"/>
      </w:r>
      <w:r>
        <w:instrText xml:space="preserve"> PAGEREF _Toc11667 \h </w:instrText>
      </w:r>
      <w:r>
        <w:fldChar w:fldCharType="separate"/>
      </w:r>
      <w:r>
        <w:t>325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_Toc32235 </w:instrText>
      </w:r>
      <w:r>
        <w:rPr>
          <w:rFonts w:hint="eastAsia" w:ascii="黑体" w:hAnsi="黑体" w:eastAsia="黑体"/>
          <w:bCs/>
          <w:kern w:val="44"/>
          <w:szCs w:val="28"/>
        </w:rPr>
        <w:fldChar w:fldCharType="separate"/>
      </w:r>
      <w:r>
        <w:rPr>
          <w:rFonts w:ascii="宋体" w:hAnsi="宋体" w:eastAsia="宋体"/>
        </w:rPr>
        <w:t>图表</w:t>
      </w:r>
      <w:r>
        <w:t xml:space="preserve">297 </w:t>
      </w:r>
      <w:r>
        <w:rPr>
          <w:rFonts w:ascii="宋体" w:hAnsi="宋体" w:eastAsia="宋体"/>
        </w:rPr>
        <w:t>：制约网络安全行业发展的主要</w:t>
      </w:r>
      <w:r>
        <w:rPr>
          <w:rFonts w:hint="eastAsia" w:ascii="宋体" w:hAnsi="宋体" w:eastAsia="宋体"/>
          <w:lang w:val="en-US" w:eastAsia="zh-CN"/>
        </w:rPr>
        <w:t>障碍</w:t>
      </w:r>
      <w:r>
        <w:tab/>
      </w:r>
      <w:r>
        <w:fldChar w:fldCharType="begin"/>
      </w:r>
      <w:r>
        <w:instrText xml:space="preserve"> PAGEREF _Toc32235 \h </w:instrText>
      </w:r>
      <w:r>
        <w:fldChar w:fldCharType="separate"/>
      </w:r>
      <w:r>
        <w:t>326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_Toc12743 </w:instrText>
      </w:r>
      <w:r>
        <w:rPr>
          <w:rFonts w:hint="eastAsia" w:ascii="黑体" w:hAnsi="黑体" w:eastAsia="黑体"/>
          <w:bCs/>
          <w:kern w:val="44"/>
          <w:szCs w:val="28"/>
        </w:rPr>
        <w:fldChar w:fldCharType="separate"/>
      </w:r>
      <w:r>
        <w:rPr>
          <w:rFonts w:ascii="宋体" w:hAnsi="宋体" w:eastAsia="宋体"/>
        </w:rPr>
        <w:t>图表</w:t>
      </w:r>
      <w:r>
        <w:t xml:space="preserve">298 </w:t>
      </w:r>
      <w:r>
        <w:rPr>
          <w:rFonts w:ascii="宋体" w:hAnsi="宋体" w:eastAsia="宋体"/>
        </w:rPr>
        <w:t>：网络安全行业未来一年发展的趋势评价</w:t>
      </w:r>
      <w:r>
        <w:tab/>
      </w:r>
      <w:r>
        <w:fldChar w:fldCharType="begin"/>
      </w:r>
      <w:r>
        <w:instrText xml:space="preserve"> PAGEREF _Toc12743 \h </w:instrText>
      </w:r>
      <w:r>
        <w:fldChar w:fldCharType="separate"/>
      </w:r>
      <w:r>
        <w:t>327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_Toc20438 </w:instrText>
      </w:r>
      <w:r>
        <w:rPr>
          <w:rFonts w:hint="eastAsia" w:ascii="黑体" w:hAnsi="黑体" w:eastAsia="黑体"/>
          <w:bCs/>
          <w:kern w:val="44"/>
          <w:szCs w:val="28"/>
        </w:rPr>
        <w:fldChar w:fldCharType="separate"/>
      </w:r>
      <w:r>
        <w:rPr>
          <w:rFonts w:ascii="宋体" w:hAnsi="宋体" w:eastAsia="宋体"/>
        </w:rPr>
        <w:t>图表</w:t>
      </w:r>
      <w:r>
        <w:t xml:space="preserve">299 </w:t>
      </w:r>
      <w:r>
        <w:rPr>
          <w:rFonts w:ascii="宋体" w:hAnsi="宋体" w:eastAsia="宋体"/>
        </w:rPr>
        <w:t>：网络安全行业协会等社会组织服务情况</w:t>
      </w:r>
      <w:r>
        <w:tab/>
      </w:r>
      <w:r>
        <w:fldChar w:fldCharType="begin"/>
      </w:r>
      <w:r>
        <w:instrText xml:space="preserve"> PAGEREF _Toc20438 \h </w:instrText>
      </w:r>
      <w:r>
        <w:fldChar w:fldCharType="separate"/>
      </w:r>
      <w:r>
        <w:t>328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_Toc3330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300 </w:t>
      </w:r>
      <w:r>
        <w:rPr>
          <w:rFonts w:hint="eastAsia" w:ascii="宋体" w:hAnsi="宋体" w:eastAsia="宋体" w:cs="宋体"/>
        </w:rPr>
        <w:t>：对新技术新应用的网络安全问题的关注度</w:t>
      </w:r>
      <w:r>
        <w:tab/>
      </w:r>
      <w:r>
        <w:fldChar w:fldCharType="begin"/>
      </w:r>
      <w:r>
        <w:instrText xml:space="preserve"> PAGEREF _Toc3330 \h </w:instrText>
      </w:r>
      <w:r>
        <w:fldChar w:fldCharType="separate"/>
      </w:r>
      <w:r>
        <w:t>330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_Toc9169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301 </w:t>
      </w:r>
      <w:r>
        <w:rPr>
          <w:rFonts w:hint="eastAsia" w:ascii="宋体" w:hAnsi="宋体" w:eastAsia="宋体" w:cs="宋体"/>
        </w:rPr>
        <w:t>：</w:t>
      </w:r>
      <w:r>
        <w:rPr>
          <w:rFonts w:hint="eastAsia" w:ascii="宋体" w:hAnsi="宋体" w:eastAsia="宋体"/>
          <w:lang w:val="en-US" w:eastAsia="zh-CN"/>
        </w:rPr>
        <w:t>信创技术应用</w:t>
      </w:r>
      <w:r>
        <w:rPr>
          <w:rFonts w:hint="eastAsia" w:ascii="宋体" w:hAnsi="宋体" w:eastAsia="宋体"/>
        </w:rPr>
        <w:t>的</w:t>
      </w:r>
      <w:r>
        <w:rPr>
          <w:rFonts w:hint="eastAsia" w:ascii="宋体" w:hAnsi="宋体" w:eastAsia="宋体"/>
          <w:lang w:val="en-US" w:eastAsia="zh-CN"/>
        </w:rPr>
        <w:t>不足之处</w:t>
      </w:r>
      <w:r>
        <w:tab/>
      </w:r>
      <w:r>
        <w:fldChar w:fldCharType="begin"/>
      </w:r>
      <w:r>
        <w:instrText xml:space="preserve"> PAGEREF _Toc9169 \h </w:instrText>
      </w:r>
      <w:r>
        <w:fldChar w:fldCharType="separate"/>
      </w:r>
      <w:r>
        <w:t>331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_Toc5097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302 </w:t>
      </w:r>
      <w:r>
        <w:rPr>
          <w:rFonts w:hint="eastAsia" w:ascii="宋体" w:hAnsi="宋体" w:eastAsia="宋体" w:cs="宋体"/>
        </w:rPr>
        <w:t>：</w:t>
      </w:r>
      <w:r>
        <w:rPr>
          <w:rFonts w:hint="eastAsia" w:ascii="宋体" w:hAnsi="宋体" w:eastAsia="宋体"/>
          <w:lang w:val="en-US" w:eastAsia="zh-CN"/>
        </w:rPr>
        <w:t>工控领域网络安全问题</w:t>
      </w:r>
      <w:r>
        <w:tab/>
      </w:r>
      <w:r>
        <w:fldChar w:fldCharType="begin"/>
      </w:r>
      <w:r>
        <w:instrText xml:space="preserve"> PAGEREF _Toc5097 \h </w:instrText>
      </w:r>
      <w:r>
        <w:fldChar w:fldCharType="separate"/>
      </w:r>
      <w:r>
        <w:t>332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_Toc29380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303 </w:t>
      </w:r>
      <w:r>
        <w:rPr>
          <w:rFonts w:hint="eastAsia" w:ascii="宋体" w:hAnsi="宋体" w:eastAsia="宋体" w:cs="宋体"/>
        </w:rPr>
        <w:t>：</w:t>
      </w:r>
      <w:r>
        <w:rPr>
          <w:rFonts w:hint="eastAsia" w:ascii="宋体" w:hAnsi="宋体" w:eastAsia="宋体"/>
          <w:lang w:val="en-US" w:eastAsia="zh-CN"/>
        </w:rPr>
        <w:t>人工智能应用优势领域</w:t>
      </w:r>
      <w:r>
        <w:tab/>
      </w:r>
      <w:r>
        <w:fldChar w:fldCharType="begin"/>
      </w:r>
      <w:r>
        <w:instrText xml:space="preserve"> PAGEREF _Toc29380 \h </w:instrText>
      </w:r>
      <w:r>
        <w:fldChar w:fldCharType="separate"/>
      </w:r>
      <w:r>
        <w:t>333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_Toc32454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304 </w:t>
      </w:r>
      <w:r>
        <w:rPr>
          <w:rFonts w:hint="eastAsia" w:ascii="宋体" w:hAnsi="宋体" w:eastAsia="宋体" w:cs="宋体"/>
        </w:rPr>
        <w:t>：人工智能应用发展面临的阻力</w:t>
      </w:r>
      <w:r>
        <w:tab/>
      </w:r>
      <w:r>
        <w:fldChar w:fldCharType="begin"/>
      </w:r>
      <w:r>
        <w:instrText xml:space="preserve"> PAGEREF _Toc32454 \h </w:instrText>
      </w:r>
      <w:r>
        <w:fldChar w:fldCharType="separate"/>
      </w:r>
      <w:r>
        <w:t>334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_Toc28765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305 </w:t>
      </w:r>
      <w:r>
        <w:rPr>
          <w:rFonts w:hint="eastAsia" w:ascii="宋体" w:hAnsi="宋体" w:eastAsia="宋体" w:cs="宋体"/>
        </w:rPr>
        <w:t>：</w:t>
      </w:r>
      <w:r>
        <w:rPr>
          <w:rFonts w:hint="eastAsia" w:ascii="宋体" w:hAnsi="宋体" w:eastAsia="宋体"/>
        </w:rPr>
        <w:t>“AI换脸”等“深度伪造”新应用的</w:t>
      </w:r>
      <w:r>
        <w:rPr>
          <w:rFonts w:hint="eastAsia" w:ascii="宋体" w:hAnsi="宋体" w:eastAsia="宋体"/>
          <w:lang w:val="en-US" w:eastAsia="zh-CN"/>
        </w:rPr>
        <w:t>风险</w:t>
      </w:r>
      <w:r>
        <w:tab/>
      </w:r>
      <w:r>
        <w:fldChar w:fldCharType="begin"/>
      </w:r>
      <w:r>
        <w:instrText xml:space="preserve"> PAGEREF _Toc28765 \h </w:instrText>
      </w:r>
      <w:r>
        <w:fldChar w:fldCharType="separate"/>
      </w:r>
      <w:r>
        <w:t>335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_Toc8408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306 </w:t>
      </w:r>
      <w:r>
        <w:rPr>
          <w:rFonts w:hint="eastAsia" w:ascii="宋体" w:hAnsi="宋体" w:eastAsia="宋体" w:cs="宋体"/>
        </w:rPr>
        <w:t>：对区块链的认识</w:t>
      </w:r>
      <w:r>
        <w:tab/>
      </w:r>
      <w:r>
        <w:fldChar w:fldCharType="begin"/>
      </w:r>
      <w:r>
        <w:instrText xml:space="preserve"> PAGEREF _Toc8408 \h </w:instrText>
      </w:r>
      <w:r>
        <w:fldChar w:fldCharType="separate"/>
      </w:r>
      <w:r>
        <w:t>336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_Toc7430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307 </w:t>
      </w:r>
      <w:r>
        <w:rPr>
          <w:rFonts w:hint="eastAsia" w:ascii="宋体" w:hAnsi="宋体" w:eastAsia="宋体" w:cs="宋体"/>
        </w:rPr>
        <w:t>：</w:t>
      </w:r>
      <w:r>
        <w:rPr>
          <w:rFonts w:hint="eastAsia" w:ascii="宋体" w:hAnsi="宋体" w:eastAsia="宋体"/>
        </w:rPr>
        <w:t>区块链</w:t>
      </w:r>
      <w:r>
        <w:rPr>
          <w:rFonts w:hint="eastAsia" w:ascii="宋体" w:hAnsi="宋体" w:eastAsia="宋体"/>
          <w:lang w:val="en-US" w:eastAsia="zh-CN"/>
        </w:rPr>
        <w:t>应用的问题</w:t>
      </w:r>
      <w:r>
        <w:tab/>
      </w:r>
      <w:r>
        <w:fldChar w:fldCharType="begin"/>
      </w:r>
      <w:r>
        <w:instrText xml:space="preserve"> PAGEREF _Toc7430 \h </w:instrText>
      </w:r>
      <w:r>
        <w:fldChar w:fldCharType="separate"/>
      </w:r>
      <w:r>
        <w:t>337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_Toc10734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308 </w:t>
      </w:r>
      <w:r>
        <w:rPr>
          <w:rFonts w:hint="eastAsia" w:ascii="宋体" w:hAnsi="宋体" w:eastAsia="宋体" w:cs="宋体"/>
        </w:rPr>
        <w:t>：所在单位对大数据技术应用情况</w:t>
      </w:r>
      <w:r>
        <w:tab/>
      </w:r>
      <w:r>
        <w:fldChar w:fldCharType="begin"/>
      </w:r>
      <w:r>
        <w:instrText xml:space="preserve"> PAGEREF _Toc10734 \h </w:instrText>
      </w:r>
      <w:r>
        <w:fldChar w:fldCharType="separate"/>
      </w:r>
      <w:r>
        <w:t>338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_Toc13333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309 </w:t>
      </w:r>
      <w:r>
        <w:rPr>
          <w:rFonts w:hint="eastAsia" w:ascii="宋体" w:hAnsi="宋体" w:eastAsia="宋体" w:cs="宋体"/>
        </w:rPr>
        <w:t>：目前大数据技术应用存在的问题</w:t>
      </w:r>
      <w:r>
        <w:tab/>
      </w:r>
      <w:r>
        <w:fldChar w:fldCharType="begin"/>
      </w:r>
      <w:r>
        <w:instrText xml:space="preserve"> PAGEREF _Toc13333 \h </w:instrText>
      </w:r>
      <w:r>
        <w:fldChar w:fldCharType="separate"/>
      </w:r>
      <w:r>
        <w:t>339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_Toc9780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310 </w:t>
      </w:r>
      <w:r>
        <w:rPr>
          <w:rFonts w:hint="eastAsia" w:ascii="宋体" w:hAnsi="宋体" w:eastAsia="宋体" w:cs="宋体"/>
        </w:rPr>
        <w:t>：物联网的应用</w:t>
      </w:r>
      <w:r>
        <w:rPr>
          <w:rFonts w:hint="eastAsia" w:ascii="宋体" w:hAnsi="宋体" w:eastAsia="宋体" w:cs="宋体"/>
          <w:lang w:val="en-US" w:eastAsia="zh-CN"/>
        </w:rPr>
        <w:t>场景</w:t>
      </w:r>
      <w:r>
        <w:tab/>
      </w:r>
      <w:r>
        <w:fldChar w:fldCharType="begin"/>
      </w:r>
      <w:r>
        <w:instrText xml:space="preserve"> PAGEREF _Toc9780 \h </w:instrText>
      </w:r>
      <w:r>
        <w:fldChar w:fldCharType="separate"/>
      </w:r>
      <w:r>
        <w:t>340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_Toc19011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311 </w:t>
      </w:r>
      <w:r>
        <w:rPr>
          <w:rFonts w:hint="eastAsia" w:ascii="宋体" w:hAnsi="宋体" w:eastAsia="宋体" w:cs="宋体"/>
        </w:rPr>
        <w:t>：物联网安全风险</w:t>
      </w:r>
      <w:r>
        <w:tab/>
      </w:r>
      <w:r>
        <w:fldChar w:fldCharType="begin"/>
      </w:r>
      <w:r>
        <w:instrText xml:space="preserve"> PAGEREF _Toc19011 \h </w:instrText>
      </w:r>
      <w:r>
        <w:fldChar w:fldCharType="separate"/>
      </w:r>
      <w:r>
        <w:t>341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_Toc12364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312 </w:t>
      </w:r>
      <w:r>
        <w:rPr>
          <w:rFonts w:hint="eastAsia" w:ascii="宋体" w:hAnsi="宋体" w:eastAsia="宋体" w:cs="宋体"/>
        </w:rPr>
        <w:t>：数字政府和智慧城市的网络安全状况</w:t>
      </w:r>
      <w:r>
        <w:tab/>
      </w:r>
      <w:r>
        <w:fldChar w:fldCharType="begin"/>
      </w:r>
      <w:r>
        <w:instrText xml:space="preserve"> PAGEREF _Toc12364 \h </w:instrText>
      </w:r>
      <w:r>
        <w:fldChar w:fldCharType="separate"/>
      </w:r>
      <w:r>
        <w:t>342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_Toc12384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313 </w:t>
      </w:r>
      <w:r>
        <w:rPr>
          <w:rFonts w:hint="eastAsia" w:ascii="宋体" w:hAnsi="宋体" w:eastAsia="宋体" w:cs="宋体"/>
        </w:rPr>
        <w:t>：数字政府和智慧城市</w:t>
      </w:r>
      <w:r>
        <w:rPr>
          <w:rFonts w:hint="eastAsia" w:ascii="宋体" w:hAnsi="宋体" w:eastAsia="宋体" w:cs="宋体"/>
          <w:lang w:val="en-US" w:eastAsia="zh-CN"/>
        </w:rPr>
        <w:t>的网络安全问题</w:t>
      </w:r>
      <w:r>
        <w:tab/>
      </w:r>
      <w:r>
        <w:fldChar w:fldCharType="begin"/>
      </w:r>
      <w:r>
        <w:instrText xml:space="preserve"> PAGEREF _Toc12384 \h </w:instrText>
      </w:r>
      <w:r>
        <w:fldChar w:fldCharType="separate"/>
      </w:r>
      <w:r>
        <w:t>343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314 </w:t>
      </w:r>
      <w:r>
        <w:rPr>
          <w:rFonts w:hint="eastAsia" w:ascii="宋体" w:hAnsi="宋体" w:eastAsia="宋体" w:cs="宋体"/>
        </w:rPr>
        <w:t>：数字政府和智慧城市中新技术的应用效果评价</w:t>
      </w:r>
      <w:r>
        <w:tab/>
      </w:r>
      <w:r>
        <w:fldChar w:fldCharType="begin"/>
      </w:r>
      <w:r>
        <w:instrText xml:space="preserve"> PAGEREF _Toc2464 \h </w:instrText>
      </w:r>
      <w:r>
        <w:fldChar w:fldCharType="separate"/>
      </w:r>
      <w:r>
        <w:t>344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_Toc28229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315 </w:t>
      </w:r>
      <w:r>
        <w:rPr>
          <w:rFonts w:hint="eastAsia" w:ascii="宋体" w:hAnsi="宋体" w:eastAsia="宋体" w:cs="宋体"/>
        </w:rPr>
        <w:t>：数字政府和智慧城市新技术应用</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_Toc28229 \h </w:instrText>
      </w:r>
      <w:r>
        <w:fldChar w:fldCharType="separate"/>
      </w:r>
      <w:r>
        <w:t>345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_Toc3319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316 </w:t>
      </w:r>
      <w:r>
        <w:rPr>
          <w:rFonts w:hint="eastAsia" w:ascii="宋体" w:hAnsi="宋体" w:eastAsia="宋体" w:cs="宋体"/>
        </w:rPr>
        <w:t>：网络安全技术未来发展的热点</w:t>
      </w:r>
      <w:r>
        <w:tab/>
      </w:r>
      <w:r>
        <w:fldChar w:fldCharType="begin"/>
      </w:r>
      <w:r>
        <w:instrText xml:space="preserve"> PAGEREF _Toc3319 \h </w:instrText>
      </w:r>
      <w:r>
        <w:fldChar w:fldCharType="separate"/>
      </w:r>
      <w:r>
        <w:t>346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_Toc27145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317 </w:t>
      </w:r>
      <w:r>
        <w:rPr>
          <w:rFonts w:hint="eastAsia" w:ascii="宋体" w:hAnsi="宋体" w:eastAsia="宋体" w:cs="宋体"/>
        </w:rPr>
        <w:t>：新技术应用的网络安全保障建议</w:t>
      </w:r>
      <w:r>
        <w:tab/>
      </w:r>
      <w:r>
        <w:fldChar w:fldCharType="begin"/>
      </w:r>
      <w:r>
        <w:instrText xml:space="preserve"> PAGEREF _Toc27145 \h </w:instrText>
      </w:r>
      <w:r>
        <w:fldChar w:fldCharType="separate"/>
      </w:r>
      <w:r>
        <w:t>347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_Toc12103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318 </w:t>
      </w:r>
      <w:r>
        <w:rPr>
          <w:rFonts w:hint="eastAsia" w:ascii="宋体" w:hAnsi="宋体" w:eastAsia="宋体" w:cs="宋体"/>
        </w:rPr>
        <w:t>：所在单位网络安全科研经费预算情况</w:t>
      </w:r>
      <w:r>
        <w:tab/>
      </w:r>
      <w:r>
        <w:fldChar w:fldCharType="begin"/>
      </w:r>
      <w:r>
        <w:instrText xml:space="preserve"> PAGEREF _Toc12103 \h </w:instrText>
      </w:r>
      <w:r>
        <w:fldChar w:fldCharType="separate"/>
      </w:r>
      <w:r>
        <w:t>348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_Toc3960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319 </w:t>
      </w:r>
      <w:r>
        <w:rPr>
          <w:rFonts w:hint="eastAsia" w:ascii="宋体" w:hAnsi="宋体" w:eastAsia="宋体" w:cs="宋体"/>
        </w:rPr>
        <w:t>：</w:t>
      </w:r>
      <w:r>
        <w:rPr>
          <w:rFonts w:hint="eastAsia" w:ascii="宋体" w:hAnsi="宋体" w:eastAsia="宋体"/>
        </w:rPr>
        <w:t>经济状况对本单位网络安全投入的影响</w:t>
      </w:r>
      <w:r>
        <w:tab/>
      </w:r>
      <w:r>
        <w:fldChar w:fldCharType="begin"/>
      </w:r>
      <w:r>
        <w:instrText xml:space="preserve"> PAGEREF _Toc3960 \h </w:instrText>
      </w:r>
      <w:r>
        <w:fldChar w:fldCharType="separate"/>
      </w:r>
      <w:r>
        <w:t>349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320 </w:t>
      </w:r>
      <w:r>
        <w:rPr>
          <w:rFonts w:hint="eastAsia" w:ascii="宋体" w:hAnsi="宋体" w:eastAsia="宋体" w:cs="宋体"/>
        </w:rPr>
        <w:t>：</w:t>
      </w:r>
      <w:r>
        <w:rPr>
          <w:rFonts w:hint="eastAsia" w:ascii="宋体" w:hAnsi="宋体" w:eastAsia="宋体"/>
        </w:rPr>
        <w:t>政府对网络安全科研经费</w:t>
      </w:r>
      <w:r>
        <w:rPr>
          <w:rFonts w:hint="eastAsia" w:ascii="宋体" w:hAnsi="宋体" w:eastAsia="宋体"/>
          <w:lang w:val="en-US" w:eastAsia="zh-CN"/>
        </w:rPr>
        <w:t>的</w:t>
      </w:r>
      <w:r>
        <w:rPr>
          <w:rFonts w:hint="eastAsia" w:ascii="宋体" w:hAnsi="宋体" w:eastAsia="宋体"/>
        </w:rPr>
        <w:t>支持</w:t>
      </w:r>
      <w:r>
        <w:tab/>
      </w:r>
      <w:r>
        <w:fldChar w:fldCharType="begin"/>
      </w:r>
      <w:r>
        <w:instrText xml:space="preserve"> PAGEREF _Toc714 \h </w:instrText>
      </w:r>
      <w:r>
        <w:fldChar w:fldCharType="separate"/>
      </w:r>
      <w:r>
        <w:t>350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321 </w:t>
      </w:r>
      <w:r>
        <w:rPr>
          <w:rFonts w:hint="eastAsia" w:ascii="宋体" w:hAnsi="宋体" w:eastAsia="宋体" w:cs="宋体"/>
        </w:rPr>
        <w:t>：</w:t>
      </w:r>
      <w:r>
        <w:rPr>
          <w:rFonts w:hint="eastAsia" w:ascii="宋体" w:hAnsi="宋体" w:eastAsia="宋体"/>
        </w:rPr>
        <w:t>网络安全科研课题</w:t>
      </w:r>
      <w:r>
        <w:rPr>
          <w:rFonts w:hint="eastAsia" w:ascii="宋体" w:hAnsi="宋体" w:eastAsia="宋体"/>
          <w:lang w:val="en-US" w:eastAsia="zh-CN"/>
        </w:rPr>
        <w:t>的</w:t>
      </w:r>
      <w:r>
        <w:rPr>
          <w:rFonts w:hint="eastAsia" w:ascii="宋体" w:hAnsi="宋体" w:eastAsia="宋体"/>
        </w:rPr>
        <w:t>立项和管理</w:t>
      </w:r>
      <w:r>
        <w:tab/>
      </w:r>
      <w:r>
        <w:fldChar w:fldCharType="begin"/>
      </w:r>
      <w:r>
        <w:instrText xml:space="preserve"> PAGEREF _Toc3008 \h </w:instrText>
      </w:r>
      <w:r>
        <w:fldChar w:fldCharType="separate"/>
      </w:r>
      <w:r>
        <w:t>351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_Toc28756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322 </w:t>
      </w:r>
      <w:r>
        <w:rPr>
          <w:rFonts w:hint="eastAsia" w:ascii="宋体" w:hAnsi="宋体" w:eastAsia="宋体" w:cs="宋体"/>
        </w:rPr>
        <w:t>：</w:t>
      </w:r>
      <w:r>
        <w:rPr>
          <w:rFonts w:hint="eastAsia" w:ascii="宋体" w:hAnsi="宋体" w:eastAsia="宋体"/>
        </w:rPr>
        <w:t>网络安全科研工作</w:t>
      </w:r>
      <w:r>
        <w:rPr>
          <w:rFonts w:hint="eastAsia" w:ascii="宋体" w:hAnsi="宋体" w:eastAsia="宋体"/>
          <w:lang w:val="en-US" w:eastAsia="zh-CN"/>
        </w:rPr>
        <w:t>的问题</w:t>
      </w:r>
      <w:r>
        <w:tab/>
      </w:r>
      <w:r>
        <w:fldChar w:fldCharType="begin"/>
      </w:r>
      <w:r>
        <w:instrText xml:space="preserve"> PAGEREF _Toc28756 \h </w:instrText>
      </w:r>
      <w:r>
        <w:fldChar w:fldCharType="separate"/>
      </w:r>
      <w:r>
        <w:t>352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_Toc29038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323 </w:t>
      </w:r>
      <w:r>
        <w:rPr>
          <w:rFonts w:hint="eastAsia" w:ascii="宋体" w:hAnsi="宋体" w:eastAsia="宋体" w:cs="宋体"/>
        </w:rPr>
        <w:t>：网络安全科研成果转化</w:t>
      </w:r>
      <w:r>
        <w:rPr>
          <w:rFonts w:hint="eastAsia" w:ascii="宋体" w:hAnsi="宋体" w:eastAsia="宋体" w:cs="宋体"/>
          <w:lang w:val="en-US" w:eastAsia="zh-CN"/>
        </w:rPr>
        <w:t>的评价</w:t>
      </w:r>
      <w:r>
        <w:tab/>
      </w:r>
      <w:r>
        <w:fldChar w:fldCharType="begin"/>
      </w:r>
      <w:r>
        <w:instrText xml:space="preserve"> PAGEREF _Toc29038 \h </w:instrText>
      </w:r>
      <w:r>
        <w:fldChar w:fldCharType="separate"/>
      </w:r>
      <w:r>
        <w:t>353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_Toc6884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324 </w:t>
      </w:r>
      <w:r>
        <w:rPr>
          <w:rFonts w:hint="eastAsia" w:ascii="宋体" w:hAnsi="宋体" w:eastAsia="宋体" w:cs="宋体"/>
        </w:rPr>
        <w:t>：网络安全科研成果转化</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_Toc6884 \h </w:instrText>
      </w:r>
      <w:r>
        <w:fldChar w:fldCharType="separate"/>
      </w:r>
      <w:r>
        <w:t>354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_Toc22681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325 </w:t>
      </w:r>
      <w:r>
        <w:rPr>
          <w:rFonts w:hint="eastAsia" w:ascii="宋体" w:hAnsi="宋体" w:eastAsia="宋体" w:cs="宋体"/>
        </w:rPr>
        <w:t>：网络安全的课程开设情况</w:t>
      </w:r>
      <w:r>
        <w:tab/>
      </w:r>
      <w:r>
        <w:fldChar w:fldCharType="begin"/>
      </w:r>
      <w:r>
        <w:instrText xml:space="preserve"> PAGEREF _Toc22681 \h </w:instrText>
      </w:r>
      <w:r>
        <w:fldChar w:fldCharType="separate"/>
      </w:r>
      <w:r>
        <w:t>355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_Toc8569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326 </w:t>
      </w:r>
      <w:r>
        <w:rPr>
          <w:rFonts w:hint="eastAsia" w:ascii="宋体" w:hAnsi="宋体" w:eastAsia="宋体" w:cs="宋体"/>
        </w:rPr>
        <w:t>：网络安全领域继续教育培训服务的供给</w:t>
      </w:r>
      <w:r>
        <w:tab/>
      </w:r>
      <w:r>
        <w:fldChar w:fldCharType="begin"/>
      </w:r>
      <w:r>
        <w:instrText xml:space="preserve"> PAGEREF _Toc8569 \h </w:instrText>
      </w:r>
      <w:r>
        <w:fldChar w:fldCharType="separate"/>
      </w:r>
      <w:r>
        <w:t>356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_Toc20317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327 </w:t>
      </w:r>
      <w:r>
        <w:rPr>
          <w:rFonts w:hint="eastAsia" w:ascii="宋体" w:hAnsi="宋体" w:eastAsia="宋体" w:cs="宋体"/>
        </w:rPr>
        <w:t>：</w:t>
      </w:r>
      <w:r>
        <w:rPr>
          <w:rFonts w:hint="eastAsia" w:ascii="宋体" w:hAnsi="宋体" w:eastAsia="宋体"/>
        </w:rPr>
        <w:t>网络安全继续教育服务</w:t>
      </w:r>
      <w:r>
        <w:rPr>
          <w:rFonts w:hint="eastAsia" w:ascii="宋体" w:hAnsi="宋体" w:eastAsia="宋体"/>
          <w:lang w:val="en-US" w:eastAsia="zh-CN"/>
        </w:rPr>
        <w:t>的</w:t>
      </w:r>
      <w:r>
        <w:rPr>
          <w:rFonts w:hint="eastAsia" w:ascii="宋体" w:hAnsi="宋体" w:eastAsia="宋体"/>
        </w:rPr>
        <w:t>问题</w:t>
      </w:r>
      <w:r>
        <w:tab/>
      </w:r>
      <w:r>
        <w:fldChar w:fldCharType="begin"/>
      </w:r>
      <w:r>
        <w:instrText xml:space="preserve"> PAGEREF _Toc20317 \h </w:instrText>
      </w:r>
      <w:r>
        <w:fldChar w:fldCharType="separate"/>
      </w:r>
      <w:r>
        <w:t>357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_Toc13095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328 </w:t>
      </w:r>
      <w:r>
        <w:rPr>
          <w:rFonts w:hint="eastAsia" w:ascii="宋体" w:hAnsi="宋体" w:eastAsia="宋体" w:cs="宋体"/>
        </w:rPr>
        <w:t>：</w:t>
      </w:r>
      <w:r>
        <w:rPr>
          <w:rFonts w:hint="eastAsia" w:ascii="宋体" w:hAnsi="宋体" w:eastAsia="宋体"/>
          <w:lang w:val="en-US" w:eastAsia="zh-CN"/>
        </w:rPr>
        <w:t>网络安全继续教育的不足之处</w:t>
      </w:r>
      <w:r>
        <w:tab/>
      </w:r>
      <w:r>
        <w:fldChar w:fldCharType="begin"/>
      </w:r>
      <w:r>
        <w:instrText xml:space="preserve"> PAGEREF _Toc13095 \h </w:instrText>
      </w:r>
      <w:r>
        <w:fldChar w:fldCharType="separate"/>
      </w:r>
      <w:r>
        <w:t>358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_Toc11916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329 </w:t>
      </w:r>
      <w:r>
        <w:rPr>
          <w:rFonts w:hint="eastAsia" w:ascii="宋体" w:hAnsi="宋体" w:eastAsia="宋体" w:cs="宋体"/>
        </w:rPr>
        <w:t>：接受网络安全培训的形式</w:t>
      </w:r>
      <w:r>
        <w:tab/>
      </w:r>
      <w:r>
        <w:fldChar w:fldCharType="begin"/>
      </w:r>
      <w:r>
        <w:instrText xml:space="preserve"> PAGEREF _Toc11916 \h </w:instrText>
      </w:r>
      <w:r>
        <w:fldChar w:fldCharType="separate"/>
      </w:r>
      <w:r>
        <w:t>359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_Toc10601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330 </w:t>
      </w:r>
      <w:r>
        <w:rPr>
          <w:rFonts w:hint="eastAsia" w:ascii="宋体" w:hAnsi="宋体" w:eastAsia="宋体" w:cs="宋体"/>
        </w:rPr>
        <w:t>：网络安全专业人才评价和队伍建设</w:t>
      </w:r>
      <w:r>
        <w:tab/>
      </w:r>
      <w:r>
        <w:fldChar w:fldCharType="begin"/>
      </w:r>
      <w:r>
        <w:instrText xml:space="preserve"> PAGEREF _Toc10601 \h </w:instrText>
      </w:r>
      <w:r>
        <w:fldChar w:fldCharType="separate"/>
      </w:r>
      <w:r>
        <w:t>360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_Toc10566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331 </w:t>
      </w:r>
      <w:r>
        <w:rPr>
          <w:rFonts w:hint="eastAsia" w:ascii="宋体" w:hAnsi="宋体" w:eastAsia="宋体" w:cs="宋体"/>
        </w:rPr>
        <w:t>：</w:t>
      </w:r>
      <w:r>
        <w:rPr>
          <w:rFonts w:hint="eastAsia" w:ascii="宋体" w:hAnsi="宋体" w:eastAsia="宋体"/>
          <w:lang w:val="en-US" w:eastAsia="zh-CN"/>
        </w:rPr>
        <w:t>网络安全专业人才待遇情况</w:t>
      </w:r>
      <w:r>
        <w:tab/>
      </w:r>
      <w:r>
        <w:fldChar w:fldCharType="begin"/>
      </w:r>
      <w:r>
        <w:instrText xml:space="preserve"> PAGEREF _Toc10566 \h </w:instrText>
      </w:r>
      <w:r>
        <w:fldChar w:fldCharType="separate"/>
      </w:r>
      <w:r>
        <w:t>361</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21979"/>
      <w:r>
        <w:rPr>
          <w:rFonts w:hint="eastAsia"/>
        </w:rPr>
        <w:t>前言</w:t>
      </w:r>
      <w:bookmarkEnd w:id="8"/>
      <w:bookmarkEnd w:id="9"/>
    </w:p>
    <w:p>
      <w:pPr>
        <w:rPr>
          <w:rFonts w:cstheme="minorHAnsi"/>
        </w:rPr>
      </w:pPr>
      <w:bookmarkStart w:id="10" w:name="_Hlk48730149"/>
      <w:bookmarkStart w:id="11" w:name="_Hlk83742786"/>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11205"/>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深圳市</w:t>
      </w:r>
      <w:r>
        <w:rPr>
          <w:rFonts w:hint="eastAsia"/>
        </w:rPr>
        <w:t>公众版网民网络安全感满意度调查问卷</w:t>
      </w:r>
      <w:r>
        <w:t>14858</w:t>
      </w:r>
      <w:r>
        <w:rPr>
          <w:rFonts w:hint="eastAsia"/>
        </w:rPr>
        <w:t>份，经数据清洗消除无效数据后，共有</w:t>
      </w:r>
      <w:r>
        <w:t>14295</w:t>
      </w:r>
      <w:r>
        <w:rPr>
          <w:rFonts w:hint="eastAsia"/>
        </w:rPr>
        <w:t>份问卷数据纳入统计。</w:t>
      </w:r>
      <w:r>
        <w:t>数据样本有效性为：</w:t>
      </w:r>
      <w:r>
        <w:rPr>
          <w:rFonts w:hint="eastAsia"/>
        </w:rPr>
        <w:t>96.21%</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深圳市</w:t>
      </w:r>
      <w:r>
        <w:rPr>
          <w:rFonts w:hint="eastAsia" w:cstheme="minorHAnsi"/>
        </w:rPr>
        <w:t>报告，数据统计范围涵盖</w:t>
      </w:r>
      <w:r>
        <w:rPr>
          <w:rFonts w:cstheme="minorHAnsi"/>
        </w:rPr>
        <w:t>深圳市</w:t>
      </w:r>
      <w:r>
        <w:rPr>
          <w:rFonts w:hint="eastAsia" w:cstheme="minorHAnsi"/>
        </w:rPr>
        <w:t>。</w:t>
      </w:r>
    </w:p>
    <w:p/>
    <w:p>
      <w:pPr>
        <w:pStyle w:val="3"/>
      </w:pPr>
      <w:bookmarkStart w:id="21" w:name="_Toc31481"/>
      <w:r>
        <w:rPr>
          <w:rFonts w:hint="eastAsia"/>
          <w:lang w:val="en-US" w:eastAsia="zh-CN"/>
        </w:rPr>
        <w:t>2</w:t>
      </w:r>
      <w:r>
        <w:rPr>
          <w:rFonts w:hint="eastAsia"/>
        </w:rPr>
        <w:t>.1性别分布</w:t>
      </w:r>
      <w:bookmarkEnd w:id="21"/>
    </w:p>
    <w:p>
      <w:pPr>
        <w:widowControl/>
      </w:pPr>
      <w:r>
        <w:rPr>
          <w:rFonts w:hint="eastAsia"/>
        </w:rPr>
        <w:t>参与调查的男网民占</w:t>
      </w:r>
      <w:r>
        <w:t>51.88</w:t>
      </w:r>
      <w:r>
        <w:rPr>
          <w:rFonts w:hint="eastAsia"/>
        </w:rPr>
        <w:t>%，女网民占</w:t>
      </w:r>
      <w:r>
        <w:t>48.12</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203680"/>
      <w:bookmarkStart w:id="23" w:name="_Toc19305585"/>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12312"/>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26550"/>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0.07%，12岁到18岁占6.76%，19岁到24岁占21.54%，25岁到30岁占19.38%，31岁到45岁占43.08%。30岁以下年轻人占比达47.75%。</w:t>
      </w:r>
      <w:r>
        <w:rPr>
          <w:rFonts w:hint="eastAsia"/>
          <w:b/>
          <w:bCs/>
        </w:rPr>
        <w:t>与全省数据相比，表示46-60岁比例要低6.35个百分点，表示19-24岁比例要高7.17个百分点。与全国数据相比，表示19-24岁比例要低7.96个百分点，表示25-30岁比例要高5.84个百分点。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305586"/>
      <w:bookmarkStart w:id="27" w:name="_Toc19203681"/>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28844"/>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27357"/>
      <w:r>
        <w:rPr>
          <w:rFonts w:hint="eastAsia"/>
          <w:lang w:val="en-US" w:eastAsia="zh-CN"/>
        </w:rPr>
        <w:t>2</w:t>
      </w:r>
      <w:r>
        <w:rPr>
          <w:rFonts w:hint="eastAsia"/>
        </w:rPr>
        <w:t>.3学历分布</w:t>
      </w:r>
      <w:bookmarkEnd w:id="29"/>
    </w:p>
    <w:p>
      <w:pPr>
        <w:rPr>
          <w:b/>
          <w:bCs/>
        </w:rPr>
      </w:pPr>
      <w:r>
        <w:rPr>
          <w:rFonts w:hint="eastAsia"/>
        </w:rPr>
        <w:t>参与调查的网民中</w:t>
      </w:r>
      <w:r>
        <w:t>本科</w:t>
      </w:r>
      <w:r>
        <w:rPr>
          <w:rFonts w:hint="eastAsia"/>
        </w:rPr>
        <w:t>学历人数最多，占比</w:t>
      </w:r>
      <w:r>
        <w:t>30.65%</w:t>
      </w:r>
      <w:r>
        <w:rPr>
          <w:rFonts w:hint="eastAsia"/>
        </w:rPr>
        <w:t>，其次是</w:t>
      </w:r>
      <w:r>
        <w:t>大专</w:t>
      </w:r>
      <w:r>
        <w:rPr>
          <w:rFonts w:hint="eastAsia"/>
        </w:rPr>
        <w:t>学历占</w:t>
      </w:r>
      <w:r>
        <w:t>26.25%</w:t>
      </w:r>
      <w:r>
        <w:rPr>
          <w:rFonts w:hint="eastAsia"/>
        </w:rPr>
        <w:t>，第三是</w:t>
      </w:r>
      <w:r>
        <w:t>初中及以下</w:t>
      </w:r>
      <w:r>
        <w:rPr>
          <w:rFonts w:hint="eastAsia"/>
        </w:rPr>
        <w:t>占</w:t>
      </w:r>
      <w:r>
        <w:t>16.4</w:t>
      </w:r>
      <w:r>
        <w:rPr>
          <w:rFonts w:hint="eastAsia"/>
        </w:rPr>
        <w:t>%。</w:t>
      </w:r>
      <w:bookmarkStart w:id="30" w:name="_Hlk18879221"/>
      <w:r>
        <w:rPr>
          <w:rFonts w:hint="eastAsia"/>
        </w:rPr>
        <w:t>普遍网民群体中受教育的程度，</w:t>
      </w:r>
      <w:r>
        <w:t>本科</w:t>
      </w:r>
      <w:r>
        <w:rPr>
          <w:rFonts w:hint="eastAsia"/>
        </w:rPr>
        <w:t>及</w:t>
      </w:r>
      <w:r>
        <w:t>大专</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203683"/>
      <w:bookmarkStart w:id="32" w:name="_Toc19305588"/>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164"/>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15359"/>
      <w:r>
        <w:rPr>
          <w:rFonts w:hint="eastAsia"/>
          <w:lang w:val="en-US" w:eastAsia="zh-CN"/>
        </w:rPr>
        <w:t>2</w:t>
      </w:r>
      <w:r>
        <w:rPr>
          <w:rFonts w:hint="eastAsia"/>
        </w:rPr>
        <w:t>.4职业分布</w:t>
      </w:r>
      <w:bookmarkEnd w:id="34"/>
    </w:p>
    <w:p>
      <w:pPr>
        <w:rPr>
          <w:b/>
          <w:bCs/>
        </w:rPr>
      </w:pPr>
      <w:r>
        <w:rPr>
          <w:rFonts w:hint="eastAsia"/>
        </w:rPr>
        <w:t>参与调查的网民职业中最高为</w:t>
      </w:r>
      <w:r>
        <w:t>企业/公司一般人员</w:t>
      </w:r>
      <w:r>
        <w:rPr>
          <w:rFonts w:hint="eastAsia"/>
        </w:rPr>
        <w:t>，占比</w:t>
      </w:r>
      <w:r>
        <w:t>24.54</w:t>
      </w:r>
      <w:r>
        <w:rPr>
          <w:rFonts w:hint="eastAsia"/>
        </w:rPr>
        <w:t>%，其次是</w:t>
      </w:r>
      <w:r>
        <w:t>学生</w:t>
      </w:r>
      <w:r>
        <w:rPr>
          <w:rFonts w:hint="eastAsia"/>
        </w:rPr>
        <w:t>占比</w:t>
      </w:r>
      <w:r>
        <w:t>19.24</w:t>
      </w:r>
      <w:r>
        <w:rPr>
          <w:rFonts w:hint="eastAsia"/>
        </w:rPr>
        <w:t>%，</w:t>
      </w:r>
      <w:r>
        <w:t>其他</w:t>
      </w:r>
      <w:r>
        <w:rPr>
          <w:rFonts w:hint="eastAsia"/>
        </w:rPr>
        <w:t>占比</w:t>
      </w:r>
      <w:r>
        <w:t>13.12</w:t>
      </w:r>
      <w:r>
        <w:rPr>
          <w:rFonts w:hint="eastAsia"/>
        </w:rPr>
        <w:t>%，</w:t>
      </w:r>
      <w:r>
        <w:t>专业技术人员</w:t>
      </w:r>
      <w:r>
        <w:rPr>
          <w:rFonts w:hint="eastAsia"/>
        </w:rPr>
        <w:t>占比</w:t>
      </w:r>
      <w:r>
        <w:t>9.99</w:t>
      </w:r>
      <w:r>
        <w:rPr>
          <w:rFonts w:hint="eastAsia"/>
        </w:rPr>
        <w:t>%，</w:t>
      </w:r>
      <w:r>
        <w:t>企业/公司管理人员</w:t>
      </w:r>
      <w:r>
        <w:rPr>
          <w:rFonts w:hint="eastAsia"/>
        </w:rPr>
        <w:t>占比</w:t>
      </w:r>
      <w:r>
        <w:t>7.97</w:t>
      </w:r>
      <w:r>
        <w:rPr>
          <w:rFonts w:hint="eastAsia"/>
        </w:rPr>
        <w:t>%，</w:t>
      </w:r>
      <w:r>
        <w:t>自由职业者</w:t>
      </w:r>
      <w:r>
        <w:rPr>
          <w:rFonts w:hint="eastAsia"/>
        </w:rPr>
        <w:t>占比</w:t>
      </w:r>
      <w:r>
        <w:t>7.63</w:t>
      </w:r>
      <w:r>
        <w:rPr>
          <w:rFonts w:hint="eastAsia"/>
        </w:rPr>
        <w:t>%。</w:t>
      </w:r>
      <w:r>
        <w:rPr>
          <w:rFonts w:hint="eastAsia"/>
          <w:b/>
          <w:bCs/>
        </w:rPr>
        <w:t>与全省数据相比，表示党政机关事业单位领导干部比例要低1.45个百分点，表示企业/公司管理人员比例要高3.57个百分点。与全国数据相比，表示党政机关事业单位领导干部比例要低1.67个百分点，表示企业/公司管理人员比例要高3.15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24487"/>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21703"/>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93.18</w:t>
      </w:r>
      <w:r>
        <w:rPr>
          <w:rFonts w:hint="eastAsia"/>
        </w:rPr>
        <w:t>%，</w:t>
      </w:r>
      <w:r>
        <w:t>其它互联网行业一般从业人员（其它服务者）</w:t>
      </w:r>
      <w:r>
        <w:rPr>
          <w:rFonts w:hint="eastAsia"/>
        </w:rPr>
        <w:t>占比</w:t>
      </w:r>
      <w:r>
        <w:t>7.76</w:t>
      </w:r>
      <w:r>
        <w:rPr>
          <w:rFonts w:hint="eastAsia"/>
        </w:rPr>
        <w:t>%，</w:t>
      </w:r>
      <w:r>
        <w:t>互联网平台运营商从业人员（平台服务者）</w:t>
      </w:r>
      <w:r>
        <w:rPr>
          <w:rFonts w:hint="eastAsia"/>
        </w:rPr>
        <w:t>占比</w:t>
      </w:r>
      <w:r>
        <w:t>4.38</w:t>
      </w:r>
      <w:r>
        <w:rPr>
          <w:rFonts w:hint="eastAsia"/>
        </w:rPr>
        <w:t>%，</w:t>
      </w:r>
      <w:r>
        <w:t>网络安全行业技术服务相关岗位（技术服务者）</w:t>
      </w:r>
      <w:r>
        <w:rPr>
          <w:rFonts w:hint="eastAsia"/>
        </w:rPr>
        <w:t>占比</w:t>
      </w:r>
      <w:r>
        <w:t>3.79</w:t>
      </w:r>
      <w:r>
        <w:rPr>
          <w:rFonts w:hint="eastAsia"/>
        </w:rPr>
        <w:t>%。调查显示，有</w:t>
      </w:r>
      <w:r>
        <w:t>3.79</w:t>
      </w:r>
      <w:r>
        <w:rPr>
          <w:rFonts w:hint="eastAsia"/>
        </w:rPr>
        <w:t>%的人在与网络安全相关的岗位工作，有</w:t>
      </w:r>
      <w:r>
        <w:t>1.36</w:t>
      </w:r>
      <w:r>
        <w:rPr>
          <w:rFonts w:hint="eastAsia"/>
        </w:rPr>
        <w:t>%的人是互联网行业监管人员。</w:t>
      </w:r>
      <w:r>
        <w:rPr>
          <w:rFonts w:hint="eastAsia"/>
          <w:b/>
          <w:bCs/>
        </w:rPr>
        <w:t>与全省数据相比，表示普通网民（消费者）比例要低3.01个百分点，表示网络安全行业技术服务相关岗位（技术服务者）比例要高1.52个百分点。相较于全省数据，普通网民（消费者）的占比高了7.06个百分点。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8918"/>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21015"/>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32416"/>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51.05</w:t>
      </w:r>
      <w:r>
        <w:rPr>
          <w:rFonts w:hint="eastAsia"/>
        </w:rPr>
        <w:t>%网龄在4-12年之间，其中网龄4-6年占</w:t>
      </w:r>
      <w:r>
        <w:t>12.09</w:t>
      </w:r>
      <w:r>
        <w:rPr>
          <w:rFonts w:hint="eastAsia"/>
        </w:rPr>
        <w:t>%，7-9年占</w:t>
      </w:r>
      <w:r>
        <w:t>11.84</w:t>
      </w:r>
      <w:r>
        <w:rPr>
          <w:rFonts w:hint="eastAsia"/>
        </w:rPr>
        <w:t>%，10-12年占</w:t>
      </w:r>
      <w:r>
        <w:t>27.12</w:t>
      </w:r>
      <w:r>
        <w:rPr>
          <w:rFonts w:hint="eastAsia"/>
        </w:rPr>
        <w:t>%。10年以上网龄人数占</w:t>
      </w:r>
      <w:r>
        <w:t>70.42</w:t>
      </w:r>
      <w:r>
        <w:rPr>
          <w:rFonts w:hint="eastAsia"/>
        </w:rPr>
        <w:t>%。</w:t>
      </w:r>
      <w:r>
        <w:rPr>
          <w:rFonts w:hint="eastAsia"/>
          <w:b/>
          <w:bCs/>
        </w:rPr>
        <w:t>与全省数据相比，表示1-3年比例要低4.63个百分点，表示7-9年比例要高1.25个百分点。与全国数据相比，表示1-3年比例要低5.4个百分点，表示10-12年比例要高5.43个百分点。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702"/>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61.20</w:t>
      </w:r>
      <w:r>
        <w:rPr>
          <w:rFonts w:hint="eastAsia"/>
        </w:rPr>
        <w:t>%网民上网时间为4小时以内，3小时以上为</w:t>
      </w:r>
      <w:r>
        <w:t>69.74</w:t>
      </w:r>
      <w:r>
        <w:rPr>
          <w:rFonts w:hint="eastAsia"/>
        </w:rPr>
        <w:t>%，2小时以下为</w:t>
      </w:r>
      <w:r>
        <w:t>30.26</w:t>
      </w:r>
      <w:r>
        <w:rPr>
          <w:rFonts w:hint="eastAsia"/>
        </w:rPr>
        <w:t>%。</w:t>
      </w:r>
      <w:r>
        <w:t>18.83</w:t>
      </w:r>
      <w:r>
        <w:rPr>
          <w:rFonts w:hint="eastAsia"/>
        </w:rPr>
        <w:t>%的网民上网时间5-6小时，</w:t>
      </w:r>
      <w:r>
        <w:t>19.97</w:t>
      </w:r>
      <w:r>
        <w:rPr>
          <w:rFonts w:hint="eastAsia"/>
        </w:rPr>
        <w:t>%的网民上网时间超过7小时。合计每天上网超过5小时的网民有</w:t>
      </w:r>
      <w:r>
        <w:t>38.80%</w:t>
      </w:r>
      <w:r>
        <w:rPr>
          <w:rFonts w:hint="eastAsia"/>
        </w:rPr>
        <w:t>。</w:t>
      </w:r>
      <w:r>
        <w:rPr>
          <w:rFonts w:hint="eastAsia"/>
          <w:b/>
          <w:bCs/>
        </w:rPr>
        <w:t>与全省数据相比，表示少于1小时比例要低3.63个百分点，表示5-6小时比例要高2.55个百分点。相较于全省数据，7小时或以上的占比高了3.79个百分点。</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27106"/>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49.61</w:t>
      </w:r>
      <w:r>
        <w:rPr>
          <w:rFonts w:hint="eastAsia"/>
        </w:rPr>
        <w:t>%每月上网费用在99元以下；</w:t>
      </w:r>
      <w:r>
        <w:t>32.43</w:t>
      </w:r>
      <w:r>
        <w:rPr>
          <w:rFonts w:hint="eastAsia"/>
        </w:rPr>
        <w:t>%每月上网费用在100元—199元；</w:t>
      </w:r>
      <w:r>
        <w:t>10.44</w:t>
      </w:r>
      <w:r>
        <w:rPr>
          <w:rFonts w:hint="eastAsia"/>
        </w:rPr>
        <w:t>%每月上网费用在200元—299元；超过</w:t>
      </w:r>
      <w:r>
        <w:t>7.51</w:t>
      </w:r>
      <w:r>
        <w:rPr>
          <w:rFonts w:hint="eastAsia"/>
        </w:rPr>
        <w:t>%每月上网费用在300元以上。</w:t>
      </w:r>
      <w:r>
        <w:rPr>
          <w:rFonts w:hint="eastAsia"/>
          <w:b/>
          <w:bCs/>
        </w:rPr>
        <w:t>与全省数据相比，表示0-99元比例要低7.44个百分点，表示100-199元比例要高3.0个百分点。与全国数据相比，表示0-99元比例要低2.51个百分点，表示100-199元比例要高5.51个百分点。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4223"/>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43.18%</w:t>
      </w:r>
      <w:r>
        <w:rPr>
          <w:rFonts w:hint="eastAsia"/>
        </w:rPr>
        <w:t>；比较便宜，敞开使用占比</w:t>
      </w:r>
      <w:r>
        <w:t>8.97%</w:t>
      </w:r>
      <w:r>
        <w:rPr>
          <w:rFonts w:hint="eastAsia"/>
        </w:rPr>
        <w:t>；费用便宜，考虑升级占比</w:t>
      </w:r>
      <w:r>
        <w:t>8.29%</w:t>
      </w:r>
      <w:r>
        <w:rPr>
          <w:rFonts w:hint="eastAsia"/>
        </w:rPr>
        <w:t>。在负面评价方面，比较贵，只能省着用占比</w:t>
      </w:r>
      <w:r>
        <w:t>29.05%</w:t>
      </w:r>
      <w:r>
        <w:rPr>
          <w:rFonts w:hint="eastAsia"/>
        </w:rPr>
        <w:t>；太贵了，考虑换套餐或服务商占比</w:t>
      </w:r>
      <w:r>
        <w:t>10.51</w:t>
      </w:r>
      <w:r>
        <w:rPr>
          <w:rFonts w:hint="eastAsia"/>
        </w:rPr>
        <w:t>%；两者相加，持比较贵评价或太贵评价的占</w:t>
      </w:r>
      <w:r>
        <w:t>39.56%</w:t>
      </w:r>
      <w:r>
        <w:rPr>
          <w:rFonts w:hint="eastAsia"/>
        </w:rPr>
        <w:t>。</w:t>
      </w:r>
      <w:r>
        <w:rPr>
          <w:rFonts w:hint="eastAsia"/>
          <w:b/>
          <w:bCs/>
        </w:rPr>
        <w:t>各选项数据接近于全省数据。与全国数据相比，表示费用便宜，考虑升级比例要低4.91个百分点，表示费用适中，已经够用比例要高2.47个百分点。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22387"/>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79.01</w:t>
      </w:r>
      <w:r>
        <w:rPr>
          <w:rFonts w:hint="eastAsia"/>
        </w:rPr>
        <w:t>%）、</w:t>
      </w:r>
      <w:r>
        <w:rPr>
          <w:rFonts w:hint="eastAsia"/>
          <w:lang w:val="en-US" w:eastAsia="zh-CN"/>
        </w:rPr>
        <w:t>第二位</w:t>
      </w:r>
      <w:r>
        <w:rPr>
          <w:rFonts w:hint="eastAsia"/>
        </w:rPr>
        <w:t>网络媒体（新闻资讯、网上阅读、视频直播等）（</w:t>
      </w:r>
      <w:r>
        <w:t>65.79</w:t>
      </w:r>
      <w:r>
        <w:rPr>
          <w:rFonts w:hint="eastAsia"/>
        </w:rPr>
        <w:t>%）、</w:t>
      </w:r>
      <w:r>
        <w:rPr>
          <w:rFonts w:hint="eastAsia"/>
          <w:lang w:val="en-US" w:eastAsia="zh-CN"/>
        </w:rPr>
        <w:t>第三位</w:t>
      </w:r>
      <w:r>
        <w:rPr>
          <w:rFonts w:hint="eastAsia"/>
        </w:rPr>
        <w:t>电子商务（网络购物、网上支付、网上银行等）（</w:t>
      </w:r>
      <w:r>
        <w:t>62.18</w:t>
      </w:r>
      <w:r>
        <w:rPr>
          <w:rFonts w:hint="eastAsia"/>
        </w:rPr>
        <w:t>%）、</w:t>
      </w:r>
      <w:r>
        <w:rPr>
          <w:rFonts w:hint="eastAsia"/>
          <w:lang w:val="en-US" w:eastAsia="zh-CN"/>
        </w:rPr>
        <w:t>第四位</w:t>
      </w:r>
      <w:r>
        <w:rPr>
          <w:rFonts w:hint="eastAsia"/>
        </w:rPr>
        <w:t>生活服务（搜索引擎、出行、导航、网约车、外卖、旅游预定、美图等）（</w:t>
      </w:r>
      <w:r>
        <w:t>53.7</w:t>
      </w:r>
      <w:r>
        <w:rPr>
          <w:rFonts w:hint="eastAsia"/>
        </w:rPr>
        <w:t>%）、</w:t>
      </w:r>
      <w:r>
        <w:rPr>
          <w:rFonts w:hint="eastAsia"/>
          <w:lang w:val="en-US" w:eastAsia="zh-CN"/>
        </w:rPr>
        <w:t>第五位</w:t>
      </w:r>
      <w:r>
        <w:rPr>
          <w:rFonts w:hint="eastAsia"/>
        </w:rPr>
        <w:t>数字娱乐（网络游戏、网络音乐、网络视频等）（</w:t>
      </w:r>
      <w:r>
        <w:t>53.16</w:t>
      </w:r>
      <w:r>
        <w:rPr>
          <w:rFonts w:hint="eastAsia"/>
        </w:rPr>
        <w:t>%）。</w:t>
      </w:r>
      <w:r>
        <w:rPr>
          <w:rFonts w:hint="eastAsia"/>
          <w:lang w:val="en-US" w:eastAsia="zh-CN"/>
        </w:rPr>
        <w:t>其他为</w:t>
      </w:r>
      <w:r>
        <w:rPr>
          <w:rFonts w:hint="eastAsia"/>
        </w:rPr>
        <w:t>，</w:t>
      </w:r>
      <w:r>
        <w:t>办公业务（远程办公、网上会议、线上打卡、招聘等）34.05</w:t>
      </w:r>
      <w:r>
        <w:rPr>
          <w:rFonts w:hint="eastAsia"/>
        </w:rPr>
        <w:t>%；</w:t>
      </w:r>
      <w:r>
        <w:t>教育培训（在线教育、网上作业、网上考试）28.52</w:t>
      </w:r>
      <w:r>
        <w:rPr>
          <w:rFonts w:hint="eastAsia"/>
        </w:rPr>
        <w:t>%；</w:t>
      </w:r>
      <w:r>
        <w:t>电子政务（公共服务、办证、缴费等）28.3</w:t>
      </w:r>
      <w:r>
        <w:rPr>
          <w:rFonts w:hint="eastAsia"/>
        </w:rPr>
        <w:t>%；</w:t>
      </w:r>
      <w:r>
        <w:t>健康医疗（运动、医疗、卫生等）28.01</w:t>
      </w:r>
      <w:r>
        <w:rPr>
          <w:rFonts w:hint="eastAsia"/>
        </w:rPr>
        <w:t>%。</w:t>
      </w:r>
      <w:r>
        <w:rPr>
          <w:rFonts w:hint="eastAsia"/>
          <w:b/>
          <w:bCs/>
        </w:rPr>
        <w:t>与全省数据相比，表示教育培训（在线教育、网上作业、网上考试）比例要低3.4个百分点，表示社交应用（即时通讯、博客、短视频等）比例要高2.76个百分点。与全国数据相比，表示数字娱乐（网络游戏、网络音乐、网络视频等）比例要低6.16个百分点，表示社交应用（即时通讯、博客、短视频等）比例要高7.78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25462"/>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22861"/>
      <w:r>
        <w:rPr>
          <w:rFonts w:hint="eastAsia"/>
          <w:lang w:val="en-US" w:eastAsia="zh-CN"/>
        </w:rPr>
        <w:t>3</w:t>
      </w:r>
      <w:r>
        <w:rPr>
          <w:rFonts w:hint="eastAsia"/>
        </w:rPr>
        <w:t>.2网络安全认知</w:t>
      </w:r>
      <w:bookmarkEnd w:id="48"/>
    </w:p>
    <w:p>
      <w:r>
        <w:rPr>
          <w:rFonts w:hint="eastAsia"/>
        </w:rPr>
        <w:t>参与调查的公众网民有不安全的网络行为的比例：有</w:t>
      </w:r>
      <w:r>
        <w:t>43.93</w:t>
      </w:r>
      <w:r>
        <w:rPr>
          <w:rFonts w:hint="eastAsia"/>
        </w:rPr>
        <w:t>%网民</w:t>
      </w:r>
      <w:r>
        <w:t>在公共场所登录Wi-Fi</w:t>
      </w:r>
      <w:r>
        <w:rPr>
          <w:rFonts w:hint="eastAsia"/>
        </w:rPr>
        <w:t>，</w:t>
      </w:r>
      <w:r>
        <w:t>36.52</w:t>
      </w:r>
      <w:r>
        <w:rPr>
          <w:rFonts w:hint="eastAsia"/>
        </w:rPr>
        <w:t>%网民</w:t>
      </w:r>
      <w:r>
        <w:t>没有做过以上行为</w:t>
      </w:r>
      <w:r>
        <w:rPr>
          <w:rFonts w:hint="eastAsia"/>
        </w:rPr>
        <w:t>，</w:t>
      </w:r>
      <w:r>
        <w:t>31.34</w:t>
      </w:r>
      <w:r>
        <w:rPr>
          <w:rFonts w:hint="eastAsia"/>
        </w:rPr>
        <w:t>%网民</w:t>
      </w:r>
      <w:r>
        <w:t>注册网络账户时使用手机号、身份证号码等个人信息</w:t>
      </w:r>
      <w:r>
        <w:rPr>
          <w:rFonts w:hint="eastAsia"/>
        </w:rPr>
        <w:t>，</w:t>
      </w:r>
      <w:r>
        <w:t>17.57</w:t>
      </w:r>
      <w:r>
        <w:rPr>
          <w:rFonts w:hint="eastAsia"/>
        </w:rPr>
        <w:t>%网民</w:t>
      </w:r>
      <w:r>
        <w:t>长期不做文件备份</w:t>
      </w:r>
      <w:r>
        <w:rPr>
          <w:rFonts w:hint="eastAsia"/>
        </w:rPr>
        <w:t>，分别排名第一、二、三、四位。</w:t>
      </w:r>
      <w:r>
        <w:rPr>
          <w:rFonts w:hint="eastAsia"/>
          <w:b/>
          <w:bCs/>
        </w:rPr>
        <w:t>与全省数据相比，表示没有做过以上行为比例要低1.66个百分点，表示注册网络账户时使用手机号、身份证号码等个人信息比例要高1.17个百分点。相较于全省数据，没有做过以上行为的占比高了2.01个百分点。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17157"/>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32602"/>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40.36%，非常安全占</w:t>
      </w:r>
      <w:r>
        <w:rPr>
          <w:color w:val="000000"/>
        </w:rPr>
        <w:t>10.76</w:t>
      </w:r>
      <w:r>
        <w:rPr>
          <w:rFonts w:hint="eastAsia"/>
          <w:color w:val="000000" w:themeColor="text1"/>
          <w14:textFill>
            <w14:solidFill>
              <w14:schemeClr w14:val="tx1"/>
            </w14:solidFill>
          </w14:textFill>
        </w:rPr>
        <w:t>%，两者相加占</w:t>
      </w:r>
      <w:r>
        <w:rPr>
          <w:color w:val="000000"/>
        </w:rPr>
        <w:t>51.12</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40.99</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6.02</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1.87</w:t>
      </w:r>
      <w:r>
        <w:rPr>
          <w:rFonts w:hint="eastAsia"/>
          <w:color w:val="000000" w:themeColor="text1"/>
          <w14:textFill>
            <w14:solidFill>
              <w14:schemeClr w14:val="tx1"/>
            </w14:solidFill>
          </w14:textFill>
        </w:rPr>
        <w:t>%，两者相加，持不安全评价或非常不安全评价的占</w:t>
      </w:r>
      <w:r>
        <w:rPr>
          <w:color w:val="000000"/>
        </w:rPr>
        <w:t>7.89</w:t>
      </w:r>
      <w:r>
        <w:rPr>
          <w:rFonts w:hint="eastAsia"/>
          <w:color w:val="000000" w:themeColor="text1"/>
          <w14:textFill>
            <w14:solidFill>
              <w14:schemeClr w14:val="tx1"/>
            </w14:solidFill>
          </w14:textFill>
        </w:rPr>
        <w:t>%</w:t>
      </w:r>
      <w:r>
        <w:rPr>
          <w:rFonts w:hint="eastAsia"/>
        </w:rPr>
        <w:t>。</w:t>
      </w:r>
      <w:r>
        <w:rPr>
          <w:rFonts w:hint="eastAsia"/>
          <w:b/>
          <w:bCs/>
        </w:rPr>
        <w:t>与全省数据相比，表示非常安全比例要低1.03个百分点，表示不安全比例要高1.07个百分点。与全国数据相比，表示非常安全比例要低4.52个百分点，表示安全比例要高2.24个百分点。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31916"/>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14.19%</w:t>
      </w:r>
      <w:r>
        <w:rPr>
          <w:rFonts w:hint="eastAsia"/>
        </w:rPr>
        <w:t>的网民认为网络安全感有明显提升，</w:t>
      </w:r>
      <w:r>
        <w:rPr>
          <w:rFonts w:hint="eastAsia"/>
          <w:color w:val="000000" w:themeColor="text1"/>
          <w14:textFill>
            <w14:solidFill>
              <w14:schemeClr w14:val="tx1"/>
            </w14:solidFill>
          </w14:textFill>
        </w:rPr>
        <w:t>34.03%</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48.22%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4.74%</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7.10%</w:t>
      </w:r>
      <w:r>
        <w:rPr>
          <w:rFonts w:hint="eastAsia"/>
          <w:b/>
          <w:bCs/>
        </w:rPr>
        <w:t>与全省数据相比，表示明显提升比例要低2.33个百分点，表示没有变化比例要高3.47个百分点。相较于全省数据，没有变化的占比高了9.17个百分点。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4239"/>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72%</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43.45%</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40.17%</w:t>
      </w:r>
      <w:r>
        <w:rPr>
          <w:rFonts w:hint="eastAsia" w:asciiTheme="minorEastAsia" w:hAnsiTheme="minorEastAsia"/>
        </w:rPr>
        <w:t>，第四是</w:t>
      </w:r>
      <w:r>
        <w:rPr>
          <w:rFonts w:hint="eastAsia"/>
        </w:rPr>
        <w:t>利用网络实施违法犯罪（金融网络诈骗、电信网络诈骗、网络支付诈骗、数据违法交易、账号违法交易、侵犯知识产权、套路贷、网络传销、网络招嫖）</w:t>
      </w:r>
      <w:r>
        <w:rPr>
          <w:rFonts w:hint="eastAsia" w:asciiTheme="minorEastAsia" w:hAnsiTheme="minorEastAsia"/>
        </w:rPr>
        <w:t>发生率为</w:t>
      </w:r>
      <w:r>
        <w:rPr>
          <w:rFonts w:hint="eastAsia"/>
        </w:rPr>
        <w:t>26.72%</w:t>
      </w:r>
      <w:r>
        <w:rPr>
          <w:rFonts w:hint="eastAsia" w:asciiTheme="minorEastAsia" w:hAnsiTheme="minorEastAsia"/>
        </w:rPr>
        <w:t>。</w:t>
      </w:r>
      <w:r>
        <w:rPr>
          <w:rFonts w:hint="eastAsia"/>
          <w:b/>
          <w:bCs/>
        </w:rPr>
        <w:t>与全省数据相比，表示其他比例要低1.12个百分点，表示危害数据安全（采集规则不规范、过度采集、个人信息泄露、个人信息滥用、个人信息被盗、个人信息被非法售卖）比例要高3.1个百分点。与全国数据相比，表示违法有害信息（淫秽色情、网络赌博、网络谣言、侮辱诽谤、违禁物品信息、暴恐音视频、虚假广告）比例要低4.75个百分点，表示网络骚扰行为（垃圾邮件、垃圾短信、骚扰电话、弹窗广告、捆绑下载、霸王条款）比例要高7.38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203702"/>
      <w:bookmarkStart w:id="55"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3949"/>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42.29</w:t>
      </w:r>
      <w:r>
        <w:rPr>
          <w:rFonts w:hint="eastAsia"/>
          <w:color w:val="auto"/>
        </w:rPr>
        <w:t>%，</w:t>
      </w:r>
      <w:r>
        <w:rPr>
          <w:color w:val="auto"/>
        </w:rPr>
        <w:t>向互联网服务提供者投诉</w:t>
      </w:r>
      <w:r>
        <w:rPr>
          <w:rFonts w:hint="eastAsia"/>
          <w:color w:val="auto"/>
        </w:rPr>
        <w:t>占</w:t>
      </w:r>
      <w:r>
        <w:rPr>
          <w:color w:val="auto"/>
        </w:rPr>
        <w:t>29.6</w:t>
      </w:r>
      <w:r>
        <w:rPr>
          <w:rFonts w:hint="eastAsia"/>
          <w:color w:val="auto"/>
        </w:rPr>
        <w:t>%，</w:t>
      </w:r>
      <w:r>
        <w:rPr>
          <w:color w:val="auto"/>
        </w:rPr>
        <w:t>打110或96110（反诈）报警</w:t>
      </w:r>
      <w:r>
        <w:rPr>
          <w:rFonts w:hint="eastAsia"/>
          <w:color w:val="auto"/>
        </w:rPr>
        <w:t>占</w:t>
      </w:r>
      <w:r>
        <w:rPr>
          <w:color w:val="auto"/>
        </w:rPr>
        <w:t>19.69</w:t>
      </w:r>
      <w:r>
        <w:rPr>
          <w:rFonts w:hint="eastAsia"/>
          <w:color w:val="auto"/>
        </w:rPr>
        <w:t>%，</w:t>
      </w:r>
      <w:r>
        <w:rPr>
          <w:color w:val="auto"/>
        </w:rPr>
        <w:t>自救或向朋友求助</w:t>
      </w:r>
      <w:r>
        <w:rPr>
          <w:rFonts w:hint="eastAsia"/>
          <w:color w:val="auto"/>
        </w:rPr>
        <w:t>占</w:t>
      </w:r>
      <w:r>
        <w:rPr>
          <w:color w:val="auto"/>
        </w:rPr>
        <w:t>16.74</w:t>
      </w:r>
      <w:r>
        <w:rPr>
          <w:rFonts w:hint="eastAsia"/>
          <w:color w:val="auto"/>
        </w:rPr>
        <w:t>%，</w:t>
      </w:r>
      <w:r>
        <w:rPr>
          <w:color w:val="auto"/>
        </w:rPr>
        <w:t>向网信办“12377”举报中心举报</w:t>
      </w:r>
      <w:r>
        <w:rPr>
          <w:rFonts w:hint="eastAsia"/>
          <w:color w:val="auto"/>
        </w:rPr>
        <w:t>占</w:t>
      </w:r>
      <w:r>
        <w:rPr>
          <w:color w:val="auto"/>
        </w:rPr>
        <w:t>16.47</w:t>
      </w:r>
      <w:r>
        <w:rPr>
          <w:rFonts w:hint="eastAsia"/>
          <w:color w:val="auto"/>
        </w:rPr>
        <w:t>%，</w:t>
      </w:r>
      <w:r>
        <w:rPr>
          <w:color w:val="auto"/>
        </w:rPr>
        <w:t>向公安部“网络违法犯罪举报网站”举报</w:t>
      </w:r>
      <w:r>
        <w:rPr>
          <w:rFonts w:hint="eastAsia"/>
          <w:color w:val="auto"/>
        </w:rPr>
        <w:t>占</w:t>
      </w:r>
      <w:r>
        <w:rPr>
          <w:color w:val="auto"/>
        </w:rPr>
        <w:t>16.07</w:t>
      </w:r>
      <w:r>
        <w:rPr>
          <w:rFonts w:hint="eastAsia"/>
          <w:color w:val="auto"/>
        </w:rPr>
        <w:t>%，</w:t>
      </w:r>
      <w:r>
        <w:rPr>
          <w:color w:val="auto"/>
        </w:rPr>
        <w:t>不采取任何措施</w:t>
      </w:r>
      <w:r>
        <w:rPr>
          <w:rFonts w:hint="eastAsia"/>
          <w:color w:val="auto"/>
        </w:rPr>
        <w:t>占</w:t>
      </w:r>
      <w:r>
        <w:rPr>
          <w:color w:val="auto"/>
        </w:rPr>
        <w:t>12.65</w:t>
      </w:r>
      <w:r>
        <w:rPr>
          <w:rFonts w:hint="eastAsia"/>
          <w:color w:val="auto"/>
        </w:rPr>
        <w:t>%。</w:t>
      </w:r>
      <w:r>
        <w:rPr>
          <w:rFonts w:hint="eastAsia"/>
          <w:b/>
          <w:bCs/>
          <w:color w:val="auto"/>
        </w:rPr>
        <w:t>与全省数据相比，表示向互联网服务提供者投诉比例要低1.35个百分点，表示不再使用该服务比例要高1.35个百分点。相较于全省数据，不再使用该服务的占比高了4.29个百分点。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14950"/>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30048"/>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43.24</w:t>
      </w:r>
      <w:r>
        <w:rPr>
          <w:rFonts w:hint="eastAsia"/>
        </w:rPr>
        <w:t>%，其次是</w:t>
      </w:r>
      <w:r>
        <w:t>较满意</w:t>
      </w:r>
      <w:r>
        <w:rPr>
          <w:rFonts w:hint="eastAsia"/>
        </w:rPr>
        <w:t>占</w:t>
      </w:r>
      <w:r>
        <w:t>31.49</w:t>
      </w:r>
      <w:r>
        <w:rPr>
          <w:rFonts w:hint="eastAsia"/>
        </w:rPr>
        <w:t>%，第三是</w:t>
      </w:r>
      <w:r>
        <w:t>非常满意</w:t>
      </w:r>
      <w:r>
        <w:rPr>
          <w:rFonts w:hint="eastAsia"/>
        </w:rPr>
        <w:t>占</w:t>
      </w:r>
      <w:r>
        <w:t>15.5</w:t>
      </w:r>
      <w:r>
        <w:rPr>
          <w:rFonts w:hint="eastAsia"/>
        </w:rPr>
        <w:t>%。认为好评（很满意和满意）的占</w:t>
      </w:r>
      <w:r>
        <w:t>46.99</w:t>
      </w:r>
      <w:r>
        <w:rPr>
          <w:rFonts w:hint="eastAsia"/>
        </w:rPr>
        <w:t>%</w:t>
      </w:r>
      <w:r>
        <w:rPr>
          <w:rFonts w:hint="eastAsia"/>
          <w:lang w:eastAsia="zh-CN"/>
        </w:rPr>
        <w:t>。</w:t>
      </w:r>
      <w:r>
        <w:rPr>
          <w:rFonts w:hint="eastAsia"/>
        </w:rPr>
        <w:t>负面评价的共占</w:t>
      </w:r>
      <w:r>
        <w:t>9.76</w:t>
      </w:r>
      <w:r>
        <w:rPr>
          <w:rFonts w:hint="eastAsia"/>
        </w:rPr>
        <w:t>%。</w:t>
      </w:r>
      <w:r>
        <w:rPr>
          <w:rFonts w:hint="eastAsia"/>
          <w:b/>
          <w:bCs/>
        </w:rPr>
        <w:t>与全省数据相比，表示非常满意比例要低1.71个百分点，表示一般比例要高1.19个百分点。与全国数据相比，表示非常满意比例要低8.03个百分点，表示较满意比例要高1.48个百分点。</w:t>
      </w:r>
    </w:p>
    <w:p>
      <w:pPr>
        <w:ind w:firstLine="0" w:firstLineChars="0"/>
        <w:jc w:val="center"/>
      </w:pPr>
      <w:r>
        <w:rPr>
          <w:rFonts w:ascii="等线" w:hAnsi="等线" w:eastAsia="等线"/>
          <w:color w:val="000000"/>
        </w:rPr>
        <w:drawing>
          <wp:inline distT="0" distB="0" distL="0" distR="0">
            <wp:extent cx="5095875" cy="45148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305609"/>
      <w:bookmarkStart w:id="60"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31310"/>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一般</w:t>
      </w:r>
      <w:r>
        <w:rPr>
          <w:rFonts w:hint="eastAsia"/>
        </w:rPr>
        <w:t>的最多占</w:t>
      </w:r>
      <w:r>
        <w:t>39.23</w:t>
      </w:r>
      <w:r>
        <w:rPr>
          <w:rFonts w:hint="eastAsia"/>
        </w:rPr>
        <w:t>%，其次是</w:t>
      </w:r>
      <w:r>
        <w:t>较满意</w:t>
      </w:r>
      <w:r>
        <w:rPr>
          <w:rFonts w:hint="eastAsia"/>
        </w:rPr>
        <w:t>占</w:t>
      </w:r>
      <w:r>
        <w:t>36.31</w:t>
      </w:r>
      <w:r>
        <w:rPr>
          <w:rFonts w:hint="eastAsia"/>
        </w:rPr>
        <w:t>%，第三是</w:t>
      </w:r>
      <w:r>
        <w:t>非常满意</w:t>
      </w:r>
      <w:r>
        <w:rPr>
          <w:rFonts w:hint="eastAsia"/>
        </w:rPr>
        <w:t>占</w:t>
      </w:r>
      <w:r>
        <w:t>16.63</w:t>
      </w:r>
      <w:r>
        <w:rPr>
          <w:rFonts w:hint="eastAsia"/>
        </w:rPr>
        <w:t>%。认为好评的占</w:t>
      </w:r>
      <w:r>
        <w:t>52.94</w:t>
      </w:r>
      <w:r>
        <w:rPr>
          <w:rFonts w:hint="eastAsia"/>
        </w:rPr>
        <w:t>%。</w:t>
      </w:r>
      <w:r>
        <w:rPr>
          <w:rFonts w:hint="eastAsia"/>
          <w:b/>
          <w:bCs/>
        </w:rPr>
        <w:t>与全省数据相比，表示非常满意比例要低1.94个百分点，表示一般比例要高1.68个百分点。与全国数据相比，表示非常满意比例要低7.41个百分点，表示较满意比例要高3.44个百分点。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12894"/>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37.05</w:t>
      </w:r>
      <w:r>
        <w:rPr>
          <w:rFonts w:hint="eastAsia"/>
        </w:rPr>
        <w:t>%，其次是</w:t>
      </w:r>
      <w:r>
        <w:t>一般</w:t>
      </w:r>
      <w:r>
        <w:rPr>
          <w:rFonts w:hint="eastAsia"/>
        </w:rPr>
        <w:t>占</w:t>
      </w:r>
      <w:r>
        <w:t>36.92</w:t>
      </w:r>
      <w:r>
        <w:rPr>
          <w:rFonts w:hint="eastAsia"/>
        </w:rPr>
        <w:t>%，第三是</w:t>
      </w:r>
      <w:r>
        <w:t>非常满意</w:t>
      </w:r>
      <w:r>
        <w:rPr>
          <w:rFonts w:hint="eastAsia"/>
        </w:rPr>
        <w:t>占</w:t>
      </w:r>
      <w:r>
        <w:t>18.24</w:t>
      </w:r>
      <w:r>
        <w:rPr>
          <w:rFonts w:hint="eastAsia"/>
        </w:rPr>
        <w:t>%。认为好评（很满意和满意）的占</w:t>
      </w:r>
      <w:r>
        <w:t>55.29</w:t>
      </w:r>
      <w:r>
        <w:rPr>
          <w:rFonts w:hint="eastAsia"/>
        </w:rPr>
        <w:t>%。</w:t>
      </w:r>
      <w:r>
        <w:rPr>
          <w:rFonts w:hint="eastAsia"/>
          <w:b/>
          <w:bCs/>
        </w:rPr>
        <w:t>与全省数据相比，表示非常满意比例要低2.09个百分点，表示一般比例要高1.59个百分点。与全国数据相比，表示非常满意比例要低7.19个百分点，表示较满意比例要高3.12个百分点。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20847"/>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38.3</w:t>
      </w:r>
      <w:r>
        <w:rPr>
          <w:rFonts w:hint="eastAsia"/>
        </w:rPr>
        <w:t>%，其次是</w:t>
      </w:r>
      <w:r>
        <w:t>一般</w:t>
      </w:r>
      <w:r>
        <w:rPr>
          <w:rFonts w:hint="eastAsia"/>
        </w:rPr>
        <w:t>占</w:t>
      </w:r>
      <w:r>
        <w:t>36.61</w:t>
      </w:r>
      <w:r>
        <w:rPr>
          <w:rFonts w:hint="eastAsia"/>
        </w:rPr>
        <w:t>%，第三是</w:t>
      </w:r>
      <w:r>
        <w:t>非常满意</w:t>
      </w:r>
      <w:r>
        <w:rPr>
          <w:rFonts w:hint="eastAsia"/>
        </w:rPr>
        <w:t>占</w:t>
      </w:r>
      <w:r>
        <w:t>18.4</w:t>
      </w:r>
      <w:r>
        <w:rPr>
          <w:rFonts w:hint="eastAsia"/>
        </w:rPr>
        <w:t>%。认为好评（很满意和满意）的占</w:t>
      </w:r>
      <w:r>
        <w:t>56.7</w:t>
      </w:r>
      <w:r>
        <w:rPr>
          <w:rFonts w:hint="eastAsia"/>
        </w:rPr>
        <w:t>%。</w:t>
      </w:r>
      <w:r>
        <w:rPr>
          <w:rFonts w:hint="eastAsia"/>
          <w:b/>
          <w:bCs/>
        </w:rPr>
        <w:t>与全省数据相比，表示非常满意比例要低2.08个百分点，表示一般比例要高1.64个百分点。与全国数据相比，表示非常满意比例要低6.58个百分点，表示较满意比例要高3.18个百分点。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24114"/>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37.78</w:t>
      </w:r>
      <w:r>
        <w:rPr>
          <w:rFonts w:hint="eastAsia"/>
        </w:rPr>
        <w:t>%，其次是</w:t>
      </w:r>
      <w:r>
        <w:t>一般</w:t>
      </w:r>
      <w:r>
        <w:rPr>
          <w:rFonts w:hint="eastAsia"/>
        </w:rPr>
        <w:t>占</w:t>
      </w:r>
      <w:r>
        <w:t>37.39</w:t>
      </w:r>
      <w:r>
        <w:rPr>
          <w:rFonts w:hint="eastAsia"/>
        </w:rPr>
        <w:t>%，第三是</w:t>
      </w:r>
      <w:r>
        <w:t>非常满意</w:t>
      </w:r>
      <w:r>
        <w:rPr>
          <w:rFonts w:hint="eastAsia"/>
        </w:rPr>
        <w:t>占</w:t>
      </w:r>
      <w:r>
        <w:t>17.01</w:t>
      </w:r>
      <w:r>
        <w:rPr>
          <w:rFonts w:hint="eastAsia"/>
        </w:rPr>
        <w:t>%。认为满意以上的评价（很满意和满意）的占</w:t>
      </w:r>
      <w:r>
        <w:rPr>
          <w:rFonts w:hint="eastAsia"/>
          <w:color w:val="000000" w:themeColor="text1"/>
          <w14:textFill>
            <w14:solidFill>
              <w14:schemeClr w14:val="tx1"/>
            </w14:solidFill>
          </w14:textFill>
        </w:rPr>
        <w:t>54.79</w:t>
      </w:r>
      <w:r>
        <w:rPr>
          <w:rFonts w:hint="eastAsia"/>
        </w:rPr>
        <w:t>%。</w:t>
      </w:r>
      <w:r>
        <w:rPr>
          <w:rFonts w:hint="eastAsia"/>
          <w:b/>
          <w:bCs/>
        </w:rPr>
        <w:t>与全省数据相比，表示非常满意比例要低2.34个百分点，表示一般比例要高2.02个百分点。与全国数据相比，表示非常满意比例要低7.52个百分点，表示较满意比例要高3.83个百分点。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24062"/>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一般</w:t>
      </w:r>
      <w:r>
        <w:rPr>
          <w:rFonts w:hint="eastAsia"/>
        </w:rPr>
        <w:t>的最多占</w:t>
      </w:r>
      <w:r>
        <w:t>38.78</w:t>
      </w:r>
      <w:r>
        <w:rPr>
          <w:rFonts w:hint="eastAsia"/>
        </w:rPr>
        <w:t>%，其次是</w:t>
      </w:r>
      <w:r>
        <w:t>较满意</w:t>
      </w:r>
      <w:r>
        <w:rPr>
          <w:rFonts w:hint="eastAsia"/>
        </w:rPr>
        <w:t>占</w:t>
      </w:r>
      <w:r>
        <w:t>35.92</w:t>
      </w:r>
      <w:r>
        <w:rPr>
          <w:rFonts w:hint="eastAsia"/>
        </w:rPr>
        <w:t>%，第三是</w:t>
      </w:r>
      <w:r>
        <w:t>非常满意</w:t>
      </w:r>
      <w:r>
        <w:rPr>
          <w:rFonts w:hint="eastAsia"/>
        </w:rPr>
        <w:t>占</w:t>
      </w:r>
      <w:r>
        <w:t>16.76</w:t>
      </w:r>
      <w:r>
        <w:rPr>
          <w:rFonts w:hint="eastAsia"/>
        </w:rPr>
        <w:t>%。认为满意以上的评价（很满意和满意）的占</w:t>
      </w:r>
      <w:r>
        <w:rPr>
          <w:rFonts w:hint="eastAsia"/>
          <w:color w:val="000000" w:themeColor="text1"/>
          <w14:textFill>
            <w14:solidFill>
              <w14:schemeClr w14:val="tx1"/>
            </w14:solidFill>
          </w14:textFill>
        </w:rPr>
        <w:t>52.68</w:t>
      </w:r>
      <w:r>
        <w:rPr>
          <w:rFonts w:hint="eastAsia"/>
        </w:rPr>
        <w:t>%。</w:t>
      </w:r>
      <w:r>
        <w:rPr>
          <w:rFonts w:hint="eastAsia"/>
          <w:b/>
          <w:bCs/>
        </w:rPr>
        <w:t>与全省数据相比，表示非常满意比例要低2.35个百分点，表示一般比例要高2.25个百分点。与全国数据相比，表示非常满意比例要低7.38个百分点，表示较满意比例要高1.78个百分点。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13094"/>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20872"/>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24954"/>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3046</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78.96</w:t>
      </w:r>
      <w:r>
        <w:rPr>
          <w:rFonts w:hint="eastAsia"/>
        </w:rPr>
        <w:t>%了解</w:t>
      </w:r>
      <w:r>
        <w:t>《中华人民共和国网络安全法》</w:t>
      </w:r>
      <w:r>
        <w:rPr>
          <w:rFonts w:hint="eastAsia"/>
        </w:rPr>
        <w:t>，</w:t>
      </w:r>
      <w:r>
        <w:t>41.15</w:t>
      </w:r>
      <w:r>
        <w:rPr>
          <w:rFonts w:hint="eastAsia"/>
        </w:rPr>
        <w:t>%公众网民了解</w:t>
      </w:r>
      <w:r>
        <w:t>《互联网个人信息安全保护指南》</w:t>
      </w:r>
      <w:r>
        <w:rPr>
          <w:rFonts w:hint="eastAsia"/>
        </w:rPr>
        <w:t>、</w:t>
      </w:r>
      <w:r>
        <w:t>36.13</w:t>
      </w:r>
      <w:r>
        <w:rPr>
          <w:rFonts w:hint="eastAsia"/>
        </w:rPr>
        <w:t>%网民了解</w:t>
      </w:r>
      <w:r>
        <w:t>《儿童个人信息网络保护规定》</w:t>
      </w:r>
      <w:r>
        <w:rPr>
          <w:rFonts w:hint="eastAsia"/>
        </w:rPr>
        <w:t>；</w:t>
      </w:r>
      <w:r>
        <w:t>《网络信息内容生态治理规定》</w:t>
      </w:r>
      <w:r>
        <w:rPr>
          <w:rFonts w:hint="eastAsia"/>
        </w:rPr>
        <w:t>、</w:t>
      </w:r>
      <w:r>
        <w:t>《中华人民共和国个人信息保护法》</w:t>
      </w:r>
      <w:r>
        <w:rPr>
          <w:rFonts w:hint="eastAsia"/>
        </w:rPr>
        <w:t>了解的人也比较多，分别占</w:t>
      </w:r>
      <w:r>
        <w:t>35.2</w:t>
      </w:r>
      <w:r>
        <w:rPr>
          <w:rFonts w:hint="eastAsia"/>
        </w:rPr>
        <w:t>%和</w:t>
      </w:r>
      <w:r>
        <w:t>35.2</w:t>
      </w:r>
      <w:r>
        <w:rPr>
          <w:rFonts w:hint="eastAsia"/>
        </w:rPr>
        <w:t>%。</w:t>
      </w:r>
      <w:r>
        <w:rPr>
          <w:rFonts w:hint="eastAsia"/>
          <w:b/>
          <w:bCs/>
        </w:rPr>
        <w:t>相较于全省数据，除了个别数据顺序互换外，排名基本一致。相较于全省数据，《互联网个人信息安全保护指南》的占比高了0.17个百分点。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203715"/>
      <w:bookmarkStart w:id="72"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14076"/>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68.29</w:t>
      </w:r>
      <w:r>
        <w:rPr>
          <w:rFonts w:hint="eastAsia"/>
        </w:rPr>
        <w:t>%，</w:t>
      </w:r>
      <w:r>
        <w:t>政府(普法宣传活动)</w:t>
      </w:r>
      <w:r>
        <w:rPr>
          <w:rFonts w:hint="eastAsia"/>
        </w:rPr>
        <w:t>的达</w:t>
      </w:r>
      <w:r>
        <w:t>54.03</w:t>
      </w:r>
      <w:r>
        <w:rPr>
          <w:rFonts w:hint="eastAsia"/>
        </w:rPr>
        <w:t>%，</w:t>
      </w:r>
      <w:r>
        <w:t>互联网</w:t>
      </w:r>
      <w:r>
        <w:rPr>
          <w:rFonts w:hint="eastAsia"/>
        </w:rPr>
        <w:t>53.85%，</w:t>
      </w:r>
      <w:r>
        <w:t>单位(内部培训、宣传)</w:t>
      </w:r>
      <w:r>
        <w:rPr>
          <w:rFonts w:hint="eastAsia"/>
        </w:rPr>
        <w:t>38.84%，</w:t>
      </w:r>
      <w:r>
        <w:t>学校(网络安全专业课、竞赛)</w:t>
      </w:r>
      <w:r>
        <w:rPr>
          <w:rFonts w:hint="eastAsia"/>
        </w:rPr>
        <w:t>34.52%，</w:t>
      </w:r>
      <w:r>
        <w:t>互联网行业协会(网络安全讲座、培训班)</w:t>
      </w:r>
      <w:r>
        <w:rPr>
          <w:rFonts w:hint="eastAsia"/>
        </w:rPr>
        <w:t>25.52%。</w:t>
      </w:r>
      <w:r>
        <w:rPr>
          <w:rFonts w:hint="eastAsia"/>
          <w:b/>
          <w:bCs/>
        </w:rPr>
        <w:t>相较于全省数据，互联网的占比高了0.83个百分点。相较于全省数据，互联网的占比高了0.7个百分点。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203716"/>
      <w:bookmarkStart w:id="75" w:name="_Toc1930562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13546"/>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政府(规划)</w:t>
      </w:r>
      <w:r>
        <w:rPr>
          <w:rFonts w:hint="eastAsia"/>
        </w:rPr>
        <w:t>（关注度</w:t>
      </w:r>
      <w:r>
        <w:t>65.3</w:t>
      </w:r>
      <w:r>
        <w:rPr>
          <w:rFonts w:hint="eastAsia"/>
        </w:rPr>
        <w:t>%），第二位是</w:t>
      </w:r>
      <w:r>
        <w:t>媒体(宣传)</w:t>
      </w:r>
      <w:r>
        <w:rPr>
          <w:rFonts w:hint="eastAsia"/>
        </w:rPr>
        <w:t>（关注度</w:t>
      </w:r>
      <w:r>
        <w:t>64.55</w:t>
      </w:r>
      <w:r>
        <w:rPr>
          <w:rFonts w:hint="eastAsia"/>
        </w:rPr>
        <w:t>%），第三位是</w:t>
      </w:r>
      <w:r>
        <w:t>学校(教育)</w:t>
      </w:r>
      <w:r>
        <w:rPr>
          <w:rFonts w:hint="eastAsia"/>
        </w:rPr>
        <w:t>（关注度</w:t>
      </w:r>
      <w:r>
        <w:t>56.53</w:t>
      </w:r>
      <w:r>
        <w:rPr>
          <w:rFonts w:hint="eastAsia"/>
        </w:rPr>
        <w:t>%）。</w:t>
      </w:r>
      <w:r>
        <w:rPr>
          <w:rFonts w:hint="eastAsia"/>
          <w:b/>
          <w:bCs/>
        </w:rPr>
        <w:t>与全省数据相比，表示政府(规划)比例要低5.43个百分点，表示企业(渠道)比例要高4.21个百分点。与全国数据相比，表示政府(规划)比例要低2.31个百分点，表示企业(渠道)比例要高6.5个百分点。</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305623"/>
      <w:bookmarkStart w:id="78"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22340"/>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80.29</w:t>
      </w:r>
      <w:r>
        <w:rPr>
          <w:rFonts w:hint="eastAsia"/>
        </w:rPr>
        <w:t>%），第二位是</w:t>
      </w:r>
      <w:r>
        <w:t>互联网络平台安全责任监管细则</w:t>
      </w:r>
      <w:r>
        <w:rPr>
          <w:rFonts w:hint="eastAsia"/>
        </w:rPr>
        <w:t>（关注度</w:t>
      </w:r>
      <w:r>
        <w:t>63.72</w:t>
      </w:r>
      <w:r>
        <w:rPr>
          <w:rFonts w:hint="eastAsia"/>
        </w:rPr>
        <w:t>%），第三位是</w:t>
      </w:r>
      <w:r>
        <w:t>数据安全保护实施细则</w:t>
      </w:r>
      <w:r>
        <w:rPr>
          <w:rFonts w:hint="eastAsia"/>
        </w:rPr>
        <w:t>（关注度</w:t>
      </w:r>
      <w:r>
        <w:t>54.7</w:t>
      </w:r>
      <w:r>
        <w:rPr>
          <w:rFonts w:hint="eastAsia"/>
        </w:rPr>
        <w:t>%），第四位是</w:t>
      </w:r>
      <w:r>
        <w:t>未成年人上网保护</w:t>
      </w:r>
      <w:r>
        <w:rPr>
          <w:rFonts w:hint="eastAsia"/>
        </w:rPr>
        <w:t>（关注度</w:t>
      </w:r>
      <w:r>
        <w:t>51.57</w:t>
      </w:r>
      <w:r>
        <w:rPr>
          <w:rFonts w:hint="eastAsia"/>
        </w:rPr>
        <w:t>%），第五位是</w:t>
      </w:r>
      <w:r>
        <w:t>网络违法犯罪综合防治</w:t>
      </w:r>
      <w:r>
        <w:rPr>
          <w:rFonts w:hint="eastAsia"/>
        </w:rPr>
        <w:t>（关注度</w:t>
      </w:r>
      <w:r>
        <w:t>48.62</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41.62</w:t>
      </w:r>
      <w:r>
        <w:rPr>
          <w:rFonts w:hint="eastAsia"/>
        </w:rPr>
        <w:t>%、</w:t>
      </w:r>
      <w:r>
        <w:t>36.83</w:t>
      </w:r>
      <w:r>
        <w:rPr>
          <w:rFonts w:hint="eastAsia"/>
        </w:rPr>
        <w:t>%、</w:t>
      </w:r>
      <w:r>
        <w:t>32.41</w:t>
      </w:r>
      <w:r>
        <w:rPr>
          <w:rFonts w:hint="eastAsia"/>
        </w:rPr>
        <w:t>%的网民关注。</w:t>
      </w:r>
      <w:r>
        <w:rPr>
          <w:rFonts w:hint="eastAsia"/>
          <w:b/>
          <w:bCs/>
        </w:rPr>
        <w:t>相较于全省数据，网络违法犯罪综合防治的占比高了2.21个百分点。与全国数据相比，表示互联网络平台安全责任监管细则比例要低3.76个百分点，表示个人信息保护比例要高2.54个百分点。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305624"/>
      <w:bookmarkStart w:id="81" w:name="_Toc19203718"/>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23490"/>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203719"/>
      <w:bookmarkStart w:id="84"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56.75%</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38.26%</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31.79%</w:t>
      </w:r>
      <w:r>
        <w:rPr>
          <w:rFonts w:hint="eastAsia" w:asciiTheme="minorEastAsia" w:hAnsiTheme="minorEastAsia"/>
        </w:rPr>
        <w:t>）</w:t>
      </w:r>
      <w:r>
        <w:rPr>
          <w:rFonts w:hint="eastAsia"/>
        </w:rPr>
        <w:t>。其余是</w:t>
      </w:r>
      <w:r>
        <w:t>网络投资理财（如P2P等）</w:t>
      </w:r>
      <w:r>
        <w:rPr>
          <w:rFonts w:hint="eastAsia"/>
        </w:rPr>
        <w:t>、</w:t>
      </w:r>
      <w:r>
        <w:t>网络著作权纠纷</w:t>
      </w:r>
      <w:r>
        <w:rPr>
          <w:rFonts w:hint="eastAsia"/>
        </w:rPr>
        <w:t>、</w:t>
      </w:r>
      <w:r>
        <w:t>网络服务合同纠纷</w:t>
      </w:r>
      <w:r>
        <w:rPr>
          <w:rFonts w:hint="eastAsia"/>
        </w:rPr>
        <w:t>，分别有</w:t>
      </w:r>
      <w:r>
        <w:t>30.13</w:t>
      </w:r>
      <w:r>
        <w:rPr>
          <w:rFonts w:hint="eastAsia"/>
        </w:rPr>
        <w:t>%、</w:t>
      </w:r>
      <w:r>
        <w:t>23.84</w:t>
      </w:r>
      <w:r>
        <w:rPr>
          <w:rFonts w:hint="eastAsia"/>
        </w:rPr>
        <w:t>%、</w:t>
      </w:r>
      <w:r>
        <w:t>22.18</w:t>
      </w:r>
      <w:r>
        <w:rPr>
          <w:rFonts w:hint="eastAsia"/>
        </w:rPr>
        <w:t>%的网民遇到过。</w:t>
      </w:r>
      <w:r>
        <w:rPr>
          <w:rFonts w:hint="eastAsia"/>
          <w:b/>
          <w:bCs/>
        </w:rPr>
        <w:t>与全省数据相比，表示网络著作权纠纷比例要低2.62个百分点，表示网络贷款纠纷比例要高1.2个百分点。与全国数据相比，表示网络著作权纠纷比例要低1.74个百分点，表示网络交易纠纷比例要高1.17个百分点。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21705"/>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74.44</w:t>
      </w:r>
      <w:r>
        <w:rPr>
          <w:rFonts w:hint="eastAsia"/>
        </w:rPr>
        <w:t>%），第二位是</w:t>
      </w:r>
      <w:r>
        <w:t>向主管部门(网信办、公安、工信、工商等)投诉</w:t>
      </w:r>
      <w:r>
        <w:rPr>
          <w:rFonts w:hint="eastAsia"/>
        </w:rPr>
        <w:t>（选择率</w:t>
      </w:r>
      <w:r>
        <w:t>42.78</w:t>
      </w:r>
      <w:r>
        <w:rPr>
          <w:rFonts w:hint="eastAsia"/>
        </w:rPr>
        <w:t>%），第三位是</w:t>
      </w:r>
      <w:r>
        <w:t>向消费者协会投诉</w:t>
      </w:r>
      <w:r>
        <w:rPr>
          <w:rFonts w:hint="eastAsia"/>
        </w:rPr>
        <w:t>（选择率</w:t>
      </w:r>
      <w:r>
        <w:t>39.07</w:t>
      </w:r>
      <w:r>
        <w:rPr>
          <w:rFonts w:hint="eastAsia"/>
        </w:rPr>
        <w:t>%）。</w:t>
      </w:r>
      <w:r>
        <w:t>向网络行业协会等社会组织投诉</w:t>
      </w:r>
      <w:r>
        <w:rPr>
          <w:rFonts w:hint="eastAsia"/>
        </w:rPr>
        <w:t>、</w:t>
      </w:r>
      <w:r>
        <w:t>向第三方投诉平台(新浪黑猫、聚投诉等)投诉</w:t>
      </w:r>
      <w:r>
        <w:rPr>
          <w:rFonts w:hint="eastAsia"/>
        </w:rPr>
        <w:t>、</w:t>
      </w:r>
      <w:r>
        <w:t>向朋友求助</w:t>
      </w:r>
      <w:r>
        <w:rPr>
          <w:rFonts w:hint="eastAsia"/>
        </w:rPr>
        <w:t>，分别有</w:t>
      </w:r>
      <w:r>
        <w:t>34.81</w:t>
      </w:r>
      <w:r>
        <w:rPr>
          <w:rFonts w:hint="eastAsia"/>
        </w:rPr>
        <w:t>%、</w:t>
      </w:r>
      <w:r>
        <w:t>17.96</w:t>
      </w:r>
      <w:r>
        <w:rPr>
          <w:rFonts w:hint="eastAsia"/>
        </w:rPr>
        <w:t>%、</w:t>
      </w:r>
      <w:r>
        <w:t>15.37</w:t>
      </w:r>
      <w:r>
        <w:rPr>
          <w:rFonts w:hint="eastAsia"/>
        </w:rPr>
        <w:t>%的应对方式。</w:t>
      </w:r>
      <w:r>
        <w:rPr>
          <w:rFonts w:hint="eastAsia"/>
          <w:b/>
          <w:bCs/>
        </w:rPr>
        <w:t>与全省数据相比，表示向有关服务商或平台投诉比例要低1.74个百分点，表示向第三方投诉平台(新浪黑猫、聚投诉等)投诉比例要高2.8个百分点。与全国数据相比，表示向网络行业协会等社会组织投诉比例要低2.02个百分点，表示向有关服务商或平台投诉比例要高1.25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203721"/>
      <w:bookmarkStart w:id="87" w:name="_Toc1930562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9700"/>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50.47%的网民</w:t>
      </w:r>
      <w:r>
        <w:rPr>
          <w:rFonts w:hint="eastAsia"/>
          <w:lang w:val="en-US" w:eastAsia="zh-CN"/>
        </w:rPr>
        <w:t>表示</w:t>
      </w:r>
      <w:r>
        <w:t>了解，49.53%的网民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相较于全省数据，不了解的占比高了0.54个百分点。相较于全省数据，不了解的占比高了0.95个百分点。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7455"/>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以上全部都是</w:t>
      </w:r>
      <w:r>
        <w:rPr>
          <w:rFonts w:hint="eastAsia"/>
        </w:rPr>
        <w:t>（选择率</w:t>
      </w:r>
      <w:r>
        <w:t>52.08</w:t>
      </w:r>
      <w:r>
        <w:rPr>
          <w:rFonts w:hint="eastAsia"/>
        </w:rPr>
        <w:t>%），第二位是</w:t>
      </w:r>
      <w:r>
        <w:t>收购、出售、出租信用卡、银行账户、非银行支付账户、具有支付结算功能的互联网账号密码、网络支付接口、网上银行数字证书</w:t>
      </w:r>
      <w:r>
        <w:rPr>
          <w:rFonts w:hint="eastAsia"/>
        </w:rPr>
        <w:t>（选择率</w:t>
      </w:r>
      <w:r>
        <w:t>40.75</w:t>
      </w:r>
      <w:r>
        <w:rPr>
          <w:rFonts w:hint="eastAsia"/>
        </w:rPr>
        <w:t>%），第三位是</w:t>
      </w:r>
      <w:r>
        <w:t>收购、出售、出租他人手机卡、流量卡、物联网卡</w:t>
      </w:r>
      <w:r>
        <w:rPr>
          <w:rFonts w:hint="eastAsia"/>
        </w:rPr>
        <w:t>（选择率</w:t>
      </w:r>
      <w:r>
        <w:t>26.04</w:t>
      </w:r>
      <w:r>
        <w:rPr>
          <w:rFonts w:hint="eastAsia"/>
        </w:rPr>
        <w:t>%）。</w:t>
      </w:r>
      <w:r>
        <w:t>利用QQ等社交软件收贩大量含登录密码、绑定手机号等信息的微信账号，有偿提供给他人使用</w:t>
      </w:r>
      <w:r>
        <w:rPr>
          <w:rFonts w:hint="eastAsia"/>
        </w:rPr>
        <w:t>、</w:t>
      </w:r>
      <w:r>
        <w:t>帮助他人安装网关设备，用于远程拨打诈骗电话</w:t>
      </w:r>
      <w:r>
        <w:rPr>
          <w:rFonts w:hint="eastAsia"/>
        </w:rPr>
        <w:t>、</w:t>
      </w:r>
      <w:r>
        <w:t>使用虚假身份证为他人申请办理安装和维护虚假信息的“黑宽带”</w:t>
      </w:r>
      <w:r>
        <w:rPr>
          <w:rFonts w:hint="eastAsia"/>
        </w:rPr>
        <w:t>，分别有</w:t>
      </w:r>
      <w:r>
        <w:t>22.26</w:t>
      </w:r>
      <w:r>
        <w:rPr>
          <w:rFonts w:hint="eastAsia"/>
        </w:rPr>
        <w:t>%、</w:t>
      </w:r>
      <w:r>
        <w:t>17.74</w:t>
      </w:r>
      <w:r>
        <w:rPr>
          <w:rFonts w:hint="eastAsia"/>
        </w:rPr>
        <w:t>%、</w:t>
      </w:r>
      <w:r>
        <w:t>15.47</w:t>
      </w:r>
      <w:r>
        <w:rPr>
          <w:rFonts w:hint="eastAsia"/>
        </w:rPr>
        <w:t>%的</w:t>
      </w:r>
      <w:r>
        <w:rPr>
          <w:rFonts w:hint="eastAsia"/>
          <w:lang w:val="en-US" w:eastAsia="zh-CN"/>
        </w:rPr>
        <w:t>认知度</w:t>
      </w:r>
      <w:r>
        <w:rPr>
          <w:rFonts w:hint="eastAsia"/>
        </w:rPr>
        <w:t>。</w:t>
      </w:r>
      <w:r>
        <w:rPr>
          <w:rFonts w:hint="eastAsia"/>
          <w:b/>
          <w:bCs/>
        </w:rPr>
        <w:t>相较于全省数据，使用虚假身份证为他人申请办理安装和维护虚假信息的“黑宽带”、为他人创建用于电信诈骗网站，并且为网站租赁服务器、提供第三方支付、网站维护等技术支持、伪造营业制造，申请微信商户账号出售他人分别比全省数据低1.15、1.22、1.5个百分点。与全国数据相比，表示收购、出售、出租信用卡、银行账户、非银行支付账户、具有支付结算功能的互联网账号密码、网络支付接口、网上银行数字证书比例要低3.83个百分点，表示以上全部都是比例要高6.93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22561"/>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49.81%网民表示</w:t>
      </w:r>
      <w:r>
        <w:rPr>
          <w:rFonts w:hint="eastAsia"/>
          <w:lang w:eastAsia="zh-CN"/>
        </w:rPr>
        <w:t>“</w:t>
      </w:r>
      <w:r>
        <w:rPr>
          <w:rFonts w:hint="eastAsia"/>
        </w:rPr>
        <w:t>不了解，完全不知道有这类机构</w:t>
      </w:r>
      <w:r>
        <w:rPr>
          <w:rFonts w:hint="eastAsia"/>
          <w:lang w:eastAsia="zh-CN"/>
        </w:rPr>
        <w:t>”、</w:t>
      </w:r>
      <w:r>
        <w:rPr>
          <w:rFonts w:hint="eastAsia"/>
        </w:rPr>
        <w:t>28.95%网民表示</w:t>
      </w:r>
      <w:r>
        <w:rPr>
          <w:rFonts w:hint="eastAsia"/>
          <w:lang w:eastAsia="zh-CN"/>
        </w:rPr>
        <w:t>“</w:t>
      </w:r>
      <w:r>
        <w:rPr>
          <w:rFonts w:hint="eastAsia"/>
        </w:rPr>
        <w:t>这类机构是民间自治组织</w:t>
      </w:r>
      <w:r>
        <w:rPr>
          <w:rFonts w:hint="eastAsia"/>
          <w:lang w:eastAsia="zh-CN"/>
        </w:rPr>
        <w:t>”、</w:t>
      </w:r>
      <w:r>
        <w:rPr>
          <w:rFonts w:hint="eastAsia"/>
        </w:rPr>
        <w:t>25.75%网民表示</w:t>
      </w:r>
      <w:r>
        <w:rPr>
          <w:rFonts w:hint="eastAsia"/>
          <w:lang w:eastAsia="zh-CN"/>
        </w:rPr>
        <w:t>“</w:t>
      </w:r>
      <w:r>
        <w:rPr>
          <w:rFonts w:hint="eastAsia"/>
        </w:rPr>
        <w:t>担心个人信息会泄露</w:t>
      </w:r>
      <w:r>
        <w:rPr>
          <w:rFonts w:hint="eastAsia"/>
          <w:lang w:eastAsia="zh-CN"/>
        </w:rPr>
        <w:t>”、</w:t>
      </w:r>
      <w:r>
        <w:rPr>
          <w:rFonts w:hint="eastAsia"/>
        </w:rPr>
        <w:t>24.06%网民担心</w:t>
      </w:r>
      <w:r>
        <w:rPr>
          <w:rFonts w:hint="eastAsia"/>
          <w:lang w:eastAsia="zh-CN"/>
        </w:rPr>
        <w:t>“</w:t>
      </w:r>
      <w:r>
        <w:rPr>
          <w:rFonts w:hint="eastAsia"/>
        </w:rPr>
        <w:t>调解结果执行难，不能解决问题</w:t>
      </w:r>
      <w:r>
        <w:rPr>
          <w:rFonts w:hint="eastAsia"/>
          <w:lang w:eastAsia="zh-CN"/>
        </w:rPr>
        <w:t>”、</w:t>
      </w:r>
      <w:r>
        <w:rPr>
          <w:rFonts w:hint="eastAsia"/>
        </w:rPr>
        <w:t>23.87%网民认为</w:t>
      </w:r>
      <w:r>
        <w:rPr>
          <w:rFonts w:hint="eastAsia"/>
          <w:lang w:eastAsia="zh-CN"/>
        </w:rPr>
        <w:t>“</w:t>
      </w:r>
      <w:r>
        <w:rPr>
          <w:rFonts w:hint="eastAsia"/>
        </w:rPr>
        <w:t>担心调解机构的公信力不足</w:t>
      </w:r>
      <w:r>
        <w:rPr>
          <w:rFonts w:hint="eastAsia"/>
          <w:lang w:eastAsia="zh-CN"/>
        </w:rPr>
        <w:t>”</w:t>
      </w:r>
      <w:r>
        <w:rPr>
          <w:rFonts w:hint="eastAsia"/>
        </w:rPr>
        <w:t>。仅有</w:t>
      </w:r>
      <w:r>
        <w:t>22.18</w:t>
      </w:r>
      <w:r>
        <w:rPr>
          <w:rFonts w:hint="eastAsia"/>
        </w:rPr>
        <w:t>%网民认为</w:t>
      </w:r>
      <w:r>
        <w:rPr>
          <w:rFonts w:hint="eastAsia"/>
          <w:lang w:eastAsia="zh-CN"/>
        </w:rPr>
        <w:t>“</w:t>
      </w:r>
      <w:r>
        <w:rPr>
          <w:rFonts w:hint="eastAsia"/>
        </w:rPr>
        <w:t>调解的结果是有法律效力的</w:t>
      </w:r>
      <w:r>
        <w:rPr>
          <w:rFonts w:hint="eastAsia"/>
          <w:lang w:eastAsia="zh-CN"/>
        </w:rPr>
        <w:t>”；</w:t>
      </w:r>
      <w:r>
        <w:rPr>
          <w:rFonts w:hint="eastAsia"/>
        </w:rPr>
        <w:t>18.42%网民表示</w:t>
      </w:r>
      <w:r>
        <w:rPr>
          <w:rFonts w:hint="eastAsia"/>
          <w:lang w:eastAsia="zh-CN"/>
        </w:rPr>
        <w:t>“</w:t>
      </w:r>
      <w:r>
        <w:rPr>
          <w:rFonts w:hint="eastAsia"/>
        </w:rPr>
        <w:t>担心调解员是兼职的不能保证公正性</w:t>
      </w:r>
      <w:r>
        <w:rPr>
          <w:rFonts w:hint="eastAsia"/>
          <w:lang w:eastAsia="zh-CN"/>
        </w:rPr>
        <w:t>”</w:t>
      </w:r>
      <w:r>
        <w:rPr>
          <w:rFonts w:hint="eastAsia"/>
        </w:rPr>
        <w:t>。</w:t>
      </w:r>
      <w:r>
        <w:rPr>
          <w:rFonts w:hint="eastAsia"/>
          <w:b/>
          <w:bCs/>
        </w:rPr>
        <w:t>与全省数据相比，表示这类机构是民间自治组织比例要低3.47个百分点，表示不了解，完全不知道有这类机构比例要高1.05个百分点。与全国数据相比，表示这类机构是民间自治组织比例要低3.63个百分点，表示不了解，完全不知道有这类机构比例要高2.87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23357"/>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较满意</w:t>
      </w:r>
      <w:r>
        <w:rPr>
          <w:rFonts w:hint="eastAsia"/>
        </w:rPr>
        <w:t>的最多（占</w:t>
      </w:r>
      <w:r>
        <w:t>32.96</w:t>
      </w:r>
      <w:r>
        <w:rPr>
          <w:rFonts w:hint="eastAsia"/>
        </w:rPr>
        <w:t>%）</w:t>
      </w:r>
      <w:r>
        <w:rPr>
          <w:rFonts w:hint="eastAsia"/>
          <w:lang w:eastAsia="zh-CN"/>
        </w:rPr>
        <w:t>；</w:t>
      </w:r>
      <w:r>
        <w:rPr>
          <w:rFonts w:hint="eastAsia"/>
        </w:rPr>
        <w:t>其次是认为</w:t>
      </w:r>
      <w:r>
        <w:t>一般</w:t>
      </w:r>
      <w:r>
        <w:rPr>
          <w:rFonts w:hint="eastAsia"/>
        </w:rPr>
        <w:t>（占</w:t>
      </w:r>
      <w:r>
        <w:t>29.4</w:t>
      </w:r>
      <w:r>
        <w:rPr>
          <w:rFonts w:hint="eastAsia"/>
        </w:rPr>
        <w:t>%）</w:t>
      </w:r>
      <w:r>
        <w:rPr>
          <w:rFonts w:hint="eastAsia"/>
          <w:lang w:eastAsia="zh-CN"/>
        </w:rPr>
        <w:t>；</w:t>
      </w:r>
      <w:r>
        <w:rPr>
          <w:rFonts w:hint="eastAsia"/>
          <w:lang w:val="en-US" w:eastAsia="zh-CN"/>
        </w:rPr>
        <w:t>再就</w:t>
      </w:r>
      <w:r>
        <w:rPr>
          <w:rFonts w:hint="eastAsia"/>
        </w:rPr>
        <w:t>是认为</w:t>
      </w:r>
      <w:r>
        <w:t>非常满意</w:t>
      </w:r>
      <w:r>
        <w:rPr>
          <w:rFonts w:hint="eastAsia"/>
        </w:rPr>
        <w:t>（占</w:t>
      </w:r>
      <w:r>
        <w:t>22.47</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55.43</w:t>
      </w:r>
      <w:r>
        <w:rPr>
          <w:rFonts w:hint="eastAsia"/>
        </w:rPr>
        <w:t>%）。</w:t>
      </w:r>
      <w:r>
        <w:rPr>
          <w:rFonts w:hint="eastAsia"/>
          <w:lang w:val="en-US" w:eastAsia="zh-CN"/>
        </w:rPr>
        <w:t>持较不满意或非常不满意的评价占比</w:t>
      </w:r>
      <w:r>
        <w:rPr>
          <w:rFonts w:hint="eastAsia"/>
        </w:rPr>
        <w:t>4.87%</w:t>
      </w:r>
      <w:r>
        <w:rPr>
          <w:rFonts w:hint="eastAsia"/>
          <w:b/>
          <w:bCs/>
        </w:rPr>
        <w:t>与全省数据相比，表示非常满意比例要低2.38个百分点，表示一般比例要高1.1个百分点。与全国数据相比，表示非常满意比例要低6.16个百分点，表示一般比例要高2.57个百分点。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12744"/>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8分</w:t>
      </w:r>
      <w:r>
        <w:rPr>
          <w:rFonts w:hint="eastAsia"/>
        </w:rPr>
        <w:t>（选择率</w:t>
      </w:r>
      <w:r>
        <w:t>29.84</w:t>
      </w:r>
      <w:r>
        <w:rPr>
          <w:rFonts w:hint="eastAsia"/>
        </w:rPr>
        <w:t>%），第二位是</w:t>
      </w:r>
      <w:r>
        <w:t>10分</w:t>
      </w:r>
      <w:r>
        <w:rPr>
          <w:rFonts w:hint="eastAsia"/>
        </w:rPr>
        <w:t>（选择率</w:t>
      </w:r>
      <w:r>
        <w:t>22.22</w:t>
      </w:r>
      <w:r>
        <w:rPr>
          <w:rFonts w:hint="eastAsia"/>
        </w:rPr>
        <w:t>%），第三位是</w:t>
      </w:r>
      <w:r>
        <w:t>9分</w:t>
      </w:r>
      <w:r>
        <w:rPr>
          <w:rFonts w:hint="eastAsia"/>
        </w:rPr>
        <w:t>（选择率</w:t>
      </w:r>
      <w:r>
        <w:t>17.49</w:t>
      </w:r>
      <w:r>
        <w:rPr>
          <w:rFonts w:hint="eastAsia"/>
        </w:rPr>
        <w:t>%）。</w:t>
      </w:r>
      <w:r>
        <w:rPr>
          <w:rFonts w:hint="eastAsia"/>
          <w:b/>
          <w:bCs/>
        </w:rPr>
        <w:t>与全省数据相比，表示10分比例要低3.64个百分点，表示8分比例要高2.7个百分点。与全国数据相比，表示10分比例要低6.6个百分点，表示8分比例要高4.09个百分点。</w:t>
      </w:r>
    </w:p>
    <w:p>
      <w:pPr>
        <w:ind w:firstLine="0" w:firstLineChars="0"/>
        <w:jc w:val="center"/>
      </w:pPr>
      <w:r>
        <w:rPr>
          <w:rFonts w:ascii="等线" w:hAnsi="等线" w:eastAsia="等线"/>
          <w:color w:val="000000"/>
        </w:rPr>
        <w:drawing>
          <wp:inline distT="0" distB="0" distL="0" distR="0">
            <wp:extent cx="5095875" cy="61912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27265"/>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较普遍</w:t>
      </w:r>
      <w:r>
        <w:rPr>
          <w:rFonts w:hint="eastAsia"/>
        </w:rPr>
        <w:t>的最多（占</w:t>
      </w:r>
      <w:r>
        <w:t>30.9</w:t>
      </w:r>
      <w:r>
        <w:rPr>
          <w:rFonts w:hint="eastAsia"/>
        </w:rPr>
        <w:t>%），其次是认为</w:t>
      </w:r>
      <w:r>
        <w:t>一般</w:t>
      </w:r>
      <w:r>
        <w:rPr>
          <w:rFonts w:hint="eastAsia"/>
        </w:rPr>
        <w:t>（占</w:t>
      </w:r>
      <w:r>
        <w:t>27.34</w:t>
      </w:r>
      <w:r>
        <w:rPr>
          <w:rFonts w:hint="eastAsia"/>
        </w:rPr>
        <w:t>%），再次是认为</w:t>
      </w:r>
      <w:r>
        <w:t>非常普遍</w:t>
      </w:r>
      <w:r>
        <w:rPr>
          <w:rFonts w:hint="eastAsia"/>
        </w:rPr>
        <w:t>（占</w:t>
      </w:r>
      <w:r>
        <w:t>20.41</w:t>
      </w:r>
      <w:r>
        <w:rPr>
          <w:rFonts w:hint="eastAsia"/>
        </w:rPr>
        <w:t>%）。即认为</w:t>
      </w:r>
      <w:r>
        <w:t>较普遍</w:t>
      </w:r>
      <w:r>
        <w:rPr>
          <w:rFonts w:hint="eastAsia"/>
          <w:lang w:val="en-US" w:eastAsia="zh-CN"/>
        </w:rPr>
        <w:t>占比较多</w:t>
      </w:r>
      <w:r>
        <w:rPr>
          <w:rFonts w:hint="eastAsia"/>
        </w:rPr>
        <w:t>。</w:t>
      </w:r>
      <w:r>
        <w:rPr>
          <w:rFonts w:hint="eastAsia"/>
          <w:b/>
          <w:bCs/>
        </w:rPr>
        <w:t>与全省数据相比，表示非常普遍比例要低4.17个百分点，表示较少比例要高5.47个百分点。与全国数据相比，表示非常普遍比例要低7.36个百分点，表示较少比例要高5.29个百分点。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6088"/>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36.72</w:t>
      </w:r>
      <w:r>
        <w:rPr>
          <w:rFonts w:hint="eastAsia"/>
        </w:rPr>
        <w:t>%），其次是认为</w:t>
      </w:r>
      <w:r>
        <w:t>较少</w:t>
      </w:r>
      <w:r>
        <w:rPr>
          <w:rFonts w:hint="eastAsia"/>
        </w:rPr>
        <w:t>（占</w:t>
      </w:r>
      <w:r>
        <w:t>22.6</w:t>
      </w:r>
      <w:r>
        <w:rPr>
          <w:rFonts w:hint="eastAsia"/>
        </w:rPr>
        <w:t>%），再次是认为</w:t>
      </w:r>
      <w:r>
        <w:t>经常</w:t>
      </w:r>
      <w:r>
        <w:rPr>
          <w:rFonts w:hint="eastAsia"/>
        </w:rPr>
        <w:t>（占</w:t>
      </w:r>
      <w:r>
        <w:t>18.83</w:t>
      </w:r>
      <w:r>
        <w:rPr>
          <w:rFonts w:hint="eastAsia"/>
        </w:rPr>
        <w:t>%）。即认为</w:t>
      </w:r>
      <w:r>
        <w:t>一般</w:t>
      </w:r>
      <w:r>
        <w:rPr>
          <w:rFonts w:hint="eastAsia"/>
          <w:lang w:val="en-US" w:eastAsia="zh-CN"/>
        </w:rPr>
        <w:t>占比较多</w:t>
      </w:r>
      <w:r>
        <w:rPr>
          <w:rFonts w:hint="eastAsia"/>
        </w:rPr>
        <w:t>。</w:t>
      </w:r>
      <w:r>
        <w:rPr>
          <w:rFonts w:hint="eastAsia"/>
          <w:b/>
          <w:bCs/>
        </w:rPr>
        <w:t>与全省数据相比，表示经常比例要低2.64个百分点，表示较少比例要高4.48个百分点。与全国数据相比，表示经常比例要低6.1个百分点，表示较少比例要高5.35个百分点。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31476"/>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42.15</w:t>
      </w:r>
      <w:r>
        <w:rPr>
          <w:rFonts w:ascii="宋体" w:hAnsi="宋体" w:eastAsia="宋体"/>
          <w:color w:val="000000"/>
        </w:rPr>
        <w:t>%，其中</w:t>
      </w:r>
      <w:r>
        <w:rPr>
          <w:rFonts w:ascii="宋体" w:hAnsi="宋体" w:eastAsia="宋体" w:cs="宋体"/>
          <w:color w:val="000000"/>
        </w:rPr>
        <w:t>33.08</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17.29</w:t>
      </w:r>
      <w:r>
        <w:rPr>
          <w:rFonts w:ascii="宋体" w:hAnsi="宋体" w:eastAsia="宋体"/>
          <w:color w:val="000000"/>
        </w:rPr>
        <w:t>%的网民表示非常满意。</w:t>
      </w:r>
      <w:r>
        <w:rPr>
          <w:rFonts w:ascii="宋体" w:hAnsi="宋体" w:eastAsia="宋体" w:cs="宋体"/>
          <w:color w:val="000000"/>
        </w:rPr>
        <w:t>35.53</w:t>
      </w:r>
      <w:r>
        <w:rPr>
          <w:rFonts w:ascii="宋体" w:hAnsi="宋体" w:eastAsia="宋体"/>
          <w:color w:val="000000"/>
        </w:rPr>
        <w:t>%的网民表示一般，表示不满意或非常不满意的占</w:t>
      </w:r>
      <w:r>
        <w:rPr>
          <w:rFonts w:ascii="宋体" w:hAnsi="宋体" w:eastAsia="宋体" w:cs="宋体"/>
          <w:color w:val="000000"/>
        </w:rPr>
        <w:t>8.66</w:t>
      </w:r>
      <w:r>
        <w:rPr>
          <w:rFonts w:ascii="宋体" w:hAnsi="宋体" w:eastAsia="宋体"/>
          <w:color w:val="000000"/>
        </w:rPr>
        <w:t>%，其中表示不满意的占</w:t>
      </w:r>
      <w:r>
        <w:rPr>
          <w:rFonts w:ascii="宋体" w:hAnsi="宋体" w:eastAsia="宋体" w:cs="宋体"/>
          <w:color w:val="000000"/>
        </w:rPr>
        <w:t>4.14</w:t>
      </w:r>
      <w:r>
        <w:rPr>
          <w:rFonts w:ascii="宋体" w:hAnsi="宋体" w:eastAsia="宋体"/>
          <w:color w:val="000000"/>
        </w:rPr>
        <w:t>%，表示非常不满意的占</w:t>
      </w:r>
      <w:r>
        <w:rPr>
          <w:rFonts w:ascii="宋体" w:hAnsi="宋体" w:eastAsia="宋体" w:cs="宋体"/>
          <w:color w:val="000000"/>
        </w:rPr>
        <w:t>2.44</w:t>
      </w:r>
      <w:r>
        <w:rPr>
          <w:rFonts w:ascii="宋体" w:hAnsi="宋体" w:eastAsia="宋体"/>
          <w:color w:val="000000"/>
        </w:rPr>
        <w:t>%。总体上来说表示</w:t>
      </w:r>
      <w:r>
        <w:rPr>
          <w:rFonts w:hint="eastAsia"/>
        </w:rPr>
        <w:t>一般</w:t>
      </w:r>
      <w:r>
        <w:rPr>
          <w:rFonts w:ascii="宋体" w:hAnsi="宋体" w:eastAsia="宋体"/>
          <w:color w:val="000000"/>
        </w:rPr>
        <w:t>的占主要部分。</w:t>
      </w:r>
      <w:r>
        <w:rPr>
          <w:rFonts w:hint="eastAsia"/>
          <w:b/>
          <w:bCs/>
        </w:rPr>
        <w:t>与全省数据相比，表示非常满意比例要低4.36个百分点，表示较不满意比例要高1.36个百分点。与全国数据相比，表示非常满意比例要低8.16个百分点，表示较满意比例要高1.43个百分点。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31508"/>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46.36%</w:t>
      </w:r>
      <w:r>
        <w:rPr>
          <w:rFonts w:ascii="宋体" w:hAnsi="宋体" w:eastAsia="宋体"/>
          <w:color w:val="000000"/>
        </w:rPr>
        <w:t>），第二位是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35.45%</w:t>
      </w:r>
      <w:r>
        <w:rPr>
          <w:rFonts w:ascii="宋体" w:hAnsi="宋体" w:eastAsia="宋体"/>
          <w:color w:val="000000"/>
        </w:rPr>
        <w:t>），第三位是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35%</w:t>
      </w:r>
      <w:r>
        <w:rPr>
          <w:rFonts w:ascii="宋体" w:hAnsi="宋体" w:eastAsia="宋体"/>
          <w:color w:val="000000"/>
        </w:rPr>
        <w:t>），第四位是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35%</w:t>
      </w:r>
      <w:r>
        <w:rPr>
          <w:rFonts w:ascii="宋体" w:hAnsi="宋体" w:eastAsia="宋体"/>
          <w:color w:val="000000"/>
        </w:rPr>
        <w:t>），第五位是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30.91%</w:t>
      </w:r>
      <w:r>
        <w:rPr>
          <w:rFonts w:ascii="宋体" w:hAnsi="宋体" w:eastAsia="宋体"/>
          <w:color w:val="000000"/>
        </w:rPr>
        <w:t>）。</w:t>
      </w:r>
      <w:r>
        <w:rPr>
          <w:rFonts w:hint="eastAsia"/>
          <w:b/>
          <w:bCs/>
        </w:rPr>
        <w:t>与全省数据相比，表示群组管理混乱，推销信息泛滥比例要低1.84个百分点，表示我不知道有这样网络群组比例要高1.13个百分点。与全国数据相比，表示群组管理混乱，推销信息泛滥比例要低1.25个百分点，表示我不知道有这样网络群组比例要高4.23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19152"/>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52.36</w:t>
      </w:r>
      <w:r>
        <w:rPr>
          <w:rFonts w:ascii="宋体" w:hAnsi="宋体" w:eastAsia="宋体"/>
          <w:color w:val="000000"/>
        </w:rPr>
        <w:t>%，其中</w:t>
      </w:r>
      <w:r>
        <w:rPr>
          <w:rFonts w:ascii="宋体" w:hAnsi="宋体" w:eastAsia="宋体" w:cs="宋体"/>
          <w:color w:val="000000"/>
        </w:rPr>
        <w:t>18.27</w:t>
      </w:r>
      <w:r>
        <w:rPr>
          <w:rFonts w:ascii="宋体" w:hAnsi="宋体" w:eastAsia="宋体"/>
          <w:color w:val="000000"/>
        </w:rPr>
        <w:t>%公众网民认为非常满意，</w:t>
      </w:r>
      <w:r>
        <w:rPr>
          <w:rFonts w:ascii="宋体" w:hAnsi="宋体" w:eastAsia="宋体" w:cs="宋体"/>
          <w:color w:val="000000"/>
        </w:rPr>
        <w:t>34.09</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34.46</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7.34%</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5.46</w:t>
      </w:r>
      <w:r>
        <w:rPr>
          <w:rFonts w:ascii="宋体" w:hAnsi="宋体" w:eastAsia="宋体"/>
          <w:color w:val="000000"/>
        </w:rPr>
        <w:t>%认为不满意，</w:t>
      </w:r>
      <w:r>
        <w:rPr>
          <w:rFonts w:ascii="宋体" w:hAnsi="宋体" w:eastAsia="宋体" w:cs="宋体"/>
          <w:color w:val="000000"/>
        </w:rPr>
        <w:t>1.88</w:t>
      </w:r>
      <w:r>
        <w:rPr>
          <w:rFonts w:ascii="宋体" w:hAnsi="宋体" w:eastAsia="宋体"/>
          <w:color w:val="000000"/>
        </w:rPr>
        <w:t>%认为非常不满意。</w:t>
      </w:r>
      <w:r>
        <w:rPr>
          <w:rFonts w:hint="eastAsia"/>
          <w:b/>
          <w:bCs/>
        </w:rPr>
        <w:t>与全省数据相比，表示非常满意比例要低4.71个百分点，表示一般比例要高1.77个百分点。与全国数据相比，表示非常满意比例要低8.76个百分点，表示一般比例要高3.58个百分点。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32332"/>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人大代表、政协委员</w:t>
      </w:r>
      <w:r>
        <w:rPr>
          <w:rFonts w:hint="eastAsia"/>
        </w:rPr>
        <w:t>（认同率</w:t>
      </w:r>
      <w:r>
        <w:t>36.79</w:t>
      </w:r>
      <w:r>
        <w:rPr>
          <w:rFonts w:hint="eastAsia"/>
        </w:rPr>
        <w:t>%）；第二位是</w:t>
      </w:r>
      <w:r>
        <w:t>网民自己</w:t>
      </w:r>
      <w:r>
        <w:rPr>
          <w:rFonts w:hint="eastAsia"/>
        </w:rPr>
        <w:t>（认同率</w:t>
      </w:r>
      <w:r>
        <w:t>34.72</w:t>
      </w:r>
      <w:r>
        <w:rPr>
          <w:rFonts w:hint="eastAsia"/>
        </w:rPr>
        <w:t>%）；第三位是</w:t>
      </w:r>
      <w:r>
        <w:t>新闻媒体</w:t>
      </w:r>
      <w:r>
        <w:rPr>
          <w:rFonts w:hint="eastAsia"/>
        </w:rPr>
        <w:t>（认同率</w:t>
      </w:r>
      <w:r>
        <w:t>33.77</w:t>
      </w:r>
      <w:r>
        <w:rPr>
          <w:rFonts w:hint="eastAsia"/>
        </w:rPr>
        <w:t>%）；第四位是</w:t>
      </w:r>
      <w:r>
        <w:t>基层组织负责人</w:t>
      </w:r>
      <w:r>
        <w:rPr>
          <w:rFonts w:hint="eastAsia"/>
        </w:rPr>
        <w:t>（认同率</w:t>
      </w:r>
      <w:r>
        <w:t>27.74</w:t>
      </w:r>
      <w:r>
        <w:rPr>
          <w:rFonts w:hint="eastAsia"/>
        </w:rPr>
        <w:t>%）；第五位是</w:t>
      </w:r>
      <w:r>
        <w:t>网络社会组织</w:t>
      </w:r>
      <w:r>
        <w:rPr>
          <w:rFonts w:hint="eastAsia"/>
        </w:rPr>
        <w:t>（认同率</w:t>
      </w:r>
      <w:r>
        <w:t>24.91</w:t>
      </w:r>
      <w:r>
        <w:rPr>
          <w:rFonts w:hint="eastAsia"/>
        </w:rPr>
        <w:t>%）。其次为</w:t>
      </w:r>
      <w:r>
        <w:t>行业协会</w:t>
      </w:r>
      <w:r>
        <w:rPr>
          <w:rFonts w:hint="eastAsia"/>
        </w:rPr>
        <w:t>、</w:t>
      </w:r>
      <w:r>
        <w:t>律师</w:t>
      </w:r>
      <w:r>
        <w:rPr>
          <w:rFonts w:hint="eastAsia"/>
        </w:rPr>
        <w:t>、</w:t>
      </w:r>
      <w:r>
        <w:t>网络群组中的群主或意见领袖</w:t>
      </w:r>
      <w:r>
        <w:rPr>
          <w:rFonts w:hint="eastAsia"/>
        </w:rPr>
        <w:t>、</w:t>
      </w:r>
      <w:r>
        <w:t>专家学者</w:t>
      </w:r>
      <w:r>
        <w:rPr>
          <w:rFonts w:hint="eastAsia"/>
        </w:rPr>
        <w:t>、</w:t>
      </w:r>
      <w:r>
        <w:t>网络明星、大咖</w:t>
      </w:r>
      <w:r>
        <w:rPr>
          <w:rFonts w:hint="eastAsia"/>
        </w:rPr>
        <w:t>，分别有</w:t>
      </w:r>
      <w:r>
        <w:t>20.19</w:t>
      </w:r>
      <w:r>
        <w:rPr>
          <w:rFonts w:hint="eastAsia"/>
        </w:rPr>
        <w:t>%、</w:t>
      </w:r>
      <w:r>
        <w:t>16.6</w:t>
      </w:r>
      <w:r>
        <w:rPr>
          <w:rFonts w:hint="eastAsia"/>
        </w:rPr>
        <w:t>%、</w:t>
      </w:r>
      <w:r>
        <w:t>13.96</w:t>
      </w:r>
      <w:r>
        <w:rPr>
          <w:rFonts w:hint="eastAsia"/>
        </w:rPr>
        <w:t>%、</w:t>
      </w:r>
      <w:r>
        <w:t>13.77</w:t>
      </w:r>
      <w:r>
        <w:rPr>
          <w:rFonts w:hint="eastAsia"/>
        </w:rPr>
        <w:t>%、</w:t>
      </w:r>
      <w:r>
        <w:t>9.81</w:t>
      </w:r>
      <w:r>
        <w:rPr>
          <w:rFonts w:hint="eastAsia"/>
        </w:rPr>
        <w:t>%的认同率。</w:t>
      </w:r>
      <w:r>
        <w:rPr>
          <w:rFonts w:hint="eastAsia"/>
          <w:b/>
          <w:bCs/>
        </w:rPr>
        <w:t>与全省数据相比，表示新闻媒体比例要低4.73个百分点，表示基层组织负责人比例要高2.98个百分点。相较于全国数据，律师、专家学者、网络群组中的群主或意见领袖分别比全国数据低1.7、1.72、1.59个百分点。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6463"/>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32409"/>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2262</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28.57%（得分8分），第二位是17.97%（得分9分），第三位是16.13%（得分7分）。</w:t>
      </w:r>
      <w:r>
        <w:rPr>
          <w:rFonts w:ascii="宋体" w:hAnsi="宋体" w:eastAsia="宋体"/>
          <w:b/>
          <w:bCs/>
          <w:color w:val="000000"/>
        </w:rPr>
        <w:t>与全省数据相比，表示10分比例要低10.36个百分点，表示7分比例要高3.41个百分点。与全国数据相比，表示10分比例要低12.16个百分点，表示8分比例要高1.37个百分点。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7833"/>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25.22</w:t>
      </w:r>
      <w:r>
        <w:rPr>
          <w:rFonts w:hint="eastAsia"/>
          <w:lang w:val="en-US" w:eastAsia="zh-CN"/>
        </w:rPr>
        <w:t>%的公众网民认为网络安全状况明显提升，</w:t>
      </w:r>
      <w:r>
        <w:t>40.43</w:t>
      </w:r>
      <w:r>
        <w:rPr>
          <w:rFonts w:hint="eastAsia"/>
          <w:lang w:val="en-US" w:eastAsia="zh-CN"/>
        </w:rPr>
        <w:t>%的公众网民认为有略有改善，即达</w:t>
      </w:r>
      <w:r>
        <w:t>65.65</w:t>
      </w:r>
      <w:r>
        <w:rPr>
          <w:rFonts w:hint="eastAsia"/>
          <w:lang w:val="en-US" w:eastAsia="zh-CN"/>
        </w:rPr>
        <w:t>%公众网民认为网络安全状况有提升。</w:t>
      </w:r>
      <w:r>
        <w:rPr>
          <w:rFonts w:ascii="宋体" w:hAnsi="宋体" w:eastAsia="宋体"/>
          <w:b/>
          <w:bCs/>
          <w:color w:val="000000"/>
        </w:rPr>
        <w:t>与全省数据相比，表示明显提升比例要低6.65个百分点，表示没有变化比例要高2.16个百分点。与全国数据相比，表示明显提升比例要低8.43个百分点，表示稍有提升比例要高1.08个百分点。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13926"/>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28.07</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7.02%公众网民</w:t>
      </w:r>
      <w:r>
        <w:rPr>
          <w:rFonts w:hint="eastAsia"/>
          <w:lang w:val="en-US" w:eastAsia="zh-CN"/>
        </w:rPr>
        <w:t>经常遭遇且曾经被骗</w:t>
      </w:r>
      <w:r>
        <w:rPr>
          <w:rFonts w:hint="eastAsia"/>
        </w:rPr>
        <w:t>、</w:t>
      </w:r>
      <w:r>
        <w:t>21.05</w:t>
      </w:r>
      <w:r>
        <w:rPr>
          <w:rFonts w:hint="eastAsia"/>
        </w:rPr>
        <w:t>%</w:t>
      </w:r>
      <w:r>
        <w:rPr>
          <w:rFonts w:hint="eastAsia"/>
          <w:lang w:val="en-US" w:eastAsia="zh-CN"/>
        </w:rPr>
        <w:t>公众网民经常遭遇但没有被骗；</w:t>
      </w:r>
      <w:r>
        <w:rPr>
          <w:rFonts w:hint="eastAsia"/>
        </w:rPr>
        <w:t>51.31%</w:t>
      </w:r>
      <w:r>
        <w:rPr>
          <w:rFonts w:hint="eastAsia"/>
          <w:lang w:val="en-US" w:eastAsia="zh-CN"/>
        </w:rPr>
        <w:t>公众网民表示很少遭遇，其中</w:t>
      </w:r>
      <w:r>
        <w:rPr>
          <w:rFonts w:hint="eastAsia"/>
        </w:rPr>
        <w:t>21.49%</w:t>
      </w:r>
      <w:r>
        <w:rPr>
          <w:rFonts w:hint="eastAsia"/>
          <w:lang w:val="en-US" w:eastAsia="zh-CN"/>
        </w:rPr>
        <w:t>公众网民表示很少遭遇但曾经被骗、</w:t>
      </w:r>
      <w:r>
        <w:rPr>
          <w:rFonts w:hint="eastAsia"/>
        </w:rPr>
        <w:t>29.82%</w:t>
      </w:r>
      <w:r>
        <w:rPr>
          <w:rFonts w:hint="eastAsia"/>
          <w:lang w:val="en-US" w:eastAsia="zh-CN"/>
        </w:rPr>
        <w:t>公众网民表示很少遭遇且没有被骗；仅有</w:t>
      </w:r>
      <w:r>
        <w:rPr>
          <w:rFonts w:hint="eastAsia"/>
        </w:rPr>
        <w:t>20.61%</w:t>
      </w:r>
      <w:r>
        <w:rPr>
          <w:rFonts w:hint="eastAsia"/>
          <w:lang w:val="en-US" w:eastAsia="zh-CN"/>
        </w:rPr>
        <w:t>公众网民没有遇到过。</w:t>
      </w:r>
      <w:r>
        <w:rPr>
          <w:rFonts w:ascii="宋体" w:hAnsi="宋体" w:eastAsia="宋体"/>
          <w:b/>
          <w:bCs/>
          <w:color w:val="000000"/>
        </w:rPr>
        <w:t>与全省数据相比，表示没有遇过比例要低9.12个百分点，表示经常遭遇，没有被骗比例要高2.15个百分点。与全国数据相比，表示经常遭遇，曾经被骗比例要低1.62个百分点，表示经常遭遇，没有被骗比例要高3.01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25561"/>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48.05%</w:t>
      </w:r>
      <w:r>
        <w:rPr>
          <w:rFonts w:ascii="宋体" w:hAnsi="宋体" w:eastAsia="宋体"/>
          <w:color w:val="000000"/>
        </w:rPr>
        <w:t>，其中</w:t>
      </w:r>
      <w:r>
        <w:rPr>
          <w:rFonts w:ascii="Calibri" w:hAnsi="Calibri" w:eastAsia="Calibri"/>
          <w:color w:val="000000"/>
        </w:rPr>
        <w:t>18.44%</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29.61%</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49.35</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35.75%</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11.73%</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4.47%</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相较于全省数据，除总是和经常比全省数据分别高出3.23个百分点、2.42个百分点外，其他数据值均少于全省数据。相较于全国数据，除总是和经常比全国数据分别高出1.88个百分点、2.94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21666"/>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5.06%公众网民表示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12.92%网民表示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34.83%网民表示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29.78%网民表示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17.42%网民表示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82.03</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相较于全省数据，除总是和经常比全省数据分别高出5.87个百分点、4.4个百分点外，其他数据值均少于全省数据。相较于全国数据，除总是和经常比全国数据分别高出4.73个百分点、3.85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23548"/>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5.06%公众网民表示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11.24%网民表示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34.27%网民表示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30.34%网民表示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19.1%网民表示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83.71</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相较于全省数据，除总是和经常比全省数据分别高出6.82个百分点、1.11个百分点外，其他数据值均少于全省数据。相较于全国数据，除总是和经常比全国数据分别高出5.28个百分点、1.53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32529"/>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4.52%公众网民表示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14.12%网民表示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40.68%网民表示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24.86%网民表示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15.82%网民表示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81.36</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相较于全省数据，除总是和经常比全省数据分别高出5.05个百分点、2.32个百分点外，其他数据值均少于全省数据。与全国数据相比，表示极少比例要低3.52个百分点，表示总是比例要高3.86个百分点。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26029"/>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16.37%</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45.13%</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61.50%</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29.2%</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4.87%</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4.42%</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9.29%</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与全省数据相比，表示明显改善比例要低8.61个百分点，表示一般改善比例要高2.47个百分点。与全国数据相比，表示明显改善比例要低10.19个百分点，表示一般改善比例要高4.57个百分点。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22869"/>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18.14%</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41.59%</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59.73%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29.2%</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6.19%</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4.87%</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11.06%</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与全省数据相比，表示明显改善比例要低7.43个百分点，表示没有变化比例要高3.18个百分点。与全国数据相比，表示明显改善比例要低9.1个百分点，表示一般改善比例要高1.6个百分点。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3637"/>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18.58%</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42.92%</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61.50%</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28.32%</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6.64%</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3.54%</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10.18%</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与全省数据相比，表示明显改善比例要低6.74个百分点，表示没有变化比例要高2.28个百分点。与全国数据相比，表示明显改善比例要低8.23个百分点，表示一般改善比例要高2.99个百分点。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3220"/>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20.98%</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40.18%</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61.16%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29.91%</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5.8%</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3.13%</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8.93%</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与全省数据相比，表示明显改善比例要低6.24个百分点，表示没有变化比例要高5.0个百分点。与全国数据相比，表示明显改善比例要低7.79个百分点，表示没有变化比例要高5.14个百分点。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1693"/>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77.09</w:t>
      </w:r>
      <w:r>
        <w:rPr>
          <w:rFonts w:hint="eastAsia"/>
          <w:color w:val="000000" w:themeColor="text1"/>
          <w14:textFill>
            <w14:solidFill>
              <w14:schemeClr w14:val="tx1"/>
            </w14:solidFill>
          </w14:textFill>
        </w:rPr>
        <w:t>%），第二位是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76.65</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76.21</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66.96</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63</w:t>
      </w:r>
      <w:r>
        <w:rPr>
          <w:rFonts w:hint="eastAsia"/>
          <w:color w:val="000000" w:themeColor="text1"/>
          <w14:textFill>
            <w14:solidFill>
              <w14:schemeClr w14:val="tx1"/>
            </w14:solidFill>
          </w14:textFill>
        </w:rPr>
        <w:t>%）。</w:t>
      </w:r>
      <w:r>
        <w:rPr>
          <w:rFonts w:ascii="宋体" w:hAnsi="宋体" w:eastAsia="宋体"/>
          <w:b/>
          <w:bCs/>
          <w:color w:val="000000"/>
        </w:rPr>
        <w:t>与全省数据排序一致。各选项数据接近于全国数据。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1475"/>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7.0</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5.86</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6.08</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6.39</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6.05</w:t>
      </w:r>
      <w:r>
        <w:rPr>
          <w:rFonts w:hint="eastAsia"/>
          <w:lang w:val="en-US" w:eastAsia="zh-CN"/>
        </w:rPr>
        <w:t>分</w:t>
      </w:r>
      <w:r>
        <w:rPr>
          <w:rFonts w:hint="eastAsia"/>
        </w:rPr>
        <w:t>）。</w:t>
      </w:r>
      <w:r>
        <w:rPr>
          <w:rFonts w:ascii="宋体" w:hAnsi="宋体" w:eastAsia="宋体"/>
          <w:b/>
          <w:bCs/>
          <w:color w:val="000000"/>
        </w:rPr>
        <w:t>相较于全省数据，本题的排名完全一致。与全国数据排序一致。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29715"/>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网络骗子太多，我曾遇到网络身份和人设造假的情况</w:t>
      </w:r>
      <w:r>
        <w:rPr>
          <w:rFonts w:hint="eastAsia"/>
        </w:rPr>
        <w:t>（</w:t>
      </w:r>
      <w:r>
        <w:rPr>
          <w:rFonts w:hint="eastAsia"/>
          <w:lang w:val="en-US" w:eastAsia="zh-CN"/>
        </w:rPr>
        <w:t>选择率</w:t>
      </w:r>
      <w:r>
        <w:rPr>
          <w:rFonts w:hint="eastAsia"/>
        </w:rPr>
        <w:t>54.42%）</w:t>
      </w:r>
      <w:r>
        <w:rPr>
          <w:rFonts w:hint="eastAsia"/>
          <w:lang w:eastAsia="zh-CN"/>
        </w:rPr>
        <w:t>，</w:t>
      </w:r>
      <w:r>
        <w:rPr>
          <w:rFonts w:hint="eastAsia"/>
        </w:rPr>
        <w:t>第二位是</w:t>
      </w:r>
      <w:r>
        <w:t>我比较相信官方渠道发布的消息</w:t>
      </w:r>
      <w:r>
        <w:rPr>
          <w:rFonts w:hint="eastAsia"/>
        </w:rPr>
        <w:t>（</w:t>
      </w:r>
      <w:r>
        <w:rPr>
          <w:rFonts w:hint="eastAsia"/>
          <w:lang w:val="en-US" w:eastAsia="zh-CN"/>
        </w:rPr>
        <w:t>选择率</w:t>
      </w:r>
      <w:r>
        <w:rPr>
          <w:rFonts w:hint="eastAsia"/>
        </w:rPr>
        <w:t>52.65%），第三位是</w:t>
      </w:r>
      <w:r>
        <w:t>平台推送过来的信息，一般不会理会</w:t>
      </w:r>
      <w:r>
        <w:rPr>
          <w:rFonts w:hint="eastAsia"/>
        </w:rPr>
        <w:t>（</w:t>
      </w:r>
      <w:r>
        <w:rPr>
          <w:rFonts w:hint="eastAsia"/>
          <w:lang w:val="en-US" w:eastAsia="zh-CN"/>
        </w:rPr>
        <w:t>选择率</w:t>
      </w:r>
      <w:r>
        <w:rPr>
          <w:rFonts w:hint="eastAsia"/>
        </w:rPr>
        <w:t>42.04%）</w:t>
      </w:r>
      <w:r>
        <w:rPr>
          <w:rFonts w:hint="eastAsia"/>
          <w:lang w:eastAsia="zh-CN"/>
        </w:rPr>
        <w:t>，</w:t>
      </w:r>
      <w:r>
        <w:rPr>
          <w:rFonts w:hint="eastAsia"/>
        </w:rPr>
        <w:t>第</w:t>
      </w:r>
      <w:r>
        <w:rPr>
          <w:rFonts w:hint="eastAsia"/>
          <w:lang w:val="en-US" w:eastAsia="zh-CN"/>
        </w:rPr>
        <w:t>四</w:t>
      </w:r>
      <w:r>
        <w:rPr>
          <w:rFonts w:hint="eastAsia"/>
        </w:rPr>
        <w:t>位是</w:t>
      </w:r>
      <w:r>
        <w:t>我比较相信新闻媒体的信息</w:t>
      </w:r>
      <w:r>
        <w:rPr>
          <w:rFonts w:hint="eastAsia"/>
        </w:rPr>
        <w:t>（</w:t>
      </w:r>
      <w:r>
        <w:rPr>
          <w:rFonts w:hint="eastAsia"/>
          <w:lang w:val="en-US" w:eastAsia="zh-CN"/>
        </w:rPr>
        <w:t>选择率</w:t>
      </w:r>
      <w:r>
        <w:rPr>
          <w:rFonts w:hint="eastAsia"/>
        </w:rPr>
        <w:t>40.27%）</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37.61%）。</w:t>
      </w:r>
      <w:r>
        <w:rPr>
          <w:rFonts w:ascii="宋体" w:hAnsi="宋体" w:eastAsia="宋体"/>
          <w:b/>
          <w:bCs/>
          <w:color w:val="000000"/>
        </w:rPr>
        <w:t>相较于全省数据，我不怕受骗，因为我会鉴别虚假信息、网红大V说的话一般可以相信、网络言论自由，法不罚众分别比全省数据低1.01、1.04、1.1个百分点。相较于全国数据，网红大V说的话一般可以相信、目前监管比较严，不诚信言行一定会受到惩罚、网络言论自由，法不罚众分别比全国数据低1.4、1.27、1.24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26917"/>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50.45</w:t>
      </w:r>
      <w:r>
        <w:rPr>
          <w:rFonts w:hint="eastAsia"/>
        </w:rPr>
        <w:t>%），第二位是</w:t>
      </w:r>
      <w:r>
        <w:t>打110或96110（反诈）报警</w:t>
      </w:r>
      <w:r>
        <w:rPr>
          <w:rFonts w:hint="eastAsia"/>
        </w:rPr>
        <w:t>（选择率</w:t>
      </w:r>
      <w:r>
        <w:t>40.18</w:t>
      </w:r>
      <w:r>
        <w:rPr>
          <w:rFonts w:hint="eastAsia"/>
        </w:rPr>
        <w:t>%），第三位是</w:t>
      </w:r>
      <w:r>
        <w:t>向网信办“12377”举报中心举报</w:t>
      </w:r>
      <w:r>
        <w:rPr>
          <w:rFonts w:hint="eastAsia"/>
        </w:rPr>
        <w:t>（选择率</w:t>
      </w:r>
      <w:r>
        <w:t>33.93</w:t>
      </w:r>
      <w:r>
        <w:rPr>
          <w:rFonts w:hint="eastAsia"/>
        </w:rPr>
        <w:t>%），第四位和第五位分别是</w:t>
      </w:r>
      <w:r>
        <w:t>向公安部“网络违法犯罪举报网站”举报</w:t>
      </w:r>
      <w:r>
        <w:rPr>
          <w:rFonts w:hint="eastAsia"/>
        </w:rPr>
        <w:t>（选择率</w:t>
      </w:r>
      <w:r>
        <w:t>33.93</w:t>
      </w:r>
      <w:r>
        <w:rPr>
          <w:rFonts w:hint="eastAsia"/>
        </w:rPr>
        <w:t>%）和</w:t>
      </w:r>
      <w:r>
        <w:t>不再使用该服务</w:t>
      </w:r>
      <w:r>
        <w:rPr>
          <w:rFonts w:hint="eastAsia"/>
        </w:rPr>
        <w:t>（选择率</w:t>
      </w:r>
      <w:r>
        <w:t>29.91</w:t>
      </w:r>
      <w:r>
        <w:rPr>
          <w:rFonts w:hint="eastAsia"/>
        </w:rPr>
        <w:t>%）。</w:t>
      </w:r>
      <w:r>
        <w:rPr>
          <w:rFonts w:ascii="宋体" w:hAnsi="宋体" w:eastAsia="宋体"/>
          <w:b/>
          <w:bCs/>
          <w:color w:val="000000"/>
        </w:rPr>
        <w:t>与全省数据相比，表示向互联网服务提供者投诉比例要低1.4个百分点，表示打110或96110（反诈）报警比例要高3.01个百分点。与全国数据相比，表示向网信办“12377”举报中心举报比例要低5.6个百分点，表示向互联网服务提供者投诉比例要高1.0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8080"/>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利益驱使</w:t>
      </w:r>
      <w:r>
        <w:rPr>
          <w:rFonts w:hint="eastAsia"/>
        </w:rPr>
        <w:t>（</w:t>
      </w:r>
      <w:r>
        <w:rPr>
          <w:rFonts w:hint="eastAsia"/>
          <w:lang w:val="en-US" w:eastAsia="zh-CN"/>
        </w:rPr>
        <w:t>选择率</w:t>
      </w:r>
      <w:r>
        <w:rPr>
          <w:rFonts w:hint="eastAsia"/>
        </w:rPr>
        <w:t>72.07%）</w:t>
      </w:r>
      <w:r>
        <w:rPr>
          <w:rFonts w:hint="eastAsia"/>
          <w:lang w:eastAsia="zh-CN"/>
        </w:rPr>
        <w:t>，</w:t>
      </w:r>
      <w:r>
        <w:rPr>
          <w:rFonts w:hint="eastAsia"/>
        </w:rPr>
        <w:t>第二位是</w:t>
      </w:r>
      <w:r>
        <w:t>处罚不严，违法成本低</w:t>
      </w:r>
      <w:r>
        <w:rPr>
          <w:rFonts w:hint="eastAsia"/>
        </w:rPr>
        <w:t>（</w:t>
      </w:r>
      <w:r>
        <w:rPr>
          <w:rFonts w:hint="eastAsia"/>
          <w:lang w:val="en-US" w:eastAsia="zh-CN"/>
        </w:rPr>
        <w:t>选择率</w:t>
      </w:r>
      <w:r>
        <w:rPr>
          <w:rFonts w:hint="eastAsia"/>
        </w:rPr>
        <w:t>62.61%），第三位是</w:t>
      </w:r>
      <w:r>
        <w:t>网络诚实守信观念薄弱</w:t>
      </w:r>
      <w:r>
        <w:rPr>
          <w:rFonts w:hint="eastAsia"/>
        </w:rPr>
        <w:t>（</w:t>
      </w:r>
      <w:r>
        <w:rPr>
          <w:rFonts w:hint="eastAsia"/>
          <w:lang w:val="en-US" w:eastAsia="zh-CN"/>
        </w:rPr>
        <w:t>选择率</w:t>
      </w:r>
      <w:r>
        <w:rPr>
          <w:rFonts w:hint="eastAsia"/>
        </w:rPr>
        <w:t>60.36%）</w:t>
      </w:r>
      <w:r>
        <w:rPr>
          <w:rFonts w:hint="eastAsia"/>
          <w:lang w:eastAsia="zh-CN"/>
        </w:rPr>
        <w:t>，</w:t>
      </w:r>
      <w:r>
        <w:rPr>
          <w:rFonts w:hint="eastAsia"/>
        </w:rPr>
        <w:t>第</w:t>
      </w:r>
      <w:r>
        <w:rPr>
          <w:rFonts w:hint="eastAsia"/>
          <w:lang w:val="en-US" w:eastAsia="zh-CN"/>
        </w:rPr>
        <w:t>四</w:t>
      </w:r>
      <w:r>
        <w:rPr>
          <w:rFonts w:hint="eastAsia"/>
        </w:rPr>
        <w:t>位是</w:t>
      </w:r>
      <w:r>
        <w:t>社会风气造成的</w:t>
      </w:r>
      <w:r>
        <w:rPr>
          <w:rFonts w:hint="eastAsia"/>
        </w:rPr>
        <w:t>（</w:t>
      </w:r>
      <w:r>
        <w:rPr>
          <w:rFonts w:hint="eastAsia"/>
          <w:lang w:val="en-US" w:eastAsia="zh-CN"/>
        </w:rPr>
        <w:t>选择</w:t>
      </w:r>
      <w:r>
        <w:rPr>
          <w:rFonts w:hint="eastAsia"/>
        </w:rPr>
        <w:t>59.91%）</w:t>
      </w:r>
      <w:r>
        <w:rPr>
          <w:rFonts w:hint="eastAsia"/>
          <w:lang w:eastAsia="zh-CN"/>
        </w:rPr>
        <w:t>，</w:t>
      </w:r>
      <w:r>
        <w:rPr>
          <w:rFonts w:hint="eastAsia"/>
        </w:rPr>
        <w:t>第</w:t>
      </w:r>
      <w:r>
        <w:rPr>
          <w:rFonts w:hint="eastAsia"/>
          <w:lang w:val="en-US" w:eastAsia="zh-CN"/>
        </w:rPr>
        <w:t>五</w:t>
      </w:r>
      <w:r>
        <w:rPr>
          <w:rFonts w:hint="eastAsia"/>
        </w:rPr>
        <w:t>位是</w:t>
      </w:r>
      <w:r>
        <w:t>缺少宣传和教育</w:t>
      </w:r>
      <w:r>
        <w:rPr>
          <w:rFonts w:hint="eastAsia"/>
        </w:rPr>
        <w:t>（</w:t>
      </w:r>
      <w:r>
        <w:rPr>
          <w:rFonts w:hint="eastAsia"/>
          <w:lang w:val="en-US" w:eastAsia="zh-CN"/>
        </w:rPr>
        <w:t>选择率</w:t>
      </w:r>
      <w:r>
        <w:rPr>
          <w:rFonts w:hint="eastAsia"/>
        </w:rPr>
        <w:t>56.31%）。</w:t>
      </w:r>
      <w:r>
        <w:rPr>
          <w:rFonts w:ascii="宋体" w:hAnsi="宋体" w:eastAsia="宋体"/>
          <w:b/>
          <w:bCs/>
          <w:color w:val="000000"/>
        </w:rPr>
        <w:t>与全省数据相比，表示缺少宣传和教育比例要低2.2个百分点，表示社会风气造成的比例要高2.62个百分点。相较于全国数据，排名基本一致。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24334"/>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12.11%公众网民表示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12.56%网民表示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39.46%网民表示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26.01%网民表示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9.87%网民表示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相较于全省数据，除总是和经常比全省数据分别高出0.56个百分点、5.79个百分点外，其他数据值均少于全省数据。与全国数据相比，表示极少比例要低4.19个百分点，表示经常比例要高4.55个百分点。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18615"/>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73.66%）</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69.2%），第三位是</w:t>
      </w:r>
      <w:r>
        <w:t>产品评价数据掺水严重</w:t>
      </w:r>
      <w:r>
        <w:rPr>
          <w:rFonts w:hint="eastAsia"/>
        </w:rPr>
        <w:t>（</w:t>
      </w:r>
      <w:r>
        <w:rPr>
          <w:rFonts w:hint="eastAsia"/>
          <w:lang w:val="en-US" w:eastAsia="zh-CN"/>
        </w:rPr>
        <w:t>选择率</w:t>
      </w:r>
      <w:r>
        <w:rPr>
          <w:rFonts w:hint="eastAsia"/>
        </w:rPr>
        <w:t>54.46%）</w:t>
      </w:r>
      <w:r>
        <w:rPr>
          <w:rFonts w:hint="eastAsia"/>
          <w:lang w:eastAsia="zh-CN"/>
        </w:rPr>
        <w:t>，</w:t>
      </w:r>
      <w:r>
        <w:rPr>
          <w:rFonts w:hint="eastAsia"/>
        </w:rPr>
        <w:t>第</w:t>
      </w:r>
      <w:r>
        <w:rPr>
          <w:rFonts w:hint="eastAsia"/>
          <w:lang w:val="en-US" w:eastAsia="zh-CN"/>
        </w:rPr>
        <w:t>四</w:t>
      </w:r>
      <w:r>
        <w:rPr>
          <w:rFonts w:hint="eastAsia"/>
        </w:rPr>
        <w:t>位是</w:t>
      </w:r>
      <w:r>
        <w:t>是消费者还是做广告角色不清，有利益冲突</w:t>
      </w:r>
      <w:r>
        <w:rPr>
          <w:rFonts w:hint="eastAsia"/>
        </w:rPr>
        <w:t>（</w:t>
      </w:r>
      <w:r>
        <w:rPr>
          <w:rFonts w:hint="eastAsia"/>
          <w:lang w:val="en-US" w:eastAsia="zh-CN"/>
        </w:rPr>
        <w:t>选择</w:t>
      </w:r>
      <w:r>
        <w:rPr>
          <w:rFonts w:hint="eastAsia"/>
        </w:rPr>
        <w:t>51.79%）</w:t>
      </w:r>
      <w:r>
        <w:rPr>
          <w:rFonts w:hint="eastAsia"/>
          <w:lang w:eastAsia="zh-CN"/>
        </w:rPr>
        <w:t>，</w:t>
      </w:r>
      <w:r>
        <w:rPr>
          <w:rFonts w:hint="eastAsia"/>
        </w:rPr>
        <w:t>第</w:t>
      </w:r>
      <w:r>
        <w:rPr>
          <w:rFonts w:hint="eastAsia"/>
          <w:lang w:val="en-US" w:eastAsia="zh-CN"/>
        </w:rPr>
        <w:t>五</w:t>
      </w:r>
      <w:r>
        <w:rPr>
          <w:rFonts w:hint="eastAsia"/>
        </w:rPr>
        <w:t>位是</w:t>
      </w:r>
      <w:r>
        <w:t>规避广告监管，欺骗消费者</w:t>
      </w:r>
      <w:r>
        <w:rPr>
          <w:rFonts w:hint="eastAsia"/>
        </w:rPr>
        <w:t>（</w:t>
      </w:r>
      <w:r>
        <w:rPr>
          <w:rFonts w:hint="eastAsia"/>
          <w:lang w:val="en-US" w:eastAsia="zh-CN"/>
        </w:rPr>
        <w:t>选择率</w:t>
      </w:r>
      <w:r>
        <w:rPr>
          <w:rFonts w:hint="eastAsia"/>
        </w:rPr>
        <w:t>48.21%）。</w:t>
      </w:r>
      <w:r>
        <w:rPr>
          <w:rFonts w:ascii="宋体" w:hAnsi="宋体" w:eastAsia="宋体"/>
          <w:b/>
          <w:bCs/>
          <w:color w:val="000000"/>
        </w:rPr>
        <w:t>与全省数据排序一致。相较于全国数据，本题的排名完全一致。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7661"/>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73.3</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67.87</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第三位是</w:t>
      </w:r>
      <w:r>
        <w:t>60.63</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四</w:t>
      </w:r>
      <w:r>
        <w:rPr>
          <w:rFonts w:hint="eastAsia"/>
        </w:rPr>
        <w:t>位是</w:t>
      </w:r>
      <w:r>
        <w:t>51.13</w:t>
      </w:r>
      <w:r>
        <w:rPr>
          <w:rFonts w:hint="eastAsia"/>
        </w:rPr>
        <w:t>%</w:t>
      </w:r>
      <w:r>
        <w:rPr>
          <w:rFonts w:hint="eastAsia"/>
          <w:lang w:val="en-US" w:eastAsia="zh-CN"/>
        </w:rPr>
        <w:t>公众网民认为</w:t>
      </w:r>
      <w:r>
        <w:rPr>
          <w:rFonts w:hint="eastAsia"/>
        </w:rPr>
        <w:t>售后服务没有保障</w:t>
      </w:r>
      <w:r>
        <w:rPr>
          <w:rFonts w:hint="eastAsia"/>
          <w:lang w:eastAsia="zh-CN"/>
        </w:rPr>
        <w:t>；</w:t>
      </w:r>
      <w:r>
        <w:rPr>
          <w:rFonts w:hint="eastAsia"/>
        </w:rPr>
        <w:t>第</w:t>
      </w:r>
      <w:r>
        <w:rPr>
          <w:rFonts w:hint="eastAsia"/>
          <w:lang w:val="en-US" w:eastAsia="zh-CN"/>
        </w:rPr>
        <w:t>五</w:t>
      </w:r>
      <w:r>
        <w:rPr>
          <w:rFonts w:hint="eastAsia"/>
        </w:rPr>
        <w:t>位是</w:t>
      </w:r>
      <w:r>
        <w:t>50.68</w:t>
      </w:r>
      <w:r>
        <w:rPr>
          <w:rFonts w:hint="eastAsia"/>
        </w:rPr>
        <w:t>%</w:t>
      </w:r>
      <w:r>
        <w:rPr>
          <w:rFonts w:hint="eastAsia"/>
          <w:lang w:val="en-US" w:eastAsia="zh-CN"/>
        </w:rPr>
        <w:t>公众网民认为</w:t>
      </w:r>
      <w:r>
        <w:rPr>
          <w:rFonts w:hint="eastAsia"/>
        </w:rPr>
        <w:t>主播并不了解商品，用演技硬推。</w:t>
      </w:r>
      <w:r>
        <w:rPr>
          <w:rFonts w:ascii="宋体" w:hAnsi="宋体" w:eastAsia="宋体"/>
          <w:b/>
          <w:bCs/>
          <w:color w:val="000000"/>
        </w:rPr>
        <w:t>与全省数据相比，表示其他比例要低1.95个百分点，表示商家在直播中夸大产品性能，产生盲目消费行为比例要高2.6个百分点。与全国数据相比，表示其他比例要低2.24个百分点，表示商家在直播中夸大产品性能，产生盲目消费行为比例要高4.02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8191"/>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企业/商家/公众人物的谋利手段</w:t>
      </w:r>
      <w:r>
        <w:rPr>
          <w:rFonts w:hint="eastAsia"/>
        </w:rPr>
        <w:t>（</w:t>
      </w:r>
      <w:r>
        <w:rPr>
          <w:rFonts w:hint="eastAsia"/>
          <w:lang w:val="en-US" w:eastAsia="zh-CN"/>
        </w:rPr>
        <w:t>选择率</w:t>
      </w:r>
      <w:r>
        <w:rPr>
          <w:rFonts w:hint="eastAsia"/>
        </w:rPr>
        <w:t>73.54%）</w:t>
      </w:r>
      <w:r>
        <w:rPr>
          <w:rFonts w:hint="eastAsia"/>
          <w:lang w:eastAsia="zh-CN"/>
        </w:rPr>
        <w:t>，</w:t>
      </w:r>
      <w:r>
        <w:rPr>
          <w:rFonts w:hint="eastAsia"/>
        </w:rPr>
        <w:t>第二位是</w:t>
      </w:r>
      <w:r>
        <w:t>平台监管不严</w:t>
      </w:r>
      <w:r>
        <w:rPr>
          <w:rFonts w:hint="eastAsia"/>
        </w:rPr>
        <w:t>（</w:t>
      </w:r>
      <w:r>
        <w:rPr>
          <w:rFonts w:hint="eastAsia"/>
          <w:lang w:val="en-US" w:eastAsia="zh-CN"/>
        </w:rPr>
        <w:t>选择率</w:t>
      </w:r>
      <w:r>
        <w:rPr>
          <w:rFonts w:hint="eastAsia"/>
        </w:rPr>
        <w:t>66.82%），第三位是</w:t>
      </w:r>
      <w:r>
        <w:t>部分网民受利益驱使</w:t>
      </w:r>
      <w:r>
        <w:rPr>
          <w:rFonts w:hint="eastAsia"/>
        </w:rPr>
        <w:t>（</w:t>
      </w:r>
      <w:r>
        <w:rPr>
          <w:rFonts w:hint="eastAsia"/>
          <w:lang w:val="en-US" w:eastAsia="zh-CN"/>
        </w:rPr>
        <w:t>选择率</w:t>
      </w:r>
      <w:r>
        <w:rPr>
          <w:rFonts w:hint="eastAsia"/>
        </w:rPr>
        <w:t>65.92%）。</w:t>
      </w:r>
      <w:r>
        <w:rPr>
          <w:rFonts w:ascii="宋体" w:hAnsi="宋体" w:eastAsia="宋体"/>
          <w:b/>
          <w:bCs/>
          <w:color w:val="000000"/>
        </w:rPr>
        <w:t>与全省数据相比，表示平台监管不严比例要低1.22个百分点，表示企业/商家/公众人物的谋利手段比例要高7.39个百分点。与全国数据相比，表示其他比例要低1.56个百分点，表示企业/商家/公众人物的谋利手段比例要高10.16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21897"/>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监管惩治力度不够，虚假宣传违规成本低</w:t>
      </w:r>
      <w:r>
        <w:rPr>
          <w:rFonts w:hint="eastAsia"/>
        </w:rPr>
        <w:t>（</w:t>
      </w:r>
      <w:r>
        <w:rPr>
          <w:rFonts w:hint="eastAsia"/>
          <w:lang w:val="en-US" w:eastAsia="zh-CN"/>
        </w:rPr>
        <w:t>选择率</w:t>
      </w:r>
      <w:r>
        <w:rPr>
          <w:rFonts w:hint="eastAsia"/>
        </w:rPr>
        <w:t>70.72%）</w:t>
      </w:r>
      <w:r>
        <w:rPr>
          <w:rFonts w:hint="eastAsia"/>
          <w:lang w:eastAsia="zh-CN"/>
        </w:rPr>
        <w:t>，</w:t>
      </w:r>
      <w:r>
        <w:rPr>
          <w:rFonts w:hint="eastAsia"/>
        </w:rPr>
        <w:t>第二位是</w:t>
      </w:r>
      <w:r>
        <w:t>主播准入门槛低，专业性不强，素质偏低</w:t>
      </w:r>
      <w:r>
        <w:rPr>
          <w:rFonts w:hint="eastAsia"/>
        </w:rPr>
        <w:t>（</w:t>
      </w:r>
      <w:r>
        <w:rPr>
          <w:rFonts w:hint="eastAsia"/>
          <w:lang w:val="en-US" w:eastAsia="zh-CN"/>
        </w:rPr>
        <w:t>选择率</w:t>
      </w:r>
      <w:r>
        <w:rPr>
          <w:rFonts w:hint="eastAsia"/>
        </w:rPr>
        <w:t>69.82%），第三位是</w:t>
      </w:r>
      <w:r>
        <w:t>恶性竞争，追求暴利，丧失道德底线</w:t>
      </w:r>
      <w:r>
        <w:rPr>
          <w:rFonts w:hint="eastAsia"/>
        </w:rPr>
        <w:t>（</w:t>
      </w:r>
      <w:r>
        <w:rPr>
          <w:rFonts w:hint="eastAsia"/>
          <w:lang w:val="en-US" w:eastAsia="zh-CN"/>
        </w:rPr>
        <w:t>选择率</w:t>
      </w:r>
      <w:r>
        <w:rPr>
          <w:rFonts w:hint="eastAsia"/>
        </w:rPr>
        <w:t>65.32%）</w:t>
      </w:r>
      <w:r>
        <w:rPr>
          <w:rFonts w:hint="eastAsia"/>
          <w:lang w:eastAsia="zh-CN"/>
        </w:rPr>
        <w:t>，</w:t>
      </w:r>
      <w:r>
        <w:rPr>
          <w:rFonts w:hint="eastAsia"/>
        </w:rPr>
        <w:t>第</w:t>
      </w:r>
      <w:r>
        <w:rPr>
          <w:rFonts w:hint="eastAsia"/>
          <w:lang w:val="en-US" w:eastAsia="zh-CN"/>
        </w:rPr>
        <w:t>四</w:t>
      </w:r>
      <w:r>
        <w:rPr>
          <w:rFonts w:hint="eastAsia"/>
        </w:rPr>
        <w:t>位是</w:t>
      </w:r>
      <w:r>
        <w:t>电商直播的政策和市场环境宽松</w:t>
      </w:r>
      <w:r>
        <w:rPr>
          <w:rFonts w:hint="eastAsia"/>
        </w:rPr>
        <w:t>（</w:t>
      </w:r>
      <w:r>
        <w:rPr>
          <w:rFonts w:hint="eastAsia"/>
          <w:lang w:val="en-US" w:eastAsia="zh-CN"/>
        </w:rPr>
        <w:t>选择率</w:t>
      </w:r>
      <w:r>
        <w:rPr>
          <w:rFonts w:hint="eastAsia"/>
        </w:rPr>
        <w:t>60.81%）</w:t>
      </w:r>
      <w:r>
        <w:rPr>
          <w:rFonts w:hint="eastAsia"/>
          <w:lang w:eastAsia="zh-CN"/>
        </w:rPr>
        <w:t>，</w:t>
      </w:r>
      <w:r>
        <w:rPr>
          <w:rFonts w:hint="eastAsia"/>
        </w:rPr>
        <w:t>第</w:t>
      </w:r>
      <w:r>
        <w:rPr>
          <w:rFonts w:hint="eastAsia"/>
          <w:lang w:val="en-US" w:eastAsia="zh-CN"/>
        </w:rPr>
        <w:t>五</w:t>
      </w:r>
      <w:r>
        <w:rPr>
          <w:rFonts w:hint="eastAsia"/>
        </w:rPr>
        <w:t>位是</w:t>
      </w:r>
      <w:r>
        <w:t>责任主体数量庞大，监管手段落后，监管难度大</w:t>
      </w:r>
      <w:r>
        <w:rPr>
          <w:rFonts w:hint="eastAsia"/>
        </w:rPr>
        <w:t>（</w:t>
      </w:r>
      <w:r>
        <w:rPr>
          <w:rFonts w:hint="eastAsia"/>
          <w:lang w:val="en-US" w:eastAsia="zh-CN"/>
        </w:rPr>
        <w:t>选择率</w:t>
      </w:r>
      <w:r>
        <w:rPr>
          <w:rFonts w:hint="eastAsia"/>
        </w:rPr>
        <w:t>57.21%）。</w:t>
      </w:r>
      <w:r>
        <w:rPr>
          <w:rFonts w:ascii="宋体" w:hAnsi="宋体" w:eastAsia="宋体"/>
          <w:b/>
          <w:bCs/>
          <w:color w:val="000000"/>
        </w:rPr>
        <w:t>相较于全省数据，本题的排名完全一致。与全国数据排序一致。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11284"/>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吊销营业执照</w:t>
      </w:r>
      <w:r>
        <w:rPr>
          <w:rFonts w:ascii="宋体" w:hAnsi="宋体" w:eastAsia="宋体"/>
          <w:color w:val="000000"/>
        </w:rPr>
        <w:t>，达到</w:t>
      </w:r>
      <w:r>
        <w:rPr>
          <w:rFonts w:ascii="Calibri" w:hAnsi="Calibri" w:eastAsia="Calibri"/>
          <w:color w:val="000000"/>
        </w:rPr>
        <w:t>75.91%</w:t>
      </w:r>
      <w:r>
        <w:rPr>
          <w:rFonts w:ascii="宋体" w:hAnsi="宋体" w:eastAsia="宋体"/>
          <w:color w:val="000000"/>
        </w:rPr>
        <w:t>；其次是</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73.64%</w:t>
      </w:r>
      <w:r>
        <w:rPr>
          <w:rFonts w:ascii="宋体" w:hAnsi="宋体" w:eastAsia="宋体"/>
          <w:color w:val="000000"/>
        </w:rPr>
        <w:t>）、</w:t>
      </w:r>
      <w:r>
        <w:rPr>
          <w:rFonts w:ascii="Calibri" w:hAnsi="Calibri" w:eastAsia="Calibri"/>
          <w:color w:val="000000"/>
        </w:rPr>
        <w:t>加强相关普法宣传力度</w:t>
      </w:r>
      <w:r>
        <w:rPr>
          <w:rFonts w:hint="eastAsia" w:ascii="Calibri" w:hAnsi="Calibri" w:eastAsia="宋体"/>
          <w:color w:val="000000"/>
        </w:rPr>
        <w:t>（</w:t>
      </w:r>
      <w:r>
        <w:rPr>
          <w:rFonts w:ascii="Calibri" w:hAnsi="Calibri" w:eastAsia="Calibri"/>
          <w:color w:val="000000"/>
        </w:rPr>
        <w:t>68.18%</w:t>
      </w:r>
      <w:r>
        <w:rPr>
          <w:rFonts w:ascii="宋体" w:hAnsi="宋体" w:eastAsia="宋体"/>
          <w:color w:val="000000"/>
        </w:rPr>
        <w:t>）、</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66.36%</w:t>
      </w:r>
      <w:r>
        <w:rPr>
          <w:rFonts w:ascii="宋体" w:hAnsi="宋体" w:eastAsia="宋体"/>
          <w:color w:val="000000"/>
        </w:rPr>
        <w:t>），有</w:t>
      </w:r>
      <w:r>
        <w:rPr>
          <w:rFonts w:ascii="Calibri" w:hAnsi="Calibri" w:eastAsia="Calibri"/>
          <w:color w:val="000000"/>
        </w:rPr>
        <w:t>55%</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与全省数据相比，表示其他比例要低1.74个百分点，表示追缴罚款比例要高7.67个百分点。与全国数据相比，表示其他比例要低2.77个百分点，表示追缴罚款比例要高10.0个百分点。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24459"/>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11.82</w:t>
      </w:r>
      <w:r>
        <w:rPr>
          <w:rFonts w:ascii="Calibri" w:hAnsi="Calibri" w:eastAsia="Calibri"/>
          <w:color w:val="000000"/>
        </w:rPr>
        <w:t>%公众网民表示非常满意；</w:t>
      </w:r>
      <w:r>
        <w:rPr>
          <w:rFonts w:ascii="Calibri" w:hAnsi="Calibri" w:eastAsia="Calibri" w:cs="Calibri"/>
          <w:color w:val="000000"/>
        </w:rPr>
        <w:t>31.82</w:t>
      </w:r>
      <w:r>
        <w:rPr>
          <w:rFonts w:ascii="Calibri" w:hAnsi="Calibri" w:eastAsia="Calibri"/>
          <w:color w:val="000000"/>
        </w:rPr>
        <w:t>%网民表示比较满意；</w:t>
      </w:r>
      <w:r>
        <w:rPr>
          <w:rFonts w:ascii="Calibri" w:hAnsi="Calibri" w:eastAsia="Calibri" w:cs="Calibri"/>
          <w:color w:val="000000"/>
        </w:rPr>
        <w:t>40.45</w:t>
      </w:r>
      <w:r>
        <w:rPr>
          <w:rFonts w:ascii="Calibri" w:hAnsi="Calibri" w:eastAsia="Calibri"/>
          <w:color w:val="000000"/>
        </w:rPr>
        <w:t>%网民表示一般；</w:t>
      </w:r>
      <w:r>
        <w:rPr>
          <w:rFonts w:ascii="Calibri" w:hAnsi="Calibri" w:eastAsia="Calibri" w:cs="Calibri"/>
          <w:color w:val="000000"/>
        </w:rPr>
        <w:t>9.09</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6.82</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43.64</w:t>
      </w:r>
      <w:r>
        <w:rPr>
          <w:rFonts w:ascii="Calibri" w:hAnsi="Calibri" w:eastAsia="Calibri"/>
          <w:color w:val="000000"/>
        </w:rPr>
        <w:t>%，表示不满意或非常不满的占</w:t>
      </w:r>
      <w:r>
        <w:rPr>
          <w:rFonts w:ascii="Calibri" w:hAnsi="Calibri" w:eastAsia="Calibri" w:cs="Calibri"/>
          <w:color w:val="000000"/>
        </w:rPr>
        <w:t>15.91</w:t>
      </w:r>
      <w:r>
        <w:rPr>
          <w:rFonts w:ascii="Calibri" w:hAnsi="Calibri" w:eastAsia="Calibri"/>
          <w:color w:val="000000"/>
        </w:rPr>
        <w:t>%。</w:t>
      </w:r>
      <w:r>
        <w:rPr>
          <w:rFonts w:ascii="宋体" w:hAnsi="宋体" w:eastAsia="宋体"/>
          <w:b/>
          <w:bCs/>
          <w:color w:val="000000"/>
        </w:rPr>
        <w:t>与全省数据相比，表示其他比例要低1.74个百分点，表示追缴罚款比例要高7.67个百分点。与全国数据相比，表示其他比例要低2.77个百分点，表示追缴罚款比例要高10.0个百分点。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7803"/>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59.73%）</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58.37%），第三位是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55.2%）</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47.06%）</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41.18%）。</w:t>
      </w:r>
      <w:r>
        <w:rPr>
          <w:rFonts w:ascii="宋体" w:hAnsi="宋体" w:eastAsia="宋体"/>
          <w:b/>
          <w:bCs/>
          <w:color w:val="000000"/>
        </w:rPr>
        <w:t>与全省数据相比，表示没有遇到过比例要低5.33个百分点，表示社交化媒体网站比例要高5.78个百分点。与全国数据相比，表示没有遇到过比例要低5.05个百分点，表示社交化媒体网站比例要高8.36个百分点。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22845"/>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65.09</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58.96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47.17</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46.7</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44.81</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23.58</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相较于全省数据，排名基本一致。相较于全国数据，除了个别数据顺序互换外，排名基本一致。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23413"/>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70.28%）</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68.4%），第三位是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67.45%）</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62.26%）</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47.64%）</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47.17%）。</w:t>
      </w:r>
      <w:r>
        <w:rPr>
          <w:rFonts w:ascii="宋体" w:hAnsi="宋体" w:eastAsia="宋体"/>
          <w:b/>
          <w:bCs/>
          <w:color w:val="000000"/>
        </w:rPr>
        <w:t>相较于全省数据，本题的排名完全一致。各选项数据接近于全国数据。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2705"/>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13.21</w:t>
      </w:r>
      <w:r>
        <w:rPr>
          <w:rFonts w:hint="eastAsia" w:ascii="Calibri" w:hAnsi="Calibri" w:eastAsia="Calibri"/>
          <w:color w:val="000000"/>
        </w:rPr>
        <w:t>%公众网民表示非常满意；</w:t>
      </w:r>
      <w:r>
        <w:rPr>
          <w:rFonts w:ascii="Calibri" w:hAnsi="Calibri" w:eastAsia="Calibri" w:cs="Calibri"/>
          <w:color w:val="000000"/>
        </w:rPr>
        <w:t>39.15</w:t>
      </w:r>
      <w:r>
        <w:rPr>
          <w:rFonts w:hint="eastAsia" w:ascii="Calibri" w:hAnsi="Calibri" w:eastAsia="Calibri"/>
          <w:color w:val="000000"/>
        </w:rPr>
        <w:t>%网民表示较满意；</w:t>
      </w:r>
      <w:r>
        <w:rPr>
          <w:rFonts w:ascii="Calibri" w:hAnsi="Calibri" w:eastAsia="Calibri" w:cs="Calibri"/>
          <w:color w:val="000000"/>
        </w:rPr>
        <w:t>31.13</w:t>
      </w:r>
      <w:r>
        <w:rPr>
          <w:rFonts w:hint="eastAsia" w:ascii="Calibri" w:hAnsi="Calibri" w:eastAsia="Calibri"/>
          <w:color w:val="000000"/>
        </w:rPr>
        <w:t>%网民表示一般；</w:t>
      </w:r>
      <w:r>
        <w:rPr>
          <w:rFonts w:ascii="Calibri" w:hAnsi="Calibri" w:eastAsia="Calibri" w:cs="Calibri"/>
          <w:color w:val="000000"/>
        </w:rPr>
        <w:t>10.38</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6.13</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52.36</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16.51</w:t>
      </w:r>
      <w:r>
        <w:rPr>
          <w:rFonts w:hint="eastAsia" w:ascii="Calibri" w:hAnsi="Calibri" w:eastAsia="Calibri"/>
          <w:color w:val="000000"/>
        </w:rPr>
        <w:t>%。</w:t>
      </w:r>
      <w:r>
        <w:rPr>
          <w:rFonts w:ascii="宋体" w:hAnsi="宋体" w:eastAsia="宋体"/>
          <w:b/>
          <w:bCs/>
          <w:color w:val="000000"/>
        </w:rPr>
        <w:t>与全省数据相比，表示非常满意比例要低5.25个百分点，表示较不满意比例要高5.93个百分点。与全国数据相比，表示非常满意比例要低6.47个百分点，表示较不满意比例要高5.23个百分点。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14631"/>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49.32%公众网民表示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57.47%网民表示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57.47%网民表示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72.4%网民表示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61.09%网民表示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35.75%网民表示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互联网时代信息交流的正常现象比例要低5.83个百分点，表示监管部门的监管和打击力度不够比例要高3.14个百分点。与全国数据相比，表示互联网时代信息交流的正常现象比例要低3.13个百分点，表示监管部门的监管和打击力度不够比例要高6.18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15973"/>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10</w:t>
      </w:r>
      <w:r>
        <w:rPr>
          <w:rFonts w:hint="eastAsia" w:ascii="Calibri" w:hAnsi="Calibri" w:eastAsia="Calibri"/>
          <w:color w:val="000000"/>
        </w:rPr>
        <w:t>%公众网民表示非常满意；</w:t>
      </w:r>
      <w:r>
        <w:rPr>
          <w:rFonts w:ascii="Calibri" w:hAnsi="Calibri" w:eastAsia="Calibri" w:cs="Calibri"/>
          <w:color w:val="000000"/>
        </w:rPr>
        <w:t>24.55</w:t>
      </w:r>
      <w:r>
        <w:rPr>
          <w:rFonts w:hint="eastAsia" w:ascii="Calibri" w:hAnsi="Calibri" w:eastAsia="Calibri"/>
          <w:color w:val="000000"/>
        </w:rPr>
        <w:t>%网民表示较满意；</w:t>
      </w:r>
      <w:r>
        <w:rPr>
          <w:rFonts w:ascii="Calibri" w:hAnsi="Calibri" w:eastAsia="Calibri" w:cs="Calibri"/>
          <w:color w:val="000000"/>
        </w:rPr>
        <w:t>44.09</w:t>
      </w:r>
      <w:r>
        <w:rPr>
          <w:rFonts w:hint="eastAsia" w:ascii="Calibri" w:hAnsi="Calibri" w:eastAsia="Calibri"/>
          <w:color w:val="000000"/>
        </w:rPr>
        <w:t>%网民表示一般；</w:t>
      </w:r>
      <w:r>
        <w:rPr>
          <w:rFonts w:ascii="Calibri" w:hAnsi="Calibri" w:eastAsia="Calibri" w:cs="Calibri"/>
          <w:color w:val="000000"/>
        </w:rPr>
        <w:t>11.36</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10</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34.55</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21.36</w:t>
      </w:r>
      <w:r>
        <w:rPr>
          <w:rFonts w:hint="eastAsia" w:ascii="Calibri" w:hAnsi="Calibri" w:eastAsia="Calibri"/>
          <w:color w:val="000000"/>
        </w:rPr>
        <w:t>%。</w:t>
      </w:r>
      <w:r>
        <w:rPr>
          <w:rFonts w:ascii="宋体" w:hAnsi="宋体" w:eastAsia="宋体"/>
          <w:b/>
          <w:bCs/>
          <w:color w:val="000000"/>
        </w:rPr>
        <w:t>与全省数据相比，表示非常满意比例要低5.88个百分点，表示一般比例要高1.81个百分点。与全国数据相比，表示非常满意比例要低7.16个百分点，表示一般比例要高3.12个百分点。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14839"/>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7分</w:t>
      </w:r>
      <w:r>
        <w:rPr>
          <w:rFonts w:hint="eastAsia"/>
        </w:rPr>
        <w:t>（选择率</w:t>
      </w:r>
      <w:r>
        <w:t>19.09</w:t>
      </w:r>
      <w:r>
        <w:rPr>
          <w:rFonts w:hint="eastAsia"/>
        </w:rPr>
        <w:t>%），第二位是</w:t>
      </w:r>
      <w:r>
        <w:t>8分</w:t>
      </w:r>
      <w:r>
        <w:rPr>
          <w:rFonts w:hint="eastAsia"/>
        </w:rPr>
        <w:t>（选择率</w:t>
      </w:r>
      <w:r>
        <w:t>17.27</w:t>
      </w:r>
      <w:r>
        <w:rPr>
          <w:rFonts w:hint="eastAsia"/>
        </w:rPr>
        <w:t>%），第三位是</w:t>
      </w:r>
      <w:r>
        <w:t>5分</w:t>
      </w:r>
      <w:r>
        <w:rPr>
          <w:rFonts w:hint="eastAsia"/>
        </w:rPr>
        <w:t>（选择率</w:t>
      </w:r>
      <w:r>
        <w:t>15</w:t>
      </w:r>
      <w:r>
        <w:rPr>
          <w:rFonts w:hint="eastAsia"/>
        </w:rPr>
        <w:t>%）。</w:t>
      </w:r>
      <w:r>
        <w:rPr>
          <w:rFonts w:ascii="宋体" w:hAnsi="宋体" w:eastAsia="宋体"/>
          <w:b/>
          <w:bCs/>
          <w:color w:val="000000"/>
        </w:rPr>
        <w:t>与全省数据相比，表示10分比例要低5.09个百分点，表示7分比例要高3.74个百分点。与全国数据相比，表示10分比例要低6.54个百分点，表示7分比例要高4.07个百分点。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28677"/>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8分</w:t>
      </w:r>
      <w:r>
        <w:rPr>
          <w:rFonts w:hint="eastAsia"/>
        </w:rPr>
        <w:t>（选择率</w:t>
      </w:r>
      <w:r>
        <w:t>19</w:t>
      </w:r>
      <w:r>
        <w:rPr>
          <w:rFonts w:hint="eastAsia"/>
        </w:rPr>
        <w:t>%），第二位是</w:t>
      </w:r>
      <w:r>
        <w:t>5分</w:t>
      </w:r>
      <w:r>
        <w:rPr>
          <w:rFonts w:hint="eastAsia"/>
        </w:rPr>
        <w:t>（选择率</w:t>
      </w:r>
      <w:r>
        <w:t>17.65</w:t>
      </w:r>
      <w:r>
        <w:rPr>
          <w:rFonts w:hint="eastAsia"/>
        </w:rPr>
        <w:t>%），第三位是</w:t>
      </w:r>
      <w:r>
        <w:t>6分</w:t>
      </w:r>
      <w:r>
        <w:rPr>
          <w:rFonts w:hint="eastAsia"/>
        </w:rPr>
        <w:t>（选择率</w:t>
      </w:r>
      <w:r>
        <w:t>16.74</w:t>
      </w:r>
      <w:r>
        <w:rPr>
          <w:rFonts w:hint="eastAsia"/>
        </w:rPr>
        <w:t>%）。</w:t>
      </w:r>
      <w:r>
        <w:rPr>
          <w:rFonts w:ascii="宋体" w:hAnsi="宋体" w:eastAsia="宋体"/>
          <w:b/>
          <w:bCs/>
          <w:color w:val="000000"/>
        </w:rPr>
        <w:t>与全省数据相比，表示10分比例要低6.59个百分点，表示6分比例要高1.29个百分点。与全国数据相比，表示10分比例要低7.99个百分点，表示6分比例要高1.56个百分点。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17977"/>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7分</w:t>
      </w:r>
      <w:r>
        <w:rPr>
          <w:rFonts w:hint="eastAsia"/>
        </w:rPr>
        <w:t>（选择率</w:t>
      </w:r>
      <w:r>
        <w:t>18.64</w:t>
      </w:r>
      <w:r>
        <w:rPr>
          <w:rFonts w:hint="eastAsia"/>
        </w:rPr>
        <w:t>%），第二位是</w:t>
      </w:r>
      <w:r>
        <w:t>6分</w:t>
      </w:r>
      <w:r>
        <w:rPr>
          <w:rFonts w:hint="eastAsia"/>
        </w:rPr>
        <w:t>（选择率</w:t>
      </w:r>
      <w:r>
        <w:t>18.18</w:t>
      </w:r>
      <w:r>
        <w:rPr>
          <w:rFonts w:hint="eastAsia"/>
        </w:rPr>
        <w:t>%），第三位是</w:t>
      </w:r>
      <w:r>
        <w:t>5分</w:t>
      </w:r>
      <w:r>
        <w:rPr>
          <w:rFonts w:hint="eastAsia"/>
        </w:rPr>
        <w:t>（选择率</w:t>
      </w:r>
      <w:r>
        <w:t>15.45</w:t>
      </w:r>
      <w:r>
        <w:rPr>
          <w:rFonts w:hint="eastAsia"/>
        </w:rPr>
        <w:t>%）。</w:t>
      </w:r>
      <w:r>
        <w:rPr>
          <w:rFonts w:ascii="宋体" w:hAnsi="宋体" w:eastAsia="宋体"/>
          <w:b/>
          <w:bCs/>
          <w:color w:val="000000"/>
        </w:rPr>
        <w:t>与全省数据相比，表示10分比例要低5.97个百分点，表示7分比例要高1.48个百分点。与全国数据相比，表示10分比例要低7.24个百分点，表示7分比例要高2.13个百分点。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29170"/>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8分</w:t>
      </w:r>
      <w:r>
        <w:rPr>
          <w:rFonts w:hint="eastAsia"/>
        </w:rPr>
        <w:t>（选择率</w:t>
      </w:r>
      <w:r>
        <w:t>20.55</w:t>
      </w:r>
      <w:r>
        <w:rPr>
          <w:rFonts w:hint="eastAsia"/>
        </w:rPr>
        <w:t>%），第二位是</w:t>
      </w:r>
      <w:r>
        <w:t>6分</w:t>
      </w:r>
      <w:r>
        <w:rPr>
          <w:rFonts w:hint="eastAsia"/>
        </w:rPr>
        <w:t>（选择率</w:t>
      </w:r>
      <w:r>
        <w:t>16.89</w:t>
      </w:r>
      <w:r>
        <w:rPr>
          <w:rFonts w:hint="eastAsia"/>
        </w:rPr>
        <w:t>%），第三位是</w:t>
      </w:r>
      <w:r>
        <w:t>5分</w:t>
      </w:r>
      <w:r>
        <w:rPr>
          <w:rFonts w:hint="eastAsia"/>
        </w:rPr>
        <w:t>（选择率</w:t>
      </w:r>
      <w:r>
        <w:t>15.98</w:t>
      </w:r>
      <w:r>
        <w:rPr>
          <w:rFonts w:hint="eastAsia"/>
        </w:rPr>
        <w:t>%）。</w:t>
      </w:r>
      <w:r>
        <w:rPr>
          <w:rFonts w:ascii="宋体" w:hAnsi="宋体" w:eastAsia="宋体"/>
          <w:b/>
          <w:bCs/>
          <w:color w:val="000000"/>
        </w:rPr>
        <w:t>与全省数据相比，表示10分比例要低5.92个百分点，表示6分比例要高1.75个百分点。与全国数据相比，表示10分比例要低7.38个百分点，表示8分比例要高1.1个百分点。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10507"/>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6分</w:t>
      </w:r>
      <w:r>
        <w:rPr>
          <w:rFonts w:hint="eastAsia"/>
        </w:rPr>
        <w:t>（选择率</w:t>
      </w:r>
      <w:r>
        <w:t>21</w:t>
      </w:r>
      <w:r>
        <w:rPr>
          <w:rFonts w:hint="eastAsia"/>
        </w:rPr>
        <w:t>%），第二位是</w:t>
      </w:r>
      <w:r>
        <w:t>5分</w:t>
      </w:r>
      <w:r>
        <w:rPr>
          <w:rFonts w:hint="eastAsia"/>
        </w:rPr>
        <w:t>（选择率</w:t>
      </w:r>
      <w:r>
        <w:t>20.09</w:t>
      </w:r>
      <w:r>
        <w:rPr>
          <w:rFonts w:hint="eastAsia"/>
        </w:rPr>
        <w:t>%），第三位是</w:t>
      </w:r>
      <w:r>
        <w:t>7分</w:t>
      </w:r>
      <w:r>
        <w:rPr>
          <w:rFonts w:hint="eastAsia"/>
        </w:rPr>
        <w:t>（选择率</w:t>
      </w:r>
      <w:r>
        <w:t>10.05</w:t>
      </w:r>
      <w:r>
        <w:rPr>
          <w:rFonts w:hint="eastAsia"/>
        </w:rPr>
        <w:t>%）。</w:t>
      </w:r>
      <w:r>
        <w:rPr>
          <w:rFonts w:ascii="宋体" w:hAnsi="宋体" w:eastAsia="宋体"/>
          <w:b/>
          <w:bCs/>
          <w:color w:val="000000"/>
        </w:rPr>
        <w:t>与全省数据相比，表示10分比例要低5.38个百分点，表示6分比例要高4.42个百分点。与全国数据相比，表示10分比例要低6.7个百分点，表示6分比例要高5.05个百分点。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29154"/>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加大对失信行为的惩治力度</w:t>
      </w:r>
      <w:r>
        <w:rPr>
          <w:rFonts w:hint="eastAsia"/>
        </w:rPr>
        <w:t>（选择率</w:t>
      </w:r>
      <w:r>
        <w:t>76.36</w:t>
      </w:r>
      <w:r>
        <w:rPr>
          <w:rFonts w:hint="eastAsia"/>
        </w:rPr>
        <w:t>%），第二位是</w:t>
      </w:r>
      <w:r>
        <w:t>建立个人诚信档案</w:t>
      </w:r>
      <w:r>
        <w:rPr>
          <w:rFonts w:hint="eastAsia"/>
        </w:rPr>
        <w:t>（选择率</w:t>
      </w:r>
      <w:r>
        <w:t>66.36</w:t>
      </w:r>
      <w:r>
        <w:rPr>
          <w:rFonts w:hint="eastAsia"/>
        </w:rPr>
        <w:t>%），第三位是</w:t>
      </w:r>
      <w:r>
        <w:t>开展宣传教育</w:t>
      </w:r>
      <w:r>
        <w:rPr>
          <w:rFonts w:hint="eastAsia"/>
        </w:rPr>
        <w:t>（选择率</w:t>
      </w:r>
      <w:r>
        <w:t>64.09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建立健全与网络诚信相关的法律法规</w:t>
      </w:r>
      <w:r>
        <w:rPr>
          <w:rFonts w:hint="eastAsia"/>
        </w:rPr>
        <w:t>（选择率</w:t>
      </w:r>
      <w:r>
        <w:t>62.27</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提供更为便捷的举报、投诉渠道</w:t>
      </w:r>
      <w:r>
        <w:rPr>
          <w:rFonts w:hint="eastAsia"/>
        </w:rPr>
        <w:t>（选择率</w:t>
      </w:r>
      <w:r>
        <w:t>59.09</w:t>
      </w:r>
      <w:r>
        <w:rPr>
          <w:rFonts w:hint="eastAsia"/>
        </w:rPr>
        <w:t>%）。</w:t>
      </w:r>
      <w:r>
        <w:rPr>
          <w:rFonts w:ascii="宋体" w:hAnsi="宋体" w:eastAsia="宋体"/>
          <w:b/>
          <w:bCs/>
          <w:color w:val="000000"/>
        </w:rPr>
        <w:t>与全省数据相比，表示建立个人诚信档案比例要低3.08个百分点，表示加大对失信行为的惩治力度比例要高4.77个百分点。与全国数据相比，表示建立个人诚信档案比例要低1.94个百分点，表示加大对失信行为的惩治力度比例要高7.66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21629"/>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79.17</w:t>
      </w:r>
      <w:r>
        <w:rPr>
          <w:rFonts w:hint="eastAsia"/>
        </w:rPr>
        <w:t>%），第二位是</w:t>
      </w:r>
      <w:r>
        <w:t>严格遵守用户协议，杜绝违规采集用户信息</w:t>
      </w:r>
      <w:r>
        <w:rPr>
          <w:rFonts w:hint="eastAsia"/>
        </w:rPr>
        <w:t>（选择率</w:t>
      </w:r>
      <w:r>
        <w:t>75.46</w:t>
      </w:r>
      <w:r>
        <w:rPr>
          <w:rFonts w:hint="eastAsia"/>
        </w:rPr>
        <w:t>%），第三位是</w:t>
      </w:r>
      <w:r>
        <w:t>杜绝利用算法等隐形规则实施“大数据杀熟”等行为</w:t>
      </w:r>
      <w:r>
        <w:rPr>
          <w:rFonts w:hint="eastAsia"/>
        </w:rPr>
        <w:t>（选择率</w:t>
      </w:r>
      <w:r>
        <w:t>71.3</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69.91</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60.19</w:t>
      </w:r>
      <w:r>
        <w:rPr>
          <w:rFonts w:hint="eastAsia"/>
        </w:rPr>
        <w:t>%）。</w:t>
      </w:r>
      <w:r>
        <w:rPr>
          <w:rFonts w:ascii="宋体" w:hAnsi="宋体" w:eastAsia="宋体"/>
          <w:b/>
          <w:bCs/>
          <w:color w:val="000000"/>
        </w:rPr>
        <w:t>与全省数据相比，表示其他比例要低2.6个百分点，表示严格遵守用户协议，杜绝违规采集用户信息比例要高3.01个百分点。与全国数据相比，表示其他比例要低3.2个百分点，表示严格遵守用户协议，杜绝违规采集用户信息比例要高5.72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32263"/>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虚假流量</w:t>
      </w:r>
      <w:r>
        <w:rPr>
          <w:rFonts w:hint="eastAsia"/>
        </w:rPr>
        <w:t>（选择率</w:t>
      </w:r>
      <w:r>
        <w:t>76.71</w:t>
      </w:r>
      <w:r>
        <w:rPr>
          <w:rFonts w:hint="eastAsia"/>
        </w:rPr>
        <w:t>%），第二位是</w:t>
      </w:r>
      <w:r>
        <w:t>假冒伪劣</w:t>
      </w:r>
      <w:r>
        <w:rPr>
          <w:rFonts w:hint="eastAsia"/>
        </w:rPr>
        <w:t>（选择率</w:t>
      </w:r>
      <w:r>
        <w:t>72.6</w:t>
      </w:r>
      <w:r>
        <w:rPr>
          <w:rFonts w:hint="eastAsia"/>
        </w:rPr>
        <w:t>%），第三位是</w:t>
      </w:r>
      <w:r>
        <w:t>图物不符</w:t>
      </w:r>
      <w:r>
        <w:rPr>
          <w:rFonts w:hint="eastAsia"/>
        </w:rPr>
        <w:t>（选择率</w:t>
      </w:r>
      <w:r>
        <w:t>72.15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恶意刷单</w:t>
      </w:r>
      <w:r>
        <w:rPr>
          <w:rFonts w:hint="eastAsia"/>
        </w:rPr>
        <w:t>（选择率</w:t>
      </w:r>
      <w:r>
        <w:t>71.69</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恶意评价</w:t>
      </w:r>
      <w:r>
        <w:rPr>
          <w:rFonts w:hint="eastAsia"/>
        </w:rPr>
        <w:t>（选择率</w:t>
      </w:r>
      <w:r>
        <w:t>70.78</w:t>
      </w:r>
      <w:r>
        <w:rPr>
          <w:rFonts w:hint="eastAsia"/>
        </w:rPr>
        <w:t>%）。</w:t>
      </w:r>
      <w:r>
        <w:rPr>
          <w:rFonts w:ascii="宋体" w:hAnsi="宋体" w:eastAsia="宋体"/>
          <w:b/>
          <w:bCs/>
          <w:color w:val="000000"/>
        </w:rPr>
        <w:t>相较于全省数据，排名基本一致。与全国数据相比，表示其他比例要低1.11个百分点，表示恶意评价比例要高7.85个百分点。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12534"/>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建立惩罚机制，督促网民自觉维护网络诚信</w:t>
      </w:r>
      <w:r>
        <w:rPr>
          <w:rFonts w:hint="eastAsia"/>
        </w:rPr>
        <w:t>（选择率</w:t>
      </w:r>
      <w:r>
        <w:t>82.65</w:t>
      </w:r>
      <w:r>
        <w:rPr>
          <w:rFonts w:hint="eastAsia"/>
        </w:rPr>
        <w:t>%），第二位是</w:t>
      </w:r>
      <w:r>
        <w:t>加强宣传教育，提高网民网络诚信意识</w:t>
      </w:r>
      <w:r>
        <w:rPr>
          <w:rFonts w:hint="eastAsia"/>
        </w:rPr>
        <w:t>（选择率</w:t>
      </w:r>
      <w:r>
        <w:t>71.69</w:t>
      </w:r>
      <w:r>
        <w:rPr>
          <w:rFonts w:hint="eastAsia"/>
        </w:rPr>
        <w:t>%），第三位是</w:t>
      </w:r>
      <w:r>
        <w:t>加强维权教育，提高网民维权意识和维权能力</w:t>
      </w:r>
      <w:r>
        <w:rPr>
          <w:rFonts w:hint="eastAsia"/>
        </w:rPr>
        <w:t>（选择率</w:t>
      </w:r>
      <w:r>
        <w:t>69.41</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组织专业培训，提高网民识别和防范失信行为能力</w:t>
      </w:r>
      <w:r>
        <w:rPr>
          <w:rFonts w:hint="eastAsia"/>
        </w:rPr>
        <w:t>（选择率</w:t>
      </w:r>
      <w:r>
        <w:t>66.67</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1.83</w:t>
      </w:r>
      <w:r>
        <w:rPr>
          <w:rFonts w:hint="eastAsia"/>
        </w:rPr>
        <w:t>%）。</w:t>
      </w:r>
      <w:r>
        <w:rPr>
          <w:rFonts w:ascii="宋体" w:hAnsi="宋体" w:eastAsia="宋体"/>
          <w:b/>
          <w:bCs/>
          <w:color w:val="000000"/>
        </w:rPr>
        <w:t>与全省数据相比，表示加强宣传教育，提高网民网络诚信意识比例要低1.81个百分点，表示建立惩罚机制，督促网民自觉维护网络诚信比例要高13.69个百分点。与全国数据相比，表示其他比例要低3.52个百分点，表示建立惩罚机制，督促网民自觉维护网络诚信比例要高15.41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28564"/>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75.34</w:t>
      </w:r>
      <w:r>
        <w:rPr>
          <w:rFonts w:hint="eastAsia"/>
        </w:rPr>
        <w:t>%），第二位是</w:t>
      </w:r>
      <w:r>
        <w:t>畅通投诉、举报渠道</w:t>
      </w:r>
      <w:r>
        <w:rPr>
          <w:rFonts w:hint="eastAsia"/>
        </w:rPr>
        <w:t>（选择率</w:t>
      </w:r>
      <w:r>
        <w:t>72.6</w:t>
      </w:r>
      <w:r>
        <w:rPr>
          <w:rFonts w:hint="eastAsia"/>
        </w:rPr>
        <w:t>%），第三位是</w:t>
      </w:r>
      <w:r>
        <w:t>推进网络诚信宣传教育</w:t>
      </w:r>
      <w:r>
        <w:rPr>
          <w:rFonts w:hint="eastAsia"/>
        </w:rPr>
        <w:t>（选择率</w:t>
      </w:r>
      <w:r>
        <w:t>66.21</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推动行业自律</w:t>
      </w:r>
      <w:r>
        <w:rPr>
          <w:rFonts w:hint="eastAsia"/>
        </w:rPr>
        <w:t>（选择率</w:t>
      </w:r>
      <w:r>
        <w:t>60.27</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加强对从业人员培训提高诚信素养</w:t>
      </w:r>
      <w:r>
        <w:rPr>
          <w:rFonts w:hint="eastAsia"/>
        </w:rPr>
        <w:t>（选择率</w:t>
      </w:r>
      <w:r>
        <w:t>57.08</w:t>
      </w:r>
      <w:r>
        <w:rPr>
          <w:rFonts w:hint="eastAsia"/>
        </w:rPr>
        <w:t>%）。</w:t>
      </w:r>
      <w:r>
        <w:rPr>
          <w:rFonts w:ascii="宋体" w:hAnsi="宋体" w:eastAsia="宋体"/>
          <w:b/>
          <w:bCs/>
          <w:color w:val="000000"/>
        </w:rPr>
        <w:t>与全省数据相比，表示其他比例要低1.63个百分点，表示建立健全与网络诚信相关的标准体系比例要高5.01个百分点。与全国数据相比，表示其他比例要低2.28个百分点，表示推动行业自律比例要高2.04个百分点。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28203"/>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45.66</w:t>
      </w:r>
      <w:r>
        <w:rPr>
          <w:rFonts w:hint="eastAsia"/>
        </w:rPr>
        <w:t>%），第二位是</w:t>
      </w:r>
      <w:r>
        <w:t>对所做工作不够满意，希望重视改进加强；</w:t>
      </w:r>
      <w:r>
        <w:rPr>
          <w:rFonts w:hint="eastAsia"/>
        </w:rPr>
        <w:t>（选择率</w:t>
      </w:r>
      <w:r>
        <w:t>25.57</w:t>
      </w:r>
      <w:r>
        <w:rPr>
          <w:rFonts w:hint="eastAsia"/>
        </w:rPr>
        <w:t>%），第三位是</w:t>
      </w:r>
      <w:r>
        <w:t>对所做工作不太了解，希望加强宣传引导。</w:t>
      </w:r>
      <w:r>
        <w:rPr>
          <w:rFonts w:hint="eastAsia"/>
        </w:rPr>
        <w:t>（选择率</w:t>
      </w:r>
      <w:r>
        <w:t>14.61</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对所做工作非常满意，希望继续发挥作用；</w:t>
      </w:r>
      <w:r>
        <w:rPr>
          <w:rFonts w:hint="eastAsia"/>
        </w:rPr>
        <w:t>（选择率</w:t>
      </w:r>
      <w:r>
        <w:t>14.16</w:t>
      </w:r>
      <w:r>
        <w:rPr>
          <w:rFonts w:hint="eastAsia"/>
        </w:rPr>
        <w:t>%）。</w:t>
      </w:r>
      <w:r>
        <w:rPr>
          <w:rFonts w:ascii="宋体" w:hAnsi="宋体" w:eastAsia="宋体"/>
          <w:b/>
          <w:bCs/>
          <w:color w:val="000000"/>
        </w:rPr>
        <w:t>与全省数据相比，表示对所做工作非常满意，希望继续发挥作用；比例要低8.93个百分点，表示对所做工作不够满意，希望重视改进加强；比例要高6.32个百分点。与全国数据相比，表示对所做工作非常满意，希望继续发挥作用；比例要低9.51个百分点，表示对所做工作比较满意，希望强化作用发挥；比例要高1.39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26146"/>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20939"/>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2120</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66.45</w:t>
      </w:r>
      <w:r>
        <w:rPr>
          <w:rFonts w:ascii="宋体" w:hAnsi="宋体" w:eastAsia="宋体"/>
          <w:color w:val="000000"/>
        </w:rPr>
        <w:t>%），第二位是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59.87</w:t>
      </w:r>
      <w:r>
        <w:rPr>
          <w:rFonts w:ascii="宋体" w:hAnsi="宋体" w:eastAsia="宋体"/>
          <w:color w:val="000000"/>
        </w:rPr>
        <w:t>%），第三位是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55.92</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网络诈骗犯罪（金融诈骗、电信诈骗、杀猪盘、助贷套路、假刷单等）和</w:t>
      </w:r>
      <w:r>
        <w:rPr>
          <w:rFonts w:ascii="宋体" w:hAnsi="宋体" w:eastAsia="宋体" w:cs="宋体"/>
          <w:color w:val="000000"/>
        </w:rPr>
        <w:t>网络黑灰色产业犯罪（虚假账号租售、非法交易平台/中介平台、网络水军、木马等恶意软件等）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50</w:t>
      </w:r>
      <w:r>
        <w:rPr>
          <w:rFonts w:ascii="宋体" w:hAnsi="宋体" w:eastAsia="宋体"/>
          <w:color w:val="000000"/>
        </w:rPr>
        <w:t>%和</w:t>
      </w:r>
      <w:r>
        <w:rPr>
          <w:rFonts w:ascii="宋体" w:hAnsi="宋体" w:eastAsia="宋体" w:cs="宋体"/>
          <w:color w:val="000000"/>
        </w:rPr>
        <w:t>32.24</w:t>
      </w:r>
      <w:r>
        <w:rPr>
          <w:rFonts w:ascii="宋体" w:hAnsi="宋体" w:eastAsia="宋体"/>
          <w:color w:val="000000"/>
        </w:rPr>
        <w:t>%。</w:t>
      </w:r>
      <w:r>
        <w:rPr>
          <w:rFonts w:ascii="宋体" w:hAnsi="宋体" w:eastAsia="宋体"/>
          <w:b/>
          <w:bCs/>
          <w:color w:val="000000"/>
        </w:rPr>
        <w:t>与全省数据相比，表示网络攻击（黑客攻击、DDOS攻击、勒索病毒、数据破坏等）比例要低3.32个百分点，表示侵犯个人信息（强制采集人脸信息、个人资料被出售牟利、数据泄露或违法出售、软件非法获取信息等）比例要高10.25个百分点。与全国数据相比，表示网络攻击（黑客攻击、DDOS攻击、勒索病毒、数据破坏等）比例要低1.88个百分点，表示违法有害信息（黄、赌、毒、暴、谣言、诽谤、分裂、泄密等）比例要高1.23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26020"/>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80.26</w:t>
      </w:r>
      <w:r>
        <w:rPr>
          <w:rFonts w:ascii="宋体" w:hAnsi="宋体" w:eastAsia="宋体"/>
          <w:color w:val="000000"/>
        </w:rPr>
        <w:t>%），第二位</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69.74</w:t>
      </w:r>
      <w:r>
        <w:rPr>
          <w:rFonts w:ascii="宋体" w:hAnsi="宋体" w:eastAsia="宋体"/>
          <w:color w:val="000000"/>
        </w:rPr>
        <w:t>%），第三位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67.76</w:t>
      </w:r>
      <w:r>
        <w:rPr>
          <w:rFonts w:ascii="宋体" w:hAnsi="宋体" w:eastAsia="宋体"/>
          <w:color w:val="000000"/>
        </w:rPr>
        <w:t>%），第四位是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67.11</w:t>
      </w:r>
      <w:r>
        <w:rPr>
          <w:rFonts w:ascii="宋体" w:hAnsi="宋体" w:eastAsia="宋体"/>
          <w:color w:val="000000"/>
        </w:rPr>
        <w:t>%），第五位是</w:t>
      </w:r>
      <w:r>
        <w:rPr>
          <w:rFonts w:ascii="宋体" w:hAnsi="宋体" w:eastAsia="宋体" w:cs="宋体"/>
          <w:color w:val="000000"/>
        </w:rPr>
        <w:t>网络黑灰色产业犯罪（虚假账号租售、非法交易平台、网络水军、木马等恶意软件等）</w:t>
      </w:r>
      <w:r>
        <w:rPr>
          <w:rFonts w:ascii="宋体" w:hAnsi="宋体" w:eastAsia="宋体"/>
          <w:color w:val="000000"/>
        </w:rPr>
        <w:t>（关注度</w:t>
      </w:r>
      <w:r>
        <w:rPr>
          <w:rFonts w:ascii="宋体" w:hAnsi="宋体" w:eastAsia="宋体" w:cs="宋体"/>
          <w:color w:val="000000"/>
        </w:rPr>
        <w:t>55.26</w:t>
      </w:r>
      <w:r>
        <w:rPr>
          <w:rFonts w:ascii="宋体" w:hAnsi="宋体" w:eastAsia="宋体"/>
          <w:color w:val="000000"/>
        </w:rPr>
        <w:t>%）。</w:t>
      </w:r>
      <w:r>
        <w:rPr>
          <w:rFonts w:ascii="宋体" w:hAnsi="宋体" w:eastAsia="宋体"/>
          <w:b/>
          <w:bCs/>
          <w:color w:val="000000"/>
        </w:rPr>
        <w:t>相较于全省数据，本题的排名完全一致。相较于全国数据，除了个别数据顺序互换外，排名基本一致。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19483"/>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32.21</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19.46</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22.15</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39.60</w:t>
      </w:r>
      <w:r>
        <w:rPr>
          <w:rFonts w:ascii="宋体" w:hAnsi="宋体" w:eastAsia="宋体"/>
          <w:color w:val="000000"/>
        </w:rPr>
        <w:t>%，认为有所减少或明显减少的占</w:t>
      </w:r>
      <w:r>
        <w:rPr>
          <w:rFonts w:ascii="宋体" w:hAnsi="宋体" w:eastAsia="宋体" w:cs="宋体"/>
          <w:color w:val="000000"/>
        </w:rPr>
        <w:t>28.18</w:t>
      </w:r>
      <w:r>
        <w:rPr>
          <w:rFonts w:ascii="宋体" w:hAnsi="宋体" w:eastAsia="宋体"/>
          <w:color w:val="000000"/>
        </w:rPr>
        <w:t>%。</w:t>
      </w:r>
      <w:r>
        <w:rPr>
          <w:rFonts w:ascii="宋体" w:hAnsi="宋体" w:eastAsia="宋体"/>
          <w:b/>
          <w:bCs/>
          <w:color w:val="000000"/>
        </w:rPr>
        <w:t>与全省数据相比，表示有所减少比例要低3.88个百分点，表示明显增加比例要高2.73个百分点。与全国数据相比，表示有所减少比例要低4.75个百分点，表示明显增加比例要高1.43个百分点。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12543"/>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51.95</w:t>
      </w:r>
      <w:r>
        <w:rPr>
          <w:rFonts w:ascii="宋体" w:hAnsi="宋体" w:eastAsia="宋体"/>
          <w:color w:val="000000"/>
        </w:rPr>
        <w:t>%），第二位是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44.16</w:t>
      </w:r>
      <w:r>
        <w:rPr>
          <w:rFonts w:ascii="宋体" w:hAnsi="宋体" w:eastAsia="宋体"/>
          <w:color w:val="000000"/>
        </w:rPr>
        <w:t>%），第三位是</w:t>
      </w:r>
      <w:r>
        <w:rPr>
          <w:rFonts w:ascii="宋体" w:hAnsi="宋体" w:eastAsia="宋体" w:cs="宋体"/>
          <w:color w:val="000000"/>
        </w:rPr>
        <w:t>网络购物诈骗（低价诱惑、下单退款解冻套路、网络钓鱼等）</w:t>
      </w:r>
      <w:r>
        <w:rPr>
          <w:rFonts w:ascii="宋体" w:hAnsi="宋体" w:eastAsia="宋体"/>
          <w:color w:val="000000"/>
        </w:rPr>
        <w:t>（遇见率</w:t>
      </w:r>
      <w:r>
        <w:rPr>
          <w:rFonts w:ascii="宋体" w:hAnsi="宋体" w:eastAsia="宋体" w:cs="宋体"/>
          <w:color w:val="000000"/>
        </w:rPr>
        <w:t>35.06</w:t>
      </w:r>
      <w:r>
        <w:rPr>
          <w:rFonts w:ascii="宋体" w:hAnsi="宋体" w:eastAsia="宋体"/>
          <w:color w:val="000000"/>
        </w:rPr>
        <w:t>%）。</w:t>
      </w:r>
      <w:r>
        <w:rPr>
          <w:rFonts w:ascii="宋体" w:hAnsi="宋体" w:eastAsia="宋体"/>
          <w:b/>
          <w:bCs/>
          <w:color w:val="000000"/>
        </w:rPr>
        <w:t>与全省数据相比，表示没有遇到比例要低2.9个百分点，表示电话欠费、积分兑换、中奖诈骗比例要高3.91个百分点。与全国数据相比，表示没有遇到比例要低1.38个百分点，表示电话欠费、积分兑换、中奖诈骗比例要高5.73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10713"/>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42.4</w:t>
      </w:r>
      <w:r>
        <w:rPr>
          <w:rFonts w:ascii="宋体" w:hAnsi="宋体" w:eastAsia="宋体"/>
          <w:color w:val="000000"/>
        </w:rPr>
        <w:t>%），第二位是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41.6</w:t>
      </w:r>
      <w:r>
        <w:rPr>
          <w:rFonts w:ascii="宋体" w:hAnsi="宋体" w:eastAsia="宋体"/>
          <w:color w:val="000000"/>
        </w:rPr>
        <w:t>%），第三位是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38.4</w:t>
      </w:r>
      <w:r>
        <w:rPr>
          <w:rFonts w:ascii="宋体" w:hAnsi="宋体" w:eastAsia="宋体"/>
          <w:color w:val="000000"/>
        </w:rPr>
        <w:t>%），第四位是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32</w:t>
      </w:r>
      <w:r>
        <w:rPr>
          <w:rFonts w:ascii="宋体" w:hAnsi="宋体" w:eastAsia="宋体"/>
          <w:color w:val="000000"/>
        </w:rPr>
        <w:t>%），第五位是</w:t>
      </w:r>
      <w:r>
        <w:rPr>
          <w:rFonts w:ascii="宋体" w:hAnsi="宋体" w:eastAsia="宋体" w:cs="宋体"/>
          <w:color w:val="000000"/>
        </w:rPr>
        <w:t>交友APP</w:t>
      </w:r>
      <w:r>
        <w:rPr>
          <w:rFonts w:ascii="宋体" w:hAnsi="宋体" w:eastAsia="宋体"/>
          <w:color w:val="000000"/>
        </w:rPr>
        <w:t>（选择率</w:t>
      </w:r>
      <w:r>
        <w:rPr>
          <w:rFonts w:ascii="宋体" w:hAnsi="宋体" w:eastAsia="宋体" w:cs="宋体"/>
          <w:color w:val="000000"/>
        </w:rPr>
        <w:t>31.2</w:t>
      </w:r>
      <w:r>
        <w:rPr>
          <w:rFonts w:ascii="宋体" w:hAnsi="宋体" w:eastAsia="宋体"/>
          <w:color w:val="000000"/>
        </w:rPr>
        <w:t>%）。</w:t>
      </w:r>
      <w:r>
        <w:rPr>
          <w:rFonts w:ascii="宋体" w:hAnsi="宋体" w:eastAsia="宋体"/>
          <w:b/>
          <w:bCs/>
          <w:color w:val="000000"/>
        </w:rPr>
        <w:t>与全省数据相比，表示微信朋友圈比例要低1.68个百分点，表示交友APP比例要高5.55个百分点。相较于全国数据，微信朋友圈、短视频APP、支付APP信息推送分别比全国数据低1.18、1.92、1.59个百分点。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28006"/>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68.03</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41.8</w:t>
      </w:r>
      <w:r>
        <w:rPr>
          <w:rFonts w:ascii="宋体" w:hAnsi="宋体" w:eastAsia="宋体"/>
          <w:color w:val="000000"/>
        </w:rPr>
        <w:t>%），第三位是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33.61</w:t>
      </w:r>
      <w:r>
        <w:rPr>
          <w:rFonts w:ascii="宋体" w:hAnsi="宋体" w:eastAsia="宋体"/>
          <w:color w:val="000000"/>
        </w:rPr>
        <w:t>%），第四位和第五位分别是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28.69</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23.77</w:t>
      </w:r>
      <w:r>
        <w:rPr>
          <w:rFonts w:ascii="宋体" w:hAnsi="宋体" w:eastAsia="宋体"/>
          <w:color w:val="000000"/>
        </w:rPr>
        <w:t>%）。</w:t>
      </w:r>
      <w:r>
        <w:rPr>
          <w:rFonts w:ascii="宋体" w:hAnsi="宋体" w:eastAsia="宋体"/>
          <w:b/>
          <w:bCs/>
          <w:color w:val="000000"/>
        </w:rPr>
        <w:t>与全省数据相比，表示向监管部门举报比例要低9.71个百分点，表示向网站投诉比例要高1.55个百分点。与全国数据相比，表示向监管部门举报比例要低6.64个百分点，表示向网站投诉比例要高3.39个百分点。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9449"/>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46.66</w:t>
      </w:r>
      <w:r>
        <w:rPr>
          <w:rFonts w:ascii="宋体" w:hAnsi="宋体" w:eastAsia="宋体"/>
          <w:color w:val="000000"/>
        </w:rPr>
        <w:t>%，其中</w:t>
      </w:r>
      <w:r>
        <w:rPr>
          <w:rFonts w:ascii="宋体" w:hAnsi="宋体" w:eastAsia="宋体" w:cs="宋体"/>
          <w:color w:val="000000"/>
        </w:rPr>
        <w:t>37.33</w:t>
      </w:r>
      <w:r>
        <w:rPr>
          <w:rFonts w:ascii="宋体" w:hAnsi="宋体" w:eastAsia="宋体"/>
          <w:color w:val="000000"/>
        </w:rPr>
        <w:t>%的网民表示满意，</w:t>
      </w:r>
      <w:r>
        <w:rPr>
          <w:rFonts w:ascii="宋体" w:hAnsi="宋体" w:eastAsia="宋体" w:cs="宋体"/>
          <w:color w:val="000000"/>
        </w:rPr>
        <w:t>9.33</w:t>
      </w:r>
      <w:r>
        <w:rPr>
          <w:rFonts w:ascii="宋体" w:hAnsi="宋体" w:eastAsia="宋体"/>
          <w:color w:val="000000"/>
        </w:rPr>
        <w:t>%的网民表示非常满意。</w:t>
      </w:r>
      <w:r>
        <w:rPr>
          <w:rFonts w:ascii="宋体" w:hAnsi="宋体" w:eastAsia="宋体" w:cs="宋体"/>
          <w:color w:val="000000"/>
        </w:rPr>
        <w:t>41.33</w:t>
      </w:r>
      <w:r>
        <w:rPr>
          <w:rFonts w:ascii="宋体" w:hAnsi="宋体" w:eastAsia="宋体"/>
          <w:color w:val="000000"/>
        </w:rPr>
        <w:t>%的网民表示一般，表示不满意或非常不满意的占</w:t>
      </w:r>
      <w:r>
        <w:rPr>
          <w:rFonts w:ascii="宋体" w:hAnsi="宋体" w:eastAsia="宋体" w:cs="宋体"/>
          <w:color w:val="000000"/>
        </w:rPr>
        <w:t>12</w:t>
      </w:r>
      <w:r>
        <w:rPr>
          <w:rFonts w:ascii="宋体" w:hAnsi="宋体" w:eastAsia="宋体"/>
          <w:color w:val="000000"/>
        </w:rPr>
        <w:t>%，其中表示不满意的占</w:t>
      </w:r>
      <w:r>
        <w:rPr>
          <w:rFonts w:ascii="宋体" w:hAnsi="宋体" w:eastAsia="宋体" w:cs="宋体"/>
          <w:color w:val="000000"/>
        </w:rPr>
        <w:t>8</w:t>
      </w:r>
      <w:r>
        <w:rPr>
          <w:rFonts w:ascii="宋体" w:hAnsi="宋体" w:eastAsia="宋体"/>
          <w:color w:val="000000"/>
        </w:rPr>
        <w:t>%，表示非常不满意的占</w:t>
      </w:r>
      <w:r>
        <w:rPr>
          <w:rFonts w:ascii="宋体" w:hAnsi="宋体" w:eastAsia="宋体" w:cs="宋体"/>
          <w:color w:val="000000"/>
        </w:rPr>
        <w:t>4</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1253"/>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87.58</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48.37</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30.07</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21.57</w:t>
      </w:r>
      <w:r>
        <w:rPr>
          <w:rFonts w:ascii="宋体" w:hAnsi="宋体" w:eastAsia="宋体"/>
          <w:color w:val="000000"/>
        </w:rPr>
        <w:t>%。</w:t>
      </w:r>
      <w:r>
        <w:rPr>
          <w:rFonts w:ascii="宋体" w:hAnsi="宋体" w:eastAsia="宋体"/>
          <w:b/>
          <w:bCs/>
          <w:color w:val="000000"/>
        </w:rPr>
        <w:t>相较于全省数据，除防诈骗专线“96110”和“国家反诈中心”APP比全省数据分别高出4.59个百分点、7.21个百分点外，其他数据值均少于全省数据。相较于全国数据，除防诈骗专线“96110”和“国家反诈中心”APP比全国数据分别高出5.83个百分点、12.29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20700"/>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17.88</w:t>
      </w:r>
      <w:r>
        <w:rPr>
          <w:rFonts w:ascii="宋体" w:hAnsi="宋体" w:eastAsia="宋体"/>
          <w:color w:val="000000"/>
        </w:rPr>
        <w:t>%的网民所在社区经常开展防诈骗宣传活动，</w:t>
      </w:r>
      <w:r>
        <w:rPr>
          <w:rFonts w:ascii="宋体" w:hAnsi="宋体" w:eastAsia="宋体" w:cs="宋体"/>
          <w:color w:val="000000"/>
        </w:rPr>
        <w:t>26.49</w:t>
      </w:r>
      <w:r>
        <w:rPr>
          <w:rFonts w:ascii="宋体" w:hAnsi="宋体" w:eastAsia="宋体"/>
          <w:color w:val="000000"/>
        </w:rPr>
        <w:t>%的网民所在社区较多开展防诈骗宣传活动，</w:t>
      </w:r>
      <w:r>
        <w:rPr>
          <w:rFonts w:ascii="宋体" w:hAnsi="宋体" w:eastAsia="宋体" w:cs="宋体"/>
          <w:color w:val="000000"/>
        </w:rPr>
        <w:t>33.77</w:t>
      </w:r>
      <w:r>
        <w:rPr>
          <w:rFonts w:ascii="宋体" w:hAnsi="宋体" w:eastAsia="宋体"/>
          <w:color w:val="000000"/>
        </w:rPr>
        <w:t>%的网民表示一般，</w:t>
      </w:r>
      <w:r>
        <w:rPr>
          <w:rFonts w:ascii="宋体" w:hAnsi="宋体" w:eastAsia="宋体" w:cs="宋体"/>
          <w:color w:val="000000"/>
        </w:rPr>
        <w:t>14.57</w:t>
      </w:r>
      <w:r>
        <w:rPr>
          <w:rFonts w:ascii="宋体" w:hAnsi="宋体" w:eastAsia="宋体"/>
          <w:color w:val="000000"/>
        </w:rPr>
        <w:t>%的网民所在社区较少开展防诈骗宣传活动，即有开展的占比为</w:t>
      </w:r>
      <w:r>
        <w:rPr>
          <w:rFonts w:ascii="宋体" w:hAnsi="宋体" w:eastAsia="宋体" w:cs="宋体"/>
          <w:color w:val="000000"/>
        </w:rPr>
        <w:t>92.71</w:t>
      </w:r>
      <w:r>
        <w:rPr>
          <w:rFonts w:ascii="宋体" w:hAnsi="宋体" w:eastAsia="宋体"/>
          <w:color w:val="000000"/>
        </w:rPr>
        <w:t>%。</w:t>
      </w:r>
      <w:r>
        <w:rPr>
          <w:rFonts w:ascii="宋体" w:hAnsi="宋体" w:eastAsia="宋体" w:cs="宋体"/>
          <w:color w:val="000000"/>
        </w:rPr>
        <w:t>7.28</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18882"/>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69.29</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32.86%的网民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35.71%的网民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51.43%的网民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21.43%</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17729"/>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68.63</w:t>
      </w:r>
      <w:r>
        <w:rPr>
          <w:rFonts w:ascii="宋体" w:hAnsi="宋体" w:eastAsia="宋体"/>
          <w:color w:val="000000"/>
        </w:rPr>
        <w:t>%公众网民没有参与过；</w:t>
      </w:r>
      <w:r>
        <w:rPr>
          <w:rFonts w:ascii="宋体" w:hAnsi="宋体" w:eastAsia="宋体" w:cs="宋体"/>
          <w:color w:val="000000"/>
        </w:rPr>
        <w:t>4.58</w:t>
      </w:r>
      <w:r>
        <w:rPr>
          <w:rFonts w:ascii="宋体" w:hAnsi="宋体" w:eastAsia="宋体"/>
          <w:color w:val="000000"/>
        </w:rPr>
        <w:t>%公众网民有遭遇10万元以上的严重损失、</w:t>
      </w:r>
      <w:r>
        <w:rPr>
          <w:rFonts w:ascii="宋体" w:hAnsi="宋体" w:eastAsia="宋体" w:cs="宋体"/>
          <w:color w:val="000000"/>
        </w:rPr>
        <w:t>9.15</w:t>
      </w:r>
      <w:r>
        <w:rPr>
          <w:rFonts w:ascii="宋体" w:hAnsi="宋体" w:eastAsia="宋体"/>
          <w:color w:val="000000"/>
        </w:rPr>
        <w:t>%公众网民有遭遇1-10万元之间的较多损失、</w:t>
      </w:r>
      <w:r>
        <w:rPr>
          <w:rFonts w:ascii="宋体" w:hAnsi="宋体" w:eastAsia="宋体" w:cs="宋体"/>
          <w:color w:val="000000"/>
        </w:rPr>
        <w:t>13.07</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26.80</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4.58%公众网民有参与但没有损失。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23565"/>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70.86%，较少遇到的占18.54%，经常遇到和较多遇到</w:t>
      </w:r>
      <w:r>
        <w:rPr>
          <w:rFonts w:ascii="宋体" w:hAnsi="宋体" w:eastAsia="宋体"/>
          <w:color w:val="000000"/>
        </w:rPr>
        <w:t>的占</w:t>
      </w:r>
      <w:r>
        <w:rPr>
          <w:rFonts w:ascii="宋体" w:hAnsi="宋体" w:eastAsia="宋体" w:cs="宋体"/>
          <w:color w:val="000000"/>
        </w:rPr>
        <w:t>3.31</w:t>
      </w:r>
      <w:r>
        <w:rPr>
          <w:rFonts w:ascii="宋体" w:hAnsi="宋体" w:eastAsia="宋体"/>
          <w:color w:val="000000"/>
        </w:rPr>
        <w:t>%，一般的占</w:t>
      </w:r>
      <w:r>
        <w:rPr>
          <w:rFonts w:ascii="宋体" w:hAnsi="宋体" w:eastAsia="宋体" w:cs="宋体"/>
          <w:color w:val="000000"/>
        </w:rPr>
        <w:t>7.28</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20432"/>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50.99</w:t>
      </w:r>
      <w:r>
        <w:rPr>
          <w:rFonts w:ascii="宋体" w:hAnsi="宋体" w:eastAsia="宋体"/>
          <w:color w:val="000000"/>
        </w:rPr>
        <w:t>%的公众网民没有遇到；</w:t>
      </w:r>
      <w:r>
        <w:rPr>
          <w:rFonts w:ascii="宋体" w:hAnsi="宋体" w:eastAsia="宋体" w:cs="宋体"/>
          <w:color w:val="000000"/>
        </w:rPr>
        <w:t>1.99</w:t>
      </w:r>
      <w:r>
        <w:rPr>
          <w:rFonts w:ascii="宋体" w:hAnsi="宋体" w:eastAsia="宋体"/>
          <w:color w:val="000000"/>
        </w:rPr>
        <w:t>%的公众网民经常遇到，</w:t>
      </w:r>
      <w:r>
        <w:rPr>
          <w:rFonts w:ascii="宋体" w:hAnsi="宋体" w:eastAsia="宋体" w:cs="宋体"/>
          <w:color w:val="000000"/>
        </w:rPr>
        <w:t>4.64</w:t>
      </w:r>
      <w:r>
        <w:rPr>
          <w:rFonts w:ascii="宋体" w:hAnsi="宋体" w:eastAsia="宋体"/>
          <w:color w:val="000000"/>
        </w:rPr>
        <w:t>%较多遇到，</w:t>
      </w:r>
      <w:r>
        <w:rPr>
          <w:rFonts w:ascii="宋体" w:hAnsi="宋体" w:eastAsia="宋体" w:cs="宋体"/>
          <w:color w:val="000000"/>
        </w:rPr>
        <w:t>28.48</w:t>
      </w:r>
      <w:r>
        <w:rPr>
          <w:rFonts w:ascii="宋体" w:hAnsi="宋体" w:eastAsia="宋体"/>
          <w:color w:val="000000"/>
        </w:rPr>
        <w:t>%较少遇到，</w:t>
      </w:r>
      <w:r>
        <w:rPr>
          <w:rFonts w:ascii="宋体" w:hAnsi="宋体" w:eastAsia="宋体" w:cs="宋体"/>
          <w:color w:val="000000"/>
        </w:rPr>
        <w:t>13.91</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3447"/>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42.11</w:t>
      </w:r>
      <w:r>
        <w:rPr>
          <w:rFonts w:ascii="宋体" w:hAnsi="宋体" w:eastAsia="宋体"/>
          <w:color w:val="000000"/>
        </w:rPr>
        <w:t>%网民没有遇到；</w:t>
      </w:r>
      <w:r>
        <w:rPr>
          <w:rFonts w:ascii="宋体" w:hAnsi="宋体" w:eastAsia="宋体" w:cs="宋体"/>
          <w:color w:val="000000"/>
        </w:rPr>
        <w:t>7.24</w:t>
      </w:r>
      <w:r>
        <w:rPr>
          <w:rFonts w:ascii="宋体" w:hAnsi="宋体" w:eastAsia="宋体"/>
          <w:color w:val="000000"/>
        </w:rPr>
        <w:t>%网民经常遇到、</w:t>
      </w:r>
      <w:r>
        <w:rPr>
          <w:rFonts w:ascii="宋体" w:hAnsi="宋体" w:eastAsia="宋体" w:cs="宋体"/>
          <w:color w:val="000000"/>
        </w:rPr>
        <w:t>3.29</w:t>
      </w:r>
      <w:r>
        <w:rPr>
          <w:rFonts w:ascii="宋体" w:hAnsi="宋体" w:eastAsia="宋体"/>
          <w:color w:val="000000"/>
        </w:rPr>
        <w:t>%网民较多遇到、</w:t>
      </w:r>
      <w:r>
        <w:rPr>
          <w:rFonts w:ascii="宋体" w:hAnsi="宋体" w:eastAsia="宋体" w:cs="宋体"/>
          <w:color w:val="000000"/>
        </w:rPr>
        <w:t>28.95</w:t>
      </w:r>
      <w:r>
        <w:rPr>
          <w:rFonts w:ascii="宋体" w:hAnsi="宋体" w:eastAsia="宋体"/>
          <w:color w:val="000000"/>
        </w:rPr>
        <w:t>%网民较少遇到。网络勒索病毒、木马等的渗透率达到</w:t>
      </w:r>
      <w:r>
        <w:rPr>
          <w:rFonts w:ascii="宋体" w:hAnsi="宋体" w:eastAsia="宋体" w:cs="宋体"/>
          <w:color w:val="000000"/>
        </w:rPr>
        <w:t>57.90</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5864"/>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23.18</w:t>
      </w:r>
      <w:r>
        <w:rPr>
          <w:rFonts w:ascii="宋体" w:hAnsi="宋体" w:eastAsia="宋体"/>
          <w:color w:val="000000"/>
        </w:rPr>
        <w:t>%能够定期杀毒和更新补丁，</w:t>
      </w:r>
      <w:r>
        <w:rPr>
          <w:rFonts w:ascii="宋体" w:hAnsi="宋体" w:eastAsia="宋体" w:cs="宋体"/>
          <w:color w:val="000000"/>
        </w:rPr>
        <w:t>27.81</w:t>
      </w:r>
      <w:r>
        <w:rPr>
          <w:rFonts w:ascii="宋体" w:hAnsi="宋体" w:eastAsia="宋体"/>
          <w:color w:val="000000"/>
        </w:rPr>
        <w:t>%能够不定期（经常）进行杀毒和更新补丁，</w:t>
      </w:r>
      <w:r>
        <w:rPr>
          <w:rFonts w:ascii="宋体" w:hAnsi="宋体" w:eastAsia="宋体" w:cs="宋体"/>
          <w:color w:val="000000"/>
        </w:rPr>
        <w:t>24.5</w:t>
      </w:r>
      <w:r>
        <w:rPr>
          <w:rFonts w:ascii="宋体" w:hAnsi="宋体" w:eastAsia="宋体"/>
          <w:color w:val="000000"/>
        </w:rPr>
        <w:t>%不定期（偶尔）进行杀毒和更新补丁，</w:t>
      </w:r>
      <w:r>
        <w:rPr>
          <w:rFonts w:ascii="宋体" w:hAnsi="宋体" w:eastAsia="宋体" w:cs="宋体"/>
          <w:color w:val="000000"/>
        </w:rPr>
        <w:t>16.56</w:t>
      </w:r>
      <w:r>
        <w:rPr>
          <w:rFonts w:ascii="宋体" w:hAnsi="宋体" w:eastAsia="宋体"/>
          <w:color w:val="000000"/>
        </w:rPr>
        <w:t>%很少进行杀毒和更新补丁，还有</w:t>
      </w:r>
      <w:r>
        <w:rPr>
          <w:rFonts w:ascii="宋体" w:hAnsi="宋体" w:eastAsia="宋体" w:cs="宋体"/>
          <w:color w:val="000000"/>
        </w:rPr>
        <w:t>7.95</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14184"/>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标题党、内容虚假、流量造假</w:t>
      </w:r>
      <w:r>
        <w:rPr>
          <w:rFonts w:ascii="宋体" w:hAnsi="宋体" w:eastAsia="宋体"/>
          <w:color w:val="000000"/>
        </w:rPr>
        <w:t>（网民遇见率</w:t>
      </w:r>
      <w:r>
        <w:rPr>
          <w:rFonts w:ascii="宋体" w:hAnsi="宋体" w:eastAsia="宋体" w:cs="宋体"/>
          <w:color w:val="000000"/>
        </w:rPr>
        <w:t>68.42</w:t>
      </w:r>
      <w:r>
        <w:rPr>
          <w:rFonts w:ascii="宋体" w:hAnsi="宋体" w:eastAsia="宋体"/>
          <w:color w:val="000000"/>
        </w:rPr>
        <w:t>%），第二位是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67.76</w:t>
      </w:r>
      <w:r>
        <w:rPr>
          <w:rFonts w:ascii="宋体" w:hAnsi="宋体" w:eastAsia="宋体"/>
          <w:color w:val="000000"/>
        </w:rPr>
        <w:t>%），第三位是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61.84</w:t>
      </w:r>
      <w:r>
        <w:rPr>
          <w:rFonts w:ascii="宋体" w:hAnsi="宋体" w:eastAsia="宋体"/>
          <w:color w:val="000000"/>
        </w:rPr>
        <w:t>%），第四位是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57.24</w:t>
      </w:r>
      <w:r>
        <w:rPr>
          <w:rFonts w:ascii="宋体" w:hAnsi="宋体" w:eastAsia="宋体"/>
          <w:color w:val="000000"/>
        </w:rPr>
        <w:t>%），第五位是</w:t>
      </w:r>
      <w:r>
        <w:rPr>
          <w:rFonts w:ascii="宋体" w:hAnsi="宋体" w:eastAsia="宋体" w:cs="宋体"/>
          <w:color w:val="000000"/>
        </w:rPr>
        <w:t>蓄意侮辱、诽谤、威胁，网络欺凌</w:t>
      </w:r>
      <w:r>
        <w:rPr>
          <w:rFonts w:ascii="宋体" w:hAnsi="宋体" w:eastAsia="宋体"/>
          <w:color w:val="000000"/>
        </w:rPr>
        <w:t>（网民遇见率</w:t>
      </w:r>
      <w:r>
        <w:rPr>
          <w:rFonts w:ascii="宋体" w:hAnsi="宋体" w:eastAsia="宋体" w:cs="宋体"/>
          <w:color w:val="000000"/>
        </w:rPr>
        <w:t>50.66</w:t>
      </w:r>
      <w:r>
        <w:rPr>
          <w:rFonts w:ascii="宋体" w:hAnsi="宋体" w:eastAsia="宋体"/>
          <w:color w:val="000000"/>
        </w:rPr>
        <w:t>%）。</w:t>
      </w:r>
      <w:r>
        <w:rPr>
          <w:rFonts w:ascii="宋体" w:hAnsi="宋体" w:eastAsia="宋体"/>
          <w:b/>
          <w:bCs/>
          <w:color w:val="000000"/>
        </w:rPr>
        <w:t>与全省数据相比，表示其他比例要低2.89个百分点，表示传播色情、赌博、涉毒、暴力比例要高3.79个百分点。与全国数据相比，表示其他比例要低3.27个百分点，表示传播色情、赌博、涉毒、暴力比例要高6.92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16444"/>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26.35</w:t>
      </w:r>
      <w:r>
        <w:rPr>
          <w:rFonts w:ascii="宋体" w:hAnsi="宋体" w:eastAsia="宋体"/>
          <w:color w:val="000000"/>
        </w:rPr>
        <w:t>%，其中</w:t>
      </w:r>
      <w:r>
        <w:rPr>
          <w:rFonts w:ascii="宋体" w:hAnsi="宋体" w:eastAsia="宋体" w:cs="宋体"/>
          <w:color w:val="000000"/>
        </w:rPr>
        <w:t>11.49</w:t>
      </w:r>
      <w:r>
        <w:rPr>
          <w:rFonts w:ascii="宋体" w:hAnsi="宋体" w:eastAsia="宋体"/>
          <w:color w:val="000000"/>
        </w:rPr>
        <w:t>%公众网民认为明显增加，</w:t>
      </w:r>
      <w:r>
        <w:rPr>
          <w:rFonts w:ascii="宋体" w:hAnsi="宋体" w:eastAsia="宋体" w:cs="宋体"/>
          <w:color w:val="000000"/>
        </w:rPr>
        <w:t>14.86</w:t>
      </w:r>
      <w:r>
        <w:rPr>
          <w:rFonts w:ascii="宋体" w:hAnsi="宋体" w:eastAsia="宋体"/>
          <w:color w:val="000000"/>
        </w:rPr>
        <w:t>%认为有所增加。</w:t>
      </w:r>
      <w:r>
        <w:rPr>
          <w:rFonts w:ascii="宋体" w:hAnsi="宋体" w:eastAsia="宋体" w:cs="宋体"/>
          <w:color w:val="000000"/>
        </w:rPr>
        <w:t>36.49</w:t>
      </w:r>
      <w:r>
        <w:rPr>
          <w:rFonts w:ascii="宋体" w:hAnsi="宋体" w:eastAsia="宋体"/>
          <w:color w:val="000000"/>
        </w:rPr>
        <w:t>%认为差不多，</w:t>
      </w:r>
      <w:r>
        <w:rPr>
          <w:rFonts w:ascii="宋体" w:hAnsi="宋体" w:eastAsia="宋体" w:cs="宋体"/>
          <w:color w:val="000000"/>
        </w:rPr>
        <w:t>29.73</w:t>
      </w:r>
      <w:r>
        <w:rPr>
          <w:rFonts w:ascii="宋体" w:hAnsi="宋体" w:eastAsia="宋体"/>
          <w:color w:val="000000"/>
        </w:rPr>
        <w:t>%认为减少，其中</w:t>
      </w:r>
      <w:r>
        <w:rPr>
          <w:rFonts w:ascii="宋体" w:hAnsi="宋体" w:eastAsia="宋体" w:cs="宋体"/>
          <w:color w:val="000000"/>
        </w:rPr>
        <w:t>22.3</w:t>
      </w:r>
      <w:r>
        <w:rPr>
          <w:rFonts w:ascii="宋体" w:hAnsi="宋体" w:eastAsia="宋体"/>
          <w:color w:val="000000"/>
        </w:rPr>
        <w:t>%认为有所减少，</w:t>
      </w:r>
      <w:r>
        <w:rPr>
          <w:rFonts w:ascii="宋体" w:hAnsi="宋体" w:eastAsia="宋体" w:cs="宋体"/>
          <w:color w:val="000000"/>
        </w:rPr>
        <w:t>7.43</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7.43%没有遇到。</w:t>
      </w:r>
      <w:r>
        <w:rPr>
          <w:rFonts w:ascii="宋体" w:hAnsi="宋体" w:eastAsia="宋体"/>
          <w:b/>
          <w:bCs/>
          <w:color w:val="000000"/>
        </w:rPr>
        <w:t>与全省数据相比，表示有所减少比例要低4.37个百分点，表示明显增加比例要高2.96个百分点。与全国数据相比，表示有所减少比例要低4.07个百分点，表示明显增加比例要高1.9个百分点。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14155"/>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81.75</w:t>
      </w:r>
      <w:r>
        <w:rPr>
          <w:rFonts w:ascii="宋体" w:hAnsi="宋体" w:eastAsia="宋体"/>
          <w:color w:val="000000"/>
        </w:rPr>
        <w:t>%），第二位是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54.74</w:t>
      </w:r>
      <w:r>
        <w:rPr>
          <w:rFonts w:ascii="宋体" w:hAnsi="宋体" w:eastAsia="宋体"/>
          <w:color w:val="000000"/>
        </w:rPr>
        <w:t>%），第三位是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45.99</w:t>
      </w:r>
      <w:r>
        <w:rPr>
          <w:rFonts w:ascii="宋体" w:hAnsi="宋体" w:eastAsia="宋体"/>
          <w:color w:val="000000"/>
        </w:rPr>
        <w:t>%），第四位是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37.23</w:t>
      </w:r>
      <w:r>
        <w:rPr>
          <w:rFonts w:ascii="宋体" w:hAnsi="宋体" w:eastAsia="宋体"/>
          <w:color w:val="000000"/>
        </w:rPr>
        <w:t>%），第五位是</w:t>
      </w:r>
      <w:r>
        <w:rPr>
          <w:rFonts w:ascii="宋体" w:hAnsi="宋体" w:eastAsia="宋体" w:cs="宋体"/>
          <w:color w:val="000000"/>
        </w:rPr>
        <w:t>邮件</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30.66</w:t>
      </w:r>
      <w:r>
        <w:rPr>
          <w:rFonts w:ascii="宋体" w:hAnsi="宋体" w:eastAsia="宋体"/>
          <w:color w:val="000000"/>
        </w:rPr>
        <w:t>%）。还有的是</w:t>
      </w:r>
      <w:r>
        <w:rPr>
          <w:rFonts w:ascii="宋体" w:hAnsi="宋体" w:eastAsia="宋体" w:cs="宋体"/>
          <w:color w:val="000000"/>
        </w:rPr>
        <w:t>QQ</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20.44</w:t>
      </w:r>
      <w:r>
        <w:rPr>
          <w:rFonts w:ascii="宋体" w:hAnsi="宋体" w:eastAsia="宋体"/>
          <w:color w:val="000000"/>
        </w:rPr>
        <w:t>%。</w:t>
      </w:r>
      <w:r>
        <w:rPr>
          <w:rFonts w:ascii="宋体" w:hAnsi="宋体" w:eastAsia="宋体"/>
          <w:b/>
          <w:bCs/>
          <w:color w:val="000000"/>
        </w:rPr>
        <w:t>与全省数据相比，表示朋友圈比例要低6.01个百分点，表示网站广告比例要高10.4个百分点。与全国数据相比，表示朋友圈比例要低4.85个百分点，表示网站广告比例要高13.25个百分点。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28617"/>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60.74</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39.26</w:t>
      </w:r>
      <w:r>
        <w:rPr>
          <w:rFonts w:ascii="宋体" w:hAnsi="宋体" w:eastAsia="宋体"/>
          <w:color w:val="000000"/>
        </w:rPr>
        <w:t>%），第三位是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28.15</w:t>
      </w:r>
      <w:r>
        <w:rPr>
          <w:rFonts w:ascii="宋体" w:hAnsi="宋体" w:eastAsia="宋体"/>
          <w:color w:val="000000"/>
        </w:rPr>
        <w:t>%），第四位是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19.26</w:t>
      </w:r>
      <w:r>
        <w:rPr>
          <w:rFonts w:ascii="宋体" w:hAnsi="宋体" w:eastAsia="宋体"/>
          <w:color w:val="000000"/>
        </w:rPr>
        <w:t>%），第五位是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13.33</w:t>
      </w:r>
      <w:r>
        <w:rPr>
          <w:rFonts w:ascii="宋体" w:hAnsi="宋体" w:eastAsia="宋体"/>
          <w:color w:val="000000"/>
        </w:rPr>
        <w:t>%），显示公众网民对低俗网络信息有较强的抵制意识。</w:t>
      </w:r>
      <w:r>
        <w:rPr>
          <w:rFonts w:ascii="宋体" w:hAnsi="宋体" w:eastAsia="宋体"/>
          <w:b/>
          <w:bCs/>
          <w:color w:val="000000"/>
        </w:rPr>
        <w:t>与全省数据相比，表示向网信部门举报比例要低7.53个百分点，表示直接忽略比例要高8.16个百分点。与全国数据相比，表示向网信部门举报比例要低5.02个百分点，表示向网站投诉比例要高2.37个百分点。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1325"/>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29.69</w:t>
      </w:r>
      <w:r>
        <w:rPr>
          <w:rFonts w:ascii="宋体" w:hAnsi="宋体" w:eastAsia="宋体"/>
          <w:color w:val="000000"/>
        </w:rPr>
        <w:t>%，其中</w:t>
      </w:r>
      <w:r>
        <w:rPr>
          <w:rFonts w:ascii="宋体" w:hAnsi="宋体" w:eastAsia="宋体" w:cs="宋体"/>
          <w:color w:val="000000"/>
        </w:rPr>
        <w:t>7.81</w:t>
      </w:r>
      <w:r>
        <w:rPr>
          <w:rFonts w:ascii="宋体" w:hAnsi="宋体" w:eastAsia="宋体"/>
          <w:color w:val="000000"/>
        </w:rPr>
        <w:t>%公众网民认为非常满意，</w:t>
      </w:r>
      <w:r>
        <w:rPr>
          <w:rFonts w:ascii="宋体" w:hAnsi="宋体" w:eastAsia="宋体" w:cs="宋体"/>
          <w:color w:val="000000"/>
        </w:rPr>
        <w:t>21.88</w:t>
      </w:r>
      <w:r>
        <w:rPr>
          <w:rFonts w:ascii="宋体" w:hAnsi="宋体" w:eastAsia="宋体"/>
          <w:color w:val="000000"/>
        </w:rPr>
        <w:t>%认为满意。</w:t>
      </w:r>
      <w:r>
        <w:rPr>
          <w:rFonts w:ascii="宋体" w:hAnsi="宋体" w:eastAsia="宋体" w:cs="宋体"/>
          <w:color w:val="000000"/>
        </w:rPr>
        <w:t>50</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20.32%认为不满意或非常不满意，其中</w:t>
      </w:r>
      <w:r>
        <w:rPr>
          <w:rFonts w:ascii="宋体" w:hAnsi="宋体" w:eastAsia="宋体" w:cs="宋体"/>
          <w:color w:val="000000"/>
        </w:rPr>
        <w:t>10.94</w:t>
      </w:r>
      <w:r>
        <w:rPr>
          <w:rFonts w:ascii="宋体" w:hAnsi="宋体" w:eastAsia="宋体"/>
          <w:color w:val="000000"/>
        </w:rPr>
        <w:t>%认为不满意，</w:t>
      </w:r>
      <w:r>
        <w:rPr>
          <w:rFonts w:ascii="宋体" w:hAnsi="宋体" w:eastAsia="宋体" w:cs="宋体"/>
          <w:color w:val="000000"/>
        </w:rPr>
        <w:t>9.38</w:t>
      </w:r>
      <w:r>
        <w:rPr>
          <w:rFonts w:ascii="宋体" w:hAnsi="宋体" w:eastAsia="宋体"/>
          <w:color w:val="000000"/>
        </w:rPr>
        <w:t>%认为非常不满意。</w:t>
      </w:r>
      <w:r>
        <w:rPr>
          <w:rFonts w:ascii="宋体" w:hAnsi="宋体" w:eastAsia="宋体"/>
          <w:b/>
          <w:bCs/>
          <w:color w:val="000000"/>
        </w:rPr>
        <w:t>与全省数据相比，表示非常满意比例要低10.03个百分点，表示一般比例要高10.41个百分点。与全国数据相比，表示非常满意比例要低11.96个百分点，表示一般比例要高11.0个百分点。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13067"/>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45.39</w:t>
      </w:r>
      <w:r>
        <w:rPr>
          <w:rFonts w:ascii="宋体" w:hAnsi="宋体" w:eastAsia="宋体"/>
          <w:color w:val="000000"/>
        </w:rPr>
        <w:t>%，其中</w:t>
      </w:r>
      <w:r>
        <w:rPr>
          <w:rFonts w:ascii="宋体" w:hAnsi="宋体" w:eastAsia="宋体" w:cs="宋体"/>
          <w:color w:val="000000"/>
        </w:rPr>
        <w:t>9.21</w:t>
      </w:r>
      <w:r>
        <w:rPr>
          <w:rFonts w:ascii="宋体" w:hAnsi="宋体" w:eastAsia="宋体"/>
          <w:color w:val="000000"/>
        </w:rPr>
        <w:t>%公众网民认为非常满意，</w:t>
      </w:r>
      <w:r>
        <w:rPr>
          <w:rFonts w:ascii="宋体" w:hAnsi="宋体" w:eastAsia="宋体" w:cs="宋体"/>
          <w:color w:val="000000"/>
        </w:rPr>
        <w:t>36.18</w:t>
      </w:r>
      <w:r>
        <w:rPr>
          <w:rFonts w:ascii="宋体" w:hAnsi="宋体" w:eastAsia="宋体"/>
          <w:color w:val="000000"/>
        </w:rPr>
        <w:t>%认为满意。</w:t>
      </w:r>
      <w:r>
        <w:rPr>
          <w:rFonts w:ascii="宋体" w:hAnsi="宋体" w:eastAsia="宋体" w:cs="宋体"/>
          <w:color w:val="000000"/>
        </w:rPr>
        <w:t>34.87</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15.13%认为不满意或非常不满意，其中</w:t>
      </w:r>
      <w:r>
        <w:rPr>
          <w:rFonts w:ascii="宋体" w:hAnsi="宋体" w:eastAsia="宋体" w:cs="宋体"/>
          <w:color w:val="000000"/>
        </w:rPr>
        <w:t>9.21</w:t>
      </w:r>
      <w:r>
        <w:rPr>
          <w:rFonts w:ascii="宋体" w:hAnsi="宋体" w:eastAsia="宋体"/>
          <w:color w:val="000000"/>
        </w:rPr>
        <w:t>%认为不满意，</w:t>
      </w:r>
      <w:r>
        <w:rPr>
          <w:rFonts w:ascii="宋体" w:hAnsi="宋体" w:eastAsia="宋体" w:cs="宋体"/>
          <w:color w:val="000000"/>
        </w:rPr>
        <w:t>5.92</w:t>
      </w:r>
      <w:r>
        <w:rPr>
          <w:rFonts w:ascii="宋体" w:hAnsi="宋体" w:eastAsia="宋体"/>
          <w:color w:val="000000"/>
        </w:rPr>
        <w:t>%认为非常不满意。</w:t>
      </w:r>
      <w:r>
        <w:rPr>
          <w:rFonts w:ascii="宋体" w:hAnsi="宋体" w:eastAsia="宋体"/>
          <w:b/>
          <w:bCs/>
          <w:color w:val="000000"/>
        </w:rPr>
        <w:t>与全省数据相比，表示非常满意比例要低7.73个百分点，表示一般比例要高1.51个百分点。与全国数据相比，表示非常满意比例要低9.72个百分点，表示满意比例要高1.03个百分点。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6278"/>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67.11</w:t>
      </w:r>
      <w:r>
        <w:rPr>
          <w:rFonts w:ascii="宋体" w:hAnsi="宋体" w:eastAsia="宋体"/>
          <w:color w:val="000000"/>
        </w:rPr>
        <w:t>%），第二位为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67.11</w:t>
      </w:r>
      <w:r>
        <w:rPr>
          <w:rFonts w:ascii="宋体" w:hAnsi="宋体" w:eastAsia="宋体"/>
          <w:color w:val="000000"/>
        </w:rPr>
        <w:t>%），第三位为</w:t>
      </w:r>
      <w:r>
        <w:rPr>
          <w:rFonts w:ascii="宋体" w:hAnsi="宋体" w:eastAsia="宋体" w:cs="宋体"/>
          <w:color w:val="000000"/>
        </w:rPr>
        <w:t>抓的多是小虾，大鳄没有打掉</w:t>
      </w:r>
      <w:r>
        <w:rPr>
          <w:rFonts w:ascii="宋体" w:hAnsi="宋体" w:eastAsia="宋体"/>
          <w:color w:val="000000"/>
        </w:rPr>
        <w:t>（选择率</w:t>
      </w:r>
      <w:r>
        <w:rPr>
          <w:rFonts w:ascii="宋体" w:hAnsi="宋体" w:eastAsia="宋体" w:cs="宋体"/>
          <w:color w:val="000000"/>
        </w:rPr>
        <w:t>56.58</w:t>
      </w:r>
      <w:r>
        <w:rPr>
          <w:rFonts w:ascii="宋体" w:hAnsi="宋体" w:eastAsia="宋体"/>
          <w:color w:val="000000"/>
        </w:rPr>
        <w:t>%），第四位</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53.95</w:t>
      </w:r>
      <w:r>
        <w:rPr>
          <w:rFonts w:ascii="宋体" w:hAnsi="宋体" w:eastAsia="宋体"/>
          <w:color w:val="000000"/>
        </w:rPr>
        <w:t>%），第五位</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51.32</w:t>
      </w:r>
      <w:r>
        <w:rPr>
          <w:rFonts w:ascii="宋体" w:hAnsi="宋体" w:eastAsia="宋体"/>
          <w:color w:val="000000"/>
        </w:rPr>
        <w:t>%）。</w:t>
      </w:r>
      <w:r>
        <w:rPr>
          <w:rFonts w:ascii="宋体" w:hAnsi="宋体" w:eastAsia="宋体"/>
          <w:b/>
          <w:bCs/>
          <w:color w:val="000000"/>
        </w:rPr>
        <w:t>与全省数据相比，表示只有短时效应比例要低3.45个百分点，表示网络违法行为还是很多比例要高10.61个百分点。与全国数据相比，表示只有短时效应比例要低3.81个百分点，表示网络违法行为还是很多比例要高14.91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11376"/>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73.03</w:t>
      </w:r>
      <w:r>
        <w:rPr>
          <w:rFonts w:ascii="宋体" w:hAnsi="宋体" w:eastAsia="宋体"/>
          <w:color w:val="000000"/>
        </w:rPr>
        <w:t>%），第二位是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55.26</w:t>
      </w:r>
      <w:r>
        <w:rPr>
          <w:rFonts w:ascii="宋体" w:hAnsi="宋体" w:eastAsia="宋体"/>
          <w:color w:val="000000"/>
        </w:rPr>
        <w:t>%），第三位是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51.97</w:t>
      </w:r>
      <w:r>
        <w:rPr>
          <w:rFonts w:ascii="宋体" w:hAnsi="宋体" w:eastAsia="宋体"/>
          <w:color w:val="000000"/>
        </w:rPr>
        <w:t>%），第四位是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34.21</w:t>
      </w:r>
      <w:r>
        <w:rPr>
          <w:rFonts w:ascii="宋体" w:hAnsi="宋体" w:eastAsia="宋体"/>
          <w:color w:val="000000"/>
        </w:rPr>
        <w:t>%），第五位是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33.55</w:t>
      </w:r>
      <w:r>
        <w:rPr>
          <w:rFonts w:ascii="宋体" w:hAnsi="宋体" w:eastAsia="宋体"/>
          <w:color w:val="000000"/>
        </w:rPr>
        <w:t>%）。</w:t>
      </w:r>
      <w:r>
        <w:rPr>
          <w:rFonts w:ascii="宋体" w:hAnsi="宋体" w:eastAsia="宋体"/>
          <w:b/>
          <w:bCs/>
          <w:color w:val="000000"/>
        </w:rPr>
        <w:t>与全省数据相比，表示改善报案服务比例要低5.32个百分点，表示进一步加强打击力度比例要高2.1个百分点。与全国数据相比，表示改善报案服务比例要低3.33个百分点，表示进一步加强打击力度比例要高4.49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3926"/>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25656"/>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3291</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29.24%</w:t>
      </w:r>
      <w:r>
        <w:rPr>
          <w:rFonts w:ascii="宋体" w:hAnsi="宋体" w:eastAsia="宋体"/>
          <w:color w:val="000000"/>
        </w:rPr>
        <w:t>，其中</w:t>
      </w:r>
      <w:r>
        <w:rPr>
          <w:rFonts w:ascii="Calibri" w:hAnsi="Calibri" w:eastAsia="Calibri"/>
          <w:color w:val="000000"/>
        </w:rPr>
        <w:t>4.44%</w:t>
      </w:r>
      <w:r>
        <w:rPr>
          <w:rFonts w:ascii="宋体" w:hAnsi="宋体" w:eastAsia="宋体"/>
          <w:color w:val="000000"/>
        </w:rPr>
        <w:t>公众网民认为非常好，</w:t>
      </w:r>
      <w:r>
        <w:rPr>
          <w:rFonts w:ascii="Calibri" w:hAnsi="Calibri" w:eastAsia="Calibri"/>
          <w:color w:val="000000"/>
        </w:rPr>
        <w:t>24.8%</w:t>
      </w:r>
      <w:r>
        <w:rPr>
          <w:rFonts w:ascii="宋体" w:hAnsi="宋体" w:eastAsia="宋体"/>
          <w:color w:val="000000"/>
        </w:rPr>
        <w:t>认为比较好。</w:t>
      </w:r>
      <w:r>
        <w:rPr>
          <w:rFonts w:ascii="Calibri" w:hAnsi="Calibri" w:eastAsia="Calibri"/>
          <w:color w:val="000000"/>
        </w:rPr>
        <w:t>30.29%</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40.47%</w:t>
      </w:r>
      <w:r>
        <w:rPr>
          <w:rFonts w:ascii="宋体" w:hAnsi="宋体" w:eastAsia="宋体"/>
          <w:color w:val="000000"/>
        </w:rPr>
        <w:t>认为不太好或非常不好，其中</w:t>
      </w:r>
      <w:r>
        <w:rPr>
          <w:rFonts w:ascii="Calibri" w:hAnsi="Calibri" w:eastAsia="Calibri"/>
          <w:color w:val="000000"/>
        </w:rPr>
        <w:t>20.89%</w:t>
      </w:r>
      <w:r>
        <w:rPr>
          <w:rFonts w:ascii="宋体" w:hAnsi="宋体" w:eastAsia="宋体"/>
          <w:color w:val="000000"/>
        </w:rPr>
        <w:t>认为不太好，</w:t>
      </w:r>
      <w:r>
        <w:rPr>
          <w:rFonts w:ascii="Calibri" w:hAnsi="Calibri" w:eastAsia="Calibri"/>
          <w:color w:val="000000"/>
        </w:rPr>
        <w:t>19.58%</w:t>
      </w:r>
      <w:r>
        <w:rPr>
          <w:rFonts w:ascii="宋体" w:hAnsi="宋体" w:eastAsia="宋体"/>
          <w:color w:val="000000"/>
        </w:rPr>
        <w:t>认为非常不好。</w:t>
      </w:r>
      <w:r>
        <w:rPr>
          <w:rFonts w:ascii="Calibri" w:hAnsi="Calibri" w:eastAsia="Calibri"/>
          <w:b/>
          <w:bCs/>
          <w:color w:val="000000"/>
        </w:rPr>
        <w:t>与全省数据相比，表示非常好比例要低4.96个百分点，表示不太好比例要高5.11个百分点。与全国数据相比，表示非常好比例要低7.09个百分点，表示不太好比例要高5.23个百分点。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4877"/>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52.48%</w:t>
      </w:r>
      <w:r>
        <w:rPr>
          <w:rFonts w:ascii="宋体" w:hAnsi="宋体" w:eastAsia="宋体"/>
          <w:color w:val="000000"/>
        </w:rPr>
        <w:t>，其中</w:t>
      </w:r>
      <w:r>
        <w:rPr>
          <w:rFonts w:ascii="Calibri" w:hAnsi="Calibri" w:eastAsia="Calibri"/>
          <w:color w:val="000000"/>
        </w:rPr>
        <w:t>23.24%</w:t>
      </w:r>
      <w:r>
        <w:rPr>
          <w:rFonts w:ascii="宋体" w:hAnsi="宋体" w:eastAsia="宋体"/>
          <w:color w:val="000000"/>
        </w:rPr>
        <w:t>公众网民认为非常多，</w:t>
      </w:r>
      <w:r>
        <w:rPr>
          <w:rFonts w:ascii="Calibri" w:hAnsi="Calibri" w:eastAsia="Calibri"/>
          <w:color w:val="000000"/>
        </w:rPr>
        <w:t>29.24%</w:t>
      </w:r>
      <w:r>
        <w:rPr>
          <w:rFonts w:ascii="宋体" w:hAnsi="宋体" w:eastAsia="宋体"/>
          <w:color w:val="000000"/>
        </w:rPr>
        <w:t>认为比较多。</w:t>
      </w:r>
      <w:r>
        <w:rPr>
          <w:rFonts w:ascii="Calibri" w:hAnsi="Calibri" w:eastAsia="Calibri"/>
          <w:color w:val="000000"/>
          <w:sz w:val="26"/>
          <w:szCs w:val="26"/>
        </w:rPr>
        <w:t>44.64</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34.2%</w:t>
      </w:r>
      <w:r>
        <w:rPr>
          <w:rFonts w:ascii="宋体" w:hAnsi="宋体" w:eastAsia="宋体"/>
          <w:color w:val="000000"/>
        </w:rPr>
        <w:t>认为有一些，</w:t>
      </w:r>
      <w:r>
        <w:rPr>
          <w:rFonts w:ascii="Calibri" w:hAnsi="Calibri" w:eastAsia="Calibri"/>
          <w:color w:val="000000"/>
        </w:rPr>
        <w:t>10.44%</w:t>
      </w:r>
      <w:r>
        <w:rPr>
          <w:rFonts w:ascii="宋体" w:hAnsi="宋体" w:eastAsia="宋体"/>
          <w:color w:val="000000"/>
        </w:rPr>
        <w:t>认为很少。</w:t>
      </w:r>
      <w:r>
        <w:rPr>
          <w:rFonts w:ascii="Calibri" w:hAnsi="Calibri" w:eastAsia="Calibri"/>
          <w:color w:val="000000"/>
        </w:rPr>
        <w:t>2.87%</w:t>
      </w:r>
      <w:r>
        <w:rPr>
          <w:rFonts w:ascii="宋体" w:hAnsi="宋体" w:eastAsia="宋体"/>
          <w:color w:val="000000"/>
        </w:rPr>
        <w:t>公众网民没有遇到过。</w:t>
      </w:r>
      <w:r>
        <w:rPr>
          <w:rFonts w:ascii="Calibri" w:hAnsi="Calibri" w:eastAsia="Calibri"/>
          <w:b/>
          <w:bCs/>
          <w:color w:val="000000"/>
        </w:rPr>
        <w:t>相较于全省数据，除非常多和比较多比全省数据分别高出10.16个百分点、0.14个百分点外，其他数据值均少于全省数据。相较于全国数据，除非常多和比较多比全国数据分别高出9.69个百分点、2.43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19316"/>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67.89%</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56.84%</w:t>
      </w:r>
      <w:r>
        <w:rPr>
          <w:rFonts w:ascii="宋体" w:hAnsi="宋体" w:eastAsia="宋体"/>
          <w:color w:val="000000"/>
        </w:rPr>
        <w:t>），第三位是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47.11%</w:t>
      </w:r>
      <w:r>
        <w:rPr>
          <w:rFonts w:ascii="宋体" w:hAnsi="宋体" w:eastAsia="宋体"/>
          <w:color w:val="000000"/>
        </w:rPr>
        <w:t>），第四位是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46.58%</w:t>
      </w:r>
      <w:r>
        <w:rPr>
          <w:rFonts w:ascii="宋体" w:hAnsi="宋体" w:eastAsia="宋体"/>
          <w:color w:val="000000"/>
        </w:rPr>
        <w:t>），第五位是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41.32%</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各选项数据接近于全省数据。相较于全国数据，本题的排名完全一致。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23183"/>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82.85%</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50.92%</w:t>
      </w:r>
      <w:r>
        <w:rPr>
          <w:rFonts w:ascii="宋体" w:hAnsi="宋体" w:eastAsia="宋体"/>
          <w:color w:val="000000"/>
        </w:rPr>
        <w:t>），第三位是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46.97%</w:t>
      </w:r>
      <w:r>
        <w:rPr>
          <w:rFonts w:ascii="宋体" w:hAnsi="宋体" w:eastAsia="宋体"/>
          <w:color w:val="000000"/>
        </w:rPr>
        <w:t>），第四位是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41.69%）</w:t>
      </w:r>
      <w:r>
        <w:rPr>
          <w:rFonts w:ascii="宋体" w:hAnsi="宋体" w:eastAsia="宋体"/>
          <w:color w:val="000000"/>
        </w:rPr>
        <w:t>，第五位是</w:t>
      </w:r>
      <w:r>
        <w:rPr>
          <w:rFonts w:ascii="Calibri" w:hAnsi="Calibri" w:eastAsia="Calibri"/>
          <w:color w:val="000000"/>
        </w:rPr>
        <w:t>将个人信息上传网络云端储存</w:t>
      </w:r>
      <w:r>
        <w:rPr>
          <w:rFonts w:ascii="宋体" w:hAnsi="宋体" w:eastAsia="宋体"/>
          <w:color w:val="000000"/>
        </w:rPr>
        <w:t>（选择率</w:t>
      </w:r>
      <w:r>
        <w:rPr>
          <w:rFonts w:ascii="Calibri" w:hAnsi="Calibri" w:eastAsia="Calibri"/>
          <w:color w:val="000000"/>
        </w:rPr>
        <w:t>33.51%</w:t>
      </w:r>
      <w:r>
        <w:rPr>
          <w:rFonts w:ascii="宋体" w:hAnsi="宋体" w:eastAsia="宋体"/>
          <w:color w:val="000000"/>
        </w:rPr>
        <w:t>）。</w:t>
      </w:r>
      <w:r>
        <w:rPr>
          <w:rFonts w:ascii="Calibri" w:hAnsi="Calibri" w:eastAsia="Calibri"/>
          <w:b/>
          <w:bCs/>
          <w:color w:val="000000"/>
        </w:rPr>
        <w:t>与全省数据相比，表示点击网上不明二维码、链接比例要低7.86个百分点，表示注册APP账户，App要求获取相机、位置等隐私权限比例要高7.87个百分点。与全国数据相比，表示点击网上不明二维码、链接比例要低7.18个百分点，表示注册APP账户，App要求获取相机、位置等隐私权限比例要高9.36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31267"/>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70.93%</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67.47%</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62.13%</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61.07%</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51.73%</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37.07%</w:t>
      </w:r>
      <w:r>
        <w:rPr>
          <w:rFonts w:ascii="宋体" w:hAnsi="宋体" w:eastAsia="宋体"/>
          <w:color w:val="000000"/>
        </w:rPr>
        <w:t>）也有较多公众网民遇到过。</w:t>
      </w:r>
      <w:r>
        <w:rPr>
          <w:rFonts w:ascii="Calibri" w:hAnsi="Calibri" w:eastAsia="Calibri"/>
          <w:b/>
          <w:bCs/>
          <w:color w:val="000000"/>
        </w:rPr>
        <w:t>与全省数据相比，表示其他比例要低4.11个百分点，表示超出收集与功能无关个人信息比例要高11.01个百分点。与全国数据相比，表示其他比例要低4.59个百分点，表示超出收集与功能无关个人信息比例要高14.46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6005"/>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83.96%</w:t>
      </w:r>
      <w:r>
        <w:rPr>
          <w:rFonts w:ascii="宋体" w:hAnsi="宋体" w:eastAsia="宋体"/>
          <w:color w:val="000000"/>
        </w:rPr>
        <w:t>），第二位是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70.05%</w:t>
      </w:r>
      <w:r>
        <w:rPr>
          <w:rFonts w:ascii="宋体" w:hAnsi="宋体" w:eastAsia="宋体"/>
          <w:color w:val="000000"/>
        </w:rPr>
        <w:t>），第三位是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69.79%</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64.17%</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54.81%</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与全省数据相比，表示其他比例要低1.64个百分点，表示接到各类中介的推销电话比例要高6.11个百分点。与全国数据相比，表示其他比例要低1.97个百分点，表示接到各类中介的推销电话比例要高8.51个百分点。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14823"/>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提醒身边的亲朋好友防止被骗</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60.16%</w:t>
      </w:r>
      <w:r>
        <w:rPr>
          <w:rFonts w:ascii="宋体" w:hAnsi="宋体" w:eastAsia="宋体"/>
          <w:color w:val="000000"/>
        </w:rPr>
        <w:t>）；其次是</w:t>
      </w:r>
      <w:r>
        <w:rPr>
          <w:rFonts w:ascii="Calibri" w:hAnsi="Calibri" w:eastAsia="Calibri"/>
          <w:color w:val="000000"/>
        </w:rPr>
        <w:t>更换账号、密码等</w:t>
      </w:r>
      <w:r>
        <w:rPr>
          <w:rFonts w:hint="eastAsia" w:ascii="Calibri" w:hAnsi="Calibri" w:eastAsia="宋体"/>
          <w:color w:val="000000"/>
        </w:rPr>
        <w:t>（</w:t>
      </w:r>
      <w:r>
        <w:rPr>
          <w:rFonts w:ascii="Calibri" w:hAnsi="Calibri" w:eastAsia="Calibri"/>
          <w:color w:val="000000"/>
        </w:rPr>
        <w:t>59.63%</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32.09%</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不予理会</w:t>
      </w:r>
      <w:r>
        <w:rPr>
          <w:rFonts w:hint="eastAsia" w:ascii="Calibri" w:hAnsi="Calibri" w:eastAsia="宋体"/>
          <w:color w:val="000000"/>
        </w:rPr>
        <w:t>（</w:t>
      </w:r>
      <w:r>
        <w:rPr>
          <w:rFonts w:ascii="Calibri" w:hAnsi="Calibri" w:eastAsia="Calibri"/>
          <w:color w:val="000000"/>
        </w:rPr>
        <w:t>14.71%</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11.5%</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找律师维护自己的权益</w:t>
      </w:r>
      <w:r>
        <w:rPr>
          <w:rFonts w:ascii="宋体" w:hAnsi="宋体" w:eastAsia="宋体"/>
          <w:color w:val="000000"/>
        </w:rPr>
        <w:t>。</w:t>
      </w:r>
      <w:r>
        <w:rPr>
          <w:rFonts w:ascii="Calibri" w:hAnsi="Calibri" w:eastAsia="Calibri"/>
          <w:b/>
          <w:bCs/>
          <w:color w:val="000000"/>
        </w:rPr>
        <w:t>与全省数据相比，表示报警保护自身权益比例要低4.55个百分点，表示不予理会比例要高3.99个百分点。与全国数据相比，表示报警保护自身权益比例要低2.45个百分点，表示提醒身边的亲朋好友防止被骗比例要高3.51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29565"/>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83.11%</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54.69%</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短信认证</w:t>
      </w:r>
      <w:r>
        <w:rPr>
          <w:rFonts w:ascii="宋体" w:hAnsi="宋体" w:eastAsia="宋体"/>
          <w:color w:val="000000"/>
        </w:rPr>
        <w:t>（选择率</w:t>
      </w:r>
      <w:r>
        <w:rPr>
          <w:rFonts w:ascii="Calibri" w:hAnsi="Calibri" w:eastAsia="Calibri"/>
          <w:color w:val="000000"/>
        </w:rPr>
        <w:t>46.38%</w:t>
      </w:r>
      <w:r>
        <w:rPr>
          <w:rFonts w:ascii="宋体" w:hAnsi="宋体" w:eastAsia="宋体"/>
          <w:color w:val="000000"/>
        </w:rPr>
        <w:t>），第四位是</w:t>
      </w:r>
      <w:r>
        <w:rPr>
          <w:rFonts w:ascii="Calibri" w:hAnsi="Calibri" w:eastAsia="Calibri"/>
          <w:color w:val="000000"/>
        </w:rPr>
        <w:t>刷脸</w:t>
      </w:r>
      <w:r>
        <w:rPr>
          <w:rFonts w:ascii="宋体" w:hAnsi="宋体" w:eastAsia="宋体"/>
          <w:color w:val="000000"/>
        </w:rPr>
        <w:t>（选择率为</w:t>
      </w:r>
      <w:r>
        <w:rPr>
          <w:rFonts w:ascii="Calibri" w:hAnsi="Calibri" w:eastAsia="Calibri"/>
          <w:color w:val="000000"/>
        </w:rPr>
        <w:t>42.36%</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与全省数据相比，表示密码比例要低3.12个百分点，表示刷脸比例要高1.05个百分点。与全国数据排序一致。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21143"/>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61.67%</w:t>
      </w:r>
      <w:r>
        <w:rPr>
          <w:rFonts w:ascii="宋体" w:hAnsi="宋体" w:eastAsia="宋体"/>
          <w:color w:val="000000"/>
        </w:rPr>
        <w:t>，其中认为非常担心的占</w:t>
      </w:r>
      <w:r>
        <w:rPr>
          <w:rFonts w:ascii="Calibri" w:hAnsi="Calibri" w:eastAsia="Calibri"/>
          <w:color w:val="000000"/>
        </w:rPr>
        <w:t>26.01%</w:t>
      </w:r>
      <w:r>
        <w:rPr>
          <w:rFonts w:ascii="宋体" w:hAnsi="宋体" w:eastAsia="宋体"/>
          <w:color w:val="000000"/>
        </w:rPr>
        <w:t>，认为比较担心占</w:t>
      </w:r>
      <w:r>
        <w:rPr>
          <w:rFonts w:ascii="Calibri" w:hAnsi="Calibri" w:eastAsia="Calibri"/>
          <w:color w:val="000000"/>
        </w:rPr>
        <w:t>35.66%</w:t>
      </w:r>
      <w:r>
        <w:rPr>
          <w:rFonts w:ascii="宋体" w:hAnsi="宋体" w:eastAsia="宋体"/>
          <w:color w:val="000000"/>
        </w:rPr>
        <w:t>。认为一般占</w:t>
      </w:r>
      <w:r>
        <w:rPr>
          <w:rFonts w:ascii="Calibri" w:hAnsi="Calibri" w:eastAsia="Calibri"/>
          <w:color w:val="000000"/>
        </w:rPr>
        <w:t>22.52%</w:t>
      </w:r>
      <w:r>
        <w:rPr>
          <w:rFonts w:ascii="宋体" w:hAnsi="宋体" w:eastAsia="宋体"/>
          <w:color w:val="000000"/>
        </w:rPr>
        <w:t>。认为很少担心或没有担心的占</w:t>
      </w:r>
      <w:r>
        <w:rPr>
          <w:rFonts w:ascii="Calibri" w:hAnsi="Calibri" w:eastAsia="Calibri"/>
          <w:color w:val="000000"/>
        </w:rPr>
        <w:t>15.82%</w:t>
      </w:r>
      <w:r>
        <w:rPr>
          <w:rFonts w:ascii="宋体" w:hAnsi="宋体" w:eastAsia="宋体"/>
          <w:color w:val="000000"/>
        </w:rPr>
        <w:t>。</w:t>
      </w:r>
      <w:r>
        <w:rPr>
          <w:rFonts w:ascii="Calibri" w:hAnsi="Calibri" w:eastAsia="Calibri"/>
          <w:b/>
          <w:bCs/>
          <w:color w:val="000000"/>
        </w:rPr>
        <w:t>与全省数据相比，表示比较担心比例要低2.5个百分点，表示非常担心比例要高4.43个百分点。与全国数据相比，表示比较担心比例要低1.25个百分点，表示非常担心比例要高3.76个百分点。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18012"/>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62.84%</w:t>
      </w:r>
      <w:r>
        <w:rPr>
          <w:rFonts w:ascii="宋体" w:hAnsi="宋体" w:eastAsia="宋体"/>
          <w:color w:val="000000"/>
        </w:rPr>
        <w:t>，其中认为非常多的占</w:t>
      </w:r>
      <w:r>
        <w:rPr>
          <w:rFonts w:ascii="Calibri" w:hAnsi="Calibri" w:eastAsia="Calibri"/>
          <w:color w:val="000000"/>
        </w:rPr>
        <w:t>35.83%</w:t>
      </w:r>
      <w:r>
        <w:rPr>
          <w:rFonts w:ascii="宋体" w:hAnsi="宋体" w:eastAsia="宋体"/>
          <w:color w:val="000000"/>
        </w:rPr>
        <w:t>，认为比较多占</w:t>
      </w:r>
      <w:r>
        <w:rPr>
          <w:rFonts w:ascii="Calibri" w:hAnsi="Calibri" w:eastAsia="Calibri"/>
          <w:color w:val="000000"/>
        </w:rPr>
        <w:t>27.01%</w:t>
      </w:r>
      <w:r>
        <w:rPr>
          <w:rFonts w:ascii="宋体" w:hAnsi="宋体" w:eastAsia="宋体"/>
          <w:color w:val="000000"/>
        </w:rPr>
        <w:t>。认为有一些占</w:t>
      </w:r>
      <w:r>
        <w:rPr>
          <w:rFonts w:ascii="Calibri" w:hAnsi="Calibri" w:eastAsia="Calibri"/>
          <w:color w:val="000000"/>
        </w:rPr>
        <w:t>30.75%</w:t>
      </w:r>
      <w:r>
        <w:rPr>
          <w:rFonts w:ascii="宋体" w:hAnsi="宋体" w:eastAsia="宋体"/>
          <w:color w:val="000000"/>
        </w:rPr>
        <w:t>。认为很少或没有的占</w:t>
      </w:r>
      <w:r>
        <w:rPr>
          <w:rFonts w:ascii="Calibri" w:hAnsi="Calibri" w:eastAsia="Calibri"/>
          <w:color w:val="000000"/>
        </w:rPr>
        <w:t>6.42%</w:t>
      </w:r>
      <w:r>
        <w:rPr>
          <w:rFonts w:ascii="宋体" w:hAnsi="宋体" w:eastAsia="宋体"/>
          <w:color w:val="000000"/>
        </w:rPr>
        <w:t>。</w:t>
      </w:r>
      <w:r>
        <w:rPr>
          <w:rFonts w:ascii="Calibri" w:hAnsi="Calibri" w:eastAsia="Calibri"/>
          <w:b/>
          <w:bCs/>
          <w:color w:val="000000"/>
        </w:rPr>
        <w:t>相较于全省数据，非常多的占比高了13.12个百分点。相较于全省数据，非常多的占比高了12.14个百分点。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13234"/>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49.86%</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24.25%</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13.9%</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5.18%</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4.63%</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2.18%</w:t>
      </w:r>
      <w:r>
        <w:rPr>
          <w:rFonts w:ascii="宋体" w:hAnsi="宋体" w:eastAsia="宋体"/>
          <w:color w:val="000000"/>
        </w:rPr>
        <w:t>。网民免受骚扰选择权保护还存在较多问题。</w:t>
      </w:r>
      <w:r>
        <w:rPr>
          <w:rFonts w:ascii="Calibri" w:hAnsi="Calibri" w:eastAsia="Calibri"/>
          <w:b/>
          <w:bCs/>
          <w:color w:val="000000"/>
        </w:rPr>
        <w:t>与全省数据相比，表示大部分征得了同意比例要低2.23个百分点，表示小部分征得了同意比例要高1.96个百分点。与全国数据相比，表示全部都征得了同意比例要低1.05个百分点，表示小部分征得了同意比例要高2.24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9906"/>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29.23%</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18.03%</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15.03%</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11.48%</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3.28%</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22.95%</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与全省数据相比，表示全部都提供了比例要低1.86个百分点，表示大约一半提供了比例要高1.01个百分点。与全国数据相比，表示全部都提供了比例要低2.3个百分点，表示小部分提供了比例要高6.33个百分点。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11510"/>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不会留意</w:t>
      </w:r>
      <w:r>
        <w:rPr>
          <w:rFonts w:ascii="Calibri" w:hAnsi="Calibri" w:eastAsia="Calibri" w:cs="Calibri"/>
          <w:color w:val="000000"/>
        </w:rPr>
        <w:t>35.12</w:t>
      </w:r>
      <w:r>
        <w:rPr>
          <w:rFonts w:ascii="Calibri" w:hAnsi="Calibri" w:eastAsia="Calibri"/>
          <w:color w:val="000000"/>
        </w:rPr>
        <w:t>%</w:t>
      </w:r>
      <w:r>
        <w:rPr>
          <w:rFonts w:ascii="宋体" w:hAnsi="宋体" w:eastAsia="宋体"/>
          <w:color w:val="000000"/>
        </w:rPr>
        <w:t>，其次</w:t>
      </w:r>
      <w:r>
        <w:rPr>
          <w:rFonts w:ascii="Calibri" w:hAnsi="Calibri" w:eastAsia="Calibri"/>
          <w:color w:val="000000"/>
        </w:rPr>
        <w:t>30.03%</w:t>
      </w:r>
      <w:r>
        <w:rPr>
          <w:rFonts w:ascii="宋体" w:hAnsi="宋体" w:eastAsia="宋体"/>
          <w:color w:val="000000"/>
        </w:rPr>
        <w:t>公众网民表示</w:t>
      </w:r>
      <w:r>
        <w:rPr>
          <w:rFonts w:ascii="Calibri" w:hAnsi="Calibri" w:eastAsia="Calibri"/>
          <w:color w:val="000000"/>
        </w:rPr>
        <w:t>极个别会认真阅读</w:t>
      </w:r>
      <w:r>
        <w:rPr>
          <w:rFonts w:ascii="宋体" w:hAnsi="宋体" w:eastAsia="宋体"/>
          <w:color w:val="000000"/>
        </w:rPr>
        <w:t>、</w:t>
      </w:r>
      <w:r>
        <w:rPr>
          <w:rFonts w:ascii="Calibri" w:hAnsi="Calibri" w:eastAsia="Calibri"/>
          <w:color w:val="000000"/>
        </w:rPr>
        <w:t>19.3%</w:t>
      </w:r>
      <w:r>
        <w:rPr>
          <w:rFonts w:ascii="宋体" w:hAnsi="宋体" w:eastAsia="宋体"/>
          <w:color w:val="000000"/>
        </w:rPr>
        <w:t>公众网民表示</w:t>
      </w:r>
      <w:r>
        <w:rPr>
          <w:rFonts w:ascii="Calibri" w:hAnsi="Calibri" w:eastAsia="Calibri"/>
          <w:color w:val="000000"/>
        </w:rPr>
        <w:t>根据APP的大众使用程度，不被普遍使用的会认真看</w:t>
      </w:r>
      <w:r>
        <w:rPr>
          <w:rFonts w:ascii="宋体" w:hAnsi="宋体" w:eastAsia="宋体"/>
          <w:color w:val="000000"/>
        </w:rPr>
        <w:t>。</w:t>
      </w:r>
      <w:r>
        <w:rPr>
          <w:rFonts w:ascii="Calibri" w:hAnsi="Calibri" w:eastAsia="Calibri"/>
          <w:b/>
          <w:bCs/>
          <w:color w:val="000000"/>
        </w:rPr>
        <w:t>与全省数据相比，表示都会认真阅读比例要低4.73个百分点，表示不会留意比例要高5.45个百分点。与全国数据相比，表示都会认真阅读比例要低3.97个百分点，表示不会留意比例要高3.99个百分点。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1853"/>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35.83%</w:t>
      </w:r>
      <w:r>
        <w:rPr>
          <w:rFonts w:ascii="宋体" w:hAnsi="宋体" w:eastAsia="宋体"/>
          <w:color w:val="000000"/>
        </w:rPr>
        <w:t>，其中认为明显改善的占</w:t>
      </w:r>
      <w:r>
        <w:rPr>
          <w:rFonts w:ascii="Calibri" w:hAnsi="Calibri" w:eastAsia="Calibri"/>
          <w:color w:val="000000"/>
        </w:rPr>
        <w:t>4.28%</w:t>
      </w:r>
      <w:r>
        <w:rPr>
          <w:rFonts w:ascii="宋体" w:hAnsi="宋体" w:eastAsia="宋体"/>
          <w:color w:val="000000"/>
        </w:rPr>
        <w:t>，认为有所改善占</w:t>
      </w:r>
      <w:r>
        <w:rPr>
          <w:rFonts w:ascii="Calibri" w:hAnsi="Calibri" w:eastAsia="Calibri"/>
          <w:color w:val="000000"/>
        </w:rPr>
        <w:t>31.55%</w:t>
      </w:r>
      <w:r>
        <w:rPr>
          <w:rFonts w:ascii="宋体" w:hAnsi="宋体" w:eastAsia="宋体"/>
          <w:color w:val="000000"/>
        </w:rPr>
        <w:t>。认为一般占</w:t>
      </w:r>
      <w:r>
        <w:rPr>
          <w:rFonts w:ascii="Calibri" w:hAnsi="Calibri" w:eastAsia="Calibri"/>
          <w:color w:val="000000"/>
        </w:rPr>
        <w:t>57.22%</w:t>
      </w:r>
      <w:r>
        <w:rPr>
          <w:rFonts w:ascii="宋体" w:hAnsi="宋体" w:eastAsia="宋体"/>
          <w:color w:val="000000"/>
        </w:rPr>
        <w:t>。认为有所变差或明显变差的占</w:t>
      </w:r>
      <w:r>
        <w:rPr>
          <w:rFonts w:ascii="Calibri" w:hAnsi="Calibri" w:eastAsia="Calibri"/>
          <w:color w:val="000000"/>
        </w:rPr>
        <w:t>6.95%</w:t>
      </w:r>
      <w:r>
        <w:rPr>
          <w:rFonts w:ascii="宋体" w:hAnsi="宋体" w:eastAsia="宋体"/>
          <w:color w:val="000000"/>
        </w:rPr>
        <w:t>，其中认为有所变差的占</w:t>
      </w:r>
      <w:r>
        <w:rPr>
          <w:rFonts w:ascii="Calibri" w:hAnsi="Calibri" w:eastAsia="Calibri"/>
          <w:color w:val="000000"/>
        </w:rPr>
        <w:t>2.67%</w:t>
      </w:r>
      <w:r>
        <w:rPr>
          <w:rFonts w:ascii="宋体" w:hAnsi="宋体" w:eastAsia="宋体"/>
          <w:color w:val="000000"/>
        </w:rPr>
        <w:t>，认为明显变差的占</w:t>
      </w:r>
      <w:r>
        <w:rPr>
          <w:rFonts w:ascii="Calibri" w:hAnsi="Calibri" w:eastAsia="Calibri"/>
          <w:color w:val="000000"/>
        </w:rPr>
        <w:t>4.28%</w:t>
      </w:r>
      <w:r>
        <w:rPr>
          <w:rFonts w:ascii="宋体" w:hAnsi="宋体" w:eastAsia="宋体"/>
          <w:color w:val="000000"/>
        </w:rPr>
        <w:t>。</w:t>
      </w:r>
      <w:r>
        <w:rPr>
          <w:rFonts w:ascii="Calibri" w:hAnsi="Calibri" w:eastAsia="Calibri"/>
          <w:b/>
          <w:bCs/>
          <w:color w:val="000000"/>
        </w:rPr>
        <w:t>与全省数据相比，表示明显改善比例要低5.58个百分点，表示一般比例要高12.28个百分点。与全国数据相比，表示明显改善比例要低6.64个百分点，表示一般比例要高12.37个百分点。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5423"/>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83.6%</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70.43%</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62.63%</w:t>
      </w:r>
      <w:r>
        <w:rPr>
          <w:rFonts w:ascii="宋体" w:hAnsi="宋体" w:eastAsia="宋体"/>
          <w:color w:val="000000"/>
        </w:rPr>
        <w:t>和</w:t>
      </w:r>
      <w:r>
        <w:rPr>
          <w:rFonts w:ascii="Calibri" w:hAnsi="Calibri" w:eastAsia="Calibri"/>
          <w:color w:val="000000"/>
        </w:rPr>
        <w:t>60.75%</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监管部门增加更多举报平台可以让老百姓申诉</w:t>
      </w:r>
      <w:r>
        <w:rPr>
          <w:rFonts w:ascii="宋体" w:hAnsi="宋体" w:eastAsia="宋体"/>
          <w:color w:val="000000"/>
        </w:rPr>
        <w:t>，选择率为</w:t>
      </w:r>
      <w:r>
        <w:rPr>
          <w:rFonts w:ascii="Calibri" w:hAnsi="Calibri" w:eastAsia="Calibri"/>
          <w:color w:val="000000"/>
        </w:rPr>
        <w:t>57.8%</w:t>
      </w:r>
      <w:r>
        <w:rPr>
          <w:rFonts w:ascii="宋体" w:hAnsi="宋体" w:eastAsia="宋体"/>
          <w:color w:val="000000"/>
        </w:rPr>
        <w:t>。</w:t>
      </w:r>
      <w:r>
        <w:rPr>
          <w:rFonts w:ascii="Calibri" w:hAnsi="Calibri" w:eastAsia="Calibri"/>
          <w:b/>
          <w:bCs/>
          <w:color w:val="000000"/>
        </w:rPr>
        <w:t>与全省数据相比，表示社会组织如行业协会加强对个人信息保护的培训和宣传比例要低2.31个百分点，表示国家加强立法保护个人信息安全比例要高1.34个百分点。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13389"/>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51.87%</w:t>
      </w:r>
      <w:r>
        <w:rPr>
          <w:rFonts w:ascii="宋体" w:hAnsi="宋体" w:eastAsia="宋体"/>
          <w:color w:val="000000"/>
        </w:rPr>
        <w:t>），第二位是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），第三位是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48.93%</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28.34%</w:t>
      </w:r>
      <w:r>
        <w:rPr>
          <w:rFonts w:ascii="宋体" w:hAnsi="宋体" w:eastAsia="宋体"/>
          <w:color w:val="000000"/>
        </w:rPr>
        <w:t>），第五位是</w:t>
      </w:r>
      <w:r>
        <w:rPr>
          <w:rFonts w:ascii="Calibri" w:hAnsi="Calibri" w:eastAsia="Calibri"/>
          <w:color w:val="000000"/>
        </w:rPr>
        <w:t>政府数据不开放</w:t>
      </w:r>
      <w:r>
        <w:rPr>
          <w:rFonts w:ascii="宋体" w:hAnsi="宋体" w:eastAsia="宋体"/>
          <w:color w:val="000000"/>
        </w:rPr>
        <w:t>（选择率</w:t>
      </w:r>
      <w:r>
        <w:rPr>
          <w:rFonts w:ascii="Calibri" w:hAnsi="Calibri" w:eastAsia="Calibri"/>
          <w:color w:val="000000"/>
        </w:rPr>
        <w:t>25.94%</w:t>
      </w:r>
      <w:r>
        <w:rPr>
          <w:rFonts w:ascii="宋体" w:hAnsi="宋体" w:eastAsia="宋体"/>
          <w:color w:val="000000"/>
        </w:rPr>
        <w:t>）。认为</w:t>
      </w:r>
      <w:r>
        <w:rPr>
          <w:rFonts w:ascii="Calibri" w:hAnsi="Calibri" w:eastAsia="Calibri"/>
          <w:color w:val="000000"/>
        </w:rPr>
        <w:t>中介服务供应不足</w:t>
      </w:r>
      <w:r>
        <w:rPr>
          <w:rFonts w:ascii="宋体" w:hAnsi="宋体" w:eastAsia="宋体"/>
          <w:color w:val="000000"/>
        </w:rPr>
        <w:t>选择率为</w:t>
      </w:r>
      <w:r>
        <w:rPr>
          <w:rFonts w:ascii="Calibri" w:hAnsi="Calibri" w:eastAsia="Calibri"/>
          <w:color w:val="000000"/>
        </w:rPr>
        <w:t>18.72%</w:t>
      </w:r>
      <w:r>
        <w:rPr>
          <w:rFonts w:ascii="宋体" w:hAnsi="宋体" w:eastAsia="宋体"/>
          <w:color w:val="000000"/>
        </w:rPr>
        <w:t>。</w:t>
      </w:r>
      <w:r>
        <w:rPr>
          <w:rFonts w:ascii="Calibri" w:hAnsi="Calibri" w:eastAsia="Calibri"/>
          <w:b/>
          <w:bCs/>
          <w:color w:val="000000"/>
        </w:rPr>
        <w:t>与全省数据相比，表示数据应用程度低比例要低6.74个百分点，表示数据不规范比例要高6.05个百分点。与全国数据相比，表示数据应用程度低比例要低5.32个百分点，表示数据不规范比例要高7.49个百分点。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21326"/>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9689"/>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2278</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47.13%</w:t>
      </w:r>
      <w:r>
        <w:rPr>
          <w:rFonts w:ascii="宋体" w:hAnsi="宋体" w:eastAsia="宋体"/>
          <w:color w:val="000000"/>
        </w:rPr>
        <w:t>，其中</w:t>
      </w:r>
      <w:r>
        <w:rPr>
          <w:rFonts w:ascii="Calibri" w:hAnsi="Calibri" w:eastAsia="Calibri"/>
          <w:color w:val="000000"/>
        </w:rPr>
        <w:t>8.28%</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38.85</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45.86%</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7.01%</w:t>
      </w:r>
      <w:r>
        <w:rPr>
          <w:rFonts w:ascii="宋体" w:hAnsi="宋体" w:eastAsia="宋体"/>
          <w:color w:val="000000"/>
        </w:rPr>
        <w:t>认为不满意或非常不满意，其中</w:t>
      </w:r>
      <w:r>
        <w:rPr>
          <w:rFonts w:ascii="Calibri" w:hAnsi="Calibri" w:eastAsia="Calibri"/>
          <w:color w:val="000000"/>
        </w:rPr>
        <w:t>4.46%</w:t>
      </w:r>
      <w:r>
        <w:rPr>
          <w:rFonts w:ascii="宋体" w:hAnsi="宋体" w:eastAsia="宋体"/>
          <w:color w:val="000000"/>
        </w:rPr>
        <w:t>认为不满意，</w:t>
      </w:r>
      <w:r>
        <w:rPr>
          <w:rFonts w:ascii="Calibri" w:hAnsi="Calibri" w:eastAsia="Calibri"/>
          <w:color w:val="000000"/>
        </w:rPr>
        <w:t>2.55%</w:t>
      </w:r>
      <w:r>
        <w:rPr>
          <w:rFonts w:ascii="宋体" w:hAnsi="宋体" w:eastAsia="宋体"/>
          <w:color w:val="000000"/>
        </w:rPr>
        <w:t>认为非常不满意。</w:t>
      </w:r>
      <w:r>
        <w:rPr>
          <w:rFonts w:ascii="Calibri" w:hAnsi="Calibri" w:eastAsia="Calibri"/>
          <w:b/>
          <w:bCs/>
          <w:color w:val="000000"/>
        </w:rPr>
        <w:t>与全省数据相比，表示非常满意比例要低3.93个百分点，表示一般比例要高10.1个百分点。与全国数据相比，表示非常满意比例要低5.8个百分点，表示一般比例要高11.27个百分点。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17784"/>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24.2%</w:t>
      </w:r>
      <w:r>
        <w:rPr>
          <w:rFonts w:ascii="宋体" w:hAnsi="宋体" w:eastAsia="宋体"/>
          <w:color w:val="000000"/>
        </w:rPr>
        <w:t>公众网民网络购物年平均消费1千元或以下，</w:t>
      </w:r>
      <w:r>
        <w:rPr>
          <w:rFonts w:ascii="Calibri" w:hAnsi="Calibri" w:eastAsia="Calibri"/>
          <w:color w:val="000000"/>
        </w:rPr>
        <w:t>29.94</w:t>
      </w:r>
      <w:r>
        <w:rPr>
          <w:rFonts w:ascii="宋体" w:hAnsi="宋体" w:eastAsia="宋体"/>
          <w:color w:val="000000"/>
        </w:rPr>
        <w:t>%公众网民网络购物年平均消费1-5千元，</w:t>
      </w:r>
      <w:r>
        <w:rPr>
          <w:rFonts w:ascii="Calibri" w:hAnsi="Calibri" w:eastAsia="Calibri"/>
          <w:color w:val="000000"/>
        </w:rPr>
        <w:t>15.29%</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26.75</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3.82</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与全省数据相比，表示1千元或以下比例要低8.45个百分点，表示1-5万元比例要高10.51个百分点。与全国数据相比，表示1千元或以下比例要低10.8个百分点，表示1-5万元比例要高12.13个百分点。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32186"/>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71.98%</w:t>
      </w:r>
      <w:r>
        <w:rPr>
          <w:rFonts w:ascii="宋体" w:hAnsi="宋体" w:eastAsia="宋体"/>
          <w:color w:val="000000"/>
        </w:rPr>
        <w:t>网民表示很少遇到或没有遇到，其中</w:t>
      </w:r>
      <w:r>
        <w:rPr>
          <w:rFonts w:ascii="Calibri" w:hAnsi="Calibri" w:eastAsia="Calibri"/>
          <w:color w:val="000000"/>
        </w:rPr>
        <w:t>50.32%</w:t>
      </w:r>
      <w:r>
        <w:rPr>
          <w:rFonts w:ascii="宋体" w:hAnsi="宋体" w:eastAsia="宋体"/>
          <w:color w:val="000000"/>
        </w:rPr>
        <w:t>表示很少遇到，</w:t>
      </w:r>
      <w:r>
        <w:rPr>
          <w:rFonts w:ascii="Calibri" w:hAnsi="Calibri" w:eastAsia="Calibri"/>
          <w:color w:val="000000"/>
        </w:rPr>
        <w:t>21.66%</w:t>
      </w:r>
      <w:r>
        <w:rPr>
          <w:rFonts w:ascii="宋体" w:hAnsi="宋体" w:eastAsia="宋体"/>
          <w:color w:val="000000"/>
        </w:rPr>
        <w:t>表示没有遇到。</w:t>
      </w:r>
      <w:r>
        <w:rPr>
          <w:rFonts w:ascii="Calibri" w:hAnsi="Calibri" w:eastAsia="Calibri"/>
          <w:color w:val="000000"/>
        </w:rPr>
        <w:t>17.2%</w:t>
      </w:r>
      <w:r>
        <w:rPr>
          <w:rFonts w:ascii="宋体" w:hAnsi="宋体" w:eastAsia="宋体"/>
          <w:color w:val="000000"/>
        </w:rPr>
        <w:t>表示一般。</w:t>
      </w:r>
      <w:r>
        <w:rPr>
          <w:rFonts w:ascii="Calibri" w:hAnsi="Calibri" w:eastAsia="Calibri"/>
          <w:color w:val="000000"/>
        </w:rPr>
        <w:t>10.82%</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9.55</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1.27%</w:t>
      </w:r>
      <w:r>
        <w:rPr>
          <w:rFonts w:ascii="宋体" w:hAnsi="宋体" w:eastAsia="宋体"/>
          <w:color w:val="000000"/>
        </w:rPr>
        <w:t>表示总是遇到。</w:t>
      </w:r>
      <w:r>
        <w:rPr>
          <w:rFonts w:ascii="Calibri" w:hAnsi="Calibri" w:eastAsia="Calibri"/>
          <w:b/>
          <w:bCs/>
          <w:color w:val="000000"/>
        </w:rPr>
        <w:t>与全省数据相比，表示总是遇到比例要低3.5个百分点，表示经常遇到比例要高1.85个百分点。与全国数据相比，表示总是遇到比例要低4.17个百分点，表示经常遇到比例要高1.25个百分点。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22414"/>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35.67%</w:t>
      </w:r>
      <w:r>
        <w:rPr>
          <w:rFonts w:ascii="宋体" w:hAnsi="宋体" w:eastAsia="宋体"/>
          <w:color w:val="000000"/>
        </w:rPr>
        <w:t>网民表示很普遍或较普遍，其中</w:t>
      </w:r>
      <w:r>
        <w:rPr>
          <w:rFonts w:ascii="Calibri" w:hAnsi="Calibri" w:eastAsia="Calibri"/>
          <w:color w:val="000000"/>
        </w:rPr>
        <w:t>10.83%</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24.84</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17.83%</w:t>
      </w:r>
      <w:r>
        <w:rPr>
          <w:rFonts w:ascii="宋体" w:hAnsi="宋体" w:eastAsia="宋体"/>
          <w:color w:val="000000"/>
        </w:rPr>
        <w:t>表示一般。</w:t>
      </w:r>
      <w:r>
        <w:rPr>
          <w:rFonts w:ascii="Calibri" w:hAnsi="Calibri" w:eastAsia="Calibri"/>
          <w:color w:val="000000"/>
        </w:rPr>
        <w:t>46.50%</w:t>
      </w:r>
      <w:r>
        <w:rPr>
          <w:rFonts w:ascii="宋体" w:hAnsi="宋体" w:eastAsia="宋体"/>
          <w:color w:val="000000"/>
        </w:rPr>
        <w:t>表示较少或几乎没有，其中</w:t>
      </w:r>
      <w:r>
        <w:rPr>
          <w:rFonts w:ascii="Calibri" w:hAnsi="Calibri" w:eastAsia="Calibri"/>
          <w:color w:val="000000"/>
        </w:rPr>
        <w:t>26.75%</w:t>
      </w:r>
      <w:r>
        <w:rPr>
          <w:rFonts w:ascii="宋体" w:hAnsi="宋体" w:eastAsia="宋体"/>
          <w:color w:val="000000"/>
        </w:rPr>
        <w:t>表示较少，</w:t>
      </w:r>
      <w:r>
        <w:rPr>
          <w:rFonts w:ascii="Calibri" w:hAnsi="Calibri" w:eastAsia="Calibri"/>
          <w:color w:val="000000"/>
        </w:rPr>
        <w:t>19.75%</w:t>
      </w:r>
      <w:r>
        <w:rPr>
          <w:rFonts w:ascii="宋体" w:hAnsi="宋体" w:eastAsia="宋体"/>
          <w:color w:val="000000"/>
        </w:rPr>
        <w:t>表示很少几乎没有。</w:t>
      </w:r>
      <w:r>
        <w:rPr>
          <w:rFonts w:ascii="Calibri" w:hAnsi="Calibri" w:eastAsia="Calibri"/>
          <w:b/>
          <w:bCs/>
          <w:color w:val="000000"/>
        </w:rPr>
        <w:t>与全省数据相比，表示很普遍比例要低3.53个百分点，表示较普遍比例要高8.06个百分点。与全国数据相比，表示很普遍比例要低4.58个百分点，表示较普遍比例要高8.46个百分点。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1003"/>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32.48%</w:t>
      </w:r>
      <w:r>
        <w:rPr>
          <w:rFonts w:ascii="宋体" w:hAnsi="宋体" w:eastAsia="宋体"/>
          <w:color w:val="000000"/>
        </w:rPr>
        <w:t>网民表示很普遍或较普遍，其中</w:t>
      </w:r>
      <w:r>
        <w:rPr>
          <w:rFonts w:ascii="Calibri" w:hAnsi="Calibri" w:eastAsia="Calibri"/>
          <w:color w:val="000000"/>
        </w:rPr>
        <w:t>11.46%</w:t>
      </w:r>
      <w:r>
        <w:rPr>
          <w:rFonts w:ascii="宋体" w:hAnsi="宋体" w:eastAsia="宋体"/>
          <w:color w:val="000000"/>
        </w:rPr>
        <w:t>表示很普遍，</w:t>
      </w:r>
      <w:r>
        <w:rPr>
          <w:rFonts w:ascii="Calibri" w:hAnsi="Calibri" w:eastAsia="Calibri"/>
          <w:color w:val="000000"/>
        </w:rPr>
        <w:t>21.02%</w:t>
      </w:r>
      <w:r>
        <w:rPr>
          <w:rFonts w:ascii="宋体" w:hAnsi="宋体" w:eastAsia="宋体"/>
          <w:color w:val="000000"/>
        </w:rPr>
        <w:t>表示较普遍。</w:t>
      </w:r>
      <w:r>
        <w:rPr>
          <w:rFonts w:ascii="Calibri" w:hAnsi="Calibri" w:eastAsia="Calibri"/>
          <w:color w:val="000000"/>
        </w:rPr>
        <w:t>17.2%</w:t>
      </w:r>
      <w:r>
        <w:rPr>
          <w:rFonts w:ascii="宋体" w:hAnsi="宋体" w:eastAsia="宋体"/>
          <w:color w:val="000000"/>
        </w:rPr>
        <w:t>表示一般。</w:t>
      </w:r>
      <w:r>
        <w:rPr>
          <w:rFonts w:ascii="Calibri" w:hAnsi="Calibri" w:eastAsia="Calibri"/>
          <w:color w:val="000000"/>
        </w:rPr>
        <w:t>28.66%</w:t>
      </w:r>
      <w:r>
        <w:rPr>
          <w:rFonts w:ascii="宋体" w:hAnsi="宋体" w:eastAsia="宋体"/>
          <w:color w:val="000000"/>
        </w:rPr>
        <w:t>表示较少或几乎没有，其中</w:t>
      </w:r>
      <w:r>
        <w:rPr>
          <w:rFonts w:ascii="Calibri" w:hAnsi="Calibri" w:eastAsia="Calibri"/>
          <w:color w:val="000000"/>
        </w:rPr>
        <w:t>18.47%</w:t>
      </w:r>
      <w:r>
        <w:rPr>
          <w:rFonts w:ascii="宋体" w:hAnsi="宋体" w:eastAsia="宋体"/>
          <w:color w:val="000000"/>
        </w:rPr>
        <w:t>表示较少，</w:t>
      </w:r>
      <w:r>
        <w:rPr>
          <w:rFonts w:ascii="Calibri" w:hAnsi="Calibri" w:eastAsia="Calibri"/>
          <w:color w:val="000000"/>
        </w:rPr>
        <w:t>10.19%</w:t>
      </w:r>
      <w:r>
        <w:rPr>
          <w:rFonts w:ascii="宋体" w:hAnsi="宋体" w:eastAsia="宋体"/>
          <w:color w:val="000000"/>
        </w:rPr>
        <w:t>表示很少几乎没有。有</w:t>
      </w:r>
      <w:r>
        <w:rPr>
          <w:rFonts w:ascii="Calibri" w:hAnsi="Calibri" w:eastAsia="Calibri"/>
          <w:color w:val="000000"/>
        </w:rPr>
        <w:t>21.66%</w:t>
      </w:r>
      <w:r>
        <w:rPr>
          <w:rFonts w:ascii="宋体" w:hAnsi="宋体" w:eastAsia="宋体"/>
          <w:color w:val="000000"/>
        </w:rPr>
        <w:t>公众网民表示没有给过差评。</w:t>
      </w:r>
      <w:r>
        <w:rPr>
          <w:rFonts w:ascii="Calibri" w:hAnsi="Calibri" w:eastAsia="Calibri"/>
          <w:b/>
          <w:bCs/>
          <w:color w:val="000000"/>
        </w:rPr>
        <w:t>与全省数据相比，表示很普遍比例要低1.84个百分点，表示较普遍比例要高6.08个百分点。与全国数据相比，表示很普遍比例要低2.56个百分点，表示较普遍比例要高6.73个百分点。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8912"/>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63.06%</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46.5%</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24.2%</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14.01%</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与全省数据相比，表示卖家打电话、发消息请求给好评比例要低1.04个百分点，表示为了得到卖家的好评返现的现金比例要高8.09个百分点。相较于全国数据，排名基本一致。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5684"/>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74.53%</w:t>
      </w:r>
      <w:r>
        <w:rPr>
          <w:rFonts w:ascii="宋体" w:hAnsi="宋体" w:eastAsia="宋体"/>
          <w:color w:val="000000"/>
        </w:rPr>
        <w:t>网民表示很普遍或较普遍，其中</w:t>
      </w:r>
      <w:r>
        <w:rPr>
          <w:rFonts w:ascii="Calibri" w:hAnsi="Calibri" w:eastAsia="Calibri"/>
          <w:color w:val="000000"/>
        </w:rPr>
        <w:t>44.59%</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29.94</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19.75%</w:t>
      </w:r>
      <w:r>
        <w:rPr>
          <w:rFonts w:ascii="宋体" w:hAnsi="宋体" w:eastAsia="宋体"/>
          <w:color w:val="000000"/>
        </w:rPr>
        <w:t>表示一般。</w:t>
      </w:r>
      <w:r>
        <w:rPr>
          <w:rFonts w:ascii="Calibri" w:hAnsi="Calibri" w:eastAsia="Calibri"/>
          <w:color w:val="000000"/>
        </w:rPr>
        <w:t>5.73%</w:t>
      </w:r>
      <w:r>
        <w:rPr>
          <w:rFonts w:ascii="宋体" w:hAnsi="宋体" w:eastAsia="宋体"/>
          <w:color w:val="000000"/>
        </w:rPr>
        <w:t>表示较少或很少，其中</w:t>
      </w:r>
      <w:r>
        <w:rPr>
          <w:rFonts w:ascii="Calibri" w:hAnsi="Calibri" w:eastAsia="Calibri"/>
          <w:color w:val="000000"/>
        </w:rPr>
        <w:t>3.82%</w:t>
      </w:r>
      <w:r>
        <w:rPr>
          <w:rFonts w:ascii="宋体" w:hAnsi="宋体" w:eastAsia="宋体"/>
          <w:color w:val="000000"/>
        </w:rPr>
        <w:t>表示较少，</w:t>
      </w:r>
      <w:r>
        <w:rPr>
          <w:rFonts w:ascii="Calibri" w:hAnsi="Calibri" w:eastAsia="Calibri"/>
          <w:color w:val="000000"/>
        </w:rPr>
        <w:t>1.91%</w:t>
      </w:r>
      <w:r>
        <w:rPr>
          <w:rFonts w:ascii="宋体" w:hAnsi="宋体" w:eastAsia="宋体"/>
          <w:color w:val="000000"/>
        </w:rPr>
        <w:t>表示很少。</w:t>
      </w:r>
      <w:r>
        <w:rPr>
          <w:rFonts w:ascii="Calibri" w:hAnsi="Calibri" w:eastAsia="Calibri"/>
          <w:b/>
          <w:bCs/>
          <w:color w:val="000000"/>
        </w:rPr>
        <w:t>相较于全省数据，很普遍的占比高了8.41个百分点。相较于全国数据，较普遍、较少、很少分别比全国数据低1.96、1.18、1.24个百分点。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16732"/>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16.56</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3.82%</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12.74</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53.5%</w:t>
      </w:r>
      <w:r>
        <w:rPr>
          <w:rFonts w:ascii="宋体" w:hAnsi="宋体" w:eastAsia="宋体"/>
          <w:color w:val="000000"/>
        </w:rPr>
        <w:t>表示一般。</w:t>
      </w:r>
      <w:r>
        <w:rPr>
          <w:rFonts w:ascii="Calibri" w:hAnsi="Calibri" w:eastAsia="Calibri"/>
          <w:color w:val="000000"/>
        </w:rPr>
        <w:t>29.94%</w:t>
      </w:r>
      <w:r>
        <w:rPr>
          <w:rFonts w:ascii="宋体" w:hAnsi="宋体" w:eastAsia="宋体"/>
          <w:color w:val="000000"/>
        </w:rPr>
        <w:t>表示较差或很差，其中</w:t>
      </w:r>
      <w:r>
        <w:rPr>
          <w:rFonts w:ascii="Calibri" w:hAnsi="Calibri" w:eastAsia="Calibri"/>
          <w:color w:val="000000"/>
        </w:rPr>
        <w:t>17.2%</w:t>
      </w:r>
      <w:r>
        <w:rPr>
          <w:rFonts w:ascii="宋体" w:hAnsi="宋体" w:eastAsia="宋体"/>
          <w:color w:val="000000"/>
        </w:rPr>
        <w:t>表示较差，</w:t>
      </w:r>
      <w:r>
        <w:rPr>
          <w:rFonts w:ascii="Calibri" w:hAnsi="Calibri" w:eastAsia="Calibri"/>
          <w:color w:val="000000"/>
        </w:rPr>
        <w:t>12.74%</w:t>
      </w:r>
      <w:r>
        <w:rPr>
          <w:rFonts w:ascii="宋体" w:hAnsi="宋体" w:eastAsia="宋体"/>
          <w:color w:val="000000"/>
        </w:rPr>
        <w:t>表示很差</w:t>
      </w:r>
      <w:r>
        <w:rPr>
          <w:rFonts w:ascii="Calibri" w:hAnsi="Calibri" w:eastAsia="Calibri"/>
          <w:b/>
          <w:bCs/>
          <w:color w:val="000000"/>
        </w:rPr>
        <w:t>与全省数据相比，表示很好比例要低4.2个百分点，表示较差比例要高5.14个百分点。与全国数据相比，表示很好比例要低5.15个百分点，表示较差比例要高5.03个百分点。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16352"/>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23.56%</w:t>
      </w:r>
      <w:r>
        <w:rPr>
          <w:rFonts w:ascii="宋体" w:hAnsi="宋体" w:eastAsia="宋体"/>
          <w:color w:val="000000"/>
        </w:rPr>
        <w:t>网民表示很信任或较信任，其中</w:t>
      </w:r>
      <w:r>
        <w:rPr>
          <w:rFonts w:ascii="Calibri" w:hAnsi="Calibri" w:eastAsia="Calibri"/>
          <w:color w:val="000000"/>
        </w:rPr>
        <w:t>3.18%</w:t>
      </w:r>
      <w:r>
        <w:rPr>
          <w:rFonts w:ascii="宋体" w:hAnsi="宋体" w:eastAsia="宋体"/>
          <w:color w:val="000000"/>
        </w:rPr>
        <w:t>表示很信任，</w:t>
      </w:r>
      <w:r>
        <w:rPr>
          <w:rFonts w:ascii="Calibri" w:hAnsi="Calibri" w:eastAsia="Calibri"/>
          <w:color w:val="000000"/>
        </w:rPr>
        <w:t>20.38%</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50.96</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25.48%</w:t>
      </w:r>
      <w:r>
        <w:rPr>
          <w:rFonts w:ascii="宋体" w:hAnsi="宋体" w:eastAsia="宋体"/>
          <w:color w:val="000000"/>
        </w:rPr>
        <w:t>表示较不信任或不信任，其中</w:t>
      </w:r>
      <w:r>
        <w:rPr>
          <w:rFonts w:ascii="Calibri" w:hAnsi="Calibri" w:eastAsia="Calibri"/>
          <w:color w:val="000000"/>
        </w:rPr>
        <w:t>19.11%</w:t>
      </w:r>
      <w:r>
        <w:rPr>
          <w:rFonts w:ascii="宋体" w:hAnsi="宋体" w:eastAsia="宋体"/>
          <w:color w:val="000000"/>
        </w:rPr>
        <w:t>表示较不信任，</w:t>
      </w:r>
      <w:r>
        <w:rPr>
          <w:rFonts w:ascii="Calibri" w:hAnsi="Calibri" w:eastAsia="Calibri"/>
          <w:color w:val="000000"/>
        </w:rPr>
        <w:t>6.37%</w:t>
      </w:r>
      <w:r>
        <w:rPr>
          <w:rFonts w:ascii="宋体" w:hAnsi="宋体" w:eastAsia="宋体"/>
          <w:color w:val="000000"/>
        </w:rPr>
        <w:t>表示不信任。</w:t>
      </w:r>
      <w:r>
        <w:rPr>
          <w:rFonts w:ascii="Calibri" w:hAnsi="Calibri" w:eastAsia="Calibri"/>
          <w:b/>
          <w:bCs/>
          <w:color w:val="000000"/>
        </w:rPr>
        <w:t>与全省数据相比，表示很信任比例要低1.66个百分点，表示较不信任比例要高6.75个百分点。与全国数据相比，表示很信任比例要低2.58个百分点，表示较不信任比例要高6.3个百分点。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14828"/>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51.28%</w:t>
      </w:r>
      <w:r>
        <w:rPr>
          <w:rFonts w:ascii="宋体" w:hAnsi="宋体" w:eastAsia="宋体"/>
          <w:color w:val="000000"/>
        </w:rPr>
        <w:t>网民看过直播，只是偶尔参与购物；</w:t>
      </w:r>
      <w:r>
        <w:rPr>
          <w:rFonts w:ascii="Calibri" w:hAnsi="Calibri" w:eastAsia="Calibri"/>
          <w:color w:val="000000"/>
        </w:rPr>
        <w:t>25%</w:t>
      </w:r>
      <w:r>
        <w:rPr>
          <w:rFonts w:ascii="宋体" w:hAnsi="宋体" w:eastAsia="宋体"/>
          <w:color w:val="000000"/>
        </w:rPr>
        <w:t>网民看过直播，但没有买过；</w:t>
      </w:r>
      <w:r>
        <w:rPr>
          <w:rFonts w:ascii="Calibri" w:hAnsi="Calibri" w:eastAsia="Calibri"/>
          <w:color w:val="000000"/>
        </w:rPr>
        <w:t>10.9%</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12.82</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89.10%</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省数据，除看过，经常通过直播购物和看过，偶尔参与购物比全省数据分别高出0.35个百分点、1.74个百分点外，其他数据值均少于全省数据。与全国数据相比，表示看过，经常通过直播购物比例要低3.29个百分点，表示看过，偶尔参与购物比例要高2.31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26497"/>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25.64</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66.67%</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48.72%</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51.28%</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48.08%网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50</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36.54</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17.95%</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3.21%</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产品体验感较弱比例要低6.28个百分点，表示产品质量参差不齐比例要高9.44个百分点。与全国数据相比，表示产品体验感较弱比例要低6.35个百分点，表示产品质量参差不齐比例要高10.03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8896"/>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）、第二位是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29.49%</w:t>
      </w:r>
      <w:r>
        <w:rPr>
          <w:rFonts w:ascii="宋体" w:hAnsi="宋体" w:eastAsia="宋体"/>
          <w:color w:val="000000"/>
        </w:rPr>
        <w:t>）、第三位是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19.23%</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8.97%</w:t>
      </w:r>
      <w:r>
        <w:rPr>
          <w:rFonts w:ascii="宋体" w:hAnsi="宋体" w:eastAsia="宋体"/>
          <w:color w:val="000000"/>
        </w:rPr>
        <w:t>）。数据显示</w:t>
      </w:r>
      <w:r>
        <w:rPr>
          <w:rFonts w:hint="eastAsia" w:asciiTheme="minorEastAsia" w:hAnsiTheme="minorEastAsia" w:cstheme="minorEastAsia"/>
          <w:color w:val="000000"/>
        </w:rPr>
        <w:t>28.20</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相较于全省数据，有点好奇，会浏览其中内容、不大信任，提防套路、不感兴趣，选择置之不理分别比全省数据低1.51、1.38、1.16个百分点。与全国数据相比，表示比较接受，对感兴趣的商品会主动询问比例要低2.4个百分点，表示心生厌恶，选择屏蔽比例要高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451"/>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83.97%</w:t>
      </w:r>
      <w:r>
        <w:rPr>
          <w:rFonts w:ascii="宋体" w:hAnsi="宋体" w:eastAsia="宋体"/>
          <w:color w:val="000000"/>
        </w:rPr>
        <w:t>）、第二位是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46.79%</w:t>
      </w:r>
      <w:r>
        <w:rPr>
          <w:rFonts w:ascii="宋体" w:hAnsi="宋体" w:eastAsia="宋体"/>
          <w:color w:val="000000"/>
        </w:rPr>
        <w:t>）、第三位的是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44.87%</w:t>
      </w:r>
      <w:r>
        <w:rPr>
          <w:rFonts w:ascii="宋体" w:hAnsi="宋体" w:eastAsia="宋体"/>
          <w:color w:val="000000"/>
        </w:rPr>
        <w:t>）、第四位是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40.38%</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26.92%</w:t>
      </w:r>
      <w:r>
        <w:rPr>
          <w:rFonts w:ascii="宋体" w:hAnsi="宋体" w:eastAsia="宋体"/>
          <w:color w:val="000000"/>
        </w:rPr>
        <w:t>）。</w:t>
      </w:r>
      <w:r>
        <w:rPr>
          <w:rFonts w:ascii="Calibri" w:hAnsi="Calibri" w:eastAsia="Calibri"/>
          <w:b/>
          <w:bCs/>
          <w:color w:val="000000"/>
        </w:rPr>
        <w:t>与全省数据相比，表示售后服务比例要低4.51个百分点，表示产品来源比例要高5.0个百分点。与全国数据相比，表示售后服务比例要低4.97个百分点，表示产品来源比例要高8.61个百分点。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7703"/>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42.31%</w:t>
      </w:r>
      <w:r>
        <w:rPr>
          <w:rFonts w:ascii="宋体" w:hAnsi="宋体" w:eastAsia="宋体"/>
          <w:color w:val="000000"/>
        </w:rPr>
        <w:t>）、第二位是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41.03%</w:t>
      </w:r>
      <w:r>
        <w:rPr>
          <w:rFonts w:ascii="宋体" w:hAnsi="宋体" w:eastAsia="宋体"/>
          <w:color w:val="000000"/>
        </w:rPr>
        <w:t>）、第三位是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28.21%</w:t>
      </w:r>
      <w:r>
        <w:rPr>
          <w:rFonts w:ascii="宋体" w:hAnsi="宋体" w:eastAsia="宋体"/>
          <w:color w:val="000000"/>
        </w:rPr>
        <w:t>）、第四位是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14.74%</w:t>
      </w:r>
      <w:r>
        <w:rPr>
          <w:rFonts w:ascii="宋体" w:hAnsi="宋体" w:eastAsia="宋体"/>
          <w:color w:val="000000"/>
        </w:rPr>
        <w:t>），第五位是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5.13%</w:t>
      </w:r>
      <w:r>
        <w:rPr>
          <w:rFonts w:ascii="宋体" w:hAnsi="宋体" w:eastAsia="宋体"/>
          <w:color w:val="000000"/>
        </w:rPr>
        <w:t>）。</w:t>
      </w:r>
      <w:r>
        <w:rPr>
          <w:rFonts w:ascii="Calibri" w:hAnsi="Calibri" w:eastAsia="Calibri"/>
          <w:b/>
          <w:bCs/>
          <w:color w:val="000000"/>
        </w:rPr>
        <w:t>与全省数据相比，表示不会参与比例要低11.82个百分点，表示当某商品价格低于市场价时，我会考虑购买二手商品比例要高14.8个百分点。与全国数据相比，表示不会参与比例要低10.36个百分点，表示当某商品价格低于市场价时，我会考虑购买二手商品比例要高14.04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18841"/>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58.33%</w:t>
      </w:r>
      <w:r>
        <w:rPr>
          <w:rFonts w:ascii="宋体" w:hAnsi="宋体" w:eastAsia="宋体"/>
          <w:color w:val="000000"/>
        </w:rPr>
        <w:t>）、第二位是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53.21%</w:t>
      </w:r>
      <w:r>
        <w:rPr>
          <w:rFonts w:ascii="宋体" w:hAnsi="宋体" w:eastAsia="宋体"/>
          <w:color w:val="000000"/>
        </w:rPr>
        <w:t>）、第三位是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47.44%</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34.62%</w:t>
      </w:r>
      <w:r>
        <w:rPr>
          <w:rFonts w:ascii="宋体" w:hAnsi="宋体" w:eastAsia="宋体"/>
          <w:color w:val="000000"/>
        </w:rPr>
        <w:t>）、第五位是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29.49%</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省数据，除二手物品交易平台上购买的商品不值这个价和购买的二手商品出现问题时无法退货比全省数据分别高出3.04个百分点、6.81个百分点外，其他数据值均少于全省数据。与全国数据相比，表示二手物品交易平台支付系统不安全，导致我财产损失比例要低5.19个百分点，表示二手物品交易平台上购买的商品不值这个价比例要高2.98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1146"/>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1.92%</w:t>
      </w:r>
      <w:r>
        <w:rPr>
          <w:rFonts w:ascii="宋体" w:hAnsi="宋体" w:eastAsia="宋体"/>
          <w:color w:val="000000"/>
        </w:rPr>
        <w:t>公众网民表示会经常使用，</w:t>
      </w:r>
      <w:r>
        <w:rPr>
          <w:rFonts w:ascii="Calibri" w:hAnsi="Calibri" w:eastAsia="Calibri"/>
          <w:color w:val="000000"/>
        </w:rPr>
        <w:t>16.03%</w:t>
      </w:r>
      <w:r>
        <w:rPr>
          <w:rFonts w:ascii="宋体" w:hAnsi="宋体" w:eastAsia="宋体"/>
          <w:color w:val="000000"/>
        </w:rPr>
        <w:t>网民表示会偶尔使用，有</w:t>
      </w:r>
      <w:r>
        <w:rPr>
          <w:rFonts w:ascii="Calibri" w:hAnsi="Calibri" w:eastAsia="Calibri"/>
          <w:color w:val="000000"/>
        </w:rPr>
        <w:t>7.05%</w:t>
      </w:r>
      <w:r>
        <w:rPr>
          <w:rFonts w:ascii="宋体" w:hAnsi="宋体" w:eastAsia="宋体"/>
          <w:color w:val="000000"/>
        </w:rPr>
        <w:t>网民表示不会使用，但想要尝试，有</w:t>
      </w:r>
      <w:r>
        <w:rPr>
          <w:rFonts w:ascii="Calibri" w:hAnsi="Calibri" w:eastAsia="Calibri"/>
          <w:color w:val="000000"/>
        </w:rPr>
        <w:t>75%</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17.95</w:t>
      </w:r>
      <w:r>
        <w:rPr>
          <w:rFonts w:ascii="宋体" w:hAnsi="宋体" w:eastAsia="宋体"/>
          <w:color w:val="000000"/>
        </w:rPr>
        <w:t>。</w:t>
      </w:r>
      <w:r>
        <w:rPr>
          <w:rFonts w:ascii="Calibri" w:hAnsi="Calibri" w:eastAsia="Calibri"/>
          <w:b/>
          <w:bCs/>
          <w:color w:val="000000"/>
        </w:rPr>
        <w:t>与全省数据相比，表示会，经常使用比例要低2.51个百分点，表示会，偶尔使用比例要高2.24个百分点。与全国数据相比，表示会，经常使用比例要低3.1个百分点，表示会，偶尔使用比例要高2.72个百分点。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6891"/>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35.71%</w:t>
      </w:r>
      <w:r>
        <w:rPr>
          <w:rFonts w:ascii="宋体" w:hAnsi="宋体" w:eastAsia="宋体"/>
          <w:color w:val="000000"/>
        </w:rPr>
        <w:t>的公众网民没有遇到无法按时还款，</w:t>
      </w:r>
      <w:r>
        <w:rPr>
          <w:rFonts w:ascii="Calibri" w:hAnsi="Calibri" w:eastAsia="Calibri"/>
          <w:color w:val="000000"/>
        </w:rPr>
        <w:t>21.43%</w:t>
      </w:r>
      <w:r>
        <w:rPr>
          <w:rFonts w:ascii="宋体" w:hAnsi="宋体" w:eastAsia="宋体"/>
          <w:color w:val="000000"/>
        </w:rPr>
        <w:t>很少遇到，</w:t>
      </w:r>
      <w:r>
        <w:rPr>
          <w:rFonts w:ascii="Calibri" w:hAnsi="Calibri" w:eastAsia="Calibri"/>
          <w:color w:val="000000"/>
        </w:rPr>
        <w:t>25%</w:t>
      </w:r>
      <w:r>
        <w:rPr>
          <w:rFonts w:ascii="宋体" w:hAnsi="宋体" w:eastAsia="宋体"/>
          <w:color w:val="000000"/>
        </w:rPr>
        <w:t>表示遇到无法按时还款的情况一般，</w:t>
      </w:r>
      <w:r>
        <w:rPr>
          <w:rFonts w:ascii="Calibri" w:hAnsi="Calibri" w:eastAsia="Calibri"/>
          <w:color w:val="000000"/>
        </w:rPr>
        <w:t>14.29%</w:t>
      </w:r>
      <w:r>
        <w:rPr>
          <w:rFonts w:ascii="宋体" w:hAnsi="宋体" w:eastAsia="宋体"/>
          <w:color w:val="000000"/>
        </w:rPr>
        <w:t>网民表示经常遇到，</w:t>
      </w:r>
      <w:r>
        <w:rPr>
          <w:rFonts w:ascii="Calibri" w:hAnsi="Calibri" w:eastAsia="Calibri"/>
          <w:color w:val="000000"/>
        </w:rPr>
        <w:t>3.57%</w:t>
      </w:r>
      <w:r>
        <w:rPr>
          <w:rFonts w:ascii="宋体" w:hAnsi="宋体" w:eastAsia="宋体"/>
          <w:color w:val="000000"/>
        </w:rPr>
        <w:t>网民表示总是遇到。数据显示公众网民（</w:t>
      </w:r>
      <w:r>
        <w:rPr>
          <w:rFonts w:ascii="Calibri" w:hAnsi="Calibri" w:eastAsia="Calibri"/>
          <w:color w:val="000000"/>
        </w:rPr>
        <w:t>17.86%</w:t>
      </w:r>
      <w:r>
        <w:rPr>
          <w:rFonts w:ascii="宋体" w:hAnsi="宋体" w:eastAsia="宋体"/>
          <w:color w:val="000000"/>
        </w:rPr>
        <w:t>）会遇到无法按时还款的情况。</w:t>
      </w:r>
      <w:r>
        <w:rPr>
          <w:rFonts w:ascii="Calibri" w:hAnsi="Calibri" w:eastAsia="Calibri"/>
          <w:b/>
          <w:bCs/>
          <w:color w:val="000000"/>
        </w:rPr>
        <w:t>与全省数据相比，表示总是遇到比例要低7.66个百分点，表示一般比例要高2.17个百分点。与全国数据相比，表示总是遇到比例要低10.04个百分点，表示一般比例要高1.25个百分点。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30753"/>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66.45%</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54.19%</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48.39%</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43.23%</w:t>
      </w:r>
      <w:r>
        <w:rPr>
          <w:rFonts w:ascii="宋体" w:hAnsi="宋体" w:eastAsia="宋体"/>
          <w:color w:val="000000"/>
        </w:rPr>
        <w:t>公众网民表示</w:t>
      </w:r>
      <w:r>
        <w:rPr>
          <w:rFonts w:ascii="Calibri" w:hAnsi="Calibri" w:eastAsia="Calibri"/>
          <w:color w:val="000000"/>
        </w:rPr>
        <w:t>物流运输问题</w:t>
      </w:r>
      <w:r>
        <w:rPr>
          <w:rFonts w:hint="eastAsia" w:ascii="Calibri" w:hAnsi="Calibri" w:eastAsia="宋体"/>
          <w:color w:val="000000"/>
          <w:lang w:eastAsia="zh-CN"/>
        </w:rPr>
        <w:t>。</w:t>
      </w:r>
      <w:r>
        <w:rPr>
          <w:rFonts w:ascii="Calibri" w:hAnsi="Calibri" w:eastAsia="Calibri"/>
          <w:b/>
          <w:bCs/>
          <w:color w:val="000000"/>
        </w:rPr>
        <w:t>与全省数据相比，表示商家拒绝七天无理由退货比例要低5.15个百分点，表示产品质量问题比例要高1.88个百分点。与全国数据相比，表示商家拒绝七天无理由退货比例要低4.5个百分点，表示产品质量问题比例要高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10905"/>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78%</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66</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27.33%</w:t>
      </w:r>
      <w:r>
        <w:rPr>
          <w:rFonts w:ascii="宋体" w:hAnsi="宋体" w:eastAsia="宋体"/>
          <w:color w:val="000000"/>
        </w:rPr>
        <w:t>），第四位是</w:t>
      </w:r>
      <w:r>
        <w:rPr>
          <w:rFonts w:ascii="Calibri" w:hAnsi="Calibri" w:eastAsia="Calibri"/>
          <w:color w:val="000000"/>
        </w:rPr>
        <w:t>忍气吞声，直接给差评</w:t>
      </w:r>
      <w:r>
        <w:rPr>
          <w:rFonts w:ascii="宋体" w:hAnsi="宋体" w:eastAsia="宋体"/>
          <w:color w:val="000000"/>
        </w:rPr>
        <w:t>（选择率</w:t>
      </w:r>
      <w:r>
        <w:rPr>
          <w:rFonts w:ascii="Calibri" w:hAnsi="Calibri" w:eastAsia="Calibri"/>
          <w:color w:val="000000"/>
        </w:rPr>
        <w:t>17.33%</w:t>
      </w:r>
      <w:r>
        <w:rPr>
          <w:rFonts w:ascii="宋体" w:hAnsi="宋体" w:eastAsia="宋体"/>
          <w:color w:val="000000"/>
        </w:rPr>
        <w:t>），第五位是</w:t>
      </w:r>
      <w:r>
        <w:rPr>
          <w:rFonts w:ascii="Calibri" w:hAnsi="Calibri" w:eastAsia="Calibri"/>
          <w:color w:val="000000"/>
        </w:rPr>
        <w:t>向第三方投诉平台或媒体曝光</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16.67</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向有关部门投诉或举报（工商部门12315或消委会）比例要低1.11个百分点，表示找店铺客服理论比例要高6.46个百分点。与全国数据相比，表示其他比例要低2.97个百分点，表示找店铺客服理论比例要高8.87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27525"/>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81.82%</w:t>
      </w:r>
      <w:r>
        <w:rPr>
          <w:rFonts w:ascii="宋体" w:hAnsi="宋体" w:eastAsia="宋体"/>
          <w:color w:val="000000"/>
        </w:rPr>
        <w:t>），第二位是</w:t>
      </w:r>
      <w:r>
        <w:rPr>
          <w:rFonts w:ascii="Calibri" w:hAnsi="Calibri" w:eastAsia="Calibri"/>
          <w:color w:val="000000"/>
        </w:rPr>
        <w:t>金额不大没必要</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57.58</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51.52%</w:t>
      </w:r>
      <w:r>
        <w:rPr>
          <w:rFonts w:ascii="宋体" w:hAnsi="宋体" w:eastAsia="宋体"/>
          <w:color w:val="000000"/>
        </w:rPr>
        <w:t>），第四位是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42.42%</w:t>
      </w:r>
      <w:r>
        <w:rPr>
          <w:rFonts w:ascii="宋体" w:hAnsi="宋体" w:eastAsia="宋体"/>
          <w:color w:val="000000"/>
        </w:rPr>
        <w:t>），第五位是</w:t>
      </w:r>
      <w:r>
        <w:rPr>
          <w:rFonts w:ascii="Calibri" w:hAnsi="Calibri" w:eastAsia="Calibri"/>
          <w:color w:val="000000"/>
        </w:rPr>
        <w:t>不想自理邮费</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36.36</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相较于全省数据，除金额不大没必要和过程太麻烦比全省数据分别高出0.35个百分点、4.27个百分点外，其他数据值均少于全省数据。相较于全国数据，除金额不大没必要和过程太麻烦比全国数据分别高出2.42个百分点、4.94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19070"/>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6.9%公众网民表示非常满意；42.76%网民表示较满意。40%网民表示一般。8.28%网民表示较不满意；2.07%网民表示非常不满意。</w:t>
      </w:r>
      <w:r>
        <w:rPr>
          <w:rFonts w:ascii="Calibri" w:hAnsi="Calibri" w:eastAsia="Calibri"/>
          <w:b/>
          <w:bCs/>
          <w:color w:val="000000"/>
        </w:rPr>
        <w:t>与全省数据相比，表示非常满意比例要低2.71个百分点，表示较不满意比例要高3.9个百分点。与全国数据相比，表示非常满意比例要低4.79个百分点，表示一般比例要高1.06个百分点。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26611"/>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76.77%</w:t>
      </w:r>
      <w:r>
        <w:rPr>
          <w:rFonts w:ascii="宋体" w:hAnsi="宋体" w:eastAsia="宋体"/>
          <w:color w:val="000000"/>
        </w:rPr>
        <w:t>），第二位是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76.77%</w:t>
      </w:r>
      <w:r>
        <w:rPr>
          <w:rFonts w:ascii="宋体" w:hAnsi="宋体" w:eastAsia="宋体"/>
          <w:color w:val="000000"/>
        </w:rPr>
        <w:t>），第三位是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69.68%</w:t>
      </w:r>
      <w:r>
        <w:rPr>
          <w:rFonts w:ascii="宋体" w:hAnsi="宋体" w:eastAsia="宋体"/>
          <w:color w:val="000000"/>
        </w:rPr>
        <w:t>），第四位是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69.03%</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54.19%</w:t>
      </w:r>
      <w:r>
        <w:rPr>
          <w:rFonts w:ascii="宋体" w:hAnsi="宋体" w:eastAsia="宋体"/>
          <w:color w:val="000000"/>
        </w:rPr>
        <w:t>）。</w:t>
      </w:r>
      <w:r>
        <w:rPr>
          <w:rFonts w:ascii="Calibri" w:hAnsi="Calibri" w:eastAsia="Calibri"/>
          <w:b/>
          <w:bCs/>
          <w:color w:val="000000"/>
        </w:rPr>
        <w:t>与全省数据相比，表示不清楚比例要低3.84个百分点，表示打击假货比例要高2.64个百分点。与全国数据相比，表示不清楚比例要低3.75个百分点，表示打击假货比例要高5.52个百分点。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15346"/>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28.57%</w:t>
      </w:r>
      <w:r>
        <w:rPr>
          <w:rFonts w:ascii="宋体" w:hAnsi="宋体" w:eastAsia="宋体"/>
          <w:color w:val="000000"/>
        </w:rPr>
        <w:t>），第二位是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27.27%</w:t>
      </w:r>
      <w:r>
        <w:rPr>
          <w:rFonts w:ascii="宋体" w:hAnsi="宋体" w:eastAsia="宋体"/>
          <w:color w:val="000000"/>
        </w:rPr>
        <w:t>），第三位是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22.73%</w:t>
      </w:r>
      <w:r>
        <w:rPr>
          <w:rFonts w:ascii="宋体" w:hAnsi="宋体" w:eastAsia="宋体"/>
          <w:color w:val="000000"/>
        </w:rPr>
        <w:t>），第四位是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13.64%</w:t>
      </w:r>
      <w:r>
        <w:rPr>
          <w:rFonts w:ascii="宋体" w:hAnsi="宋体" w:eastAsia="宋体"/>
          <w:color w:val="000000"/>
        </w:rPr>
        <w:t>），第五位是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7.79%</w:t>
      </w:r>
      <w:r>
        <w:rPr>
          <w:rFonts w:ascii="宋体" w:hAnsi="宋体" w:eastAsia="宋体"/>
          <w:color w:val="000000"/>
        </w:rPr>
        <w:t>）。</w:t>
      </w:r>
      <w:r>
        <w:rPr>
          <w:rFonts w:ascii="Calibri" w:hAnsi="Calibri" w:eastAsia="Calibri"/>
          <w:b/>
          <w:bCs/>
          <w:color w:val="000000"/>
        </w:rPr>
        <w:t>相较于全省数据，对侵权消费者权益的行为处罚力度不够的占比高了5.28个百分点。与全国数据相比，表示消费者缺乏专业法律维权知识比例要低1.95个百分点，表示申诉无门，不知道找什么机构比例要高1.02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5171"/>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24428"/>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2202</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27.71%，其中5.41%公众网民认为非常满意，22.3%认为满意。43.24%认为一般。29.06%认为不满意或非常不满意，其中16.22%认为不满意，12.84%认为非常不满意。</w:t>
      </w:r>
      <w:r>
        <w:rPr>
          <w:rFonts w:hint="eastAsia" w:ascii="Calibri" w:hAnsi="Calibri" w:eastAsia="Calibri"/>
          <w:b/>
          <w:bCs/>
          <w:color w:val="000000"/>
          <w:lang w:val="en-US" w:eastAsia="zh-CN"/>
        </w:rPr>
        <w:t>与全省数据相比，表示非常满意比例要低5.44个百分点，表示一般比例要高1.31个百分点。与全国数据相比，表示非常满意比例要低7.14个百分点，表示一般比例要高3.37个百分点。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2963"/>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74.32%公众网民家庭中有未成年人上网的情况，没有的占25.68%。</w:t>
      </w:r>
      <w:r>
        <w:rPr>
          <w:rFonts w:hint="eastAsia" w:ascii="Calibri" w:hAnsi="Calibri" w:eastAsia="Calibri"/>
          <w:b/>
          <w:bCs/>
          <w:color w:val="000000"/>
          <w:lang w:val="en-US" w:eastAsia="zh-CN"/>
        </w:rPr>
        <w:t>相较于全省数据，是的占比高了3.31个百分点。相较于全省数据，是的占比高了6.63个百分点。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3688"/>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游戏（渗透率69.72%），第二位是网络视频（渗透率67.89%），第三位是社交应用（渗透率51.38%），第四位是在线教育渗透率（51.38%），第五位是网络音乐（渗透率41.28%），第六位是即时通讯（渗透率37.61%）。数据显示网络游戏、网络视频、社交应用、在线教育等应用是未成年人上网最普及使用的应用，网络音乐和即时通讯在未成年人中也有一定的使用率。</w:t>
      </w:r>
      <w:r>
        <w:rPr>
          <w:rFonts w:hint="eastAsia" w:ascii="Calibri" w:hAnsi="Calibri" w:eastAsia="Calibri"/>
          <w:b/>
          <w:bCs/>
          <w:color w:val="000000"/>
          <w:lang w:val="en-US" w:eastAsia="zh-CN"/>
        </w:rPr>
        <w:t>与全省数据相比，表示新闻资讯比例要低2.93个百分点，表示即时通讯比例要高3.99个百分点。与全国数据相比，表示网络购物比例要低2.13个百分点，表示即时通讯比例要高6.09个百分点。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23110"/>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67.59%），第二位是规定了上网前提(如先完成作业)（选择率65.74%），第三位是陪伴上网（选择率26.85%），第四位是安装了儿童上网监控和过滤软件（选择率23.15%），第五位是只能学习不能玩游戏（选择率19.44%）。</w:t>
      </w:r>
      <w:r>
        <w:rPr>
          <w:rFonts w:hint="eastAsia" w:ascii="Calibri" w:hAnsi="Calibri" w:eastAsia="Calibri"/>
          <w:b/>
          <w:bCs/>
          <w:color w:val="000000"/>
          <w:lang w:val="en-US" w:eastAsia="zh-CN"/>
        </w:rPr>
        <w:t>与全省数据相比，表示规定了上网的时间限制比例要低4.62个百分点，表示规定了上网前提(如先完成作业)比例要高10.08个百分点。与全国数据相比，表示规定了上网的时间限制比例要低1.78个百分点，表示规定了上网前提(如先完成作业)比例要高12.29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7479"/>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23.81%，其中5.44%的网民表示非常满意，功能较多，过滤效果好，18.37%的网民表示较满意，基本能达到预期效果；40.14%的网民表示使用体验一般；使用体验不满意的网民占21.08%，其中10.88%的网民表示较不满意，功能少，与预期效果差太多，10.2%的网民表示非常不满意，不能过滤相关APP、网址，起不到应有作用；14.97%的网民没有使用过相关软件。</w:t>
      </w:r>
      <w:r>
        <w:rPr>
          <w:rFonts w:hint="eastAsia" w:ascii="Calibri" w:hAnsi="Calibri" w:eastAsia="Calibri"/>
          <w:b/>
          <w:bCs/>
          <w:color w:val="000000"/>
          <w:lang w:val="en-US" w:eastAsia="zh-CN"/>
        </w:rPr>
        <w:t>与全省数据相比，表示非常满意，功能较多，过滤效果好比例要低6.23个百分点，表示一般比例要高2.32个百分点。与全国数据相比，表示非常满意，功能较多，过滤效果好比例要低7.97个百分点，表示一般比例要高5.0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14200"/>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86.40%的网民表示了解该模式，其中21.77%的网民了解并经常使用，38.1%的网民了解并偶尔使用，26.53%的网民了解但没有使用过。不了解的网民占比13.61%。</w:t>
      </w:r>
      <w:r>
        <w:rPr>
          <w:rFonts w:hint="eastAsia" w:ascii="Calibri" w:hAnsi="Calibri" w:eastAsia="Calibri"/>
          <w:b/>
          <w:bCs/>
          <w:color w:val="000000"/>
          <w:lang w:val="en-US" w:eastAsia="zh-CN"/>
        </w:rPr>
        <w:t>与全省数据相比，表示了解，并且经常使用比例要低1.03个百分点，表示了解，偶尔使用比例要高2.55个百分点。与全国数据相比，表示了解，并且经常使用比例要低2.41个百分点，表示了解，偶尔使用比例要高4.24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31787"/>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34.13%，其中15.08%公众网民认为作用非常大，19.05%认为作用比较大。44.44%认为一般。21.43%认为作用较小或非常小，其中14.29%认为作用比较小，7.14%认为作用非常小。</w:t>
      </w:r>
      <w:r>
        <w:rPr>
          <w:rFonts w:hint="eastAsia" w:ascii="Calibri" w:hAnsi="Calibri" w:eastAsia="Calibri"/>
          <w:b/>
          <w:bCs/>
          <w:color w:val="000000"/>
          <w:lang w:val="en-US" w:eastAsia="zh-CN"/>
        </w:rPr>
        <w:t>与全省数据相比，表示作用非常大比例要低3.19个百分点，表示一般比例要高8.34个百分点。与全国数据相比，表示作用非常大比例要低4.41个百分点，表示一般比例要高9.07个百分点。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28842"/>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49.4%网民认为青少年保护模式流于形式，和一般模式版块设置完全相同，排第一位；49.4%的网民认为保护能力有限，不能防止直播平台主播诱导打赏，排第二位；44.58%的网民认为机制存有漏洞，系统无法自动跳转青少年模式，排第三位；39.76%网民认为功能不完善，可轻易延长使用时限，排第四位；31.33%网民认为内容极少，没有吸引力，长期不更新，外观界面幼稚，排第五位；28.92%网民认为未推出强制实名认证规定，排第六位。</w:t>
      </w:r>
      <w:r>
        <w:rPr>
          <w:rFonts w:hint="eastAsia" w:ascii="Calibri" w:hAnsi="Calibri" w:eastAsia="Calibri"/>
          <w:b/>
          <w:bCs/>
          <w:color w:val="000000"/>
          <w:lang w:val="en-US" w:eastAsia="zh-CN"/>
        </w:rPr>
        <w:t>与全省数据相比，表示功能不完善，可轻易延长使用时限比例要低3.56个百分点，表示机制存有漏洞，系统无法自动跳转青少年模式比例要高7.34个百分点。与全国数据相比，表示未推出强制实名认证规定比例要低6.86个百分点，表示机制存有漏洞，系统无法自动跳转青少年模式比例要高7.74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18264"/>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13.7%公众网民表示十分有作用，孩子有很大改善，很支持；42.47%网民表示比较有作用，有一定改善，比较支持；有27.4%网民表示一般，没有多大的改善，不是很认同；有8.9%网民表示有很小的作用，没改善，不认同；7.53%网民表示没有作用，无所谓。</w:t>
      </w:r>
      <w:r>
        <w:rPr>
          <w:rFonts w:hint="eastAsia" w:ascii="Calibri" w:hAnsi="Calibri" w:eastAsia="Calibri"/>
          <w:b/>
          <w:bCs/>
          <w:color w:val="000000"/>
          <w:lang w:val="en-US" w:eastAsia="zh-CN"/>
        </w:rPr>
        <w:t>与全省数据相比，表示十分有作用，孩子有很大改善，很支持比例要低7.97个百分点，表示比较有作用，有一定改善，比较支持比例要高1.16个百分点。与全国数据相比，表示十分有作用，孩子有很大改善，很支持比例要低9.06个百分点，表示比较有作用，有一定改善，比较支持比例要高4.45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31276"/>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未成年人浏览不适宜的网站和信息（选择率52.38%）；第二位是限制上网时间和时长（选择率51.02%）；第三位是限制未成年人开设网络账户（选择率46.26%）；第四位是规定在可受监督的地方上网（选择率40.14%）；第五位是上网使用的软硬件有明确保护未成年人的要求（选择率38.1%）。</w:t>
      </w:r>
      <w:r>
        <w:rPr>
          <w:rFonts w:hint="eastAsia" w:ascii="Calibri" w:hAnsi="Calibri" w:eastAsia="Calibri"/>
          <w:b/>
          <w:bCs/>
          <w:color w:val="000000"/>
          <w:lang w:val="en-US" w:eastAsia="zh-CN"/>
        </w:rPr>
        <w:t>与全省数据相比，表示限制上网时间和时长比例要低9.05个百分点，表示规定在可受监督的地方上网比例要高3.75个百分点。与全国数据相比，表示限制上网时间和时长比例要低6.14个百分点，表示规定在可受监督的地方上网比例要高4.69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12961"/>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缺乏辨识能力，容易被网友欺骗（选择率72.79%）；第二位是容易沉迷在网络游戏网络短视频中（选择率72.11%）；第三位是容易受网络暴力、色情等低俗不良信息影响（选择率69.39%）；第四位是可能导致不良生活习惯，影响身体健康成长（选择率65.31%）；第五位是可能影响在校学生学习（选择率52.38%）；第六位是需要对未成年人上网进行严格管理（选择率43.54%）。</w:t>
      </w:r>
      <w:r>
        <w:rPr>
          <w:rFonts w:hint="eastAsia" w:ascii="Calibri" w:hAnsi="Calibri" w:eastAsia="Calibri"/>
          <w:b/>
          <w:bCs/>
          <w:color w:val="000000"/>
          <w:lang w:val="en-US" w:eastAsia="zh-CN"/>
        </w:rPr>
        <w:t>与全省数据相比，表示可能影响在校学生学习比例要低2.44个百分点，表示缺乏辨识能力，容易被网友欺骗比例要高5.99个百分点。与全国数据相比，表示可能影响在校学生学习比例要低1.17个百分点，表示容易沉迷在网络游戏网络短视频中比例要高2.97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15420"/>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接触色情、赌博、毒品、暴力等不良信息（关注度83.56%）；第二位是网络沉迷（选择率78.77%）；第三位是网络诈骗（关注度64.38%）；第四位是个人隐私泄露（关注度61.64%）；第五位是网络心理健康（关注度60.96%）。</w:t>
      </w:r>
      <w:r>
        <w:rPr>
          <w:rFonts w:hint="eastAsia" w:ascii="Calibri" w:hAnsi="Calibri" w:eastAsia="Calibri"/>
          <w:b/>
          <w:bCs/>
          <w:color w:val="000000"/>
          <w:lang w:val="en-US" w:eastAsia="zh-CN"/>
        </w:rPr>
        <w:t>相较于全省数据，除了个别数据顺序互换外，排名基本一致。相较于全国数据，除了个别数据顺序互换外，排名基本一致。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11051"/>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2.04%的网民很了解，是“饭圈”资深成员；有2.72%的网民很了解，是“饭圈”底层普通成员；有18.37%的网民较了解，是没有入圈的散粉；有39.46%的网民一般，知道但不是粉丝；有26.53%的网民不大了解，不感兴趣；有10.88%的网民完全不知道什么叫“饭圈”。数据显示（39.46%）网民对“饭圈”文化了解一般。</w:t>
      </w:r>
      <w:r>
        <w:rPr>
          <w:rFonts w:hint="eastAsia" w:ascii="Calibri" w:hAnsi="Calibri" w:eastAsia="Calibri"/>
          <w:b/>
          <w:bCs/>
          <w:color w:val="000000"/>
          <w:lang w:val="en-US" w:eastAsia="zh-CN"/>
        </w:rPr>
        <w:t>与全省数据相比，表示很了解，是“饭圈”资深成员比例要低1.71个百分点，表示较了解，是没有入圈的散粉比例要高5.92个百分点。与全国数据相比，表示很了解，是“饭圈”资深成员比例要低2.3个百分点，表示较了解，是没有入圈的散粉比例要高5.88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23107"/>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42.86%的网民参与过线下聚会，排第一位；有28.57%的网民参与过集资应援，排第二位；有28.57%的网民参与过投票打榜，排第三位；有28.57%的网民参与过转发控评，排第四位；有28.57%的网民参与过网上口水战，排第五位。数据显示网民在“饭圈”中参与的活动以线下聚会、集资应援为主。</w:t>
      </w:r>
      <w:r>
        <w:rPr>
          <w:rFonts w:hint="eastAsia" w:ascii="Calibri" w:hAnsi="Calibri" w:eastAsia="Calibri"/>
          <w:b/>
          <w:bCs/>
          <w:color w:val="000000"/>
          <w:lang w:val="en-US" w:eastAsia="zh-CN"/>
        </w:rPr>
        <w:t>与全省数据相比，表示集资应援比例要低5.6个百分点，表示转发控评比例要高2.74个百分点。与全国数据相比，表示集资应援比例要低5.63个百分点，表示转发控评比例要高3.2个百分点。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24839"/>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（本题目答题7人）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追求偶像，体验爱和被爱的感觉（选择率42.86%）；排第二位是找到组织有归属感、荣誉感（选择率28.57%）；排第三位是想交朋友，寻找理解和认同感（选择率28.57%）；排第四位是好奇想体验（选择率28.57%）；排第五位是其他（选择率14.29%）。</w:t>
      </w:r>
      <w:r>
        <w:rPr>
          <w:rFonts w:hint="eastAsia" w:ascii="Calibri" w:hAnsi="Calibri" w:eastAsia="Calibri"/>
          <w:b/>
          <w:bCs/>
          <w:color w:val="000000"/>
          <w:lang w:val="en-US" w:eastAsia="zh-CN"/>
        </w:rPr>
        <w:t>与全省数据相比，表示找到组织有归属感、荣誉感比例要低12.11个百分点，表示追求偶像，体验爱和被爱的感觉比例要高8.94个百分点。与全国数据相比，表示找到组织有归属感、荣誉感比例要低11.16个百分点，表示追求偶像，体验爱和被爱的感觉比例要高10.32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18585"/>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（本题目答题7人）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44.19%）；排第二位是粉丝因喜爱聚集，但在组织中逐渐演变成了说一不二，攻击反对者，经常打口水仗的群体（选择率23.26%）；排第三位是粉丝因喜爱相同事务，自发的聚集，会共同探讨发展它（选择率12.4%）；排第四位是粉丝自发或被动组织起来，有组织化的行动。保护但不限于表达支持，集体消费。而其他则有8.53%选择率。</w:t>
      </w:r>
      <w:r>
        <w:rPr>
          <w:rFonts w:hint="eastAsia" w:ascii="Calibri" w:hAnsi="Calibri" w:eastAsia="Calibri"/>
          <w:b/>
          <w:bCs/>
          <w:color w:val="000000"/>
          <w:lang w:val="en-US" w:eastAsia="zh-CN"/>
        </w:rPr>
        <w:t>与全省数据相比，表示粉丝因喜爱相同事务，自发的聚集，会共同探讨发展它比例要低2.65个百分点，表示资本操纵的结果，平台、娱乐公司、明星、APP利用粉丝热情谋取利益比例要高9.36个百分点。与全国数据相比，表示粉丝因喜爱相同事务，自发的聚集，会共同探讨发展它比例要低2.79个百分点，表示资本操纵的结果，平台、娱乐公司、明星、APP利用粉丝热情谋取利益比例要高10.45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25955"/>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3.1%的网民认为“饭圈”对青少年有很好影响；有8.53%的网民认为“饭圈”对青少年有较好影响；有13.95%的网民认为“饭圈”对青少年一般，没有影响；有48.06%的网民认为“饭圈”对青少年有较坏影响；有26.36%的网民认为“饭圈”对青少年有很坏影响，数据显示（74.42%）网民认为“饭圈”文化泛滥对青少年会带来负面影响。</w:t>
      </w:r>
      <w:r>
        <w:rPr>
          <w:rFonts w:hint="eastAsia" w:ascii="Calibri" w:hAnsi="Calibri" w:eastAsia="Calibri"/>
          <w:b/>
          <w:bCs/>
          <w:color w:val="000000"/>
          <w:lang w:val="en-US" w:eastAsia="zh-CN"/>
        </w:rPr>
        <w:t>与全省数据相比，表示很好影响比例要低2.04个百分点，表示较坏影响比例要高2.37个百分点。与全国数据相比，表示很好影响比例要低2.9个百分点，表示较坏影响比例要高5.03个百分点。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25337"/>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6.2%的网民认为卓有成效；有29.46%的网民认为略有成效；有20.93%的网民认为收效甚微；有29.46%的网民认为没有明显感觉有相关动作；有13.95%的网民认为虽然短暂有效，但很快以其他形式出现，死灰复燃。</w:t>
      </w:r>
      <w:r>
        <w:rPr>
          <w:rFonts w:hint="eastAsia" w:ascii="Calibri" w:hAnsi="Calibri" w:eastAsia="Calibri"/>
          <w:b/>
          <w:bCs/>
          <w:color w:val="000000"/>
          <w:lang w:val="en-US" w:eastAsia="zh-CN"/>
        </w:rPr>
        <w:t>与全省数据相比，表示卓有成效比例要低5.43个百分点，表示没有明显感觉有相关动作比例要高10.99个百分点。与全国数据相比，表示卓有成效比例要低6.88个百分点，表示没有明显感觉有相关动作比例要高11.69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15349"/>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74.42%的网民认为需要加强社交媒体平台舆情控制，排第一位；有74.42%的网民认为需要加强娱乐公司和明星自律要求，排第二位；有66.67%的网民认为需要加强追星类 APP的监管，排第三位；有63.57%的网民认为需要加强粉丝组织行为规管，排第四位。</w:t>
      </w:r>
      <w:r>
        <w:rPr>
          <w:rFonts w:hint="eastAsia" w:ascii="Calibri" w:hAnsi="Calibri" w:eastAsia="Calibri"/>
          <w:b/>
          <w:bCs/>
          <w:color w:val="000000"/>
          <w:lang w:val="en-US" w:eastAsia="zh-CN"/>
        </w:rPr>
        <w:t>与全省数据相比，表示不需要比例要低2.8个百分点，表示社交媒体平台舆情控制比例要高5.33个百分点。与全国数据相比，表示不需要比例要低3.21个百分点，表示社交媒体平台舆情控制比例要高8.66个百分点。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26088"/>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6.9%的网民非常了解；有15.17%的网民比较了解；有39.31%的网民一般了解；有20%的网民较不了解；有18.62%的网民不了解。数据显示61.38%网民对《未成年人保护法》了解。一般。</w:t>
      </w:r>
      <w:r>
        <w:rPr>
          <w:rFonts w:hint="eastAsia" w:ascii="Calibri" w:hAnsi="Calibri" w:eastAsia="Calibri"/>
          <w:b/>
          <w:bCs/>
          <w:color w:val="000000"/>
          <w:lang w:val="en-US" w:eastAsia="zh-CN"/>
        </w:rPr>
        <w:t>与全省数据相比，表示比较了解比例要低4.64个百分点，表示较不了解比例要高4.49个百分点。与全国数据相比，表示非常了解比例要低1.32个百分点，表示较不了解比例要高5.0个百分点。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31120"/>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86.81%）、第二位是学校（选择率75%）、第三位是互联网平台（选择率65.28%）、第四位是未成年人自己（选择率56.25%），第五位是社会（选择率47.92%），第六、七、八位是媒体、政府、社区或朋友圈，选择率分别为44.44%、41.67%、35.42%。数据显示公众网民认为引导未成年人上网责任方面家庭是第一位，其次是学校和互联网平台，未成年人自己。</w:t>
      </w:r>
      <w:r>
        <w:rPr>
          <w:rFonts w:hint="eastAsia" w:ascii="Calibri" w:hAnsi="Calibri" w:eastAsia="Calibri"/>
          <w:b/>
          <w:bCs/>
          <w:color w:val="000000"/>
          <w:lang w:val="en-US" w:eastAsia="zh-CN"/>
        </w:rPr>
        <w:t>相较于全省数据，本题的排名完全一致。与全国数据排序一致。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8684"/>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30.56%，其中5.56%公众网民认为非常满意，25%认为满意。46.53%认为一般。11.81%认为不满意或非常不满意，其中10.42%认为不满意，1.39%认为非常不满意。有11.11%的网民表示未听过，不清楚。</w:t>
      </w:r>
      <w:r>
        <w:rPr>
          <w:rFonts w:hint="eastAsia" w:ascii="Calibri" w:hAnsi="Calibri" w:eastAsia="Calibri"/>
          <w:b/>
          <w:bCs/>
          <w:color w:val="000000"/>
          <w:lang w:val="en-US" w:eastAsia="zh-CN"/>
        </w:rPr>
        <w:t>与全省数据相比，表示非常满意比例要低6.66个百分点，表示一般比例要高1.28个百分点。与全国数据相比，表示非常满意比例要低8.1个百分点，表示一般比例要高3.29个百分点。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12533"/>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77.78%）、第二位是网络使用规范、道德修养培养（选择率66.67%）、第三位是网络安全典型案例宣传教育（选择率62.5%）、第四位是网络安全有关法律知识（选择率61.81%），第五位是互联网基本知识（选择率53.47%），第六位是网络使用技能（选择率47.92%）。</w:t>
      </w:r>
      <w:r>
        <w:rPr>
          <w:rFonts w:hint="eastAsia" w:ascii="Calibri" w:hAnsi="Calibri" w:eastAsia="Calibri"/>
          <w:b/>
          <w:bCs/>
          <w:color w:val="000000"/>
          <w:lang w:val="en-US" w:eastAsia="zh-CN"/>
        </w:rPr>
        <w:t>与全省数据相比，表示互联网基本知识比例要低3.6个百分点，表示网络使用技能比例要高1.45个百分点。与全国数据相比，表示互联网基本知识比例要低1.48个百分点，表示网络使用技能比例要高3.57个百分点。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28409"/>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4.86%公众网民表示非常满意，27.08%网民表示较满意。52.78%网民表示一般。10.42%网民表示较不满意；4.86%网民表示非常不满意。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31.94%；表示较不满意或非常不满的只占15.28%。</w:t>
      </w:r>
      <w:r>
        <w:rPr>
          <w:rFonts w:hint="eastAsia" w:ascii="Calibri" w:hAnsi="Calibri" w:eastAsia="Calibri"/>
          <w:b/>
          <w:bCs/>
          <w:color w:val="000000"/>
          <w:lang w:val="en-US" w:eastAsia="zh-CN"/>
        </w:rPr>
        <w:t>与全省数据相比，表示非常满意比例要低6.51个百分点，表示一般比例要高2.13个百分点。与全国数据相比，表示非常满意比例要低7.95个百分点，表示一般比例要高3.96个百分点。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8683"/>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6.65分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5.2</w:t>
      </w:r>
      <w:r>
        <w:rPr>
          <w:rFonts w:ascii="Calibri" w:hAnsi="Calibri" w:eastAsia="Calibri" w:cs="Calibri"/>
          <w:color w:val="000000"/>
        </w:rPr>
        <w:t>分，老人容易理解有关要求的平均值为4.97分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5.37</w:t>
      </w:r>
      <w:r>
        <w:rPr>
          <w:rFonts w:ascii="Calibri" w:hAnsi="Calibri" w:eastAsia="Calibri" w:cs="Calibri"/>
          <w:color w:val="000000"/>
        </w:rPr>
        <w:t>分。</w:t>
      </w:r>
      <w:r>
        <w:rPr>
          <w:rFonts w:hint="eastAsia" w:ascii="Calibri" w:hAnsi="Calibri" w:eastAsia="Calibri"/>
          <w:b/>
          <w:bCs/>
          <w:color w:val="000000"/>
          <w:lang w:val="en-US" w:eastAsia="zh-CN"/>
        </w:rPr>
        <w:t>相较于全省数据，本题的排名完全一致。各选项数据接近于全国数据。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29740"/>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发面向老人的专用工具和应用版本（选择率39.31%）、第二位是开展面向老人网络技能教育的社区志愿者服务（选择率20%）、第三位是进一步推动适老化改造（选择率18.62%）、第四位是保留面向老年人的服务方式和渠道较满意（选择率17.24%），第五位是立法消除数字歧视（选择率2.76%）。</w:t>
      </w:r>
      <w:r>
        <w:rPr>
          <w:rFonts w:hint="eastAsia" w:ascii="Calibri" w:hAnsi="Calibri" w:eastAsia="Calibri"/>
          <w:b/>
          <w:bCs/>
          <w:color w:val="000000"/>
          <w:lang w:val="en-US" w:eastAsia="zh-CN"/>
        </w:rPr>
        <w:t>与全省数据相比，表示立法消除数字歧视比例要低3.57个百分点，表示开发面向老人的专用工具和应用版本比例要高11.8个百分点。相较于全省数据，开发面向老人的专用工具和应用版本的占比高了10.97个百分点。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9525"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24210"/>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4.86%公众网民表示非常满意；34.72%网民表示较满意。48.61%网民表示一般。6.94%网民表示较不满意；4.86%网民表示非常不满意。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39.58%；表示较不满意或非常不满的只占11.80%。</w:t>
      </w:r>
      <w:r>
        <w:rPr>
          <w:rFonts w:hint="eastAsia" w:ascii="Calibri" w:hAnsi="Calibri" w:eastAsia="Calibri"/>
          <w:b/>
          <w:bCs/>
          <w:color w:val="000000"/>
          <w:lang w:val="en-US" w:eastAsia="zh-CN"/>
        </w:rPr>
        <w:t>与全省数据相比，表示非常满意比例要低6.27个百分点，表示较满意比例要高3.49个百分点。与全国数据相比，表示非常满意比例要低8.03个百分点，表示较满意比例要高2.89个百分点。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6076"/>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15295"/>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1526</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低俗、恶意炒作、违反公序良俗的言论（选择率66.67%）、第二位是传播色情、暴力、赌博（选择率65.08%）、第三位是虚假广告（超低价的培训课程和产品等）（选择率65.08%）、第四位是侮辱或毁谤他人或侵犯他人隐私（选择率57.14%），第五位是散布谣言，扰乱社会秩序（选择率55.56%）。</w:t>
      </w:r>
      <w:r>
        <w:rPr>
          <w:rFonts w:ascii="宋体" w:hAnsi="宋体" w:eastAsia="宋体"/>
          <w:b/>
          <w:bCs/>
          <w:color w:val="000000"/>
        </w:rPr>
        <w:t>与全省数据相比，表示没有见到任何不良信息比例要低5.38个百分点，表示危害国家安全(政治煽动、恐怖主义)比例要高4.69个百分点。与全国数据相比，表示没有见到任何不良信息比例要低5.66个百分点，表示危害国家安全(政治煽动、恐怖主义)比例要高6.59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0" w:name="_Toc23284"/>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32.26%公众网民认为非常严重，37.1%的网民认为比较严重。24.19%网民认为一般。6.45%认为比较少，0%认为没有见过。数据显示表示比较严重或非常严重的网民占69.36%。</w:t>
      </w:r>
      <w:r>
        <w:rPr>
          <w:rFonts w:ascii="宋体" w:hAnsi="宋体" w:eastAsia="宋体"/>
          <w:b/>
          <w:bCs/>
          <w:color w:val="000000"/>
        </w:rPr>
        <w:t>相较于全省数据，除非常严重和比较严重比全省数据分别高出11.08个百分点、4.3个百分点外，其他数据值均少于全省数据。相较于全国数据，除非常严重和比较严重比全国数据分别高出8.67个百分点、4.17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1" w:name="_Toc11053"/>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0%网民表示非常有效，31.75%的网民表示比较有效；31.75%的网民表示一般；20.63%网民认为效果不大；15.87%网民基本无效。数据显示36.50%的公众网民对有关部门对网络营销账号的监管和引导效果不认可，认为效果不大或基本无效。</w:t>
      </w:r>
      <w:r>
        <w:rPr>
          <w:rFonts w:ascii="宋体" w:hAnsi="宋体" w:eastAsia="宋体"/>
          <w:b/>
          <w:bCs/>
          <w:color w:val="000000"/>
        </w:rPr>
        <w:t>与全省数据相比，表示非常有效比例要低13.56个百分点，表示效果不大比例要高11.43个百分点。与全国数据相比，表示非常有效比例要低14.64个百分点，表示效果不大比例要高10.38个百分点。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2" w:name="_Toc6877"/>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平台责任不落实（选择率69.77%），第二位是行业自律不足（选择率65.12%），第三位是没有感觉有什么措施（选择率55.81%）、第四位是监管方式手段落后（选择率51.16%），第五位是从业人员素质需要提高（选择率51.16%）。</w:t>
      </w:r>
      <w:r>
        <w:rPr>
          <w:rFonts w:ascii="宋体" w:hAnsi="宋体" w:eastAsia="宋体"/>
          <w:b/>
          <w:bCs/>
          <w:color w:val="000000"/>
        </w:rPr>
        <w:t>与全省数据相比，表示政府管得太多，不需要引导，交给市场比例要低12.46个百分点，表示没有感觉有什么措施比例要高15.53个百分点。与全国数据相比，表示政府管得太多，不需要引导，交给市场比例要低11.83个百分点，表示没有感觉有什么措施比例要高15.42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3" w:name="_Toc10182"/>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0%公众网民表示非常有效；38.1%网民表示比较有效；有39.68%网民表示一般；有9.52%网民表示效果不大；12.7%网民表示基本无效。</w:t>
      </w:r>
      <w:r>
        <w:rPr>
          <w:rFonts w:ascii="宋体" w:hAnsi="宋体" w:eastAsia="宋体"/>
          <w:b/>
          <w:bCs/>
          <w:color w:val="000000"/>
        </w:rPr>
        <w:t>与全省数据相比，表示非常有效比例要低13.32个百分点，表示比较有效比例要高6.79个百分点。与全国数据相比，表示非常有效比例要低15.45个百分点，表示比较有效比例要高7.57个百分点。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4" w:name="_Toc29165"/>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尺度不清晰（选择率56.41%），第二位是尺度不准确（选择率53.85%），第三位是监管处罚力度不够（选择率48.72%）、第四位是执行上机械化、一刀切（选择率43.59%），第五位是检查反应太慢（选择率35.9%）。</w:t>
      </w:r>
      <w:r>
        <w:rPr>
          <w:rFonts w:ascii="宋体" w:hAnsi="宋体" w:eastAsia="宋体"/>
          <w:b/>
          <w:bCs/>
          <w:color w:val="000000"/>
        </w:rPr>
        <w:t>与全省数据相比，表示过于宽松比例要低9.72个百分点，表示尺度不准确比例要高8.68个百分点。与全国数据相比，表示过于宽松比例要低7.52个百分点，表示尺度不准确比例要高9.17个百分点。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5" w:name="_Toc3910"/>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6.35%公众网民表示非常有效；41.27%网民表示比较有效；有33.33%网民表示一般；有12.7%网民表示效果不大；6.35%网民表示基本无效。</w:t>
      </w:r>
      <w:r>
        <w:rPr>
          <w:rFonts w:ascii="宋体" w:hAnsi="宋体" w:eastAsia="宋体"/>
          <w:b/>
          <w:bCs/>
          <w:color w:val="000000"/>
        </w:rPr>
        <w:t>与全省数据相比，表示非常有效比例要低8.64个百分点，表示比较有效比例要高2.04个百分点。与全国数据相比，表示非常有效比例要低10.2个百分点，表示比较有效比例要高4.52个百分点。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6" w:name="_Toc2539"/>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权威信息供应不足，主管部门、专家权威声音弱或缺位（选择率57.58%），第二位是有关部门对舆情把控能力不足（选择率51.52%），第三位是响应太慢（选择率48.48%）、第四位是官方及其授权媒体辟谣主渠道作用发挥不足（选择率45.45%），第五位是网络谣言的识别、过滤、提醒、溯源等技术需要提升（选择率39.39%）。</w:t>
      </w:r>
      <w:r>
        <w:rPr>
          <w:rFonts w:ascii="宋体" w:hAnsi="宋体" w:eastAsia="宋体"/>
          <w:b/>
          <w:bCs/>
          <w:color w:val="000000"/>
        </w:rPr>
        <w:t>与全省数据相比，表示公众知情权和个人隐私权的保护需要落实与平衡比例要低13.63个百分点，表示响应太慢比例要高12.62个百分点。与全国数据相比，表示公众知情权和个人隐私权的保护需要落实与平衡比例要低11.32个百分点，表示响应太慢比例要高12.71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7" w:name="_Toc17619"/>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39.34%公众网民表示没有投诉过，不评价；24.59%网民表示投诉处理周期长，结果不满意；13.11%网民表示投诉处理周期短，结果不满意；11.48%网民表示投诉处理周期短，结果满意；11.48%网民表示投诉处理周期长，结果满意。数据显示37.70%公众网民对投诉结果不满意，22.96%网民对投诉结果满意。</w:t>
      </w:r>
      <w:r>
        <w:rPr>
          <w:rFonts w:ascii="宋体" w:hAnsi="宋体" w:eastAsia="宋体"/>
          <w:b/>
          <w:bCs/>
          <w:color w:val="000000"/>
        </w:rPr>
        <w:t>与全省数据相比，表示投诉处理周期短，结果满意比例要低10.29个百分点，表示投诉处理周期长，结果不满意比例要高6.43个百分点。与全国数据相比，表示投诉处理周期短，结果满意比例要低11.1个百分点，表示投诉处理周期长，结果不满意比例要高6.27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8" w:name="_Toc9052"/>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加大网络环境的监管力度（选择率71.43%），第二位是建立并完善相关管理制度规范（选择率68.25%），第三位是通过教育提升网民网络素养（选择率66.67%），第四位是增强技术手段对网络信息实时监控（选择率65.08%），第五位是培养大量的“把关人”，全流程把关（选择率46.03%）；认为低调处理，等有问题的时候再引导的占15.87%，认为不需要引导，应维持现状的占12.7%。</w:t>
      </w:r>
      <w:r>
        <w:rPr>
          <w:rFonts w:ascii="宋体" w:hAnsi="宋体" w:eastAsia="宋体"/>
          <w:b/>
          <w:bCs/>
          <w:color w:val="000000"/>
        </w:rPr>
        <w:t>与全省数据相比，表示培养大量的“把关人”，全流程把关比例要低3.03个百分点，表示加大网络环境的监管力度比例要高4.22个百分点。与全国数据相比，表示不需要引导，应维持现状比例要低1.04个百分点，表示加大网络环境的监管力度比例要高7.44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9" w:name="_Toc29235"/>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监管直播行为：严防直播低俗和不文明言以及诱导打赏（选择率80.95%），第二位是加强直播人员监管：主播素质良莠不齐，主播和机构资质需加强管理（选择率76.19%），第三位是未成年人保护：严禁未成年人参与直播打赏（选择率74.6%），第四位是加强服务监督：减少缺斤少两、缺货漏货、配送出错等问题（选择率65.08%），第五位是加强售后服务：减少平台不作为，售后服务不到位，退货不及时等现象（选择率65.08%），认为现在措施已经足够，不需要增加监管占6.35%。</w:t>
      </w:r>
      <w:r>
        <w:rPr>
          <w:rFonts w:ascii="宋体" w:hAnsi="宋体" w:eastAsia="宋体"/>
          <w:b/>
          <w:bCs/>
          <w:color w:val="000000"/>
        </w:rPr>
        <w:t>与全省数据相比，表示现在措施已经足够，不需要增加监管比例要低3.65个百分点，表示加强直播人员监管：主播素质良莠不齐，主播和机构资质需加强管理比例要高4.91个百分点。与全国数据相比，表示现在措施已经足够，不需要增加监管比例要低3.47个百分点，表示加强直播人员监管：主播素质良莠不齐，主播和机构资质需加强管理比例要高6.34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0" w:name="_Toc17492"/>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8.06%公众网民表示几乎没有遇到过；9.68%网民表示出现频率较少；33.87%网民表示一般，有一定比例；32.26%网民表示比较普遍，感觉频率较多；16.13%网民表示几乎每个平台都出现。数据显示，（48.39%）的公众网民经常遇到大数据杀熟现象。</w:t>
      </w:r>
      <w:r>
        <w:rPr>
          <w:rFonts w:ascii="宋体" w:hAnsi="宋体" w:eastAsia="宋体"/>
          <w:b/>
          <w:bCs/>
          <w:color w:val="000000"/>
        </w:rPr>
        <w:t>与全省数据相比，表示几乎每个都出现比例要低1.7个百分点，表示比较普遍，感觉频率较多比例要高2.74个百分点。与全国数据相比，表示几乎每个都出现比例要低2.14个百分点，表示比较普遍，感觉频率较多比例要高3.73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1" w:name="_Toc19774"/>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直播（选择率82.54%）；第二位是网络社交（选择率68.25%）；第三位是网络游戏（选择率61.9%）；第四位是网络支付（选择率47.62%）；打车出行（选择率41.27%）；网络音乐（选择率23.81%）领域分别排在第五、第六位。数据显示，网络直播、网络社交、网络游戏是公众网民认为存在问题较多、亟需加大力度整治的领域。</w:t>
      </w:r>
      <w:r>
        <w:rPr>
          <w:rFonts w:ascii="宋体" w:hAnsi="宋体" w:eastAsia="宋体"/>
          <w:b/>
          <w:bCs/>
          <w:color w:val="000000"/>
        </w:rPr>
        <w:t>与全省数据相比，表示网络支付比例要低1.65个百分点，表示网络社交比例要高4.27个百分点。与全国数据相比，表示网络音乐比例要低2.97个百分点，表示网络社交比例要高7.12个百分点。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2" w:name="_Toc18829"/>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过度索取个人信息，谋取私利（选择率83.61%）；第二位是频繁弹窗广告，强制跳转，强行推销（选择率77.05%）；第三位是大数据杀熟，价格歧视（选择率68.85%）；第四位是霸王条款，强制二选一等市场垄断（选择率63.93%）；第五位是平台监管不力，对消费者保护不足（选择率60.66%）；数据显示，公众网民认为过度索取个人信息，谋取私利；频繁弹窗广告，强制跳转，强行推销；大数据杀熟，价格歧视是互联网平台企业垄断行为和不规范经营比较严重的问题。</w:t>
      </w:r>
      <w:r>
        <w:rPr>
          <w:rFonts w:ascii="宋体" w:hAnsi="宋体" w:eastAsia="宋体"/>
          <w:b/>
          <w:bCs/>
          <w:color w:val="000000"/>
        </w:rPr>
        <w:t>相较于全省数据，除了个别数据顺序互换外，排名基本一致。与全国数据相比，表示其他比例要低2.3个百分点，表示过度索取个人信息，谋取私利比例要高22.8个百分点。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3" w:name="_Toc20883"/>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58.07%，其中9.68%的网民认为明显改善，48.39%的网民认为有点改善；32.26%的公众网民表示没有变化；4.84%网民认为效果有点变差，4.84%网民表示效果明显变差。数据显示，（58.07%）的公众网民认为互联网行业反垄断治理措施效果有所改善或有明显改善。</w:t>
      </w:r>
      <w:r>
        <w:rPr>
          <w:rFonts w:ascii="宋体" w:hAnsi="宋体" w:eastAsia="宋体"/>
          <w:b/>
          <w:bCs/>
          <w:color w:val="000000"/>
        </w:rPr>
        <w:t>与全省数据相比，表示明显改善比例要低9.95个百分点，表示没有变化比例要高9.95个百分点。与全国数据相比，表示明显改善比例要低11.14个百分点，表示没有变化比例要高9.47个百分点。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4" w:name="_Toc5159"/>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44.26%，其中3.28%的网民认为明显改善，40.98%的网民认为有点改善；37.7%的公众网民表示没有变化；3.28%网民认为效果有点变差，14.75%网民表示效果明显变差。</w:t>
      </w:r>
      <w:r>
        <w:rPr>
          <w:rFonts w:ascii="宋体" w:hAnsi="宋体" w:eastAsia="宋体"/>
          <w:b/>
          <w:bCs/>
          <w:color w:val="000000"/>
        </w:rPr>
        <w:t>与全省数据相比，表示明显改善比例要低14.5个百分点，表示没有变化比例要高11.98个百分点。与全国数据相比，表示明显改善比例要低16.05个百分点，表示没有变化比例要高12.16个百分点。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5" w:name="_Toc15660"/>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6.08分；公众网民对生活服务类平台的评价，平均值为6.31分；公众网民对社交娱乐类平台的评价，平均值为5.66分；公众网民对社交娱乐信息咨询类平台的评价，平均值为5.94分；公众网民对金融服务类平台的评价，平均值为6.36分；公众网民对计算应用类平台的评价，平均值为6.95分。</w:t>
      </w:r>
      <w:r>
        <w:rPr>
          <w:rFonts w:ascii="宋体" w:hAnsi="宋体" w:eastAsia="宋体"/>
          <w:b/>
          <w:bCs/>
          <w:color w:val="000000"/>
        </w:rPr>
        <w:t>相较于全省数据，除了个别数据顺序互换外，排名基本一致。相较于全国数据，除了个别数据顺序互换外，排名基本一致。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6" w:name="_Toc14985"/>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15950"/>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1452</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社保领域（渗透率81.54%）、第二位是医疗领域（渗透率73.85%）、第三位是交通领域（渗透率49.23%）、第四位是税务领域（渗透率49.23%），第五位是教育领域（渗透率43.08%）。</w:t>
      </w:r>
      <w:r>
        <w:rPr>
          <w:rFonts w:ascii="宋体" w:hAnsi="宋体" w:eastAsia="宋体"/>
          <w:b/>
          <w:bCs/>
          <w:color w:val="000000"/>
        </w:rPr>
        <w:t>与全省数据相比，表示交通比例要低5.59个百分点，表示社保比例要高9.62个百分点。与全国数据相比，表示交通比例要低3.68个百分点，表示社保比例要高14.29个百分点。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8" w:name="_Toc19126"/>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政务小程序（选择率72.73%），第二位是政务服务APP（选择率56.06%），第三位是政务服务网站（选择率53.03%），第四位是人工服务办事大厅（选择率34.85%）。</w:t>
      </w:r>
      <w:r>
        <w:rPr>
          <w:rFonts w:ascii="宋体" w:hAnsi="宋体" w:eastAsia="宋体"/>
          <w:b/>
          <w:bCs/>
          <w:color w:val="000000"/>
        </w:rPr>
        <w:t>相较于全省数据，政务小程序的占比高了6.5个百分点。相较于全省数据，政务小程序的占比高了15.27个百分点。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9" w:name="_Toc21025"/>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知道去哪个平台可以办理（选择率47.83%）、第二位是不方便（选择率39.13%）、第三位是没有这个业务（选择率34.78%）、第四位是不会使用（选择率26.09%）。数据显示，不知道去哪个平台可以办理是网民不选择政府网上服务办理事项的主要原因。</w:t>
      </w:r>
      <w:r>
        <w:rPr>
          <w:rFonts w:ascii="宋体" w:hAnsi="宋体" w:eastAsia="宋体"/>
          <w:b/>
          <w:bCs/>
          <w:color w:val="000000"/>
        </w:rPr>
        <w:t>相较于全省数据，不方便的占比高了10.57个百分点。与全国数据相比，表示不知道去哪个平台可以办理比例要低10.96个百分点，表示不方便比例要高10.26个百分点。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0" w:name="_Toc15338"/>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9.09%网民表示几乎每天使用，25.76%的网民表示经常用，40.91%的网民表示有时候用，18.18%网民表示很少用，6.06%网民表示从来不用。</w:t>
      </w:r>
      <w:r>
        <w:rPr>
          <w:rFonts w:ascii="宋体" w:hAnsi="宋体" w:eastAsia="宋体"/>
          <w:b/>
          <w:bCs/>
          <w:color w:val="000000"/>
        </w:rPr>
        <w:t>与全省数据相比，表示几乎每天都用比例要低4.72个百分点，表示有时候用比例要高7.05个百分点。与全国数据相比，表示几乎每天都用比例要低4.68个百分点，表示经常用比例要高1.28个百分点。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1" w:name="_Toc27019"/>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20%网民表示几乎每天使用，41.54%的网民表示经常用，21.54%的网民表示有时候用，9.23%网民表示很少用，7.69%网民表示从来不用。</w:t>
      </w:r>
      <w:r>
        <w:rPr>
          <w:rFonts w:ascii="宋体" w:hAnsi="宋体" w:eastAsia="宋体"/>
          <w:b/>
          <w:bCs/>
          <w:color w:val="000000"/>
        </w:rPr>
        <w:t>与全省数据相比，表示几乎每天都用比例要低11.05个百分点，表示经常用比例要高7.56个百分点。与全国数据相比，表示几乎每天都用比例要低11.93个百分点，表示经常用比例要高8.46个百分点。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2" w:name="_Toc28891"/>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4.62%网民表示全部实现，58.46%的网民表示较多实现，20%的网民表示一般，13.85%网民表示较少实现，3.08%网民表示全都没有实现。</w:t>
      </w:r>
      <w:r>
        <w:rPr>
          <w:rFonts w:ascii="宋体" w:hAnsi="宋体" w:eastAsia="宋体"/>
          <w:b/>
          <w:bCs/>
          <w:color w:val="000000"/>
        </w:rPr>
        <w:t>与全省数据相比，表示全部实现比例要低10.34个百分点，表示较多实现比例要高14.86个百分点。与全国数据相比，表示全部实现比例要低10.9个百分点，表示较多实现比例要高17.5个百分点。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3" w:name="_Toc8968"/>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10.77%网民表示非常满意，56.92%的网民表示比较满意，21.54%的网民表示一般，3.08%网民表示比较不满意，7.69%网民表示非常不满意。</w:t>
      </w:r>
      <w:r>
        <w:rPr>
          <w:rFonts w:ascii="宋体" w:hAnsi="宋体" w:eastAsia="宋体"/>
          <w:b/>
          <w:bCs/>
          <w:color w:val="000000"/>
        </w:rPr>
        <w:t>与全省数据相比，表示非常满意比例要低7.74个百分点，表示比较满意比例要高9.2个百分点。与全国数据相比，表示非常满意比例要低8.85个百分点，表示比较满意比例要高12.73个百分点。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4" w:name="_Toc27771"/>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9.23%网民表示非常满意，43.08%的网民表示比较满意，29.23%的网民表示一般，7.69%网民认为比较不满意，10.77%网民表示非常不满意。数据显示，（52.31%）公众网民认为政府网上服务比较安全和非常安全。</w:t>
      </w:r>
      <w:r>
        <w:rPr>
          <w:rFonts w:ascii="宋体" w:hAnsi="宋体" w:eastAsia="宋体"/>
          <w:b/>
          <w:bCs/>
          <w:color w:val="000000"/>
        </w:rPr>
        <w:t>与全省数据相比，表示非常满意比例要低8.53个百分点，表示比较不满意比例要高4.23个百分点。与全国数据相比，表示非常满意比例要低9.47个百分点，表示比较不满意比例要高3.57个百分点。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5" w:name="_Toc27011"/>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6.48分，认为适老化服务提供领域的平均值为5.68分，认为多种语音支持领域的平均值为6.37分，认为弱能人士支持领域的平均值为5.69分。</w:t>
      </w:r>
      <w:r>
        <w:rPr>
          <w:rFonts w:ascii="宋体" w:hAnsi="宋体" w:eastAsia="宋体"/>
          <w:b/>
          <w:bCs/>
          <w:color w:val="000000"/>
        </w:rPr>
        <w:t>相较于全省数据，除了个别数据顺序互换外，排名基本一致。相较于全国数据，本题的排名完全一致。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6" w:name="_Toc9606"/>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4.62%网民表示非常便利，60%的网民表示比较便利，20%的网民表示一般，7.69%网民认为比较不便利，7.69%网民表示非常不便利。数据显示，（64.62%）公众网民认为政府网上服务便利或非常便利。</w:t>
      </w:r>
      <w:r>
        <w:rPr>
          <w:rFonts w:ascii="宋体" w:hAnsi="宋体" w:eastAsia="宋体"/>
          <w:b/>
          <w:bCs/>
          <w:color w:val="000000"/>
        </w:rPr>
        <w:t>与全省数据相比，表示非常便利比例要低15.41个百分点，表示比较便利比例要高6.53个百分点。与全国数据相比，表示非常便利比例要低16.8个百分点，表示比较便利比例要高9.17个百分点。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7" w:name="_Toc19042"/>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结果反馈（选择率72.22%）、第二位是信息公开（选择率66.67%）、第三位是办理时效（选择率61.11%）、第四位是移动化应用（选择率61.11%），第五位是资料提交（选择率55.56%）。数据显示，政府网上服务需要在结果反馈、信息公开、办理时效等方面进一步改善，以提高数字政府网上服务的便利性。</w:t>
      </w:r>
      <w:r>
        <w:rPr>
          <w:rFonts w:ascii="宋体" w:hAnsi="宋体" w:eastAsia="宋体"/>
          <w:b/>
          <w:bCs/>
          <w:color w:val="000000"/>
        </w:rPr>
        <w:t>相较于全省数据，本题的排名完全一致。相较于全国数据，本题的排名完全一致。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8" w:name="_Toc32125"/>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（本题目答题18人）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16.67%网民表示非常安全，51.52%的网民表示比较安全，25.76%的网民表示一般，0%网民认为比较不安全，6.06%网民表示非常不安全。数据显示，（68.19%）公众网民认为政府网上服务便利和非常便利。</w:t>
      </w:r>
      <w:r>
        <w:rPr>
          <w:rFonts w:ascii="宋体" w:hAnsi="宋体" w:eastAsia="宋体"/>
          <w:b/>
          <w:bCs/>
          <w:color w:val="000000"/>
        </w:rPr>
        <w:t>与全省数据相比，表示非常安全比例要低4.59个百分点，表示一般比例要高6.24个百分点。与全国数据相比，表示非常安全比例要低5.52个百分点，表示一般比例要高5.8个百分点。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9" w:name="_Toc18494"/>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个人信息泄露（选择率65%）、第二位是运营机构人员管理（选择率35%）、第三位是数据集中（选择率30%）、第四位是业务集中（选择率30%），第五位是运维服务安全保障（选择率30%）。</w:t>
      </w:r>
      <w:r>
        <w:rPr>
          <w:rFonts w:ascii="宋体" w:hAnsi="宋体" w:eastAsia="宋体"/>
          <w:b/>
          <w:bCs/>
          <w:color w:val="000000"/>
        </w:rPr>
        <w:t>与全省数据相比，表示硬件集中比例要低7.46个百分点，表示运营机构人员管理比例要高5.55个百分点。与全国数据相比，表示硬件集中比例要低8.09个百分点，表示运营机构人员管理比例要高4.46个百分点。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0" w:name="_Toc7862"/>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交通（关注度76.92%）、第二位是社保（关注度61.54%）、第三位是医疗（关注度61.54%）、第四位是教育（关注度61.54%），第五位是住房（关注度61.54%），余下的是就业（61.54%），旅游（61.54%）工商（53.85%），税务（46.15%）。</w:t>
      </w:r>
      <w:r>
        <w:rPr>
          <w:rFonts w:ascii="宋体" w:hAnsi="宋体" w:eastAsia="宋体"/>
          <w:b/>
          <w:bCs/>
          <w:color w:val="000000"/>
        </w:rPr>
        <w:t>与全省数据相比，表示其他比例要低1.05个百分点，表示社保比例要高6.14个百分点。与全国数据相比，表示其他比例要低5.11个百分点，表示社保比例要高8.79个百分点。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1" w:name="_Toc20626"/>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（本题目答题13人）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老年人、残疾人等特殊人群面临数字鸿沟等现实问题（选择率60%）；排第二位的是覆盖面不够广，如不能跨省（区）办理（选择率55.38%）；排第三位的是网办系统材料填写不够人性化（选择率47.69%）；知道单位出现信息“孤岛”问题，需重复上传信息的网民占43.08%。</w:t>
      </w:r>
      <w:r>
        <w:rPr>
          <w:rFonts w:ascii="宋体" w:hAnsi="宋体" w:eastAsia="宋体"/>
          <w:b/>
          <w:bCs/>
          <w:color w:val="000000"/>
        </w:rPr>
        <w:t>与全省数据相比，表示不存在任何问题比例要低4.77个百分点，表示覆盖面不够广，如不能跨省（区）办理比例要高9.4个百分点。与全国数据相比，表示不存在任何问题比例要低4.93个百分点，表示单位出现信息“孤岛”问题，需重复上传信息比例要高2.6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2" w:name="_Toc24223"/>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政务服务事项的业务共性数据应统一采集（选择率76.92%）、第二位是信息填报多表合一，各审批部门数据共享互认（选择率75.38%）、第三位是各部门并联审批，同步办理，限时办结（选择率70.77%）、第四位是提供统一操作指南，统一办理标准（选择率67.69%），第五位是各类资格证件多证合一（选择率64.62%）。</w:t>
      </w:r>
      <w:r>
        <w:rPr>
          <w:rFonts w:ascii="宋体" w:hAnsi="宋体" w:eastAsia="宋体"/>
          <w:b/>
          <w:bCs/>
          <w:color w:val="000000"/>
        </w:rPr>
        <w:t>与全省数据相比，表示提供统一操作指南，统一办理标准比例要低2.11个百分点，表示政务服务事项的业务共性数据应统一采集比例要高15.45个百分点。与全国数据排序一致。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3" w:name="_Toc16743"/>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医疗服务（选择率69.7%），第二位是社会保障服务（选择率69.7%），第三位是政务服务（选择率60.61%），第四位是教育服务（选择率60.61%），第五位是生活服务（选择率59.09%）。</w:t>
      </w:r>
      <w:r>
        <w:rPr>
          <w:rFonts w:hint="eastAsia"/>
          <w:b/>
          <w:bCs/>
        </w:rPr>
        <w:t>与全省数据相比，表示政务服务比例要低8.27个百分点，表示社会保障服务比例要高5.56个百分点。与全国数据相比，表示政务服务比例要低3.85个百分点，表示医疗服务比例要高4.6个百分点。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4" w:name="_Toc20905"/>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诊间结算检验检查结果（如医学影像）等信息各医院可以互认（关注度78.85%）、第二位是医保自动结算可以先诊疗后付费、（关注度71.15%）、第三位是医院就诊过程中可以自助机缴费、手机缴费（关注度63.46%）、第四位是保障个人在获取医疗服务过程中的信息隐私安全（关注度59.62%），第五位是可以在线查看结果预约家庭医生上门服务（关注度57.69%），余下的是可以通过手机在线预约诊疗（55.77%），通过健康类APP获取健康跟踪服务（53.85%）提供一对一跟踪服务（44.23%）。</w:t>
      </w:r>
      <w:r>
        <w:rPr>
          <w:rFonts w:ascii="宋体" w:hAnsi="宋体" w:eastAsia="宋体"/>
          <w:b/>
          <w:bCs/>
          <w:color w:val="000000"/>
        </w:rPr>
        <w:t>与全省数据相比，表示可以通过手机在线预约诊疗比例要低8.32个百分点，表示医保自动结算可以先诊疗后付费、比例要高1.22个百分点。与全国数据相比，表示可以通过手机在线预约诊疗比例要低7.79个百分点，表示医保自动结算可以先诊疗后付费、比例要高3.46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5" w:name="_Toc18887"/>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更多的医院可以实现医保电子凭证全流程就医服务（选择率88.46%），第二位是简化社保、医保有关身份认证、定点等方面手续（选择率84.62%），第三位是社保事项实现跨域通办（选择率78.85%）、第四位是打通部门壁垒，实现一网通行业务办理（选择率78.85%）。</w:t>
      </w:r>
      <w:r>
        <w:rPr>
          <w:rFonts w:ascii="宋体" w:hAnsi="宋体" w:eastAsia="宋体"/>
          <w:b/>
          <w:bCs/>
          <w:color w:val="000000"/>
        </w:rPr>
        <w:t>相较于全省数据，除了个别数据顺序互换外，排名基本一致。各选项数据接近于全国数据。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6" w:name="_Toc20311"/>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有“一键呼叫”机制，通过手机等终端可一键呼叫急救、（选择率83.33%），第二位是医疗、生活服务等提供在线一站式健康管理服务（就近使用或入住智慧养老机构（日间照料中心、养老服务站等）（选择率83.33%），第三位是异常状况实时报警老/幼/残障人士独自在家（选择率80.56%），第四位是养老、无障碍与医疗、社保、救助、户籍等内容挂钩佩戴可穿戴智能设备（选择率75%）。</w:t>
      </w:r>
      <w:r>
        <w:rPr>
          <w:rFonts w:ascii="宋体" w:hAnsi="宋体" w:eastAsia="宋体"/>
          <w:b/>
          <w:bCs/>
          <w:color w:val="000000"/>
        </w:rPr>
        <w:t>与全省数据相比，表示养老、无障碍与医疗、社保、救助、户籍等内容挂钩佩戴可穿戴智能设备比例要低9.24个百分点，表示异常状况实时报警老/幼/残障人士独自在家比例要高5.09个百分点。与全国数据相比，表示养老、无障碍与医疗、社保、救助、户籍等内容挂钩佩戴可穿戴智能设备比例要低8.97个百分点，表示异常状况实时报警老/幼/残障人士独自在家比例要高5.43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7" w:name="_Toc11893"/>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远程政务办理（选择率75.38%），排第二位的是远程医疗服务（选择率64.62%），排第三位的是心理开导（选择率55.38%），排第四位的是学习培训（选择率49.23%），排第五位的是亲友远程探视（选择率47.69%）。</w:t>
      </w:r>
      <w:r>
        <w:rPr>
          <w:rFonts w:ascii="宋体" w:hAnsi="宋体" w:eastAsia="宋体"/>
          <w:b/>
          <w:bCs/>
          <w:color w:val="000000"/>
        </w:rPr>
        <w:t>与全省数据相比，表示远程医疗服务比例要低4.83个百分点，表示远程政务办理比例要高1.02个百分点。与全国数据相比，表示远程医疗服务比例要低2.3个百分点，表示远程政务办理比例要高4.75个百分点。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8" w:name="_Toc31892"/>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隐私保护防欺防骗（选择率69.23%），排第二位的是市政管理（选择率66.15%），排第三位的是社区/小区安防（选择率63.08%）。</w:t>
      </w:r>
      <w:r>
        <w:rPr>
          <w:rFonts w:ascii="宋体" w:hAnsi="宋体" w:eastAsia="宋体"/>
          <w:b/>
          <w:bCs/>
          <w:color w:val="000000"/>
        </w:rPr>
        <w:t>与全省数据相比，表示智慧化灾害预警比例要低7.05个百分点，表示隐私保护防欺防骗比例要高1.98个百分点。与全国数据相比，表示智慧化灾害预警比例要低3.96个百分点，表示市政管理比例要高3.82个百分点。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9" w:name="_Toc18139"/>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81.25%公众网民表示农产品可以进行网上售卖，78.13%网民表示农业技术的获取途径方式更加便捷，59.38%网民表示更先进的数字化硬件，79.69%网民表示智能化的物流配送体系。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0" w:name="_Toc20554"/>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9.23%公众网民表示非常满意；47.69%网民表示比较满意；23.08%网民表示一般；3.08%网民表示不满意；6.15%网民表示非常不满意，10.77%的网民表示不了解。</w:t>
      </w:r>
      <w:r>
        <w:rPr>
          <w:rFonts w:ascii="宋体" w:hAnsi="宋体" w:eastAsia="宋体"/>
          <w:b/>
          <w:bCs/>
          <w:color w:val="000000"/>
        </w:rPr>
        <w:t>与全省数据相比，表示非常满意比例要低9.14个百分点，表示非常不满意比例要高4.51个百分点。与全国数据相比，表示非常满意比例要低9.89个百分点，表示较满意比例要高4.58个百分点。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1" w:name="_Toc17988"/>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信息查询（选择率51.56%）、第二位是知识普及（选择率48.44%）、第三位是风险提示（选择率34.38%）、第四位是教育培训（选择率31.25%），第五位是投诉举报（选择率26.56%）。</w:t>
      </w:r>
      <w:r>
        <w:rPr>
          <w:rFonts w:ascii="宋体" w:hAnsi="宋体" w:eastAsia="宋体"/>
          <w:b/>
          <w:bCs/>
          <w:color w:val="000000"/>
        </w:rPr>
        <w:t>与全省数据相比，表示知识普及比例要低9.19个百分点，表示风险提示比例要高8.27个百分点。与全国数据相比，表示知识普及比例要低5.06个百分点，表示风险提示比例要高8.44个百分点。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3" w:name="_Toc17968"/>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消费者投诉电话12315（选择率79.69%），排第二位的是市长热线/政府热线12345（选择率64.06%），排第三位的是铁路客户服务中心12306（选择率51.56%），知道网信部门投诉电话12377的网民占20.31%。</w:t>
      </w:r>
      <w:r>
        <w:rPr>
          <w:rFonts w:ascii="宋体" w:hAnsi="宋体" w:eastAsia="宋体"/>
          <w:b/>
          <w:bCs/>
          <w:color w:val="000000"/>
        </w:rPr>
        <w:t>与全省数据相比，表示市长热线/政府热线12345比例要低9.91个百分点，表示消费者投诉电话12315比例要高4.84个百分点。与全国数据相比，表示市长热线/政府热线12345比例要低6.68个百分点，表示消费者投诉电话12315比例要高7.47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4" w:name="_Toc9547"/>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6.15%公众网民表示非常满意，43.08%网民表示比较满意，24.62%网民表示一般，3.08%网民表示不满意，12.31%网民表示非常不满意，10.77%的网民表示不清楚，没有投诉过。数据显示对处理结果表示满意或非常满意的网民占49.23%，表示不满意或非常不满的只占15.39%。</w:t>
      </w:r>
      <w:r>
        <w:rPr>
          <w:rFonts w:ascii="宋体" w:hAnsi="宋体" w:eastAsia="宋体"/>
          <w:b/>
          <w:bCs/>
          <w:color w:val="000000"/>
        </w:rPr>
        <w:t>与全省数据相比，表示非常满意比例要低10.06个百分点，表示满意比例要高5.48个百分点。与全国数据相比，表示非常满意比例要低11.09个百分点，表示满意比例要高7.91个百分点。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5" w:name="_Toc13284"/>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6134"/>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1703</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8.08%的公众网民表示是而且带入的情绪还很大，29.29%的公众网民表示一点点，36.36%的公众网民表示偶尔会，26.26%的公众网民表示完全不会。</w:t>
      </w:r>
      <w:r>
        <w:rPr>
          <w:rFonts w:hint="eastAsia" w:ascii="Calibri" w:hAnsi="Calibri" w:eastAsia="Calibri"/>
          <w:b/>
          <w:bCs/>
          <w:color w:val="000000"/>
          <w:lang w:val="en-US" w:eastAsia="zh-CN"/>
        </w:rPr>
        <w:t>与全省数据相比，表示完全不会比例要低7.42个百分点，表示一点点比例要高3.24个百分点。与全国数据相比，表示完全不会比例要低5.05个百分点，表示一点点比例要高2.37个百分点。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7" w:name="_Toc16275"/>
      <w:r>
        <w:rPr>
          <w:rFonts w:hint="eastAsia" w:ascii="宋体" w:hAnsi="宋体" w:eastAsia="宋体"/>
          <w:color w:val="000000"/>
        </w:rPr>
        <w:t>：</w:t>
      </w:r>
      <w:r>
        <w:rPr>
          <w:rFonts w:hint="eastAsia" w:ascii="宋体" w:hAnsi="宋体" w:eastAsia="宋体"/>
          <w:color w:val="000000"/>
          <w:lang w:val="en-US" w:eastAsia="zh-CN"/>
        </w:rPr>
        <w:t>网络情绪化情况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没有（选择率，33.33%），其次是偶尔会（选择率，28.28%）、很少（选择率25.25%）、比较多（选择率，8.08%），而非常多（选择率，5.05%）。</w:t>
      </w:r>
      <w:r>
        <w:rPr>
          <w:rFonts w:ascii="宋体" w:hAnsi="宋体" w:eastAsia="宋体"/>
          <w:b/>
          <w:bCs/>
          <w:color w:val="000000"/>
        </w:rPr>
        <w:t>与全省数据相比，表示没有比例要低7.13个百分点，表示偶尔会比例要高5.38个百分点。与全国数据相比，表示没有比例要低5.56个百分点，表示偶尔会比例要高5.12个百分点。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8" w:name="_Toc29753"/>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羞辱谩骂（遇见率42.42%），第二位是泄露个人或家人信息（遇见率25.76%），第三位是向网站或有关部门举报（遇见率25.76%）。</w:t>
      </w:r>
      <w:r>
        <w:rPr>
          <w:rFonts w:ascii="宋体" w:hAnsi="宋体" w:eastAsia="宋体"/>
          <w:b/>
          <w:bCs/>
          <w:color w:val="000000"/>
        </w:rPr>
        <w:t>与全省数据相比，表示人肉搜索比例要低2.53个百分点，表示羞辱谩骂比例要高3.76个百分点。相较于全国数据，威胁恐吓、人肉搜索、其他分别比全国数据低1.76、1.84、1.3个百分点。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9" w:name="_Toc710"/>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关闭评论或启动过滤功能（选择率45.45%），第二位是经常（选择率29.61%），第三位是向网站或有关部门举报（选择率69.79%），第四位和第五位分别是发帖回击（选择率36.36%）和法律途径（选择率18.18%）。</w:t>
      </w:r>
      <w:r>
        <w:rPr>
          <w:rFonts w:ascii="宋体" w:hAnsi="宋体" w:eastAsia="宋体"/>
          <w:b/>
          <w:bCs/>
          <w:color w:val="000000"/>
        </w:rPr>
        <w:t>与全省数据相比，表示法律途径比例要低12.03个百分点，表示发帖回击比例要高11.94个百分点。与全国数据相比，表示法律途径比例要低10.71个百分点，表示发帖回击比例要高10.68个百分点。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0" w:name="_Toc16776"/>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情绪低落、抑郁（选择率67.69%）、第二位是暴躁易怒（选择率53.85%）、第三位是工作和学习受到影响（选择率38.46%）、第四位是封闭自己（选择率27.69%），第五位是朋友关系受损（选择率16.92%）。</w:t>
      </w:r>
      <w:r>
        <w:rPr>
          <w:rFonts w:ascii="宋体" w:hAnsi="宋体" w:eastAsia="宋体"/>
          <w:b/>
          <w:bCs/>
          <w:color w:val="000000"/>
        </w:rPr>
        <w:t>与全省数据相比，表示身体生病比例要低3.04个百分点，表示情绪低落、抑郁比例要高6.54个百分点。与全国数据相比，表示身体生病比例要低3.43个百分点，表示情绪低落、抑郁比例要高5.51个百分点。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1" w:name="_Toc21270"/>
      <w:r>
        <w:rPr>
          <w:rFonts w:hint="eastAsia" w:ascii="宋体" w:hAnsi="宋体" w:eastAsia="宋体"/>
          <w:color w:val="000000"/>
        </w:rPr>
        <w:t>：</w:t>
      </w:r>
      <w:r>
        <w:rPr>
          <w:rFonts w:hint="eastAsia" w:ascii="宋体" w:hAnsi="宋体" w:eastAsia="宋体"/>
          <w:color w:val="000000"/>
          <w:lang w:val="en-US" w:eastAsia="zh-CN"/>
        </w:rPr>
        <w:t>网络暴力及其影响</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从不（渗透率68.37%）、第二位是帮推转发（渗透率18.37%）、第三位是网络对骂（渗透率14.29%）。</w:t>
      </w:r>
      <w:r>
        <w:rPr>
          <w:rFonts w:ascii="宋体" w:hAnsi="宋体" w:eastAsia="宋体"/>
          <w:b/>
          <w:bCs/>
          <w:color w:val="000000"/>
        </w:rPr>
        <w:t>与全省数据相比，表示从不比例要低6.93个百分点，表示帮推转发比例要高6.55个百分点。与全国数据相比，表示从不比例要低5.72个百分点，表示帮推转发比例要高6.68个百分点。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2" w:name="_Toc16960"/>
      <w:r>
        <w:rPr>
          <w:rFonts w:hint="eastAsia" w:ascii="宋体" w:hAnsi="宋体" w:eastAsia="宋体"/>
          <w:color w:val="000000"/>
        </w:rPr>
        <w:t>：</w:t>
      </w:r>
      <w:r>
        <w:rPr>
          <w:rFonts w:hint="eastAsia" w:ascii="宋体" w:hAnsi="宋体" w:eastAsia="宋体"/>
          <w:color w:val="000000"/>
          <w:lang w:val="en-US" w:eastAsia="zh-CN"/>
        </w:rPr>
        <w:t>网络暴力的渗透率</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实话实说（选择率64.52%）、第二位是捍卫我的价值观或社群的名誉（选择率45.16%）、第三位是有情绪想发泄（选择率25.81%）。</w:t>
      </w:r>
      <w:r>
        <w:rPr>
          <w:rFonts w:ascii="宋体" w:hAnsi="宋体" w:eastAsia="宋体"/>
          <w:b/>
          <w:bCs/>
          <w:color w:val="000000"/>
        </w:rPr>
        <w:t>与全省数据相比，表示受人影响，跟风比例要低16.07个百分点，表示实话实说比例要高15.08个百分点。与全国数据相比，表示受人影响，跟风比例要低13.62个百分点，表示实话实说比例要高16.04个百分点。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3" w:name="_Toc1928"/>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72.45%公众网民认为网民网络素养不足；第二位是69.39%公众网民认为网络管理制度和道德约束的缺乏；第三位是68.37%公众网民认为对事情认识不清晰就草率评论；第四位是67.35%公众网民认为有关事件报道缺乏全面性、真实性，引发公众误解；第五位是72.45%公众网民认为网络的匿名性。</w:t>
      </w:r>
      <w:r>
        <w:rPr>
          <w:rFonts w:ascii="宋体" w:hAnsi="宋体" w:eastAsia="宋体"/>
          <w:b/>
          <w:bCs/>
          <w:color w:val="000000"/>
        </w:rPr>
        <w:t>与全省数据相比，表示从众心理比例要低5.74个百分点，表示网民网络素养不足比例要高2.3个百分点。与全国数据相比，表示从众心理比例要低5.81个百分点，表示网民网络素养不足比例要高3.29个百分点。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4" w:name="_Toc20722"/>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加强网络监督管理</w:t>
      </w:r>
      <w:r>
        <w:rPr>
          <w:rFonts w:hint="eastAsia" w:asciiTheme="minorEastAsia" w:hAnsiTheme="minorEastAsia"/>
        </w:rPr>
        <w:t>，3</w:t>
      </w:r>
      <w:r>
        <w:rPr>
          <w:rFonts w:hint="eastAsia"/>
        </w:rPr>
        <w:t>设立网站投诉举报功能</w:t>
      </w:r>
      <w:r>
        <w:rPr>
          <w:rFonts w:hint="eastAsia" w:asciiTheme="minorEastAsia" w:hAnsiTheme="minorEastAsia"/>
        </w:rPr>
        <w:t>，4</w:t>
      </w:r>
      <w:r>
        <w:rPr>
          <w:rFonts w:hint="eastAsia"/>
        </w:rPr>
        <w:t>实施网络实名制</w:t>
      </w:r>
      <w:r>
        <w:rPr>
          <w:rFonts w:hint="eastAsia" w:asciiTheme="minorEastAsia" w:hAnsiTheme="minorEastAsia"/>
        </w:rPr>
        <w:t>，5</w:t>
      </w:r>
      <w:r>
        <w:rPr>
          <w:rFonts w:hint="eastAsia"/>
        </w:rPr>
        <w:t>网络平台加强管理，提高对网暴行为的管控效率</w:t>
      </w:r>
      <w:r>
        <w:rPr>
          <w:rFonts w:hint="eastAsia" w:asciiTheme="minorEastAsia" w:hAnsiTheme="minorEastAsia"/>
        </w:rPr>
        <w:t>，关注度分别为：</w:t>
      </w:r>
      <w:r>
        <w:rPr>
          <w:rFonts w:hint="eastAsia"/>
        </w:rPr>
        <w:t>83.67%</w:t>
      </w:r>
      <w:r>
        <w:rPr>
          <w:rFonts w:hint="eastAsia" w:asciiTheme="minorEastAsia" w:hAnsiTheme="minorEastAsia"/>
        </w:rPr>
        <w:t>、</w:t>
      </w:r>
      <w:r>
        <w:rPr>
          <w:rFonts w:hint="eastAsia"/>
        </w:rPr>
        <w:t>73.47%</w:t>
      </w:r>
      <w:r>
        <w:rPr>
          <w:rFonts w:hint="eastAsia" w:asciiTheme="minorEastAsia" w:hAnsiTheme="minorEastAsia"/>
        </w:rPr>
        <w:t>、</w:t>
      </w:r>
      <w:r>
        <w:rPr>
          <w:rFonts w:hint="eastAsia"/>
        </w:rPr>
        <w:t>68.37%</w:t>
      </w:r>
      <w:r>
        <w:rPr>
          <w:rFonts w:hint="eastAsia" w:asciiTheme="minorEastAsia" w:hAnsiTheme="minorEastAsia"/>
        </w:rPr>
        <w:t>、</w:t>
      </w:r>
      <w:r>
        <w:rPr>
          <w:rFonts w:hint="eastAsia"/>
        </w:rPr>
        <w:t>67.35%</w:t>
      </w:r>
      <w:r>
        <w:rPr>
          <w:rFonts w:hint="eastAsia" w:asciiTheme="minorEastAsia" w:hAnsiTheme="minorEastAsia"/>
        </w:rPr>
        <w:t>、</w:t>
      </w:r>
      <w:r>
        <w:rPr>
          <w:rFonts w:hint="eastAsia"/>
        </w:rPr>
        <w:t>66.33%</w:t>
      </w:r>
      <w:r>
        <w:rPr>
          <w:rFonts w:hint="eastAsia" w:asciiTheme="minorEastAsia" w:hAnsiTheme="minorEastAsia"/>
        </w:rPr>
        <w:t>。</w:t>
      </w:r>
      <w:r>
        <w:rPr>
          <w:rFonts w:ascii="宋体" w:hAnsi="宋体" w:eastAsia="宋体"/>
          <w:b/>
          <w:bCs/>
          <w:color w:val="000000"/>
        </w:rPr>
        <w:t>与全省数据相比，表示加强学校的文明网络教育比例要低1.04个百分点，表示出台相应的法规及制度，对网络暴力行为制定明确的判定和处罚标准比例要高8.79个百分点。与全国数据相比，表示多举办文明网络的宣传活动比例要低5.39个百分点，表示出台相应的法规及制度，对网络暴力行为制定明确的判定和处罚标准比例要高9.06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5" w:name="_Toc22816"/>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正向引导</w:t>
      </w:r>
      <w:r>
        <w:rPr>
          <w:rFonts w:hint="eastAsia"/>
        </w:rPr>
        <w:t>（选择率</w:t>
      </w:r>
      <w:r>
        <w:t>51.02</w:t>
      </w:r>
      <w:r>
        <w:rPr>
          <w:rFonts w:hint="eastAsia"/>
        </w:rPr>
        <w:t>%），第二位是</w:t>
      </w:r>
      <w:r>
        <w:t>举报功能</w:t>
      </w:r>
      <w:r>
        <w:rPr>
          <w:rFonts w:hint="eastAsia"/>
        </w:rPr>
        <w:t>（选择率</w:t>
      </w:r>
      <w:r>
        <w:t>51.02</w:t>
      </w:r>
      <w:r>
        <w:rPr>
          <w:rFonts w:hint="eastAsia"/>
        </w:rPr>
        <w:t>%），第三位是</w:t>
      </w:r>
      <w:r>
        <w:t>垃圾内容过滤</w:t>
      </w:r>
      <w:r>
        <w:rPr>
          <w:rFonts w:hint="eastAsia"/>
        </w:rPr>
        <w:t>（选择率</w:t>
      </w:r>
      <w:r>
        <w:t>45.92</w:t>
      </w:r>
      <w:r>
        <w:rPr>
          <w:rFonts w:hint="eastAsia"/>
        </w:rPr>
        <w:t>%）</w:t>
      </w:r>
      <w:r>
        <w:rPr>
          <w:rFonts w:hint="eastAsia"/>
          <w:lang w:eastAsia="zh-CN"/>
        </w:rPr>
        <w:t>，</w:t>
      </w:r>
      <w:r>
        <w:rPr>
          <w:rFonts w:hint="eastAsia"/>
        </w:rPr>
        <w:t>第四位是</w:t>
      </w:r>
      <w:r>
        <w:t>评论发送警示</w:t>
      </w:r>
      <w:r>
        <w:rPr>
          <w:rFonts w:hint="eastAsia"/>
        </w:rPr>
        <w:t>（选择率</w:t>
      </w:r>
      <w:r>
        <w:t>45.92</w:t>
      </w:r>
      <w:r>
        <w:rPr>
          <w:rFonts w:hint="eastAsia"/>
        </w:rPr>
        <w:t>%）</w:t>
      </w:r>
      <w:r>
        <w:rPr>
          <w:rFonts w:hint="eastAsia"/>
          <w:lang w:eastAsia="zh-CN"/>
        </w:rPr>
        <w:t>，</w:t>
      </w:r>
      <w:r>
        <w:rPr>
          <w:rFonts w:hint="eastAsia"/>
        </w:rPr>
        <w:t>第五位是</w:t>
      </w:r>
      <w:r>
        <w:t>主动提醒网暴</w:t>
      </w:r>
      <w:r>
        <w:rPr>
          <w:rFonts w:hint="eastAsia"/>
        </w:rPr>
        <w:t>（选择率</w:t>
      </w:r>
      <w:r>
        <w:t>43.88</w:t>
      </w:r>
      <w:r>
        <w:rPr>
          <w:rFonts w:hint="eastAsia"/>
        </w:rPr>
        <w:t>%）</w:t>
      </w:r>
      <w:r>
        <w:rPr>
          <w:rFonts w:hint="eastAsia"/>
          <w:lang w:eastAsia="zh-CN"/>
        </w:rPr>
        <w:t>，</w:t>
      </w:r>
      <w:r>
        <w:rPr>
          <w:rFonts w:hint="eastAsia"/>
          <w:lang w:val="en-US" w:eastAsia="zh-CN"/>
        </w:rPr>
        <w:t>此外是</w:t>
      </w:r>
      <w:r>
        <w:rPr>
          <w:rFonts w:hint="eastAsia"/>
        </w:rPr>
        <w:t>评论权限管理（</w:t>
      </w:r>
      <w:r>
        <w:t>37.76</w:t>
      </w:r>
      <w:r>
        <w:rPr>
          <w:rFonts w:hint="eastAsia"/>
        </w:rPr>
        <w:t>%）、</w:t>
      </w:r>
      <w:r>
        <w:t>关键词屏蔽</w:t>
      </w:r>
      <w:r>
        <w:rPr>
          <w:rFonts w:hint="eastAsia"/>
        </w:rPr>
        <w:t>（选择率</w:t>
      </w:r>
      <w:r>
        <w:t>37.76</w:t>
      </w:r>
      <w:r>
        <w:rPr>
          <w:rFonts w:hint="eastAsia"/>
        </w:rPr>
        <w:t>%）、</w:t>
      </w:r>
      <w:r>
        <w:t>一键防暴功能</w:t>
      </w:r>
      <w:r>
        <w:rPr>
          <w:rFonts w:hint="eastAsia"/>
        </w:rPr>
        <w:t>（</w:t>
      </w:r>
      <w:r>
        <w:t>34.69</w:t>
      </w:r>
      <w:r>
        <w:rPr>
          <w:rFonts w:hint="eastAsia"/>
        </w:rPr>
        <w:t>%）等。</w:t>
      </w:r>
      <w:r>
        <w:rPr>
          <w:rFonts w:ascii="宋体" w:hAnsi="宋体" w:eastAsia="宋体"/>
          <w:b/>
          <w:bCs/>
          <w:color w:val="000000"/>
        </w:rPr>
        <w:t>与全省数据相比，表示主动提醒网暴比例要低4.63个百分点，表示关键词屏蔽比例要高4.1个百分点。与全国数据相比，表示主动提醒网暴比例要低2.53个百分点，表示评论权限管理比例要高1.06个百分点。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6" w:name="_Toc20595"/>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74.49</w:t>
      </w:r>
      <w:r>
        <w:rPr>
          <w:rFonts w:hint="eastAsia"/>
        </w:rPr>
        <w:t>%），第二位是</w:t>
      </w:r>
      <w:r>
        <w:t>家庭或朋友关怀</w:t>
      </w:r>
      <w:r>
        <w:rPr>
          <w:rFonts w:hint="eastAsia"/>
        </w:rPr>
        <w:t>（选择率</w:t>
      </w:r>
      <w:r>
        <w:t>68.37</w:t>
      </w:r>
      <w:r>
        <w:rPr>
          <w:rFonts w:hint="eastAsia"/>
        </w:rPr>
        <w:t>%），第三位是</w:t>
      </w:r>
      <w:r>
        <w:t>平台评论设置冷静期或激进言论过滤</w:t>
      </w:r>
      <w:r>
        <w:rPr>
          <w:rFonts w:hint="eastAsia"/>
        </w:rPr>
        <w:t>（选择率</w:t>
      </w:r>
      <w:r>
        <w:t>67.35</w:t>
      </w:r>
      <w:r>
        <w:rPr>
          <w:rFonts w:hint="eastAsia"/>
        </w:rPr>
        <w:t>%）</w:t>
      </w:r>
      <w:r>
        <w:rPr>
          <w:rFonts w:hint="eastAsia"/>
          <w:lang w:eastAsia="zh-CN"/>
        </w:rPr>
        <w:t>，</w:t>
      </w:r>
      <w:r>
        <w:rPr>
          <w:rFonts w:hint="eastAsia"/>
        </w:rPr>
        <w:t>第四位是</w:t>
      </w:r>
      <w:r>
        <w:t>社工辅导服务</w:t>
      </w:r>
      <w:r>
        <w:rPr>
          <w:rFonts w:hint="eastAsia"/>
        </w:rPr>
        <w:t>（选择率</w:t>
      </w:r>
      <w:r>
        <w:t>57.14</w:t>
      </w:r>
      <w:r>
        <w:rPr>
          <w:rFonts w:hint="eastAsia"/>
        </w:rPr>
        <w:t>%）等。</w:t>
      </w:r>
      <w:r>
        <w:rPr>
          <w:rFonts w:ascii="宋体" w:hAnsi="宋体" w:eastAsia="宋体"/>
          <w:b/>
          <w:bCs/>
          <w:color w:val="000000"/>
        </w:rPr>
        <w:t>与全省数据相比，表示提供网络心理干预服务，给予心理疏导比例要低3.14个百分点，表示家庭或朋友关怀比例要高3.83个百分点。与全国数据相比，表示提供网络心理干预服务，给予心理疏导比例要低1.41个百分点，表示家庭或朋友关怀比例要高5.53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7" w:name="_Toc12294"/>
      <w:r>
        <w:rPr>
          <w:rFonts w:hint="eastAsia" w:ascii="宋体" w:hAnsi="宋体" w:eastAsia="宋体"/>
        </w:rPr>
        <w:t>：</w:t>
      </w:r>
      <w:r>
        <w:rPr>
          <w:rFonts w:hint="eastAsia" w:ascii="宋体" w:hAnsi="宋体" w:eastAsia="宋体"/>
          <w:color w:val="000000"/>
          <w:lang w:val="en-US" w:eastAsia="zh-CN"/>
        </w:rPr>
        <w:t>网络暴力受害者救援</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41.84%，其中4.08%公众网民认为非常满意，37.76%认为满意。38.78%认为一般。19.38%认为不满意或非常不满意，其中11.22%认为不满意，8.16%认为非常不满意。</w:t>
      </w:r>
      <w:r>
        <w:rPr>
          <w:rFonts w:ascii="宋体" w:hAnsi="宋体" w:eastAsia="宋体"/>
          <w:b/>
          <w:bCs/>
          <w:color w:val="000000"/>
        </w:rPr>
        <w:t>与全省数据相比，表示非常满意比例要低12.31个百分点，表示一般比例要高3.58个百分点。与全国数据相比，表示非常满意比例要低13.86个百分点，表示一般比例要高5.19个百分点。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8" w:name="_Toc19909"/>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网络空间网络暴力状况没有好转（选择率28.07%），第二位是感觉不到有什么具体行动（选择率26.32%），第三位是对施暴者惩处太轻（选择率14.04%）。</w:t>
      </w:r>
      <w:r>
        <w:rPr>
          <w:rFonts w:ascii="宋体" w:hAnsi="宋体" w:eastAsia="宋体"/>
          <w:b/>
          <w:bCs/>
          <w:color w:val="000000"/>
        </w:rPr>
        <w:t>与全省数据相比，表示对施暴者惩处太轻比例要低4.37个百分点，表示网络空间网络暴力状况没有好转比例要高8.5个百分点。与全国数据相比，表示对施暴者惩处太轻比例要低4.05个百分点，表示网络空间网络暴力状况没有好转比例要高8.4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9" w:name="_Toc488"/>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加强打击网络暴力行为，打造清朗网络空间”（选择率81.63%），第二位是“加强司法救济，严惩施暴者，还受害者一个公道”（选择率74.49%），第三位是“强化平台主体责任，维护网络秩序，防止网络霸凌发生”（选择率72.45%）、第四位是“推动社会力量参与共治，设立和完善求助渠道，提供心理疏导”（选择率58.16%），第五位是“加强教育培训，提高网民自我保护能力”（选择率55.1%），第六位是“其他”（选择率6.12%）。</w:t>
      </w:r>
      <w:r>
        <w:rPr>
          <w:rFonts w:ascii="宋体" w:hAnsi="宋体" w:eastAsia="宋体"/>
          <w:b/>
          <w:bCs/>
          <w:color w:val="000000"/>
        </w:rPr>
        <w:t>与全省数据相比，表示推动社会力量参与共治，设立和完善求助渠道，提供心理疏导比例要低10.11个百分点，表示加强打击网络暴力行为，打造清朗网络空间比例要高9.0个百分点。与全国数据相比，表示推动社会力量参与共治，设立和完善求助渠道，提供心理疏导比例要低8.54个百分点，表示加强打击网络暴力行为，打造清朗网络空间比例要高9.65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0" w:name="_Toc29081"/>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一般”（选择率39.8%），第二位是“较信任”（选择率33.67%），第三位是“较不信任”（选择率13.27%）、第四位是“非常不信任”（选择率8.16%）。</w:t>
      </w:r>
      <w:r>
        <w:rPr>
          <w:rFonts w:ascii="宋体" w:hAnsi="宋体" w:eastAsia="宋体"/>
          <w:b/>
          <w:bCs/>
          <w:color w:val="000000"/>
        </w:rPr>
        <w:t>与全省数据相比，表示非常信任比例要低7.9个百分点，表示较信任比例要高1.67个百分点。与全国数据相比，表示非常信任比例要低9.38个百分点，表示较信任比例要高1.98个百分点。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1" w:name="_Toc28569"/>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76.53</w:t>
      </w:r>
      <w:r>
        <w:rPr>
          <w:rFonts w:ascii="Calibri" w:hAnsi="Calibri" w:eastAsia="Calibri" w:cs="Calibri"/>
          <w:color w:val="000000"/>
        </w:rPr>
        <w:t>%公众网民表示会阅读官方报道、12.24%网民表示不会阅读官网报道、11.22%网民表示不知道。</w:t>
      </w:r>
      <w:r>
        <w:rPr>
          <w:rFonts w:ascii="宋体" w:hAnsi="宋体" w:eastAsia="宋体"/>
          <w:b/>
          <w:bCs/>
          <w:color w:val="000000"/>
        </w:rPr>
        <w:t>相较于全省数据，会的占比高了6.59个百分点。相较于全省数据，会的占比高了6.23个百分点。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2" w:name="_Toc11026"/>
      <w:r>
        <w:rPr>
          <w:rFonts w:hint="eastAsia" w:ascii="宋体" w:hAnsi="宋体" w:eastAsia="宋体"/>
          <w:color w:val="000000"/>
        </w:rPr>
        <w:t>：</w:t>
      </w:r>
      <w:r>
        <w:rPr>
          <w:rFonts w:hint="eastAsia" w:ascii="宋体" w:hAnsi="宋体" w:eastAsia="宋体"/>
          <w:color w:val="000000"/>
          <w:lang w:val="en-US" w:eastAsia="zh-CN"/>
        </w:rPr>
        <w:t>热点事件的熟知度</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56.7%），第二位是“应该，但不能“一刀切”，要培养公众里面的网络意见领袖”（选择率30.93%），第三位是“没有意见”（选择率5.15%），第四位是“没必要，因为新媒体的时效性，广泛性已经可以取代传统媒体”（选择率4.12%），第五位是“不应该，公众应该有选择的自由”（选择率3.09%）。</w:t>
      </w:r>
      <w:r>
        <w:rPr>
          <w:rFonts w:ascii="宋体" w:hAnsi="宋体" w:eastAsia="宋体"/>
          <w:b/>
          <w:bCs/>
          <w:color w:val="000000"/>
        </w:rPr>
        <w:t>相较于全省数据，非常应该，主流媒体深度调查还原事实真相才能维护网络秩序的占比高了8.64个百分点。相较于全省数据，非常应该，主流媒体深度调查还原事实真相才能维护网络秩序的占比高了8.11个百分点。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3" w:name="_Toc26110"/>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3"/>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19.59</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50.52%公众网民认为“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7.22%公众网民认为“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17.53</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5.15</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省数据相比，表示无所谓，只想安静围观比例要低1.58个百分点，表示赞同，并且常常在网络上打抱不平比例要高2.66个百分点。与全国数据相比，表示无所谓，只想安静围观比例要低1.9个百分点，表示赞同，并且常常在网络上打抱不平比例要高2.22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4" w:name="_Toc30668"/>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78.35</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81.44%公众网民认为“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78.35%公众网民认为“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78.35</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76.29</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相较于全省数据，本题的排名完全一致。相较于全国数据，排名基本一致。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5" w:name="_Toc17962"/>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客观分析，理性讨论（选择率83.33%），第二位是冷静观察，不随便站队和发言（选择率78.13%），第三位是不泄露别人隐私，不搞人身攻击（选择率72.92%）、第四位是提高个人素质和修养，提高辨别是非能力（选择率71.88%）、第五位是遵守规范，文明礼貌（选择率69.79%）、第六位是及时沟通，求同存异（选择率59.38%）</w:t>
      </w:r>
      <w:r>
        <w:rPr>
          <w:rFonts w:hint="eastAsia" w:ascii="Calibri" w:hAnsi="Calibri" w:eastAsia="Calibri"/>
          <w:color w:val="000000"/>
          <w:lang w:val="en-US" w:eastAsia="zh-CN"/>
        </w:rPr>
        <w:t>。</w:t>
      </w:r>
      <w:r>
        <w:rPr>
          <w:rFonts w:ascii="宋体" w:hAnsi="宋体" w:eastAsia="宋体"/>
          <w:b/>
          <w:bCs/>
          <w:color w:val="000000"/>
        </w:rPr>
        <w:t>与全省数据相比，表示遵守规范，文明礼貌比例要低4.49个百分点，表示冷静观察，不随便站队和发言比例要高4.84个百分点。与全国数据相比，表示遵守规范，文明礼貌比例要低2.35个百分点，表示冷静观察，不随便站队和发言比例要高6.2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6" w:name="_Toc27933"/>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86.73%），第二位是实事求是，不炒作不造谣（选择率82.65%），第三位是对问题的解決提出建设性意见（选择率81.63%）、第四位是有自己的想法，不跟风（选择率71.43%）、第五位是真实的感情流露（选择率53.06%）</w:t>
      </w:r>
      <w:r>
        <w:rPr>
          <w:rFonts w:hint="eastAsia" w:ascii="Calibri" w:hAnsi="Calibri" w:eastAsia="Calibri"/>
          <w:color w:val="000000"/>
          <w:lang w:val="en-US" w:eastAsia="zh-CN"/>
        </w:rPr>
        <w:t>。</w:t>
      </w:r>
      <w:r>
        <w:rPr>
          <w:rFonts w:ascii="宋体" w:hAnsi="宋体" w:eastAsia="宋体"/>
          <w:b/>
          <w:bCs/>
          <w:color w:val="000000"/>
        </w:rPr>
        <w:t>相较于全省数据，本题的排名完全一致。与全国数据相比，表示真实的感情流露比例要低1.16个百分点，表示负责任的理性思考比例要高8.23个百分点。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7" w:name="_Toc22728"/>
      <w:r>
        <w:rPr>
          <w:rFonts w:hint="eastAsia" w:ascii="宋体" w:hAnsi="宋体" w:eastAsia="宋体"/>
          <w:color w:val="000000"/>
        </w:rPr>
        <w:t>：</w:t>
      </w:r>
      <w:r>
        <w:rPr>
          <w:rFonts w:hint="eastAsia" w:ascii="宋体" w:hAnsi="宋体" w:eastAsia="宋体"/>
          <w:color w:val="000000"/>
          <w:lang w:val="en-US" w:eastAsia="zh-CN"/>
        </w:rPr>
        <w:t>网络上发言的期望</w:t>
      </w:r>
      <w:bookmarkEnd w:id="307"/>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4.08%公众网民表示非常满意；35.71%网民表示较满意；38.78%网民表示一般；9.18%网民表示不满意；5.1%网民表示非常不满意，7.14%的网民表示不了解。数据显示对有关主管部门推动网络文明建设成效表示较满意或非常满意的网民占39.79%，表示较不满意或非常不满的只占14.28%。</w:t>
      </w:r>
      <w:r>
        <w:rPr>
          <w:rFonts w:ascii="宋体" w:hAnsi="宋体" w:eastAsia="宋体"/>
          <w:b/>
          <w:bCs/>
          <w:color w:val="000000"/>
        </w:rPr>
        <w:t>与全省数据相比，表示非常满意比例要低11.65个百分点，表示一般比例要高4.51个百分点。与全国数据相比，表示非常满意比例要低13.53个百分点，表示一般比例要高5.7个百分点。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8" w:name="_Toc4438"/>
      <w:bookmarkStart w:id="309" w:name="_Toc26266"/>
      <w:r>
        <w:rPr>
          <w:rFonts w:ascii="宋体" w:hAnsi="宋体" w:eastAsia="宋体"/>
          <w:color w:val="000000"/>
        </w:rPr>
        <w:t>：</w:t>
      </w:r>
      <w:bookmarkEnd w:id="308"/>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0" w:name="_Toc24490106"/>
      <w:bookmarkStart w:id="311" w:name="_Toc24836916"/>
      <w:bookmarkStart w:id="312" w:name="_Toc24837917"/>
    </w:p>
    <w:bookmarkEnd w:id="310"/>
    <w:bookmarkEnd w:id="311"/>
    <w:bookmarkEnd w:id="312"/>
    <w:p>
      <w:pPr>
        <w:pStyle w:val="2"/>
      </w:pPr>
      <w:bookmarkStart w:id="313" w:name="_Toc15868"/>
      <w:bookmarkStart w:id="314" w:name="_Toc26668"/>
      <w:bookmarkStart w:id="315" w:name="_Toc48725384"/>
      <w:bookmarkStart w:id="316" w:name="_Toc12082"/>
      <w:r>
        <w:rPr>
          <w:rFonts w:hint="eastAsia"/>
          <w:lang w:val="en-US" w:eastAsia="zh-CN"/>
        </w:rPr>
        <w:t>五</w:t>
      </w:r>
      <w:r>
        <w:rPr>
          <w:rFonts w:hint="eastAsia"/>
        </w:rPr>
        <w:t>、从业人员版网民基本情况</w:t>
      </w:r>
      <w:bookmarkEnd w:id="313"/>
      <w:bookmarkEnd w:id="314"/>
      <w:bookmarkEnd w:id="315"/>
      <w:bookmarkEnd w:id="316"/>
    </w:p>
    <w:p>
      <w:pPr>
        <w:rPr>
          <w:rFonts w:asciiTheme="minorEastAsia" w:hAnsiTheme="minorEastAsia"/>
        </w:rPr>
      </w:pPr>
      <w:bookmarkStart w:id="317" w:name="_Toc48725385"/>
      <w:bookmarkStart w:id="318" w:name="_Toc24605"/>
      <w:bookmarkStart w:id="319" w:name="_Toc4879"/>
      <w:r>
        <w:rPr>
          <w:rFonts w:hint="eastAsia" w:asciiTheme="minorEastAsia" w:hAnsiTheme="minorEastAsia"/>
        </w:rPr>
        <w:t>本次问卷调查共收回</w:t>
      </w:r>
      <w:r>
        <w:rPr>
          <w:rFonts w:asciiTheme="minorEastAsia" w:hAnsiTheme="minorEastAsia"/>
        </w:rPr>
        <w:t>深圳市</w:t>
      </w:r>
      <w:r>
        <w:rPr>
          <w:rFonts w:hint="eastAsia" w:asciiTheme="minorEastAsia" w:hAnsiTheme="minorEastAsia"/>
        </w:rPr>
        <w:t>从业人员版网络安全感满意度调查问卷</w:t>
      </w:r>
      <w:r>
        <w:rPr>
          <w:rFonts w:asciiTheme="minorEastAsia" w:hAnsiTheme="minorEastAsia"/>
        </w:rPr>
        <w:t>3881</w:t>
      </w:r>
      <w:r>
        <w:rPr>
          <w:rFonts w:hint="eastAsia" w:asciiTheme="minorEastAsia" w:hAnsiTheme="minorEastAsia"/>
        </w:rPr>
        <w:t>份，经数据清洗消除无效数据后，共有</w:t>
      </w:r>
      <w:r>
        <w:rPr>
          <w:rFonts w:asciiTheme="minorEastAsia" w:hAnsiTheme="minorEastAsia"/>
        </w:rPr>
        <w:t>3559</w:t>
      </w:r>
      <w:r>
        <w:rPr>
          <w:rFonts w:hint="eastAsia" w:asciiTheme="minorEastAsia" w:hAnsiTheme="minorEastAsia"/>
        </w:rPr>
        <w:t>份问卷数据纳入统计。</w:t>
      </w:r>
      <w:r>
        <w:t>数据样本有效性为：</w:t>
      </w:r>
      <w:r>
        <w:rPr>
          <w:rFonts w:hint="eastAsia" w:ascii="宋体" w:hAnsi="宋体" w:eastAsia="宋体" w:cs="宋体"/>
        </w:rPr>
        <w:t>91.70%。</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深圳市</w:t>
      </w:r>
      <w:r>
        <w:rPr>
          <w:rFonts w:hint="eastAsia" w:asciiTheme="minorEastAsia" w:hAnsiTheme="minorEastAsia"/>
        </w:rPr>
        <w:t>报告，数据统计范围涵盖</w:t>
      </w:r>
      <w:r>
        <w:rPr>
          <w:rFonts w:asciiTheme="minorEastAsia" w:hAnsiTheme="minorEastAsia"/>
        </w:rPr>
        <w:t>深圳市</w:t>
      </w:r>
      <w:r>
        <w:rPr>
          <w:rFonts w:hint="eastAsia" w:asciiTheme="minorEastAsia" w:hAnsiTheme="minorEastAsia"/>
        </w:rPr>
        <w:t>有效样本。</w:t>
      </w:r>
    </w:p>
    <w:p>
      <w:pPr>
        <w:pStyle w:val="3"/>
        <w:ind w:firstLine="361" w:firstLineChars="150"/>
      </w:pPr>
    </w:p>
    <w:p>
      <w:pPr>
        <w:pStyle w:val="3"/>
        <w:ind w:firstLine="361" w:firstLineChars="150"/>
      </w:pPr>
      <w:bookmarkStart w:id="320" w:name="_Toc25686"/>
      <w:r>
        <w:rPr>
          <w:rFonts w:hint="eastAsia"/>
          <w:lang w:val="en-US" w:eastAsia="zh-CN"/>
        </w:rPr>
        <w:t>5</w:t>
      </w:r>
      <w:r>
        <w:rPr>
          <w:rFonts w:hint="eastAsia"/>
        </w:rPr>
        <w:t>.1性别分布</w:t>
      </w:r>
      <w:bookmarkEnd w:id="317"/>
      <w:bookmarkEnd w:id="318"/>
      <w:bookmarkEnd w:id="319"/>
      <w:bookmarkEnd w:id="320"/>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59.57%</w:t>
      </w:r>
      <w:r>
        <w:rPr>
          <w:rFonts w:hint="eastAsia" w:asciiTheme="minorEastAsia" w:hAnsiTheme="minorEastAsia"/>
        </w:rPr>
        <w:t>，女性网民占</w:t>
      </w:r>
      <w:r>
        <w:rPr>
          <w:rFonts w:hint="eastAsia"/>
        </w:rPr>
        <w:t>40.43%</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234</w:t>
      </w:r>
      <w:r>
        <w:rPr>
          <w:sz w:val="24"/>
        </w:rPr>
        <w:fldChar w:fldCharType="end"/>
      </w:r>
      <w:bookmarkStart w:id="321" w:name="_Toc6235"/>
      <w:bookmarkStart w:id="322" w:name="_Toc4281"/>
      <w:r>
        <w:rPr>
          <w:rFonts w:hint="eastAsia"/>
          <w:sz w:val="24"/>
        </w:rPr>
        <w:t>：从业人员网民性别分布图</w:t>
      </w:r>
      <w:bookmarkEnd w:id="321"/>
      <w:bookmarkEnd w:id="32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3" w:name="_Toc17797"/>
      <w:bookmarkStart w:id="324" w:name="_Toc12696"/>
      <w:bookmarkStart w:id="325" w:name="_Toc48725386"/>
      <w:bookmarkStart w:id="326" w:name="_Toc24086"/>
      <w:r>
        <w:rPr>
          <w:rFonts w:hint="eastAsia"/>
          <w:lang w:val="en-US" w:eastAsia="zh-CN"/>
        </w:rPr>
        <w:t>5</w:t>
      </w:r>
      <w:r>
        <w:rPr>
          <w:rFonts w:hint="eastAsia"/>
        </w:rPr>
        <w:t>.2年龄分布</w:t>
      </w:r>
      <w:bookmarkEnd w:id="323"/>
      <w:bookmarkEnd w:id="324"/>
      <w:bookmarkEnd w:id="325"/>
      <w:bookmarkEnd w:id="326"/>
    </w:p>
    <w:p>
      <w:r>
        <w:rPr>
          <w:rFonts w:hint="eastAsia" w:asciiTheme="minorEastAsia" w:hAnsiTheme="minorEastAsia"/>
        </w:rPr>
        <w:t>参与调查的从业人员中年轻人占大多数，其中</w:t>
      </w:r>
      <w:r>
        <w:rPr>
          <w:rFonts w:hint="eastAsia"/>
        </w:rPr>
        <w:t>19岁到24岁占</w:t>
      </w:r>
      <w:r>
        <w:t>14.95</w:t>
      </w:r>
      <w:r>
        <w:rPr>
          <w:rFonts w:hint="eastAsia"/>
        </w:rPr>
        <w:t>%，25岁到30岁占</w:t>
      </w:r>
      <w:r>
        <w:t>27.93</w:t>
      </w:r>
      <w:r>
        <w:rPr>
          <w:rFonts w:hint="eastAsia"/>
        </w:rPr>
        <w:t>%，31岁到45岁占</w:t>
      </w:r>
      <w:r>
        <w:t>44.70</w:t>
      </w:r>
      <w:r>
        <w:rPr>
          <w:rFonts w:hint="eastAsia"/>
        </w:rPr>
        <w:t>%</w:t>
      </w:r>
      <w:r>
        <w:rPr>
          <w:rFonts w:hint="eastAsia" w:asciiTheme="minorEastAsia" w:hAnsiTheme="minorEastAsia"/>
        </w:rPr>
        <w:t>，即30岁以下年轻人占</w:t>
      </w:r>
      <w:r>
        <w:rPr>
          <w:rFonts w:hint="eastAsia"/>
        </w:rPr>
        <w:t>43.89%</w:t>
      </w:r>
      <w:r>
        <w:rPr>
          <w:rFonts w:hint="eastAsia" w:asciiTheme="minorEastAsia" w:hAnsiTheme="minorEastAsia"/>
        </w:rPr>
        <w:t>。45岁以下占</w:t>
      </w:r>
      <w:r>
        <w:rPr>
          <w:rFonts w:hint="eastAsia"/>
        </w:rPr>
        <w:t>88.59%</w:t>
      </w:r>
      <w:r>
        <w:rPr>
          <w:rFonts w:hint="eastAsia" w:asciiTheme="minorEastAsia" w:hAnsiTheme="minorEastAsia"/>
        </w:rPr>
        <w:t>。</w:t>
      </w:r>
      <w:r>
        <w:rPr>
          <w:rFonts w:hint="eastAsia"/>
          <w:b/>
          <w:bCs/>
        </w:rPr>
        <w:t>与全省数据相比，表示31-45岁比例要低5.32个百分点，表示19-24岁比例要高6.67个百分点。与全国数据相比，表示31-45岁比例要低4.71个百分点，表示19-24岁比例要高4.99个百分点。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7" w:name="_Toc16310"/>
      <w:bookmarkStart w:id="328" w:name="_Toc9726"/>
      <w:bookmarkStart w:id="329" w:name="_Toc32221"/>
      <w:r>
        <w:rPr>
          <w:rFonts w:hint="eastAsia"/>
          <w:sz w:val="24"/>
        </w:rPr>
        <w:t>：从业人员网民年龄分布图</w:t>
      </w:r>
      <w:bookmarkEnd w:id="327"/>
      <w:bookmarkEnd w:id="328"/>
      <w:bookmarkEnd w:id="329"/>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0" w:name="_Toc31552"/>
      <w:bookmarkStart w:id="331" w:name="_Toc30067"/>
      <w:bookmarkStart w:id="332" w:name="_Toc48725387"/>
      <w:bookmarkStart w:id="333" w:name="_Toc18498"/>
      <w:r>
        <w:rPr>
          <w:rFonts w:hint="eastAsia"/>
          <w:lang w:val="en-US" w:eastAsia="zh-CN"/>
        </w:rPr>
        <w:t>5</w:t>
      </w:r>
      <w:r>
        <w:rPr>
          <w:rFonts w:hint="eastAsia"/>
        </w:rPr>
        <w:t>.3从业时间</w:t>
      </w:r>
      <w:bookmarkEnd w:id="330"/>
      <w:bookmarkEnd w:id="331"/>
      <w:bookmarkEnd w:id="332"/>
      <w:bookmarkEnd w:id="333"/>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36.95%</w:t>
      </w:r>
      <w:r>
        <w:rPr>
          <w:rFonts w:hint="eastAsia" w:asciiTheme="minorEastAsia" w:hAnsiTheme="minorEastAsia"/>
        </w:rPr>
        <w:t>的从业人员从业时间在1-3年，从业时间4-6年的占</w:t>
      </w:r>
      <w:r>
        <w:rPr>
          <w:rFonts w:hint="eastAsia"/>
        </w:rPr>
        <w:t>23.01%</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4" w:name="_Toc918"/>
      <w:bookmarkStart w:id="335" w:name="_Toc25165"/>
      <w:bookmarkStart w:id="336" w:name="_Toc20636"/>
      <w:r>
        <w:rPr>
          <w:rFonts w:hint="eastAsia"/>
          <w:sz w:val="24"/>
        </w:rPr>
        <w:t>：从业人员网民从业时间分布图</w:t>
      </w:r>
      <w:bookmarkEnd w:id="334"/>
      <w:bookmarkEnd w:id="335"/>
      <w:bookmarkEnd w:id="33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7" w:name="_Toc11693"/>
      <w:bookmarkStart w:id="338" w:name="_Toc29426"/>
      <w:bookmarkStart w:id="339" w:name="_Toc48725388"/>
      <w:bookmarkStart w:id="340" w:name="_Toc23209"/>
      <w:r>
        <w:rPr>
          <w:rFonts w:hint="eastAsia"/>
          <w:lang w:val="en-US" w:eastAsia="zh-CN"/>
        </w:rPr>
        <w:t>5</w:t>
      </w:r>
      <w:r>
        <w:rPr>
          <w:rFonts w:hint="eastAsia"/>
        </w:rPr>
        <w:t>.4学历分布</w:t>
      </w:r>
      <w:bookmarkEnd w:id="337"/>
      <w:bookmarkEnd w:id="338"/>
      <w:bookmarkEnd w:id="339"/>
      <w:bookmarkEnd w:id="340"/>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38.61%</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22.23%</w:t>
      </w:r>
      <w:r>
        <w:rPr>
          <w:rFonts w:hint="eastAsia" w:asciiTheme="minorEastAsia" w:hAnsiTheme="minorEastAsia"/>
        </w:rPr>
        <w:t>。大专以上学历占</w:t>
      </w:r>
      <w:r>
        <w:rPr>
          <w:rFonts w:hint="eastAsia"/>
        </w:rPr>
        <w:t>67.64%</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41" w:name="_Toc3467"/>
      <w:bookmarkStart w:id="342" w:name="_Toc13038"/>
      <w:bookmarkStart w:id="343" w:name="_Toc32564"/>
      <w:r>
        <w:rPr>
          <w:rFonts w:hint="eastAsia"/>
          <w:sz w:val="24"/>
        </w:rPr>
        <w:t>：从业人员学历分布图</w:t>
      </w:r>
      <w:bookmarkEnd w:id="341"/>
      <w:bookmarkEnd w:id="342"/>
      <w:bookmarkEnd w:id="34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4" w:name="_Toc4898"/>
      <w:bookmarkStart w:id="345" w:name="_Toc48725389"/>
      <w:bookmarkStart w:id="346" w:name="_Toc8458"/>
      <w:bookmarkStart w:id="347" w:name="_Toc27424"/>
      <w:r>
        <w:rPr>
          <w:rFonts w:hint="eastAsia"/>
          <w:lang w:val="en-US" w:eastAsia="zh-CN"/>
        </w:rPr>
        <w:t>5</w:t>
      </w:r>
      <w:r>
        <w:rPr>
          <w:rFonts w:hint="eastAsia"/>
        </w:rPr>
        <w:t>.5工作单位</w:t>
      </w:r>
      <w:bookmarkEnd w:id="344"/>
      <w:bookmarkEnd w:id="345"/>
      <w:bookmarkEnd w:id="346"/>
      <w:bookmarkEnd w:id="347"/>
    </w:p>
    <w:p>
      <w:r>
        <w:rPr>
          <w:rFonts w:hint="eastAsia" w:asciiTheme="minorEastAsia" w:hAnsiTheme="minorEastAsia"/>
        </w:rPr>
        <w:t>参与调查的从业人员的工作单位以</w:t>
      </w:r>
      <w:r>
        <w:rPr>
          <w:rFonts w:hint="eastAsia"/>
        </w:rPr>
        <w:t>一般互联网用户单位</w:t>
      </w:r>
      <w:r>
        <w:rPr>
          <w:rFonts w:hint="eastAsia" w:asciiTheme="minorEastAsia" w:hAnsiTheme="minorEastAsia"/>
        </w:rPr>
        <w:t>和</w:t>
      </w:r>
      <w:r>
        <w:rPr>
          <w:rFonts w:hint="eastAsia"/>
        </w:rPr>
        <w:t>国有企事业单位用户</w:t>
      </w:r>
      <w:r>
        <w:rPr>
          <w:rFonts w:hint="eastAsia" w:asciiTheme="minorEastAsia" w:hAnsiTheme="minorEastAsia"/>
        </w:rPr>
        <w:t>单位最多，分别为</w:t>
      </w:r>
      <w:r>
        <w:rPr>
          <w:rFonts w:hint="eastAsia"/>
        </w:rPr>
        <w:t>44.62%</w:t>
      </w:r>
      <w:r>
        <w:rPr>
          <w:rFonts w:hint="eastAsia" w:asciiTheme="minorEastAsia" w:hAnsiTheme="minorEastAsia"/>
        </w:rPr>
        <w:t>和</w:t>
      </w:r>
      <w:r>
        <w:rPr>
          <w:rFonts w:hint="eastAsia"/>
        </w:rPr>
        <w:t>17.42%</w:t>
      </w:r>
      <w:r>
        <w:rPr>
          <w:rFonts w:hint="eastAsia" w:asciiTheme="minorEastAsia" w:hAnsiTheme="minorEastAsia"/>
        </w:rPr>
        <w:t>，其次是</w:t>
      </w:r>
      <w:r>
        <w:rPr>
          <w:rFonts w:hint="eastAsia"/>
        </w:rPr>
        <w:t>网络安全产品与服务提供商</w:t>
      </w:r>
      <w:r>
        <w:rPr>
          <w:rFonts w:hint="eastAsia" w:asciiTheme="minorEastAsia" w:hAnsiTheme="minorEastAsia"/>
        </w:rPr>
        <w:t>占</w:t>
      </w:r>
      <w:r>
        <w:rPr>
          <w:rFonts w:hint="eastAsia"/>
        </w:rPr>
        <w:t>16.72%</w:t>
      </w:r>
      <w:r>
        <w:rPr>
          <w:rFonts w:hint="eastAsia" w:asciiTheme="minorEastAsia" w:hAnsiTheme="minorEastAsia"/>
        </w:rPr>
        <w:t>，</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15.48%</w:t>
      </w:r>
      <w:r>
        <w:rPr>
          <w:rFonts w:hint="eastAsia" w:asciiTheme="minorEastAsia" w:hAnsiTheme="minorEastAsia"/>
        </w:rPr>
        <w:t>，</w:t>
      </w:r>
      <w:r>
        <w:rPr>
          <w:rFonts w:hint="eastAsia"/>
        </w:rPr>
        <w:t>行业协会与中介机构</w:t>
      </w:r>
      <w:r>
        <w:rPr>
          <w:rFonts w:hint="eastAsia" w:asciiTheme="minorEastAsia" w:hAnsiTheme="minorEastAsia"/>
        </w:rPr>
        <w:t>占</w:t>
      </w:r>
      <w:r>
        <w:rPr>
          <w:rFonts w:hint="eastAsia"/>
        </w:rPr>
        <w:t>2.33%</w:t>
      </w:r>
      <w:r>
        <w:rPr>
          <w:rFonts w:hint="eastAsia" w:asciiTheme="minorEastAsia" w:hAnsiTheme="minorEastAsia"/>
        </w:rPr>
        <w:t>。</w:t>
      </w:r>
      <w:r>
        <w:rPr>
          <w:rFonts w:hint="eastAsia"/>
          <w:b/>
          <w:bCs/>
        </w:rPr>
        <w:t>与全省数据相比，表示国有企事业单位用户比例要低10.82个百分点，表示网络安全产品与服务提供商比例要高11.2个百分点。与全国数据相比，表示国有企事业单位用户比例要低9.58个百分点，表示网络服务营运商（指提供网络接入、数据中心、内容分发、域名服务、互联网信息服务、公共上网服务及其他互联网服务的单位）比例要高1.15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8" w:name="_Toc29780"/>
      <w:bookmarkStart w:id="349" w:name="_Toc23253"/>
      <w:bookmarkStart w:id="350" w:name="_Toc10"/>
      <w:r>
        <w:rPr>
          <w:rFonts w:hint="eastAsia"/>
          <w:sz w:val="24"/>
        </w:rPr>
        <w:t>：</w:t>
      </w:r>
      <w:r>
        <w:rPr>
          <w:sz w:val="24"/>
        </w:rPr>
        <w:t>从业人员工作单位分布占比</w:t>
      </w:r>
      <w:bookmarkEnd w:id="348"/>
      <w:bookmarkEnd w:id="349"/>
      <w:bookmarkEnd w:id="350"/>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1" w:name="_Toc29543"/>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1"/>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43.16%</w:t>
      </w:r>
      <w:r>
        <w:rPr>
          <w:rFonts w:hint="eastAsia" w:asciiTheme="minorEastAsia" w:hAnsiTheme="minorEastAsia"/>
        </w:rPr>
        <w:t>和</w:t>
      </w:r>
      <w:r>
        <w:rPr>
          <w:rFonts w:hint="eastAsia"/>
        </w:rPr>
        <w:t>17.42%</w:t>
      </w:r>
      <w:r>
        <w:rPr>
          <w:rFonts w:hint="eastAsia" w:asciiTheme="minorEastAsia" w:hAnsiTheme="minorEastAsia"/>
        </w:rPr>
        <w:t>，其次是</w:t>
      </w:r>
      <w:r>
        <w:rPr>
          <w:rFonts w:hint="eastAsia"/>
        </w:rPr>
        <w:t>中层管理岗</w:t>
      </w:r>
      <w:r>
        <w:rPr>
          <w:rFonts w:hint="eastAsia" w:asciiTheme="minorEastAsia" w:hAnsiTheme="minorEastAsia"/>
        </w:rPr>
        <w:t>占</w:t>
      </w:r>
      <w:r>
        <w:rPr>
          <w:rFonts w:hint="eastAsia"/>
        </w:rPr>
        <w:t>16.72%</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10.62%</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3.06%</w:t>
      </w:r>
      <w:r>
        <w:rPr>
          <w:rFonts w:hint="eastAsia" w:asciiTheme="minorEastAsia" w:hAnsiTheme="minorEastAsia"/>
        </w:rPr>
        <w:t>。</w:t>
      </w:r>
      <w:r>
        <w:rPr>
          <w:rFonts w:hint="eastAsia"/>
          <w:b/>
          <w:bCs/>
        </w:rPr>
        <w:t>与全省数据相比，表示一般职员比例要低17.11个百分点，表示中层管理岗比例要高2.15个百分点。与全国数据相比，表示一般职员比例要低18.22个百分点，表示中层管理岗比例要高3.31个百分点。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7609"/>
      <w:r>
        <w:rPr>
          <w:rFonts w:hint="eastAsia"/>
          <w:sz w:val="24"/>
        </w:rPr>
        <w:t>：</w:t>
      </w:r>
      <w:r>
        <w:rPr>
          <w:sz w:val="24"/>
        </w:rPr>
        <w:t>从业人员工作</w:t>
      </w:r>
      <w:r>
        <w:rPr>
          <w:rFonts w:hint="eastAsia"/>
          <w:sz w:val="24"/>
          <w:lang w:val="en-US" w:eastAsia="zh-CN"/>
        </w:rPr>
        <w:t>岗位分布</w:t>
      </w:r>
      <w:bookmarkEnd w:id="352"/>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3" w:name="_Toc48725391"/>
      <w:bookmarkStart w:id="354" w:name="_Toc23974"/>
      <w:bookmarkStart w:id="355" w:name="_Toc17862"/>
      <w:r>
        <w:rPr>
          <w:rFonts w:hint="eastAsia"/>
        </w:rPr>
        <w:br w:type="page"/>
      </w:r>
    </w:p>
    <w:p>
      <w:pPr>
        <w:pStyle w:val="2"/>
      </w:pPr>
      <w:bookmarkStart w:id="356" w:name="_Toc15234"/>
      <w:r>
        <w:rPr>
          <w:rFonts w:hint="eastAsia"/>
          <w:lang w:val="en-US" w:eastAsia="zh-CN"/>
        </w:rPr>
        <w:t>六</w:t>
      </w:r>
      <w:r>
        <w:rPr>
          <w:rFonts w:hint="eastAsia"/>
        </w:rPr>
        <w:t>、网络安全共性问题</w:t>
      </w:r>
      <w:bookmarkEnd w:id="353"/>
      <w:bookmarkEnd w:id="354"/>
      <w:bookmarkEnd w:id="355"/>
      <w:bookmarkEnd w:id="356"/>
    </w:p>
    <w:p>
      <w:pPr>
        <w:pStyle w:val="3"/>
      </w:pPr>
      <w:bookmarkStart w:id="357" w:name="_Toc48725392"/>
      <w:bookmarkStart w:id="358" w:name="_Toc32727"/>
      <w:bookmarkStart w:id="359" w:name="_Toc7299"/>
      <w:bookmarkStart w:id="360" w:name="_Toc22162"/>
      <w:r>
        <w:rPr>
          <w:rFonts w:hint="eastAsia"/>
          <w:lang w:val="en-US" w:eastAsia="zh-CN"/>
        </w:rPr>
        <w:t>6</w:t>
      </w:r>
      <w:r>
        <w:rPr>
          <w:rFonts w:hint="eastAsia"/>
        </w:rPr>
        <w:t>.1安全感总体感受</w:t>
      </w:r>
      <w:bookmarkEnd w:id="357"/>
      <w:bookmarkEnd w:id="358"/>
      <w:bookmarkEnd w:id="359"/>
      <w:bookmarkEnd w:id="360"/>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42.82%</w:t>
      </w:r>
      <w:r>
        <w:rPr>
          <w:rFonts w:hint="eastAsia" w:asciiTheme="minorEastAsia" w:hAnsiTheme="minorEastAsia"/>
        </w:rPr>
        <w:t>，非常安全占</w:t>
      </w:r>
      <w:r>
        <w:rPr>
          <w:rFonts w:hint="eastAsia"/>
        </w:rPr>
        <w:t>14.81%</w:t>
      </w:r>
      <w:r>
        <w:rPr>
          <w:rFonts w:hint="eastAsia" w:asciiTheme="minorEastAsia" w:hAnsiTheme="minorEastAsia"/>
        </w:rPr>
        <w:t>，两者相加占</w:t>
      </w:r>
      <w:r>
        <w:rPr>
          <w:rFonts w:hint="eastAsia"/>
        </w:rPr>
        <w:t>57.63%</w:t>
      </w:r>
      <w:r>
        <w:rPr>
          <w:rFonts w:hint="eastAsia" w:asciiTheme="minorEastAsia" w:hAnsiTheme="minorEastAsia"/>
        </w:rPr>
        <w:t>。评价一般的占</w:t>
      </w:r>
      <w:r>
        <w:rPr>
          <w:rFonts w:hint="eastAsia"/>
        </w:rPr>
        <w:t>34.14%</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5.7%</w:t>
      </w:r>
      <w:r>
        <w:rPr>
          <w:rFonts w:hint="eastAsia" w:asciiTheme="minorEastAsia" w:hAnsiTheme="minorEastAsia"/>
        </w:rPr>
        <w:t>，非常不安全的评价占</w:t>
      </w:r>
      <w:r>
        <w:rPr>
          <w:rFonts w:hint="eastAsia"/>
        </w:rPr>
        <w:t>2.53%</w:t>
      </w:r>
      <w:r>
        <w:rPr>
          <w:rFonts w:hint="eastAsia" w:asciiTheme="minorEastAsia" w:hAnsiTheme="minorEastAsia"/>
        </w:rPr>
        <w:t>，两者相加，持不安全评价或非常不安全评价的占</w:t>
      </w:r>
      <w:r>
        <w:rPr>
          <w:rFonts w:hint="eastAsia"/>
        </w:rPr>
        <w:t>8.23%</w:t>
      </w:r>
      <w:r>
        <w:rPr>
          <w:rFonts w:hint="eastAsia" w:asciiTheme="minorEastAsia" w:hAnsiTheme="minorEastAsia"/>
        </w:rPr>
        <w:t>。</w:t>
      </w:r>
      <w:r>
        <w:rPr>
          <w:rFonts w:hint="eastAsia"/>
          <w:b/>
          <w:bCs/>
        </w:rPr>
        <w:t>与全省数据相比，表示非常安全比例要低4.5个百分点，表示一般比例要高1.6个百分点。与全国数据相比，表示非常安全比例要低10.07个百分点，表示安全比例要高3.71个百分点。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240</w:t>
      </w:r>
      <w:r>
        <w:fldChar w:fldCharType="end"/>
      </w:r>
      <w:bookmarkStart w:id="361" w:name="_Toc28977"/>
      <w:bookmarkStart w:id="362" w:name="_Toc29671"/>
      <w:bookmarkStart w:id="363" w:name="_Toc8338"/>
      <w:r>
        <w:rPr>
          <w:rFonts w:hint="eastAsia" w:ascii="宋体" w:eastAsia="宋体"/>
        </w:rPr>
        <w:t>：</w:t>
      </w:r>
      <w:r>
        <w:rPr>
          <w:rFonts w:ascii="宋体" w:eastAsia="宋体"/>
        </w:rPr>
        <w:t>从业人员安全感评价分布图</w:t>
      </w:r>
      <w:bookmarkEnd w:id="361"/>
      <w:bookmarkEnd w:id="362"/>
      <w:bookmarkEnd w:id="363"/>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30.96%</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46.25%</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77.21%</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与全省数据相比，表示明显改善比例要低5.55个百分点，表示略有改善比例要高3.9个百分点。与全国数据相比，表示明显改善比例要低9.63个百分点，表示略有改善比例要高8.73个百分点。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4" w:name="_Toc23034"/>
      <w:bookmarkStart w:id="365" w:name="_Toc24363"/>
      <w:bookmarkStart w:id="366" w:name="_Toc9232"/>
      <w:r>
        <w:rPr>
          <w:rFonts w:hint="eastAsia" w:asciiTheme="minorEastAsia" w:hAnsiTheme="minorEastAsia"/>
        </w:rPr>
        <w:t>：</w:t>
      </w:r>
      <w:r>
        <w:rPr>
          <w:rFonts w:asciiTheme="minorEastAsia" w:hAnsiTheme="minorEastAsia"/>
        </w:rPr>
        <w:t>从业人员安全感变化评价</w:t>
      </w:r>
      <w:bookmarkEnd w:id="364"/>
      <w:bookmarkEnd w:id="365"/>
      <w:bookmarkEnd w:id="36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7" w:name="_Toc48725393"/>
      <w:bookmarkStart w:id="368" w:name="_Toc19236"/>
      <w:bookmarkStart w:id="369" w:name="_Toc19207414"/>
      <w:bookmarkStart w:id="370" w:name="_Toc17728"/>
      <w:bookmarkStart w:id="371" w:name="_Toc10415"/>
      <w:r>
        <w:rPr>
          <w:rFonts w:hint="eastAsia"/>
          <w:lang w:val="en-US" w:eastAsia="zh-CN"/>
        </w:rPr>
        <w:t>6</w:t>
      </w:r>
      <w:r>
        <w:rPr>
          <w:rFonts w:hint="eastAsia"/>
        </w:rPr>
        <w:t>.2网络安全态势感受</w:t>
      </w:r>
      <w:bookmarkEnd w:id="367"/>
      <w:bookmarkEnd w:id="368"/>
      <w:bookmarkEnd w:id="369"/>
      <w:bookmarkEnd w:id="370"/>
      <w:bookmarkEnd w:id="37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45.88%</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43.83%</w:t>
      </w:r>
      <w:r>
        <w:rPr>
          <w:rFonts w:hint="eastAsia" w:asciiTheme="minorEastAsia" w:hAnsiTheme="minorEastAsia"/>
        </w:rPr>
        <w:t>从业人员遇见</w:t>
      </w:r>
      <w:r>
        <w:rPr>
          <w:rFonts w:hint="eastAsia"/>
        </w:rPr>
        <w:t>恶意网络资源（恶意IP地址、恶意域名、恶意URL、网络钓鱼等）</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40.21%</w:t>
      </w:r>
      <w:r>
        <w:rPr>
          <w:rFonts w:hint="eastAsia" w:asciiTheme="minorEastAsia" w:hAnsiTheme="minorEastAsia"/>
        </w:rPr>
        <w:t>，</w:t>
      </w:r>
      <w:r>
        <w:rPr>
          <w:rFonts w:hint="eastAsia"/>
        </w:rPr>
        <w:t>恶意程序（勒索病毒、挖矿勒索、供应链木马、蠕虫病毒、僵尸网络等）</w:t>
      </w:r>
      <w:r>
        <w:rPr>
          <w:rFonts w:hint="eastAsia" w:asciiTheme="minorEastAsia" w:hAnsiTheme="minorEastAsia"/>
        </w:rPr>
        <w:t>遇见率为</w:t>
      </w:r>
      <w:r>
        <w:rPr>
          <w:rFonts w:hint="eastAsia"/>
        </w:rPr>
        <w:t>38.92%</w:t>
      </w:r>
      <w:r>
        <w:rPr>
          <w:rFonts w:hint="eastAsia" w:asciiTheme="minorEastAsia" w:hAnsiTheme="minorEastAsia"/>
        </w:rPr>
        <w:t>。</w:t>
      </w:r>
      <w:r>
        <w:rPr>
          <w:rFonts w:hint="eastAsia"/>
          <w:b/>
          <w:bCs/>
        </w:rPr>
        <w:t>与全省数据相比，表示其他比例要低1.32个百分点，表示安全事件（主机受控、数据泄露、网页篡改、网络监听等）比例要高2.95个百分点。与全国数据相比，表示其他比例要低4.27个百分点，表示安全事件（主机受控、数据泄露、网页篡改、网络监听等）比例要高5.72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242</w:t>
      </w:r>
      <w:r>
        <w:rPr>
          <w:sz w:val="24"/>
        </w:rPr>
        <w:fldChar w:fldCharType="end"/>
      </w:r>
      <w:bookmarkStart w:id="372" w:name="_Toc31699"/>
      <w:bookmarkStart w:id="373" w:name="_Toc7342"/>
      <w:bookmarkStart w:id="374" w:name="_Toc21685"/>
      <w:r>
        <w:rPr>
          <w:rFonts w:hint="eastAsia" w:asciiTheme="minorEastAsia" w:hAnsiTheme="minorEastAsia" w:eastAsiaTheme="minorEastAsia"/>
          <w:sz w:val="24"/>
        </w:rPr>
        <w:t>：</w:t>
      </w:r>
      <w:bookmarkEnd w:id="372"/>
      <w:bookmarkEnd w:id="373"/>
      <w:r>
        <w:rPr>
          <w:rFonts w:hint="eastAsia" w:asciiTheme="minorEastAsia" w:hAnsiTheme="minorEastAsia" w:eastAsiaTheme="minorEastAsia"/>
          <w:sz w:val="24"/>
        </w:rPr>
        <w:t>在工作中最常面对的网络安全威胁遇见率</w:t>
      </w:r>
      <w:bookmarkEnd w:id="374"/>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员工缺乏安全培训</w:t>
      </w:r>
      <w:r>
        <w:rPr>
          <w:rFonts w:hint="eastAsia" w:asciiTheme="minorEastAsia" w:hAnsiTheme="minorEastAsia"/>
        </w:rPr>
        <w:t>，3</w:t>
      </w:r>
      <w:r>
        <w:rPr>
          <w:rFonts w:hint="eastAsia"/>
        </w:rPr>
        <w:t>攻击威胁（恶意代码、越权或滥用、网络攻击、物理攻击、泄露、篡改、抵赖等）</w:t>
      </w:r>
      <w:r>
        <w:rPr>
          <w:rFonts w:hint="eastAsia" w:asciiTheme="minorEastAsia" w:hAnsiTheme="minorEastAsia"/>
        </w:rPr>
        <w:t>，4</w:t>
      </w:r>
      <w:r>
        <w:rPr>
          <w:rFonts w:hint="eastAsia"/>
        </w:rPr>
        <w:t>对第三方与供应商管理不到位</w:t>
      </w:r>
      <w:r>
        <w:rPr>
          <w:rFonts w:hint="eastAsia" w:asciiTheme="minorEastAsia" w:hAnsiTheme="minorEastAsia"/>
        </w:rPr>
        <w:t>，5</w:t>
      </w:r>
      <w:r>
        <w:rPr>
          <w:rFonts w:hint="eastAsia"/>
        </w:rPr>
        <w:t>内部威胁（无意的操作、信息错放、配置错误等）</w:t>
      </w:r>
      <w:r>
        <w:rPr>
          <w:rFonts w:hint="eastAsia" w:asciiTheme="minorEastAsia" w:hAnsiTheme="minorEastAsia"/>
        </w:rPr>
        <w:t>，关注度分别为：</w:t>
      </w:r>
      <w:r>
        <w:rPr>
          <w:rFonts w:hint="eastAsia"/>
        </w:rPr>
        <w:t>48.5%</w:t>
      </w:r>
      <w:r>
        <w:rPr>
          <w:rFonts w:hint="eastAsia" w:asciiTheme="minorEastAsia" w:hAnsiTheme="minorEastAsia"/>
        </w:rPr>
        <w:t>、</w:t>
      </w:r>
      <w:r>
        <w:rPr>
          <w:rFonts w:hint="eastAsia"/>
        </w:rPr>
        <w:t>41.11%</w:t>
      </w:r>
      <w:r>
        <w:rPr>
          <w:rFonts w:hint="eastAsia" w:asciiTheme="minorEastAsia" w:hAnsiTheme="minorEastAsia"/>
        </w:rPr>
        <w:t>、</w:t>
      </w:r>
      <w:r>
        <w:rPr>
          <w:rFonts w:hint="eastAsia"/>
        </w:rPr>
        <w:t>37.03%</w:t>
      </w:r>
      <w:r>
        <w:rPr>
          <w:rFonts w:hint="eastAsia" w:asciiTheme="minorEastAsia" w:hAnsiTheme="minorEastAsia"/>
        </w:rPr>
        <w:t>、</w:t>
      </w:r>
      <w:r>
        <w:rPr>
          <w:rFonts w:hint="eastAsia"/>
        </w:rPr>
        <w:t>32.62%</w:t>
      </w:r>
      <w:r>
        <w:rPr>
          <w:rFonts w:hint="eastAsia" w:asciiTheme="minorEastAsia" w:hAnsiTheme="minorEastAsia"/>
        </w:rPr>
        <w:t>、</w:t>
      </w:r>
      <w:r>
        <w:rPr>
          <w:rFonts w:hint="eastAsia"/>
        </w:rPr>
        <w:t>30.71%</w:t>
      </w:r>
      <w:r>
        <w:rPr>
          <w:rFonts w:hint="eastAsia" w:asciiTheme="minorEastAsia" w:hAnsiTheme="minorEastAsia"/>
        </w:rPr>
        <w:t>。</w:t>
      </w:r>
      <w:r>
        <w:rPr>
          <w:rFonts w:hint="eastAsia"/>
          <w:b/>
          <w:bCs/>
        </w:rPr>
        <w:t>与全省数据相比，表示对第三方与供应商管理不到位比例要低2.66个百分点，表示员工缺乏安全培训比例要高5.03个百分点。与全国数据相比，表示软硬件故障比例要低1.21个百分点，表示缺少管理和风险评估机制比例要高2.83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1420"/>
      <w:bookmarkStart w:id="377" w:name="_Toc5054"/>
      <w:bookmarkStart w:id="378" w:name="_Toc15496"/>
      <w:bookmarkStart w:id="379" w:name="_Toc30084"/>
      <w:bookmarkStart w:id="380" w:name="_Toc16458"/>
      <w:bookmarkStart w:id="381" w:name="_Toc16864"/>
      <w:r>
        <w:rPr>
          <w:rFonts w:hint="eastAsia"/>
          <w:sz w:val="24"/>
        </w:rPr>
        <w:t>：网民遇到的违法有害信息</w:t>
      </w:r>
      <w:bookmarkEnd w:id="375"/>
      <w:bookmarkEnd w:id="376"/>
      <w:bookmarkEnd w:id="377"/>
      <w:bookmarkEnd w:id="378"/>
      <w:bookmarkEnd w:id="379"/>
      <w:bookmarkEnd w:id="380"/>
      <w:bookmarkEnd w:id="38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2" w:name="_Toc6493"/>
      <w:bookmarkStart w:id="383" w:name="_Toc48725394"/>
      <w:bookmarkStart w:id="384" w:name="_Toc26064"/>
      <w:bookmarkStart w:id="385" w:name="_Toc4125"/>
      <w:r>
        <w:rPr>
          <w:rFonts w:hint="eastAsia"/>
          <w:lang w:val="en-US" w:eastAsia="zh-CN"/>
        </w:rPr>
        <w:t>6</w:t>
      </w:r>
      <w:r>
        <w:rPr>
          <w:rFonts w:hint="eastAsia"/>
        </w:rPr>
        <w:t>.3打击网络黑灰产业</w:t>
      </w:r>
      <w:bookmarkEnd w:id="382"/>
      <w:bookmarkEnd w:id="383"/>
      <w:bookmarkEnd w:id="384"/>
      <w:bookmarkEnd w:id="38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70.95%</w:t>
      </w:r>
      <w:r>
        <w:rPr>
          <w:rFonts w:hint="eastAsia" w:asciiTheme="minorEastAsia" w:hAnsiTheme="minorEastAsia"/>
        </w:rPr>
        <w:t>，其中认为明显增加的有</w:t>
      </w:r>
      <w:r>
        <w:rPr>
          <w:rFonts w:hint="eastAsia"/>
        </w:rPr>
        <w:t>14.7%</w:t>
      </w:r>
      <w:r>
        <w:rPr>
          <w:rFonts w:hint="eastAsia" w:asciiTheme="minorEastAsia" w:hAnsiTheme="minorEastAsia"/>
        </w:rPr>
        <w:t>，略有增加有</w:t>
      </w:r>
      <w:r>
        <w:rPr>
          <w:rFonts w:hint="eastAsia"/>
        </w:rPr>
        <w:t>22.45%</w:t>
      </w:r>
      <w:r>
        <w:rPr>
          <w:rFonts w:hint="eastAsia" w:asciiTheme="minorEastAsia" w:hAnsiTheme="minorEastAsia"/>
        </w:rPr>
        <w:t>。认为减少的也有</w:t>
      </w:r>
      <w:r>
        <w:rPr>
          <w:rFonts w:hint="eastAsia"/>
        </w:rPr>
        <w:t>34.14%</w:t>
      </w:r>
      <w:r>
        <w:rPr>
          <w:rFonts w:hint="eastAsia" w:asciiTheme="minorEastAsia" w:hAnsiTheme="minorEastAsia"/>
        </w:rPr>
        <w:t>，而认为不了解也有</w:t>
      </w:r>
      <w:r>
        <w:rPr>
          <w:rFonts w:hint="eastAsia"/>
        </w:rPr>
        <w:t>19.11%</w:t>
      </w:r>
      <w:r>
        <w:rPr>
          <w:rFonts w:hint="eastAsia" w:asciiTheme="minorEastAsia" w:hAnsiTheme="minorEastAsia"/>
        </w:rPr>
        <w:t>。</w:t>
      </w:r>
      <w:r>
        <w:rPr>
          <w:rFonts w:hint="eastAsia"/>
          <w:b/>
          <w:bCs/>
        </w:rPr>
        <w:t>与全省数据相比，表示明显减少比例要低1.79个百分点，表示略有增加比例要高1.39个百分点。与全国数据相比，表示明显减少比例要低5.51个百分点，表示略有增加比例要高5.93个百分点。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6" w:name="_Toc22885"/>
      <w:bookmarkStart w:id="387" w:name="_Toc5339"/>
      <w:bookmarkStart w:id="388" w:name="_Toc2923"/>
      <w:r>
        <w:rPr>
          <w:rFonts w:hint="eastAsia" w:asciiTheme="minorEastAsia" w:hAnsiTheme="minorEastAsia" w:eastAsiaTheme="minorEastAsia"/>
          <w:sz w:val="24"/>
        </w:rPr>
        <w:t>：互联网黑灰产业</w:t>
      </w:r>
      <w:bookmarkEnd w:id="386"/>
      <w:bookmarkEnd w:id="387"/>
      <w:r>
        <w:rPr>
          <w:rFonts w:hint="eastAsia" w:asciiTheme="minorEastAsia" w:hAnsiTheme="minorEastAsia" w:eastAsiaTheme="minorEastAsia"/>
          <w:sz w:val="24"/>
        </w:rPr>
        <w:t>活跃情况</w:t>
      </w:r>
      <w:bookmarkEnd w:id="388"/>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47.37%</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“薅羊毛”</w:t>
      </w:r>
      <w:r>
        <w:rPr>
          <w:rFonts w:hint="eastAsia" w:asciiTheme="minorEastAsia" w:hAnsiTheme="minorEastAsia"/>
        </w:rPr>
        <w:t>和</w:t>
      </w:r>
      <w:r>
        <w:rPr>
          <w:rFonts w:hint="eastAsia"/>
        </w:rPr>
        <w:t>“杀猪盘”</w:t>
      </w:r>
      <w:r>
        <w:rPr>
          <w:rFonts w:hint="eastAsia" w:asciiTheme="minorEastAsia" w:hAnsiTheme="minorEastAsia"/>
        </w:rPr>
        <w:t>等排二、三位，分别为</w:t>
      </w:r>
      <w:r>
        <w:rPr>
          <w:rFonts w:hint="eastAsia"/>
        </w:rPr>
        <w:t>40.71%</w:t>
      </w:r>
      <w:r>
        <w:rPr>
          <w:rFonts w:hint="eastAsia" w:asciiTheme="minorEastAsia" w:hAnsiTheme="minorEastAsia"/>
        </w:rPr>
        <w:t>和</w:t>
      </w:r>
      <w:r>
        <w:rPr>
          <w:rFonts w:hint="eastAsia"/>
        </w:rPr>
        <w:t>38.27%</w:t>
      </w:r>
      <w:r>
        <w:rPr>
          <w:rFonts w:hint="eastAsia" w:asciiTheme="minorEastAsia" w:hAnsiTheme="minorEastAsia"/>
        </w:rPr>
        <w:t>，</w:t>
      </w:r>
      <w:r>
        <w:rPr>
          <w:rFonts w:hint="eastAsia"/>
        </w:rPr>
        <w:t>暗扣话费</w:t>
      </w:r>
      <w:r>
        <w:rPr>
          <w:rFonts w:hint="eastAsia" w:asciiTheme="minorEastAsia" w:hAnsiTheme="minorEastAsia"/>
        </w:rPr>
        <w:t>和</w:t>
      </w:r>
      <w:r>
        <w:rPr>
          <w:rFonts w:hint="eastAsia"/>
        </w:rPr>
        <w:t>手机应用分发</w:t>
      </w:r>
      <w:r>
        <w:rPr>
          <w:rFonts w:hint="eastAsia" w:asciiTheme="minorEastAsia" w:hAnsiTheme="minorEastAsia"/>
        </w:rPr>
        <w:t>列四、五位，分别为</w:t>
      </w:r>
      <w:r>
        <w:rPr>
          <w:rFonts w:hint="eastAsia"/>
        </w:rPr>
        <w:t>32.03%</w:t>
      </w:r>
      <w:r>
        <w:rPr>
          <w:rFonts w:hint="eastAsia" w:asciiTheme="minorEastAsia" w:hAnsiTheme="minorEastAsia"/>
        </w:rPr>
        <w:t>和</w:t>
      </w:r>
      <w:r>
        <w:rPr>
          <w:rFonts w:hint="eastAsia"/>
        </w:rPr>
        <w:t>31.83%</w:t>
      </w:r>
      <w:r>
        <w:rPr>
          <w:rFonts w:hint="eastAsia" w:asciiTheme="minorEastAsia" w:hAnsiTheme="minorEastAsia"/>
        </w:rPr>
        <w:t>。</w:t>
      </w:r>
      <w:r>
        <w:rPr>
          <w:rFonts w:hint="eastAsia"/>
          <w:b/>
          <w:bCs/>
        </w:rPr>
        <w:t>与全省数据相比，表示暗扣话费比例要低7.58个百分点，表示勒索病毒比例要高5.44个百分点。与全国数据相比，表示暗扣话费比例要低5.21个百分点，表示虚假流量比例要高1.3个百分点。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9" w:name="_Toc9489"/>
      <w:bookmarkStart w:id="390" w:name="_Toc6766"/>
      <w:bookmarkStart w:id="391" w:name="_Toc12552"/>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9"/>
      <w:bookmarkEnd w:id="390"/>
      <w:r>
        <w:rPr>
          <w:rFonts w:hint="eastAsia" w:asciiTheme="minorEastAsia" w:hAnsiTheme="minorEastAsia" w:eastAsiaTheme="minorEastAsia"/>
          <w:bCs/>
          <w:sz w:val="24"/>
          <w:szCs w:val="21"/>
        </w:rPr>
        <w:t>类别</w:t>
      </w:r>
      <w:bookmarkEnd w:id="391"/>
    </w:p>
    <w:p>
      <w:pPr>
        <w:ind w:firstLine="0" w:firstLineChars="0"/>
        <w:jc w:val="left"/>
      </w:pPr>
      <w:r>
        <w:rPr>
          <w:rFonts w:hint="eastAsia"/>
        </w:rPr>
        <w:t>（图表数据来源：</w:t>
      </w:r>
      <w:bookmarkStart w:id="392" w:name="_Hlk48322068"/>
      <w:r>
        <w:rPr>
          <w:rFonts w:hint="eastAsia"/>
        </w:rPr>
        <w:t>从业人员版</w:t>
      </w:r>
      <w:r>
        <w:rPr>
          <w:rFonts w:hint="eastAsia" w:ascii="宋体" w:eastAsia="宋体"/>
          <w:lang w:val="en-US" w:eastAsia="zh-CN"/>
        </w:rPr>
        <w:t>一级问卷</w:t>
      </w:r>
      <w:r>
        <w:rPr>
          <w:rFonts w:hint="eastAsia"/>
        </w:rPr>
        <w:t>第11题：</w:t>
      </w:r>
      <w:bookmarkEnd w:id="392"/>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64.43%</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利益驱动</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相关法律欠缺</w:t>
      </w:r>
      <w:r>
        <w:rPr>
          <w:rFonts w:hint="eastAsia" w:asciiTheme="minorEastAsia" w:hAnsiTheme="minorEastAsia"/>
        </w:rPr>
        <w:t>则位列2、3、4位，关注度分别为</w:t>
      </w:r>
      <w:r>
        <w:rPr>
          <w:rFonts w:hint="eastAsia"/>
        </w:rPr>
        <w:t>57.52%</w:t>
      </w:r>
      <w:r>
        <w:rPr>
          <w:rFonts w:hint="eastAsia" w:asciiTheme="minorEastAsia" w:hAnsiTheme="minorEastAsia"/>
        </w:rPr>
        <w:t>、</w:t>
      </w:r>
      <w:r>
        <w:rPr>
          <w:rFonts w:hint="eastAsia"/>
        </w:rPr>
        <w:t>56.9%</w:t>
      </w:r>
      <w:r>
        <w:rPr>
          <w:rFonts w:hint="eastAsia" w:asciiTheme="minorEastAsia" w:hAnsiTheme="minorEastAsia"/>
        </w:rPr>
        <w:t>、</w:t>
      </w:r>
      <w:r>
        <w:rPr>
          <w:rFonts w:hint="eastAsia"/>
        </w:rPr>
        <w:t>55.47%</w:t>
      </w:r>
      <w:r>
        <w:rPr>
          <w:rFonts w:hint="eastAsia" w:asciiTheme="minorEastAsia" w:hAnsiTheme="minorEastAsia"/>
        </w:rPr>
        <w:t>。</w:t>
      </w:r>
      <w:r>
        <w:rPr>
          <w:rFonts w:hint="eastAsia"/>
          <w:b/>
          <w:bCs/>
        </w:rPr>
        <w:t>与全省数据相比，表示其他比例要低1.7个百分点，表示相关法律欠缺比例要高2.27个百分点。与全国数据相比，表示其他比例要低5.38个百分点，表示相关法律欠缺比例要高4.15个百分点。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29586"/>
      <w:bookmarkStart w:id="394" w:name="_Toc32131"/>
      <w:bookmarkStart w:id="395" w:name="_Toc14777"/>
      <w:r>
        <w:rPr>
          <w:rFonts w:hint="eastAsia" w:asciiTheme="minorEastAsia" w:hAnsiTheme="minorEastAsia" w:eastAsiaTheme="minorEastAsia" w:cstheme="minorEastAsia"/>
          <w:sz w:val="24"/>
          <w:szCs w:val="21"/>
        </w:rPr>
        <w:t>：刷流量网络水军现象屡禁不绝的原因</w:t>
      </w:r>
      <w:bookmarkEnd w:id="393"/>
      <w:bookmarkEnd w:id="394"/>
      <w:bookmarkEnd w:id="39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67.24%</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56.98%</w:t>
      </w:r>
      <w:r>
        <w:rPr>
          <w:rFonts w:hint="eastAsia" w:asciiTheme="minorEastAsia" w:hAnsiTheme="minorEastAsia"/>
        </w:rPr>
        <w:t>、</w:t>
      </w:r>
      <w:r>
        <w:rPr>
          <w:rFonts w:hint="eastAsia"/>
        </w:rPr>
        <w:t>53.25%</w:t>
      </w:r>
      <w:r>
        <w:rPr>
          <w:rFonts w:hint="eastAsia" w:asciiTheme="minorEastAsia" w:hAnsiTheme="minorEastAsia"/>
        </w:rPr>
        <w:t>、</w:t>
      </w:r>
      <w:r>
        <w:rPr>
          <w:rFonts w:hint="eastAsia"/>
        </w:rPr>
        <w:t>52.35%</w:t>
      </w:r>
      <w:r>
        <w:rPr>
          <w:rFonts w:hint="eastAsia" w:asciiTheme="minorEastAsia" w:hAnsiTheme="minorEastAsia"/>
        </w:rPr>
        <w:t>、</w:t>
      </w:r>
      <w:r>
        <w:rPr>
          <w:rFonts w:hint="eastAsia"/>
        </w:rPr>
        <w:t>48.41%</w:t>
      </w:r>
      <w:r>
        <w:rPr>
          <w:rFonts w:hint="eastAsia" w:asciiTheme="minorEastAsia" w:hAnsiTheme="minorEastAsia"/>
        </w:rPr>
        <w:t>。</w:t>
      </w:r>
      <w:r>
        <w:rPr>
          <w:rFonts w:hint="eastAsia"/>
          <w:b/>
          <w:bCs/>
        </w:rPr>
        <w:t>与全省数据相比，表示信息链条比例要低1.64个百分点，表示流量链条比例要高2.88个百分点。与全国数据相比，表示其他比例要低6.66个百分点，表示信息链条比例要高2.43个百分点。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6" w:name="_Toc16134"/>
      <w:bookmarkStart w:id="397" w:name="_Toc30971"/>
      <w:bookmarkStart w:id="398" w:name="_Toc23512"/>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6"/>
      <w:bookmarkEnd w:id="397"/>
      <w:bookmarkEnd w:id="398"/>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9" w:name="_Toc19207415"/>
      <w:bookmarkStart w:id="400" w:name="_Toc48725395"/>
      <w:bookmarkStart w:id="401" w:name="_Toc10627"/>
      <w:bookmarkStart w:id="402" w:name="_Toc29302"/>
      <w:bookmarkStart w:id="403" w:name="_Toc10612"/>
      <w:r>
        <w:rPr>
          <w:rFonts w:hint="eastAsia"/>
          <w:lang w:val="en-US" w:eastAsia="zh-CN"/>
        </w:rPr>
        <w:t>6</w:t>
      </w:r>
      <w:r>
        <w:rPr>
          <w:rFonts w:hint="eastAsia"/>
        </w:rPr>
        <w:t>.</w:t>
      </w:r>
      <w:bookmarkEnd w:id="399"/>
      <w:r>
        <w:rPr>
          <w:rFonts w:hint="eastAsia"/>
        </w:rPr>
        <w:t>4网络安全的治理</w:t>
      </w:r>
      <w:bookmarkEnd w:id="400"/>
      <w:bookmarkEnd w:id="401"/>
      <w:bookmarkEnd w:id="402"/>
      <w:bookmarkEnd w:id="40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67.21%</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66.68%</w:t>
      </w:r>
      <w:r>
        <w:rPr>
          <w:rFonts w:hint="eastAsia" w:asciiTheme="minorEastAsia" w:hAnsiTheme="minorEastAsia"/>
        </w:rPr>
        <w:t>和</w:t>
      </w:r>
      <w:r>
        <w:rPr>
          <w:rFonts w:hint="eastAsia"/>
        </w:rPr>
        <w:t>48.67%</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41.33%</w:t>
      </w:r>
      <w:r>
        <w:rPr>
          <w:rFonts w:hint="eastAsia" w:asciiTheme="minorEastAsia" w:hAnsiTheme="minorEastAsia"/>
        </w:rPr>
        <w:t>、</w:t>
      </w:r>
      <w:r>
        <w:rPr>
          <w:rFonts w:hint="eastAsia"/>
        </w:rPr>
        <w:t>33.49%</w:t>
      </w:r>
      <w:r>
        <w:rPr>
          <w:rFonts w:hint="eastAsia" w:asciiTheme="minorEastAsia" w:hAnsiTheme="minorEastAsia"/>
        </w:rPr>
        <w:t>、</w:t>
      </w:r>
      <w:r>
        <w:rPr>
          <w:rFonts w:hint="eastAsia"/>
        </w:rPr>
        <w:t>32.59%</w:t>
      </w:r>
      <w:r>
        <w:rPr>
          <w:rFonts w:hint="eastAsia" w:asciiTheme="minorEastAsia" w:hAnsiTheme="minorEastAsia"/>
        </w:rPr>
        <w:t>、</w:t>
      </w:r>
      <w:r>
        <w:rPr>
          <w:rFonts w:hint="eastAsia"/>
        </w:rPr>
        <w:t>22.31%</w:t>
      </w:r>
      <w:r>
        <w:rPr>
          <w:rFonts w:hint="eastAsia" w:asciiTheme="minorEastAsia" w:hAnsiTheme="minorEastAsia"/>
        </w:rPr>
        <w:t>。数据显示数据保护、打击诈骗、网络欺凌、打击涉黄涉赌等是主要的痛点。</w:t>
      </w:r>
      <w:r>
        <w:rPr>
          <w:rFonts w:hint="eastAsia"/>
          <w:b/>
          <w:bCs/>
        </w:rPr>
        <w:t>与全省数据相比，表示网络沉迷比例要低6.79个百分点，表示数据泄露比例要高3.13个百分点。与全国数据相比，表示网络沉迷比例要低5.81个百分点，表示数据泄露比例要高9.11个百分点。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4" w:name="_Toc19305614"/>
      <w:bookmarkStart w:id="405"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6" w:name="_Toc23750"/>
      <w:bookmarkStart w:id="407" w:name="_Toc7748"/>
      <w:bookmarkStart w:id="408" w:name="_Toc21125"/>
      <w:r>
        <w:rPr>
          <w:rFonts w:hint="eastAsia" w:asciiTheme="minorEastAsia" w:hAnsiTheme="minorEastAsia" w:eastAsiaTheme="minorEastAsia" w:cstheme="minorEastAsia"/>
          <w:sz w:val="24"/>
        </w:rPr>
        <w:t>：</w:t>
      </w:r>
      <w:bookmarkEnd w:id="404"/>
      <w:bookmarkEnd w:id="405"/>
      <w:r>
        <w:rPr>
          <w:rFonts w:hint="eastAsia" w:asciiTheme="minorEastAsia" w:hAnsiTheme="minorEastAsia" w:eastAsiaTheme="minorEastAsia" w:cstheme="minorEastAsia"/>
          <w:sz w:val="24"/>
        </w:rPr>
        <w:t>网络安全最突出或亟需治理问题</w:t>
      </w:r>
      <w:bookmarkEnd w:id="406"/>
      <w:bookmarkEnd w:id="407"/>
      <w:bookmarkEnd w:id="408"/>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65.41%</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51.17%</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44.39%</w:t>
      </w:r>
      <w:r>
        <w:rPr>
          <w:rFonts w:hint="eastAsia" w:asciiTheme="minorEastAsia" w:hAnsiTheme="minorEastAsia"/>
        </w:rPr>
        <w:t>）、4</w:t>
      </w:r>
      <w:r>
        <w:rPr>
          <w:rFonts w:hint="eastAsia"/>
        </w:rPr>
        <w:t>落实网络平台主体责任</w:t>
      </w:r>
      <w:r>
        <w:rPr>
          <w:rFonts w:hint="eastAsia" w:asciiTheme="minorEastAsia" w:hAnsiTheme="minorEastAsia"/>
        </w:rPr>
        <w:t>（</w:t>
      </w:r>
      <w:r>
        <w:rPr>
          <w:rFonts w:hint="eastAsia"/>
        </w:rPr>
        <w:t>37.43%</w:t>
      </w:r>
      <w:r>
        <w:rPr>
          <w:rFonts w:hint="eastAsia" w:asciiTheme="minorEastAsia" w:hAnsiTheme="minorEastAsia"/>
        </w:rPr>
        <w:t>）、5</w:t>
      </w:r>
      <w:r>
        <w:rPr>
          <w:rFonts w:hint="eastAsia"/>
        </w:rPr>
        <w:t>提升网络安全问题的发现能力</w:t>
      </w:r>
      <w:r>
        <w:rPr>
          <w:rFonts w:hint="eastAsia" w:asciiTheme="minorEastAsia" w:hAnsiTheme="minorEastAsia"/>
        </w:rPr>
        <w:t>（</w:t>
      </w:r>
      <w:r>
        <w:rPr>
          <w:rFonts w:hint="eastAsia"/>
        </w:rPr>
        <w:t>36.75%</w:t>
      </w:r>
      <w:r>
        <w:rPr>
          <w:rFonts w:hint="eastAsia" w:asciiTheme="minorEastAsia" w:hAnsiTheme="minorEastAsia"/>
        </w:rPr>
        <w:t>）。</w:t>
      </w:r>
      <w:r>
        <w:rPr>
          <w:rFonts w:hint="eastAsia"/>
          <w:b/>
          <w:bCs/>
        </w:rPr>
        <w:t>相较于全省数据，贯彻落实网络安全等级保护制度、加强未成年人上网保护、其他分别比全省数据低1.47、1.23、1.22个百分点。与全国数据相比，表示其他比例要低3.63个百分点，表示加强网络安全法制建设比例要高1.61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9" w:name="_Toc19203709"/>
      <w:bookmarkStart w:id="410" w:name="_Toc193056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1" w:name="_Toc11254"/>
      <w:bookmarkStart w:id="412" w:name="_Toc17341"/>
      <w:bookmarkStart w:id="413" w:name="_Toc13184"/>
      <w:r>
        <w:rPr>
          <w:rFonts w:hint="eastAsia"/>
          <w:sz w:val="24"/>
        </w:rPr>
        <w:t>：</w:t>
      </w:r>
      <w:bookmarkEnd w:id="409"/>
      <w:bookmarkEnd w:id="410"/>
      <w:r>
        <w:rPr>
          <w:rFonts w:hint="eastAsia"/>
          <w:sz w:val="24"/>
        </w:rPr>
        <w:t>维护网络安全最需要采取的措施</w:t>
      </w:r>
      <w:bookmarkEnd w:id="411"/>
      <w:bookmarkEnd w:id="412"/>
      <w:bookmarkEnd w:id="413"/>
    </w:p>
    <w:p>
      <w:pPr>
        <w:ind w:firstLine="0" w:firstLineChars="0"/>
      </w:pPr>
      <w:r>
        <w:rPr>
          <w:rFonts w:hint="eastAsia"/>
        </w:rPr>
        <w:t>（图表数据来源：</w:t>
      </w:r>
      <w:bookmarkStart w:id="414" w:name="_Hlk48325143"/>
      <w:r>
        <w:rPr>
          <w:rFonts w:hint="eastAsia"/>
        </w:rPr>
        <w:t>从业人员版</w:t>
      </w:r>
      <w:r>
        <w:rPr>
          <w:rFonts w:hint="eastAsia" w:ascii="宋体" w:eastAsia="宋体"/>
          <w:lang w:val="en-US" w:eastAsia="zh-CN"/>
        </w:rPr>
        <w:t>一级问卷</w:t>
      </w:r>
      <w:r>
        <w:rPr>
          <w:rFonts w:hint="eastAsia"/>
        </w:rPr>
        <w:t>第15题：</w:t>
      </w:r>
      <w:bookmarkEnd w:id="414"/>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网络安全各领域监管</w:t>
      </w:r>
      <w:r>
        <w:rPr>
          <w:rFonts w:hint="eastAsia" w:asciiTheme="minorEastAsia" w:hAnsiTheme="minorEastAsia"/>
        </w:rPr>
        <w:t>（</w:t>
      </w:r>
      <w:r>
        <w:rPr>
          <w:rFonts w:hint="eastAsia"/>
        </w:rPr>
        <w:t>44.96%</w:t>
      </w:r>
      <w:r>
        <w:rPr>
          <w:rFonts w:hint="eastAsia" w:asciiTheme="minorEastAsia" w:hAnsiTheme="minorEastAsia"/>
        </w:rPr>
        <w:t>）、2</w:t>
      </w:r>
      <w:r>
        <w:rPr>
          <w:rFonts w:hint="eastAsia"/>
        </w:rPr>
        <w:t>数据治理法</w:t>
      </w:r>
      <w:r>
        <w:rPr>
          <w:rFonts w:hint="eastAsia" w:asciiTheme="minorEastAsia" w:hAnsiTheme="minorEastAsia"/>
        </w:rPr>
        <w:t>（</w:t>
      </w:r>
      <w:r>
        <w:rPr>
          <w:rFonts w:hint="eastAsia"/>
        </w:rPr>
        <w:t>44.31%</w:t>
      </w:r>
      <w:r>
        <w:rPr>
          <w:rFonts w:hint="eastAsia" w:asciiTheme="minorEastAsia" w:hAnsiTheme="minorEastAsia"/>
        </w:rPr>
        <w:t>）、3</w:t>
      </w:r>
      <w:r>
        <w:rPr>
          <w:rFonts w:hint="eastAsia"/>
        </w:rPr>
        <w:t>网络违法犯罪防治</w:t>
      </w:r>
      <w:r>
        <w:rPr>
          <w:rFonts w:hint="eastAsia" w:asciiTheme="minorEastAsia" w:hAnsiTheme="minorEastAsia"/>
        </w:rPr>
        <w:t>（</w:t>
      </w:r>
      <w:r>
        <w:rPr>
          <w:rFonts w:hint="eastAsia"/>
        </w:rPr>
        <w:t>38.52%</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数据治理法比例要低1.87个百分点，表示关键信息基础设施保护细则比例要高1.95个百分点。与全国数据相比，表示数字经济促进法比例要低3.79个百分点，表示数据治理法比例要高2.11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23137"/>
      <w:bookmarkStart w:id="416" w:name="_Toc15020"/>
      <w:bookmarkStart w:id="417" w:name="_Toc16121"/>
      <w:r>
        <w:rPr>
          <w:rFonts w:hint="eastAsia"/>
          <w:sz w:val="24"/>
        </w:rPr>
        <w:t>：</w:t>
      </w:r>
      <w:bookmarkEnd w:id="415"/>
      <w:r>
        <w:rPr>
          <w:rFonts w:hint="eastAsia"/>
          <w:sz w:val="24"/>
        </w:rPr>
        <w:t>亟待加强的网络安全立法内容</w:t>
      </w:r>
      <w:bookmarkEnd w:id="416"/>
      <w:bookmarkEnd w:id="417"/>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网信</w:t>
      </w:r>
      <w:r>
        <w:rPr>
          <w:rFonts w:hint="eastAsia" w:asciiTheme="minorEastAsia" w:hAnsiTheme="minorEastAsia"/>
        </w:rPr>
        <w:t>（</w:t>
      </w:r>
      <w:r>
        <w:rPr>
          <w:rFonts w:hint="eastAsia"/>
        </w:rPr>
        <w:t>80.25%</w:t>
      </w:r>
      <w:r>
        <w:rPr>
          <w:rFonts w:hint="eastAsia" w:asciiTheme="minorEastAsia" w:hAnsiTheme="minorEastAsia"/>
        </w:rPr>
        <w:t>）、</w:t>
      </w:r>
      <w:r>
        <w:rPr>
          <w:rFonts w:hint="eastAsia"/>
        </w:rPr>
        <w:t>公安</w:t>
      </w:r>
      <w:r>
        <w:rPr>
          <w:rFonts w:hint="eastAsia" w:asciiTheme="minorEastAsia" w:hAnsiTheme="minorEastAsia"/>
        </w:rPr>
        <w:t>（</w:t>
      </w:r>
      <w:r>
        <w:rPr>
          <w:rFonts w:hint="eastAsia"/>
        </w:rPr>
        <w:t>73.11%</w:t>
      </w:r>
      <w:r>
        <w:rPr>
          <w:rFonts w:hint="eastAsia" w:asciiTheme="minorEastAsia" w:hAnsiTheme="minorEastAsia"/>
        </w:rPr>
        <w:t>）、</w:t>
      </w:r>
      <w:r>
        <w:rPr>
          <w:rFonts w:hint="eastAsia"/>
        </w:rPr>
        <w:t>工信</w:t>
      </w:r>
      <w:r>
        <w:rPr>
          <w:rFonts w:hint="eastAsia" w:asciiTheme="minorEastAsia" w:hAnsiTheme="minorEastAsia"/>
        </w:rPr>
        <w:t>（</w:t>
      </w:r>
      <w:r>
        <w:rPr>
          <w:rFonts w:hint="eastAsia"/>
        </w:rPr>
        <w:t>55.35%</w:t>
      </w:r>
      <w:r>
        <w:rPr>
          <w:rFonts w:hint="eastAsia" w:asciiTheme="minorEastAsia" w:hAnsiTheme="minorEastAsia"/>
        </w:rPr>
        <w:t>）、</w:t>
      </w:r>
      <w:r>
        <w:rPr>
          <w:rFonts w:hint="eastAsia"/>
        </w:rPr>
        <w:t>国安</w:t>
      </w:r>
      <w:r>
        <w:rPr>
          <w:rFonts w:hint="eastAsia" w:asciiTheme="minorEastAsia" w:hAnsiTheme="minorEastAsia"/>
        </w:rPr>
        <w:t>（</w:t>
      </w:r>
      <w:r>
        <w:rPr>
          <w:rFonts w:hint="eastAsia"/>
        </w:rPr>
        <w:t>47.85%</w:t>
      </w:r>
      <w:r>
        <w:rPr>
          <w:rFonts w:hint="eastAsia" w:asciiTheme="minorEastAsia" w:hAnsiTheme="minorEastAsia"/>
        </w:rPr>
        <w:t>）、</w:t>
      </w:r>
      <w:r>
        <w:rPr>
          <w:rFonts w:hint="eastAsia"/>
        </w:rPr>
        <w:t>保密</w:t>
      </w:r>
      <w:r>
        <w:rPr>
          <w:rFonts w:hint="eastAsia" w:asciiTheme="minorEastAsia" w:hAnsiTheme="minorEastAsia"/>
        </w:rPr>
        <w:t>（</w:t>
      </w:r>
      <w:r>
        <w:rPr>
          <w:rFonts w:hint="eastAsia"/>
        </w:rPr>
        <w:t>35.26%</w:t>
      </w:r>
      <w:r>
        <w:rPr>
          <w:rFonts w:hint="eastAsia" w:asciiTheme="minorEastAsia" w:hAnsiTheme="minorEastAsia"/>
        </w:rPr>
        <w:t>）。</w:t>
      </w:r>
      <w:r>
        <w:rPr>
          <w:rFonts w:hint="eastAsia"/>
          <w:b/>
          <w:bCs/>
        </w:rPr>
        <w:t>与全省数据相比，表示保密比例要低4.23个百分点，表示网信比例要高4.74个百分点。与全国数据相比，表示保密比例要低3.0个百分点，表示网信比例要高9.96个百分点。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8" w:name="_Toc18974"/>
      <w:bookmarkStart w:id="419" w:name="_Toc26440"/>
      <w:r>
        <w:rPr>
          <w:rFonts w:hint="eastAsia"/>
          <w:sz w:val="24"/>
        </w:rPr>
        <w:t>：</w:t>
      </w:r>
      <w:r>
        <w:rPr>
          <w:rFonts w:ascii="Times New Roman" w:eastAsiaTheme="minorEastAsia"/>
          <w:sz w:val="24"/>
          <w:szCs w:val="24"/>
        </w:rPr>
        <w:t>网络安全的相关管理部门认知度</w:t>
      </w:r>
      <w:bookmarkEnd w:id="418"/>
      <w:bookmarkEnd w:id="419"/>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16.52%</w:t>
      </w:r>
      <w:r>
        <w:rPr>
          <w:rFonts w:hint="eastAsia" w:asciiTheme="minorEastAsia" w:hAnsiTheme="minorEastAsia"/>
        </w:rPr>
        <w:t>，认为比较强占</w:t>
      </w:r>
      <w:r>
        <w:rPr>
          <w:rFonts w:hint="eastAsia"/>
        </w:rPr>
        <w:t>40.4%</w:t>
      </w:r>
      <w:r>
        <w:rPr>
          <w:rFonts w:hint="eastAsia" w:asciiTheme="minorEastAsia" w:hAnsiTheme="minorEastAsia"/>
        </w:rPr>
        <w:t>，即认为强的占</w:t>
      </w:r>
      <w:r>
        <w:rPr>
          <w:rFonts w:hint="eastAsia"/>
        </w:rPr>
        <w:t>56.92</w:t>
      </w:r>
      <w:r>
        <w:rPr>
          <w:rFonts w:hint="eastAsia"/>
          <w:color w:val="auto"/>
        </w:rPr>
        <w:t>%</w:t>
      </w:r>
      <w:r>
        <w:rPr>
          <w:rFonts w:hint="eastAsia" w:asciiTheme="minorEastAsia" w:hAnsiTheme="minorEastAsia"/>
        </w:rPr>
        <w:t>。认为一般有</w:t>
      </w:r>
      <w:r>
        <w:rPr>
          <w:rFonts w:hint="eastAsia"/>
        </w:rPr>
        <w:t>35.74%</w:t>
      </w:r>
      <w:r>
        <w:rPr>
          <w:rFonts w:hint="eastAsia" w:asciiTheme="minorEastAsia" w:hAnsiTheme="minorEastAsia"/>
        </w:rPr>
        <w:t>。</w:t>
      </w:r>
      <w:r>
        <w:rPr>
          <w:rFonts w:hint="eastAsia"/>
          <w:b/>
          <w:bCs/>
        </w:rPr>
        <w:t>与全省数据相比，表示非常强比例要低1.76个百分点，表示严重不足比例要高1.09个百分点。与全国数据相比，表示非常强比例要低5.14个百分点，表示比较强比例要高6.67个百分点。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0" w:name="_Toc20236"/>
      <w:bookmarkStart w:id="421" w:name="_Toc1071"/>
      <w:bookmarkStart w:id="422" w:name="_Toc2306"/>
      <w:r>
        <w:rPr>
          <w:rFonts w:hint="eastAsia"/>
          <w:sz w:val="24"/>
        </w:rPr>
        <w:t>：</w:t>
      </w:r>
      <w:r>
        <w:rPr>
          <w:sz w:val="24"/>
        </w:rPr>
        <w:t>政府部门网络安全监管力度评价</w:t>
      </w:r>
      <w:bookmarkEnd w:id="420"/>
      <w:bookmarkEnd w:id="421"/>
      <w:bookmarkEnd w:id="422"/>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3" w:name="_Toc48725396"/>
      <w:bookmarkStart w:id="424" w:name="_Toc18169"/>
      <w:bookmarkStart w:id="425" w:name="_Toc25995"/>
      <w:r>
        <w:rPr>
          <w:rFonts w:hint="eastAsia"/>
        </w:rPr>
        <w:br w:type="page"/>
      </w:r>
    </w:p>
    <w:p>
      <w:pPr>
        <w:pStyle w:val="2"/>
      </w:pPr>
      <w:bookmarkStart w:id="426" w:name="_Toc29631"/>
      <w:r>
        <w:rPr>
          <w:rFonts w:hint="eastAsia"/>
          <w:lang w:val="en-US" w:eastAsia="zh-CN"/>
        </w:rPr>
        <w:t>七</w:t>
      </w:r>
      <w:r>
        <w:rPr>
          <w:rFonts w:hint="eastAsia"/>
        </w:rPr>
        <w:t>、从业人员版专题分析</w:t>
      </w:r>
      <w:bookmarkEnd w:id="423"/>
      <w:bookmarkEnd w:id="424"/>
      <w:bookmarkEnd w:id="425"/>
      <w:bookmarkEnd w:id="426"/>
    </w:p>
    <w:p>
      <w:pPr>
        <w:pStyle w:val="3"/>
        <w:rPr>
          <w:rFonts w:hint="eastAsia"/>
        </w:rPr>
      </w:pPr>
      <w:bookmarkStart w:id="427" w:name="_Toc2518"/>
      <w:bookmarkStart w:id="428" w:name="_Toc48725397"/>
      <w:bookmarkStart w:id="429" w:name="_Toc21789"/>
      <w:bookmarkStart w:id="430" w:name="_Toc601"/>
      <w:r>
        <w:rPr>
          <w:rFonts w:hint="eastAsia"/>
          <w:lang w:val="en-US" w:eastAsia="zh-CN"/>
        </w:rPr>
        <w:t>7</w:t>
      </w:r>
      <w:r>
        <w:rPr>
          <w:rFonts w:hint="eastAsia"/>
        </w:rPr>
        <w:t>.1专题A：等级保护实施与企业合规专题</w:t>
      </w:r>
      <w:bookmarkEnd w:id="427"/>
      <w:bookmarkEnd w:id="428"/>
      <w:bookmarkEnd w:id="429"/>
      <w:bookmarkEnd w:id="430"/>
    </w:p>
    <w:p>
      <w:pPr>
        <w:rPr>
          <w:rFonts w:ascii="微软雅黑" w:hAnsi="微软雅黑" w:eastAsia="微软雅黑"/>
          <w:color w:val="333333"/>
          <w:sz w:val="22"/>
          <w:szCs w:val="22"/>
        </w:rPr>
      </w:pPr>
      <w:r>
        <w:rPr>
          <w:rFonts w:ascii="宋体" w:hAnsi="宋体" w:eastAsia="宋体"/>
          <w:color w:val="000000"/>
        </w:rPr>
        <w:t>参加本专题调查的从业人员数量为</w:t>
      </w:r>
      <w:r>
        <w:t>726</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hint="eastAsia"/>
        </w:rPr>
        <w:t>互联网平台、通信及信息技术服务业</w:t>
      </w:r>
      <w:r>
        <w:t>（41.06%）、商业服务业（9.27%）、卫生医疗（9.27%）、制造业（7.95%）电力能源（5.96%）</w:t>
      </w:r>
      <w:r>
        <w:rPr>
          <w:rFonts w:ascii="宋体" w:hAnsi="宋体" w:eastAsia="宋体"/>
          <w:color w:val="000000"/>
        </w:rPr>
        <w:t>等。</w:t>
      </w:r>
      <w:r>
        <w:rPr>
          <w:rFonts w:hint="eastAsia"/>
          <w:b/>
          <w:bCs/>
        </w:rPr>
        <w:t>与全省数据相比，表示农、林、牧、渔业比例要低3.69个百分点，表示互联网平台、通信及信息技术服务业比例要高25.08个百分点。与全国数据相比，表示农、林、牧、渔业比例要低7.04个百分点，表示制造业比例要高1.24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6191250"/>
            <wp:effectExtent l="0" t="0" r="9525"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0"/>
                    <a:stretch>
                      <a:fillRect/>
                    </a:stretch>
                  </pic:blipFill>
                  <pic:spPr>
                    <a:xfrm>
                      <a:off x="0" y="0"/>
                      <a:ext cx="5095875" cy="61912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253</w:t>
      </w:r>
      <w:r>
        <w:fldChar w:fldCharType="end"/>
      </w:r>
      <w:bookmarkStart w:id="431" w:name="_Toc11357"/>
      <w:r>
        <w:rPr>
          <w:rFonts w:hint="eastAsia" w:ascii="宋体" w:eastAsia="宋体"/>
          <w:szCs w:val="18"/>
        </w:rPr>
        <w:t>：从业人员所在行业占比</w:t>
      </w:r>
      <w:bookmarkEnd w:id="431"/>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hint="eastAsia" w:ascii="宋体" w:hAnsi="宋体" w:eastAsia="宋体"/>
          <w:color w:val="000000"/>
          <w:lang w:val="en-US" w:eastAsia="zh-CN"/>
        </w:rPr>
        <w:t>有</w:t>
      </w:r>
      <w:r>
        <w:rPr>
          <w:rFonts w:hint="eastAsia"/>
        </w:rPr>
        <w:t>（</w:t>
      </w:r>
      <w:r>
        <w:t>87.09%）从业人员认为重要和非常重要，其中70.32%从业人员认为非常重要，16.77%从业人员认为重要。</w:t>
      </w:r>
      <w:r>
        <w:rPr>
          <w:rFonts w:hint="eastAsia"/>
          <w:b/>
          <w:bCs/>
        </w:rPr>
        <w:t>与全省数据相比，表示重要比例要低2.08个百分点，表示不重要比例要高1.55个百分点。相较于全省数据，非常重要的占比高了15.05个百分点。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1"/>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254</w:t>
      </w:r>
      <w:r>
        <w:fldChar w:fldCharType="end"/>
      </w:r>
      <w:bookmarkStart w:id="432" w:name="_Toc2365"/>
      <w:r>
        <w:rPr>
          <w:rFonts w:ascii="宋体" w:hAnsi="宋体" w:eastAsia="宋体"/>
          <w:color w:val="000000"/>
        </w:rPr>
        <w:t>：网络安全对单位重要性</w:t>
      </w:r>
      <w:bookmarkEnd w:id="43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hint="eastAsia"/>
        </w:rPr>
        <w:t>行业主管部门对等级保护工作的推进落实方面，</w:t>
      </w:r>
      <w:r>
        <w:rPr>
          <w:rFonts w:hint="eastAsia" w:ascii="宋体" w:hAnsi="宋体" w:eastAsia="宋体"/>
          <w:color w:val="000000"/>
          <w:lang w:val="en-US" w:eastAsia="zh-CN"/>
        </w:rPr>
        <w:t>有</w:t>
      </w:r>
      <w:r>
        <w:rPr>
          <w:rFonts w:hint="eastAsia"/>
        </w:rPr>
        <w:t>（</w:t>
      </w:r>
      <w:r>
        <w:t>75.82%）的从业人员所在行业出台了具体的指导意见，其中48.37%从业人员所在行业有明确细致的指导意见，27.45%有较为简单指导意见。</w:t>
      </w:r>
      <w:r>
        <w:rPr>
          <w:rFonts w:hint="eastAsia"/>
          <w:b/>
          <w:bCs/>
        </w:rPr>
        <w:t>与全省数据相比，表示没有比例要低6.48个百分点，表示有，明确细致比例要高9.42个百分点。相较于全省数据，有，明确细致的占比高了16.21个百分点。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255</w:t>
      </w:r>
      <w:r>
        <w:fldChar w:fldCharType="end"/>
      </w:r>
      <w:bookmarkStart w:id="433" w:name="_Toc20890"/>
      <w:r>
        <w:rPr>
          <w:rFonts w:ascii="宋体" w:hAnsi="宋体" w:eastAsia="宋体"/>
          <w:color w:val="000000"/>
        </w:rPr>
        <w:t>：所在行业对等级保护工作</w:t>
      </w:r>
      <w:r>
        <w:rPr>
          <w:rFonts w:hint="eastAsia" w:ascii="宋体" w:hAnsi="宋体" w:eastAsia="宋体"/>
          <w:color w:val="000000"/>
          <w:lang w:val="en-US" w:eastAsia="zh-CN"/>
        </w:rPr>
        <w:t>的</w:t>
      </w:r>
      <w:r>
        <w:rPr>
          <w:rFonts w:ascii="宋体" w:hAnsi="宋体" w:eastAsia="宋体"/>
          <w:color w:val="000000"/>
        </w:rPr>
        <w:t>指导</w:t>
      </w:r>
      <w:bookmarkEnd w:id="43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p>
    <w:p>
      <w:pPr>
        <w:rPr>
          <w:rFonts w:hint="eastAsia"/>
        </w:rPr>
      </w:pPr>
      <w:r>
        <w:rPr>
          <w:rFonts w:hint="eastAsia"/>
        </w:rPr>
        <w:t>从业人员对所在单位安全管理状况满意度评价方面，</w:t>
      </w:r>
      <w:r>
        <w:t>69.68%从业人员表示满意或非常满意，其中40.65%从业人员表示满意，29.03%从业人员表示非常满意。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256</w:t>
      </w:r>
      <w:r>
        <w:fldChar w:fldCharType="end"/>
      </w:r>
      <w:bookmarkStart w:id="434" w:name="_Toc31164"/>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bookmarkEnd w:id="43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）所在单位安全管理存在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微软雅黑" w:hAnsi="微软雅黑" w:eastAsia="微软雅黑"/>
          <w:color w:val="000000"/>
          <w:sz w:val="22"/>
          <w:szCs w:val="22"/>
        </w:rPr>
      </w:pPr>
      <w:r>
        <w:rPr>
          <w:rFonts w:hint="eastAsia"/>
        </w:rPr>
        <w:t>从业人员对所在单位安全管理需要改善方面，前五位分别是1</w:t>
      </w:r>
      <w:r>
        <w:t>人才队伍（57.45%）、2标准规范（51.06%）、3管理层网络安全意识（51.06%）、4安全运维能力（51.06%）、5监测评估（46.81%）。</w:t>
      </w:r>
      <w:r>
        <w:rPr>
          <w:rFonts w:hint="eastAsia"/>
          <w:b/>
          <w:bCs/>
        </w:rPr>
        <w:t>与全省数据相比，表示规章制度比例要低21.12个百分点，表示监测评估比例要高2.44个百分点。与全国数据相比，表示规章制度比例要低12.99个百分点，表示监测评估比例要高4.56个百分点。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4"/>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257</w:t>
      </w:r>
      <w:r>
        <w:fldChar w:fldCharType="end"/>
      </w:r>
      <w:bookmarkStart w:id="435" w:name="_Toc32623"/>
      <w:r>
        <w:rPr>
          <w:rFonts w:ascii="宋体" w:hAnsi="宋体" w:eastAsia="宋体"/>
          <w:color w:val="000000"/>
        </w:rPr>
        <w:t>：所在单位的网络安全管理</w:t>
      </w:r>
      <w:r>
        <w:rPr>
          <w:rFonts w:hint="eastAsia" w:ascii="宋体" w:hAnsi="宋体" w:eastAsia="宋体"/>
          <w:color w:val="000000"/>
          <w:lang w:val="en-US" w:eastAsia="zh-CN"/>
        </w:rPr>
        <w:t>存在的问题</w:t>
      </w:r>
      <w:bookmarkEnd w:id="43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6</w:t>
      </w:r>
      <w:r>
        <w:rPr>
          <w:rFonts w:hint="eastAsia" w:ascii="宋体" w:hAnsi="宋体" w:eastAsia="宋体"/>
          <w:color w:val="000000"/>
        </w:rPr>
        <w:t>）网络安全保护专门机构设置</w:t>
      </w:r>
    </w:p>
    <w:p>
      <w:pPr>
        <w:rPr>
          <w:rFonts w:hint="eastAsia"/>
        </w:rPr>
      </w:pPr>
      <w:r>
        <w:rPr>
          <w:rFonts w:hint="eastAsia"/>
        </w:rPr>
        <w:t>66.88</w:t>
      </w:r>
      <w:r>
        <w:t>%从业人员所在单位设置了网络安全专门机构，21.43%的从业人员单位没有设置专门的网络安全保护机构。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5"/>
                    <a:stretch>
                      <a:fillRect/>
                    </a:stretch>
                  </pic:blipFill>
                  <pic:spPr>
                    <a:xfrm>
                      <a:off x="0" y="0"/>
                      <a:ext cx="5095875" cy="4514850"/>
                    </a:xfrm>
                    <a:prstGeom prst="rect">
                      <a:avLst/>
                    </a:prstGeom>
                  </pic:spPr>
                </pic:pic>
              </a:graphicData>
            </a:graphic>
          </wp:inline>
        </w:drawing>
      </w:r>
    </w:p>
    <w:p>
      <w:pPr>
        <w:ind w:firstLineChars="0"/>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258</w:t>
      </w:r>
      <w:r>
        <w:fldChar w:fldCharType="end"/>
      </w:r>
      <w:bookmarkStart w:id="436" w:name="_Toc4007"/>
      <w:r>
        <w:rPr>
          <w:rFonts w:ascii="宋体" w:hAnsi="宋体" w:eastAsia="宋体"/>
          <w:color w:val="000000"/>
        </w:rPr>
        <w:t>：所在单位网络安全保护专门机构设置</w:t>
      </w:r>
      <w:r>
        <w:rPr>
          <w:rFonts w:hint="eastAsia" w:ascii="宋体" w:hAnsi="宋体" w:eastAsia="宋体"/>
          <w:color w:val="000000"/>
          <w:lang w:val="en-US" w:eastAsia="zh-CN"/>
        </w:rPr>
        <w:t>情况</w:t>
      </w:r>
      <w:bookmarkEnd w:id="43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w:t>
      </w:r>
      <w:r>
        <w:rPr>
          <w:rFonts w:hint="eastAsia" w:ascii="宋体" w:hAnsi="宋体" w:eastAsia="宋体"/>
          <w:color w:val="000000"/>
          <w:lang w:val="en-US" w:eastAsia="zh-CN"/>
        </w:rPr>
        <w:t>单位</w:t>
      </w:r>
      <w:r>
        <w:rPr>
          <w:rFonts w:hint="eastAsia" w:ascii="宋体" w:hAnsi="宋体" w:eastAsia="宋体"/>
          <w:color w:val="000000"/>
        </w:rPr>
        <w:t>责任人落实情况</w:t>
      </w:r>
    </w:p>
    <w:p>
      <w:pPr>
        <w:rPr>
          <w:rFonts w:hint="eastAsia"/>
        </w:rPr>
      </w:pPr>
      <w:r>
        <w:rPr>
          <w:rFonts w:hint="eastAsia"/>
        </w:rPr>
        <w:t>79.33</w:t>
      </w:r>
      <w:r>
        <w:t>%从业人员所在单位落实了网络安全责任人，10.67%的从业人员单位没有落实。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259</w:t>
      </w:r>
      <w:r>
        <w:fldChar w:fldCharType="end"/>
      </w:r>
      <w:bookmarkStart w:id="437" w:name="_Toc9833"/>
      <w:r>
        <w:rPr>
          <w:rFonts w:ascii="宋体" w:hAnsi="宋体" w:eastAsia="宋体"/>
          <w:color w:val="000000"/>
        </w:rPr>
        <w:t>：所在单位网络安全负责人</w:t>
      </w:r>
      <w:r>
        <w:rPr>
          <w:rFonts w:hint="eastAsia" w:ascii="宋体" w:hAnsi="宋体" w:eastAsia="宋体"/>
          <w:color w:val="000000"/>
          <w:lang w:val="en-US" w:eastAsia="zh-CN"/>
        </w:rPr>
        <w:t>落实</w:t>
      </w:r>
      <w:r>
        <w:rPr>
          <w:rFonts w:ascii="宋体" w:hAnsi="宋体" w:eastAsia="宋体"/>
          <w:color w:val="000000"/>
        </w:rPr>
        <w:t>情况</w:t>
      </w:r>
      <w:bookmarkEnd w:id="43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）单位</w:t>
      </w:r>
      <w:r>
        <w:rPr>
          <w:rFonts w:hint="eastAsia" w:ascii="宋体" w:hAnsi="宋体" w:eastAsia="宋体"/>
          <w:color w:val="000000"/>
          <w:lang w:val="en-US" w:eastAsia="zh-CN"/>
        </w:rPr>
        <w:t>网络安全</w:t>
      </w:r>
      <w:r>
        <w:rPr>
          <w:rFonts w:hint="eastAsia" w:ascii="宋体" w:hAnsi="宋体" w:eastAsia="宋体"/>
          <w:color w:val="000000"/>
        </w:rPr>
        <w:t>责任追究措施</w:t>
      </w:r>
      <w:r>
        <w:rPr>
          <w:rFonts w:hint="eastAsia" w:ascii="宋体" w:hAnsi="宋体" w:eastAsia="宋体"/>
          <w:color w:val="000000"/>
          <w:lang w:val="en-US" w:eastAsia="zh-CN"/>
        </w:rPr>
        <w:t>落实</w:t>
      </w:r>
      <w:r>
        <w:rPr>
          <w:rFonts w:hint="eastAsia" w:ascii="宋体" w:hAnsi="宋体" w:eastAsia="宋体"/>
          <w:color w:val="000000"/>
        </w:rPr>
        <w:t>情况</w:t>
      </w:r>
    </w:p>
    <w:p>
      <w:pPr>
        <w:rPr>
          <w:rFonts w:hint="eastAsia"/>
        </w:rPr>
      </w:pPr>
      <w:r>
        <w:rPr>
          <w:rFonts w:hint="eastAsia"/>
        </w:rPr>
        <w:t>77.78</w:t>
      </w:r>
      <w:r>
        <w:t>%从业人员所在单位有效地落实了责任追究措施，9.8%的从业人员单位没有落实。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260</w:t>
      </w:r>
      <w:r>
        <w:fldChar w:fldCharType="end"/>
      </w:r>
      <w:bookmarkStart w:id="438" w:name="_Toc25343"/>
      <w:r>
        <w:rPr>
          <w:rFonts w:ascii="宋体" w:hAnsi="宋体" w:eastAsia="宋体"/>
          <w:color w:val="000000"/>
        </w:rPr>
        <w:t>：单位</w:t>
      </w:r>
      <w:r>
        <w:rPr>
          <w:rFonts w:hint="eastAsia" w:ascii="宋体" w:hAnsi="宋体" w:eastAsia="宋体"/>
          <w:color w:val="000000"/>
          <w:lang w:val="en-US" w:eastAsia="zh-CN"/>
        </w:rPr>
        <w:t>网络安全</w:t>
      </w:r>
      <w:r>
        <w:rPr>
          <w:rFonts w:ascii="宋体" w:hAnsi="宋体" w:eastAsia="宋体"/>
          <w:color w:val="000000"/>
        </w:rPr>
        <w:t>落实责任追究措施的情况</w:t>
      </w:r>
      <w:bookmarkEnd w:id="43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）所在单位进行安全检查</w:t>
      </w:r>
    </w:p>
    <w:p>
      <w:pPr>
        <w:rPr>
          <w:rFonts w:hint="eastAsia"/>
        </w:rPr>
      </w:pPr>
      <w:r>
        <w:rPr>
          <w:rFonts w:hint="eastAsia"/>
        </w:rPr>
        <w:t>77.42</w:t>
      </w:r>
      <w:r>
        <w:t>%从业人员所在单位定期对重要的信息系统/业务系统进行安全检查，9.03%从业人员所在单位没有定期进行安全检查，13.55%从业人员表示不了解。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261</w:t>
      </w:r>
      <w:r>
        <w:fldChar w:fldCharType="end"/>
      </w:r>
      <w:bookmarkStart w:id="439" w:name="_Toc23229"/>
      <w:r>
        <w:rPr>
          <w:rFonts w:ascii="宋体" w:hAnsi="宋体" w:eastAsia="宋体"/>
          <w:color w:val="000000"/>
        </w:rPr>
        <w:t>：所在单位进行安全检查</w:t>
      </w:r>
      <w:bookmarkEnd w:id="43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numPr>
          <w:ilvl w:val="0"/>
          <w:numId w:val="6"/>
        </w:numPr>
        <w:rPr>
          <w:rFonts w:hint="eastAsia" w:ascii="宋体" w:hAnsi="宋体" w:eastAsia="宋体"/>
          <w:color w:val="000000"/>
          <w:lang w:val="en-US" w:eastAsia="zh-CN"/>
        </w:rPr>
      </w:pP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rPr>
      </w:pPr>
      <w:r>
        <w:rPr>
          <w:rFonts w:hint="eastAsia"/>
        </w:rPr>
        <w:t>29.22</w:t>
      </w:r>
      <w:r>
        <w:t>%从业人员不知道所在单位的网络安全相关的经费预算在信息化建设中的占比情况，10.39%从业人员所在单位的网络安全相关的经费预算在信息化建设中的占比为1-4%，20.78%从业人员所在单位的网络安全相关的经费预算在信息化建设中的占比为10-15%，18.83%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262</w:t>
      </w:r>
      <w:r>
        <w:fldChar w:fldCharType="end"/>
      </w:r>
      <w:bookmarkStart w:id="440" w:name="_Toc18135"/>
      <w:r>
        <w:rPr>
          <w:rFonts w:ascii="宋体" w:hAnsi="宋体" w:eastAsia="宋体"/>
          <w:color w:val="000000"/>
        </w:rPr>
        <w:t>：</w:t>
      </w: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bookmarkEnd w:id="44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）企业网络安全合规要求</w:t>
      </w:r>
    </w:p>
    <w:p>
      <w:pPr>
        <w:rPr>
          <w:rFonts w:ascii="微软雅黑" w:hAnsi="微软雅黑" w:eastAsia="微软雅黑"/>
          <w:color w:val="000000"/>
          <w:sz w:val="22"/>
          <w:szCs w:val="22"/>
        </w:rPr>
      </w:pPr>
      <w:r>
        <w:rPr>
          <w:rFonts w:hint="eastAsia"/>
        </w:rPr>
        <w:t>从业人员对企业网络安全合规要求认识有所提高，认为企业合规应遵循的法规认知度前五位分别为：1</w:t>
      </w:r>
      <w:r>
        <w:t>《中华人民共和国网络安全法》（86.45%）、2《信息安全等级保护管理办法》（74.19%）、3 《计算机信息系统安全保护条例》（71.61%）、4 《互联网信息服务管理办法》（60.65%）、5 《国家安全法》（52.26%）。</w:t>
      </w:r>
      <w:r>
        <w:rPr>
          <w:rFonts w:hint="eastAsia"/>
          <w:b/>
          <w:bCs/>
        </w:rPr>
        <w:t>与全省数据相比，表示《中华人民共和国反恐怖主义法》比例要低7.26个百分点，表示《中华人民共和国网络安全法》比例要高3.92个百分点。与全国数据相比，表示《中华人民共和国反恐怖主义法》比例要低3.07个百分点，表示《中华人民共和国网络安全法》比例要高13.99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263</w:t>
      </w:r>
      <w:r>
        <w:fldChar w:fldCharType="end"/>
      </w:r>
      <w:bookmarkStart w:id="441" w:name="_Toc3621"/>
      <w:r>
        <w:rPr>
          <w:rFonts w:ascii="宋体" w:hAnsi="宋体" w:eastAsia="宋体"/>
          <w:color w:val="000000"/>
        </w:rPr>
        <w:t>：</w:t>
      </w:r>
      <w:r>
        <w:rPr>
          <w:rFonts w:hint="eastAsia" w:ascii="宋体" w:hAnsi="宋体" w:eastAsia="宋体"/>
          <w:color w:val="000000"/>
          <w:lang w:val="en-US" w:eastAsia="zh-CN"/>
        </w:rPr>
        <w:t>企业网络安全合规应遵循的法规</w:t>
      </w:r>
      <w:bookmarkEnd w:id="44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w:t>
      </w:r>
      <w:r>
        <w:rPr>
          <w:rFonts w:hint="eastAsia" w:ascii="宋体" w:hAnsi="宋体" w:eastAsia="宋体"/>
          <w:color w:val="000000"/>
        </w:rPr>
        <w:t>据您了解，您所在企业网络安全合规应遵循哪些法规要求？（多选）</w:t>
      </w:r>
      <w:r>
        <w:rPr>
          <w:rFonts w:ascii="宋体" w:hAnsi="宋体" w:eastAsia="宋体"/>
          <w:color w:val="000000"/>
        </w:rPr>
        <w:t>）</w:t>
      </w:r>
    </w:p>
    <w:p>
      <w:pPr>
        <w:ind w:firstLine="0" w:firstLineChars="0"/>
        <w:jc w:val="left"/>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政府网络安全服务的成效</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从业人员对政府部门提供的网络安全服务对行业的帮助的有效性评价前五位分别为：1</w:t>
      </w:r>
      <w:r>
        <w:t>知识普及（58.71%）、2教育培训（48.39%）、3投诉举报（39.35%）、4信息查询（40%）、5监督检查（35.48%）。</w:t>
      </w:r>
      <w:r>
        <w:rPr>
          <w:rFonts w:hint="eastAsia"/>
          <w:b/>
          <w:bCs/>
        </w:rPr>
        <w:t>与全省数据相比，表示知识普及比例要低15.71个百分点，表示监督检查比例要高7.58个百分点。与全国数据相比，表示教育培训比例要低1.36个百分点，表示知识普及比例要高1.18个百分点。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264</w:t>
      </w:r>
      <w:r>
        <w:fldChar w:fldCharType="end"/>
      </w:r>
      <w:bookmarkStart w:id="442" w:name="_Toc29122"/>
      <w:r>
        <w:rPr>
          <w:rFonts w:ascii="宋体" w:hAnsi="宋体" w:eastAsia="宋体"/>
          <w:color w:val="000000"/>
        </w:rPr>
        <w:t>：政府部门提供的网络安全服务对行业帮助</w:t>
      </w:r>
      <w:bookmarkEnd w:id="44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w:t>
      </w:r>
      <w:r>
        <w:rPr>
          <w:rFonts w:hint="eastAsia" w:ascii="宋体" w:hAnsi="宋体" w:eastAsia="宋体"/>
          <w:color w:val="000000"/>
          <w:lang w:val="en-US" w:eastAsia="zh-CN"/>
        </w:rPr>
        <w:t>多选，最多5项））</w:t>
      </w:r>
    </w:p>
    <w:p>
      <w:pPr>
        <w:jc w:val="center"/>
        <w:rPr>
          <w:rFonts w:ascii="等线" w:hAnsi="等线" w:eastAsia="等线"/>
          <w:color w:val="000000"/>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w:t>
      </w:r>
      <w:r>
        <w:rPr>
          <w:rFonts w:hint="eastAsia" w:ascii="宋体" w:hAnsi="宋体" w:eastAsia="宋体"/>
          <w:color w:val="000000"/>
          <w:lang w:val="en-US" w:eastAsia="zh-CN"/>
        </w:rPr>
        <w:t>所在单位等保或关保合规情况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w:t>
      </w:r>
      <w:r>
        <w:rPr>
          <w:rFonts w:hint="eastAsia"/>
          <w:lang w:val="en-US" w:eastAsia="zh-CN"/>
        </w:rPr>
        <w:t>参与所在单位等保或关保合规情况</w:t>
      </w:r>
      <w:r>
        <w:rPr>
          <w:rFonts w:hint="eastAsia"/>
        </w:rPr>
        <w:t>：</w:t>
      </w:r>
      <w:r>
        <w:t>22.22</w:t>
      </w:r>
      <w:r>
        <w:rPr>
          <w:rFonts w:hint="eastAsia"/>
        </w:rPr>
        <w:t>%从业人员</w:t>
      </w:r>
      <w:r>
        <w:rPr>
          <w:rFonts w:hint="eastAsia"/>
          <w:lang w:val="en-US" w:eastAsia="zh-CN"/>
        </w:rPr>
        <w:t>主持主管所在单位等保或关保合规工作</w:t>
      </w:r>
      <w:r>
        <w:rPr>
          <w:rFonts w:hint="eastAsia"/>
        </w:rPr>
        <w:t>，</w:t>
      </w:r>
      <w:r>
        <w:t>26.14</w:t>
      </w:r>
      <w:r>
        <w:rPr>
          <w:rFonts w:hint="eastAsia"/>
        </w:rPr>
        <w:t>%从业人员</w:t>
      </w:r>
      <w:r>
        <w:rPr>
          <w:rFonts w:hint="eastAsia"/>
          <w:lang w:val="en-US" w:eastAsia="zh-CN"/>
        </w:rPr>
        <w:t>主要参与所在单位等保或关保合规工作，</w:t>
      </w:r>
      <w:r>
        <w:rPr>
          <w:rFonts w:hint="eastAsia"/>
        </w:rPr>
        <w:t>30.07%从业人员</w:t>
      </w:r>
      <w:r>
        <w:rPr>
          <w:rFonts w:hint="eastAsia"/>
          <w:lang w:val="en-US" w:eastAsia="zh-CN"/>
        </w:rPr>
        <w:t>一般性参与所在单位等保或关保合规工作，</w:t>
      </w:r>
      <w:r>
        <w:rPr>
          <w:rFonts w:hint="eastAsia"/>
        </w:rPr>
        <w:t>21.57%</w:t>
      </w:r>
      <w:r>
        <w:rPr>
          <w:rFonts w:hint="eastAsia"/>
          <w:lang w:val="en-US" w:eastAsia="zh-CN"/>
        </w:rPr>
        <w:t>从业人员没有参与</w:t>
      </w:r>
      <w:r>
        <w:rPr>
          <w:rFonts w:hint="eastAsia"/>
          <w:lang w:eastAsia="zh-CN"/>
        </w:rPr>
        <w:t>。</w:t>
      </w:r>
      <w:r>
        <w:rPr>
          <w:rFonts w:hint="eastAsia"/>
          <w:b/>
          <w:bCs/>
        </w:rPr>
        <w:t>相较于全省数据，除主持主管和主要参与比全省数据分别高出2.94个百分点、3.75个百分点外，其他数据值均少于全省数据。相较于全国数据，除主持主管和主要参与比全国数据分别高出0.22个百分点、2.12个百分点外，其他数据值均少于全国数据。</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265</w:t>
      </w:r>
      <w:r>
        <w:fldChar w:fldCharType="end"/>
      </w:r>
      <w:bookmarkStart w:id="443" w:name="_Toc7146"/>
      <w:r>
        <w:rPr>
          <w:rFonts w:ascii="宋体" w:hAnsi="宋体" w:eastAsia="宋体"/>
          <w:color w:val="000000"/>
        </w:rPr>
        <w:t>：</w:t>
      </w:r>
      <w:r>
        <w:rPr>
          <w:rFonts w:hint="eastAsia" w:ascii="宋体" w:hAnsi="宋体" w:eastAsia="宋体"/>
          <w:color w:val="000000"/>
          <w:lang w:val="en-US" w:eastAsia="zh-CN"/>
        </w:rPr>
        <w:t>所在单位等保或关保合规工作情况</w:t>
      </w:r>
      <w:bookmarkEnd w:id="443"/>
    </w:p>
    <w:p>
      <w:pPr>
        <w:ind w:firstLine="0" w:firstLineChars="0"/>
        <w:rPr>
          <w:rFonts w:hint="eastAsia"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lang w:val="en-US" w:eastAsia="zh-CN"/>
        </w:rPr>
        <w:t>：您是否参与所在单位等保或关保合规工作？）</w:t>
      </w:r>
    </w:p>
    <w:p>
      <w:pPr>
        <w:rPr>
          <w:rFonts w:hint="eastAsia"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hint="eastAsia" w:ascii="宋体" w:hAnsi="宋体" w:eastAsia="宋体"/>
          <w:color w:val="000000"/>
          <w:lang w:val="en-US" w:eastAsia="zh-CN"/>
        </w:rPr>
        <w:t>网络安全等级保护标准的认识</w:t>
      </w:r>
    </w:p>
    <w:p>
      <w:pPr>
        <w:rPr>
          <w:rFonts w:hint="eastAsia"/>
        </w:rPr>
      </w:pPr>
      <w:r>
        <w:rPr>
          <w:rFonts w:hint="eastAsia"/>
          <w:lang w:val="en-US" w:eastAsia="zh-CN"/>
        </w:rPr>
        <w:t>参与调查的从业人员</w:t>
      </w:r>
      <w:r>
        <w:rPr>
          <w:rFonts w:hint="eastAsia"/>
        </w:rPr>
        <w:t>对网络安全等级保护制度的了解方面，</w:t>
      </w:r>
      <w:r>
        <w:t>49.66</w:t>
      </w:r>
      <w:r>
        <w:rPr>
          <w:rFonts w:hint="eastAsia"/>
        </w:rPr>
        <w:t>%从业人员了解网络安全等级保护制度2.0国家标准的要求，</w:t>
      </w:r>
      <w:r>
        <w:t>28.86</w:t>
      </w:r>
      <w:r>
        <w:rPr>
          <w:rFonts w:hint="eastAsia"/>
        </w:rPr>
        <w:t>%从业人员知道等级保护但不了解等级保护2.0，</w:t>
      </w:r>
      <w:r>
        <w:t>21.48</w:t>
      </w:r>
      <w:r>
        <w:rPr>
          <w:rFonts w:hint="eastAsia"/>
        </w:rPr>
        <w:t>%从业人员表示完全不了解。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266</w:t>
      </w:r>
      <w:r>
        <w:fldChar w:fldCharType="end"/>
      </w:r>
      <w:bookmarkStart w:id="444" w:name="_Toc2696"/>
      <w:r>
        <w:rPr>
          <w:rFonts w:ascii="宋体" w:hAnsi="宋体" w:eastAsia="宋体"/>
          <w:color w:val="000000"/>
        </w:rPr>
        <w:t>：</w:t>
      </w:r>
      <w:r>
        <w:rPr>
          <w:rFonts w:hint="eastAsia" w:ascii="宋体" w:hAnsi="宋体" w:eastAsia="宋体"/>
          <w:color w:val="000000"/>
          <w:lang w:val="en-US" w:eastAsia="zh-CN"/>
        </w:rPr>
        <w:t>网络安全等级保护标准的认识</w:t>
      </w:r>
      <w:bookmarkEnd w:id="44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.1</w:t>
      </w:r>
      <w:r>
        <w:rPr>
          <w:rFonts w:ascii="宋体" w:hAnsi="宋体" w:eastAsia="宋体"/>
          <w:color w:val="000000"/>
        </w:rPr>
        <w:t>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）网络安全等级保护</w:t>
      </w:r>
      <w:r>
        <w:rPr>
          <w:rFonts w:hint="eastAsia" w:ascii="宋体" w:hAnsi="宋体" w:eastAsia="宋体"/>
          <w:color w:val="000000"/>
          <w:lang w:val="en-US" w:eastAsia="zh-CN"/>
        </w:rPr>
        <w:t>的</w:t>
      </w:r>
      <w:r>
        <w:rPr>
          <w:rFonts w:hint="eastAsia" w:ascii="宋体" w:hAnsi="宋体" w:eastAsia="宋体"/>
          <w:color w:val="000000"/>
        </w:rPr>
        <w:t>作用</w:t>
      </w:r>
    </w:p>
    <w:p>
      <w:pPr>
        <w:rPr>
          <w:rFonts w:hint="eastAsia"/>
        </w:rPr>
      </w:pPr>
      <w:r>
        <w:rPr>
          <w:rFonts w:hint="eastAsia"/>
          <w:lang w:val="en-US" w:eastAsia="zh-CN"/>
        </w:rPr>
        <w:t>参与调查的从业人员认为</w:t>
      </w:r>
      <w:r>
        <w:rPr>
          <w:rFonts w:hint="eastAsia"/>
        </w:rPr>
        <w:t>网络安全等级保护对产业、企业发展的推动作用方面，</w:t>
      </w:r>
      <w:r>
        <w:t>49.14</w:t>
      </w:r>
      <w:r>
        <w:rPr>
          <w:rFonts w:hint="eastAsia"/>
        </w:rPr>
        <w:t>%从业人员认为网络安全等级保护对产业、企业发展具有很大的推动作用，</w:t>
      </w:r>
      <w:r>
        <w:t>35.34</w:t>
      </w:r>
      <w:r>
        <w:rPr>
          <w:rFonts w:hint="eastAsia"/>
        </w:rPr>
        <w:t>%从业人员认为推动作用比较大，即</w:t>
      </w:r>
      <w:r>
        <w:t>84.48</w:t>
      </w:r>
      <w:r>
        <w:rPr>
          <w:rFonts w:hint="eastAsia"/>
        </w:rPr>
        <w:t>%从业人员认为推动作用很大或比较大。</w:t>
      </w:r>
      <w:r>
        <w:t>14.66</w:t>
      </w:r>
      <w:r>
        <w:rPr>
          <w:rFonts w:hint="eastAsia"/>
        </w:rPr>
        <w:t>%从业人员认为作用一般。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267</w:t>
      </w:r>
      <w:r>
        <w:fldChar w:fldCharType="end"/>
      </w:r>
      <w:bookmarkStart w:id="445" w:name="_Toc23362"/>
      <w:r>
        <w:rPr>
          <w:rFonts w:ascii="宋体" w:hAnsi="宋体" w:eastAsia="宋体"/>
          <w:color w:val="000000"/>
        </w:rPr>
        <w:t>：</w:t>
      </w:r>
      <w:r>
        <w:rPr>
          <w:rFonts w:hint="eastAsia" w:ascii="宋体" w:hAnsi="宋体" w:eastAsia="宋体"/>
          <w:color w:val="000000"/>
        </w:rPr>
        <w:t>网络安全等级保护</w:t>
      </w:r>
      <w:r>
        <w:rPr>
          <w:rFonts w:hint="eastAsia" w:ascii="宋体" w:hAnsi="宋体" w:eastAsia="宋体"/>
          <w:color w:val="000000"/>
          <w:lang w:val="en-US" w:eastAsia="zh-CN"/>
        </w:rPr>
        <w:t>制度的</w:t>
      </w:r>
      <w:r>
        <w:rPr>
          <w:rFonts w:hint="eastAsia" w:ascii="宋体" w:hAnsi="宋体" w:eastAsia="宋体"/>
          <w:color w:val="000000"/>
        </w:rPr>
        <w:t>作用</w:t>
      </w:r>
      <w:bookmarkEnd w:id="44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2</w:t>
      </w:r>
      <w:r>
        <w:rPr>
          <w:rFonts w:ascii="宋体" w:hAnsi="宋体" w:eastAsia="宋体"/>
          <w:color w:val="000000"/>
        </w:rPr>
        <w:t>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16</w:t>
      </w:r>
      <w:r>
        <w:rPr>
          <w:rFonts w:hint="eastAsia" w:ascii="宋体" w:hAnsi="宋体" w:eastAsia="宋体"/>
          <w:color w:val="000000"/>
        </w:rPr>
        <w:t>）单位网络安全等级保护开展情况</w:t>
      </w:r>
    </w:p>
    <w:p>
      <w:pPr>
        <w:rPr>
          <w:rFonts w:ascii="微软雅黑" w:hAnsi="微软雅黑" w:eastAsia="微软雅黑"/>
          <w:color w:val="333333"/>
          <w:sz w:val="22"/>
          <w:szCs w:val="22"/>
        </w:rPr>
      </w:pPr>
      <w:r>
        <w:rPr>
          <w:rFonts w:hint="eastAsia"/>
        </w:rPr>
        <w:t>从业人员所在单位网络安全等级保护开展方面，</w:t>
      </w:r>
      <w:r>
        <w:t>62.09</w:t>
      </w:r>
      <w:r>
        <w:rPr>
          <w:rFonts w:hint="eastAsia"/>
        </w:rPr>
        <w:t>%从业人员所在单位做了信息系统定级备案，</w:t>
      </w:r>
      <w:r>
        <w:t>51.63</w:t>
      </w:r>
      <w:r>
        <w:rPr>
          <w:rFonts w:hint="eastAsia"/>
        </w:rPr>
        <w:t>%开展了信息系统安全建设整改，</w:t>
      </w:r>
      <w:r>
        <w:t>55.56</w:t>
      </w:r>
      <w:r>
        <w:rPr>
          <w:rFonts w:hint="eastAsia"/>
        </w:rPr>
        <w:t>%开展了网络安全自查，</w:t>
      </w:r>
      <w:r>
        <w:t>56.86</w:t>
      </w:r>
      <w:r>
        <w:rPr>
          <w:rFonts w:hint="eastAsia"/>
        </w:rPr>
        <w:t>%进行了信息系统安全测评，但仍有</w:t>
      </w:r>
      <w:r>
        <w:t>11.11</w:t>
      </w:r>
      <w:r>
        <w:rPr>
          <w:rFonts w:hint="eastAsia"/>
        </w:rPr>
        <w:t>%从业人员所在单位没有进行过网络安全等级保护工作。</w:t>
      </w:r>
      <w:r>
        <w:rPr>
          <w:rFonts w:hint="eastAsia"/>
          <w:b/>
          <w:bCs/>
        </w:rPr>
        <w:t>与全省数据相比，表示信息系统安全建设整改比例要低2.17个百分点，表示信息系统定级备案比例要高1.41个百分点。与全国数据相比，表示没有进行过比例要低12.42个百分点，表示信息系统定级备案比例要高9.99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268</w:t>
      </w:r>
      <w:r>
        <w:fldChar w:fldCharType="end"/>
      </w:r>
      <w:bookmarkStart w:id="446" w:name="_Toc8452"/>
      <w:r>
        <w:rPr>
          <w:rFonts w:ascii="宋体" w:hAnsi="宋体" w:eastAsia="宋体"/>
          <w:color w:val="000000"/>
        </w:rPr>
        <w:t>：所在单位网络安全等级保护开展情况</w:t>
      </w:r>
      <w:bookmarkEnd w:id="44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w:t>
      </w:r>
      <w:r>
        <w:rPr>
          <w:rFonts w:hint="eastAsia" w:ascii="宋体" w:hAnsi="宋体" w:eastAsia="宋体"/>
          <w:color w:val="000000"/>
          <w:lang w:val="en-US" w:eastAsia="zh-CN"/>
        </w:rPr>
        <w:t>网络安全测评机构的服务</w:t>
      </w:r>
    </w:p>
    <w:p>
      <w:pPr>
        <w:rPr>
          <w:rFonts w:ascii="微软雅黑" w:hAnsi="微软雅黑" w:eastAsia="微软雅黑"/>
          <w:color w:val="000000"/>
          <w:sz w:val="22"/>
          <w:szCs w:val="22"/>
        </w:rPr>
      </w:pPr>
      <w:r>
        <w:rPr>
          <w:rFonts w:hint="eastAsia"/>
          <w:lang w:val="en-US" w:eastAsia="zh-CN"/>
        </w:rPr>
        <w:t>参与调查的从业人员</w:t>
      </w:r>
      <w:r>
        <w:rPr>
          <w:rFonts w:hint="eastAsia"/>
        </w:rPr>
        <w:t>对网络安全测评机构服务满意评价方面，</w:t>
      </w:r>
      <w:r>
        <w:t>42.53</w:t>
      </w:r>
      <w:r>
        <w:rPr>
          <w:rFonts w:hint="eastAsia"/>
        </w:rPr>
        <w:t>%从业人员评价为满意，</w:t>
      </w:r>
      <w:r>
        <w:t>37.93</w:t>
      </w:r>
      <w:r>
        <w:rPr>
          <w:rFonts w:hint="eastAsia"/>
        </w:rPr>
        <w:t>%从业人员评价为非常满意，合计</w:t>
      </w:r>
      <w:r>
        <w:t>80.46</w:t>
      </w:r>
      <w:r>
        <w:rPr>
          <w:rFonts w:hint="eastAsia"/>
        </w:rPr>
        <w:t>%从业人员对测评服务表示满意和非常满意，认为一般的有</w:t>
      </w:r>
      <w:r>
        <w:t>13.79</w:t>
      </w:r>
      <w:r>
        <w:rPr>
          <w:rFonts w:hint="eastAsia"/>
        </w:rPr>
        <w:t>%。</w:t>
      </w:r>
      <w:r>
        <w:rPr>
          <w:rFonts w:hint="eastAsia"/>
          <w:b/>
          <w:bCs/>
        </w:rPr>
        <w:t>与全省数据相比，表示非常满意比例要低2.76个百分点，表示满意比例要高2.15个百分点。相较于全省数据，满意的占比高了12.41个百分点。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269</w:t>
      </w:r>
      <w:r>
        <w:fldChar w:fldCharType="end"/>
      </w:r>
      <w:bookmarkStart w:id="447" w:name="_Toc7701"/>
      <w:r>
        <w:rPr>
          <w:rFonts w:ascii="宋体" w:hAnsi="宋体" w:eastAsia="宋体"/>
          <w:color w:val="000000"/>
        </w:rPr>
        <w:t>：</w:t>
      </w:r>
      <w:r>
        <w:rPr>
          <w:rFonts w:hint="eastAsia" w:ascii="宋体" w:hAnsi="宋体" w:eastAsia="宋体"/>
          <w:color w:val="000000"/>
          <w:lang w:val="en-US" w:eastAsia="zh-CN"/>
        </w:rPr>
        <w:t>测评机构测评服务满意度评价</w:t>
      </w:r>
      <w:bookmarkEnd w:id="44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18</w:t>
      </w:r>
      <w:r>
        <w:rPr>
          <w:rFonts w:hint="eastAsia" w:ascii="宋体" w:hAnsi="宋体" w:eastAsia="宋体"/>
          <w:color w:val="000000"/>
        </w:rPr>
        <w:t>）对测评服务不满意的原因</w:t>
      </w:r>
    </w:p>
    <w:p>
      <w:pPr>
        <w:rPr>
          <w:rFonts w:ascii="微软雅黑" w:hAnsi="微软雅黑" w:eastAsia="微软雅黑"/>
          <w:color w:val="000000"/>
          <w:sz w:val="22"/>
          <w:szCs w:val="22"/>
        </w:rPr>
      </w:pPr>
      <w:r>
        <w:rPr>
          <w:rFonts w:hint="eastAsia"/>
        </w:rPr>
        <w:t>对测评服务不满意的原因方面：</w:t>
      </w:r>
      <w:r>
        <w:t>27.78</w:t>
      </w:r>
      <w:r>
        <w:rPr>
          <w:rFonts w:hint="eastAsia"/>
        </w:rPr>
        <w:t>%从业人员认为是专业能力欠缺，</w:t>
      </w:r>
      <w:r>
        <w:t>29.17</w:t>
      </w:r>
      <w:r>
        <w:rPr>
          <w:rFonts w:hint="eastAsia"/>
        </w:rPr>
        <w:t>%从业人员认为是整改措施不切实际，</w:t>
      </w:r>
      <w:r>
        <w:t>16.67</w:t>
      </w:r>
      <w:r>
        <w:rPr>
          <w:rFonts w:hint="eastAsia"/>
        </w:rPr>
        <w:t>%从业人员认为是服务态度差，</w:t>
      </w:r>
      <w:r>
        <w:t>18.75</w:t>
      </w:r>
      <w:r>
        <w:rPr>
          <w:rFonts w:hint="eastAsia"/>
        </w:rPr>
        <w:t>%从业人员认为收费不合理，</w:t>
      </w:r>
      <w:r>
        <w:t>41.67</w:t>
      </w:r>
      <w:r>
        <w:rPr>
          <w:rFonts w:hint="eastAsia"/>
        </w:rPr>
        <w:t>%从业人员认为过程复杂，效率低。</w:t>
      </w:r>
      <w:r>
        <w:rPr>
          <w:rFonts w:hint="eastAsia"/>
          <w:b/>
          <w:bCs/>
        </w:rPr>
        <w:t>相较于全省数据，其他的占比高了9.38个百分点。相较于全省数据，其他的占比高了0.71个百分点。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270</w:t>
      </w:r>
      <w:r>
        <w:fldChar w:fldCharType="end"/>
      </w:r>
      <w:bookmarkStart w:id="448" w:name="_Toc16217"/>
      <w:r>
        <w:rPr>
          <w:rFonts w:ascii="宋体" w:hAnsi="宋体" w:eastAsia="宋体"/>
          <w:color w:val="000000"/>
        </w:rPr>
        <w:t>：对测评服务不满意的原因</w:t>
      </w:r>
      <w:bookmarkEnd w:id="44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p>
    <w:p>
      <w:pPr>
        <w:jc w:val="center"/>
        <w:rPr>
          <w:rFonts w:ascii="等线" w:hAnsi="等线" w:eastAsia="等线"/>
          <w:color w:val="000000"/>
        </w:rPr>
      </w:pPr>
    </w:p>
    <w:p>
      <w:pPr>
        <w:rPr>
          <w:rFonts w:hint="eastAsia" w:ascii="宋体" w:hAnsi="宋体" w:eastAsia="宋体"/>
          <w:color w:val="000000"/>
          <w:lang w:eastAsia="zh-CN"/>
        </w:rPr>
      </w:pPr>
      <w:r>
        <w:rPr>
          <w:rFonts w:hint="eastAsia" w:ascii="宋体" w:hAnsi="宋体" w:eastAsia="宋体"/>
          <w:color w:val="000000"/>
        </w:rPr>
        <w:t>（</w:t>
      </w:r>
      <w:r>
        <w:rPr>
          <w:rFonts w:hint="eastAsia" w:ascii="宋体" w:hAnsi="宋体" w:eastAsia="宋体"/>
          <w:color w:val="000000"/>
          <w:lang w:val="en-US" w:eastAsia="zh-CN"/>
        </w:rPr>
        <w:t>19</w:t>
      </w:r>
      <w:r>
        <w:rPr>
          <w:rFonts w:hint="eastAsia" w:ascii="宋体" w:hAnsi="宋体" w:eastAsia="宋体"/>
          <w:color w:val="000000"/>
        </w:rPr>
        <w:t>）单位发生网络安全事件</w:t>
      </w:r>
      <w:r>
        <w:rPr>
          <w:rFonts w:hint="eastAsia" w:ascii="宋体" w:hAnsi="宋体" w:eastAsia="宋体"/>
          <w:color w:val="000000"/>
          <w:lang w:val="en-US" w:eastAsia="zh-CN"/>
        </w:rPr>
        <w:t>种类</w:t>
      </w:r>
    </w:p>
    <w:p>
      <w:pPr>
        <w:rPr>
          <w:rFonts w:hint="eastAsia"/>
        </w:rPr>
      </w:pPr>
      <w:r>
        <w:rPr>
          <w:rFonts w:hint="eastAsia"/>
        </w:rPr>
        <w:t>所在单位发生网络安全事件方面，</w:t>
      </w:r>
      <w:r>
        <w:t>27.63</w:t>
      </w:r>
      <w:r>
        <w:rPr>
          <w:rFonts w:hint="eastAsia"/>
        </w:rPr>
        <w:t>%从业人员所在单位发生过网络安全事件，</w:t>
      </w:r>
      <w:r>
        <w:t>50</w:t>
      </w:r>
      <w:r>
        <w:rPr>
          <w:rFonts w:hint="eastAsia"/>
        </w:rPr>
        <w:t>%从业人员所在单位没有发生过网络安全事件，还有</w:t>
      </w:r>
      <w:r>
        <w:t>22.37</w:t>
      </w:r>
      <w:r>
        <w:rPr>
          <w:rFonts w:hint="eastAsia"/>
        </w:rPr>
        <w:t>%从业人员表示不清楚。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7" name="Drawing 2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descr="Generated"/>
                    <pic:cNvPicPr>
                      <a:picLocks noChangeAspect="1"/>
                    </pic:cNvPicPr>
                  </pic:nvPicPr>
                  <pic:blipFill>
                    <a:blip r:embed="rId29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271</w:t>
      </w:r>
      <w:r>
        <w:fldChar w:fldCharType="end"/>
      </w:r>
      <w:bookmarkStart w:id="449" w:name="_Toc29225"/>
      <w:r>
        <w:rPr>
          <w:rFonts w:ascii="宋体" w:hAnsi="宋体" w:eastAsia="宋体"/>
          <w:color w:val="000000"/>
        </w:rPr>
        <w:t>：所在单位发生网络安全事件</w:t>
      </w:r>
      <w:r>
        <w:rPr>
          <w:rFonts w:hint="eastAsia" w:ascii="宋体" w:hAnsi="宋体" w:eastAsia="宋体"/>
          <w:color w:val="000000"/>
          <w:lang w:val="en-US" w:eastAsia="zh-CN"/>
        </w:rPr>
        <w:t>种类</w:t>
      </w:r>
      <w:bookmarkEnd w:id="449"/>
    </w:p>
    <w:p>
      <w:pPr>
        <w:ind w:left="0" w:leftChars="0" w:firstLine="0" w:firstLineChars="0"/>
        <w:jc w:val="left"/>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）单位发生网络安全事件种类</w:t>
      </w:r>
    </w:p>
    <w:p>
      <w:pPr>
        <w:rPr>
          <w:rFonts w:ascii="微软雅黑" w:hAnsi="微软雅黑" w:eastAsia="微软雅黑"/>
          <w:color w:val="333333"/>
          <w:sz w:val="22"/>
          <w:szCs w:val="22"/>
        </w:rPr>
      </w:pPr>
      <w:r>
        <w:rPr>
          <w:rFonts w:hint="eastAsia"/>
        </w:rPr>
        <w:t>对所在单位发生的网络安全事件方面，在发生过安全事件的单位中</w:t>
      </w:r>
      <w:r>
        <w:t>50</w:t>
      </w:r>
      <w:r>
        <w:rPr>
          <w:rFonts w:hint="eastAsia"/>
        </w:rPr>
        <w:t>%从业人员所在单位发生过单位网站被攻击，</w:t>
      </w:r>
      <w:r>
        <w:t>22.5</w:t>
      </w:r>
      <w:r>
        <w:rPr>
          <w:rFonts w:hint="eastAsia"/>
        </w:rPr>
        <w:t>%从业人员单位发生过感染病毒或恶意程序，</w:t>
      </w:r>
      <w:r>
        <w:t>42.5</w:t>
      </w:r>
      <w:r>
        <w:rPr>
          <w:rFonts w:hint="eastAsia"/>
        </w:rPr>
        <w:t>%发生过网络和信息系统瘫痪，</w:t>
      </w:r>
      <w:r>
        <w:t>40</w:t>
      </w:r>
      <w:r>
        <w:rPr>
          <w:rFonts w:hint="eastAsia"/>
        </w:rPr>
        <w:t>%发生过网站被挂马或植入暗链，</w:t>
      </w:r>
      <w:r>
        <w:t>25</w:t>
      </w:r>
      <w:r>
        <w:rPr>
          <w:rFonts w:hint="eastAsia"/>
        </w:rPr>
        <w:t>%发生过数据信息泄露。</w:t>
      </w:r>
      <w:r>
        <w:rPr>
          <w:rFonts w:hint="eastAsia"/>
          <w:b/>
          <w:bCs/>
        </w:rPr>
        <w:t>与全省数据相比，表示单位网站被攻击比例要低9.67个百分点，表示网络和信息系统瘫痪比例要高2.88个百分点。相较于全国数据，除了个别数据顺序互换外，排名基本一致。</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8" name="Drawing 2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descr="Generated"/>
                    <pic:cNvPicPr>
                      <a:picLocks noChangeAspect="1"/>
                    </pic:cNvPicPr>
                  </pic:nvPicPr>
                  <pic:blipFill>
                    <a:blip r:embed="rId29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272</w:t>
      </w:r>
      <w:r>
        <w:fldChar w:fldCharType="end"/>
      </w:r>
      <w:bookmarkStart w:id="450" w:name="_Toc11584"/>
      <w:r>
        <w:rPr>
          <w:rFonts w:ascii="宋体" w:hAnsi="宋体" w:eastAsia="宋体"/>
          <w:color w:val="000000"/>
        </w:rPr>
        <w:t>：单位发生网络安全事件种类</w:t>
      </w:r>
      <w:bookmarkEnd w:id="45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p>
    <w:p>
      <w:pPr>
        <w:jc w:val="center"/>
        <w:rPr>
          <w:rFonts w:ascii="等线" w:hAnsi="等线" w:eastAsia="等线"/>
          <w:color w:val="000000"/>
        </w:rPr>
      </w:pPr>
    </w:p>
    <w:p>
      <w:pPr>
        <w:numPr>
          <w:ilvl w:val="0"/>
          <w:numId w:val="7"/>
        </w:numPr>
        <w:rPr>
          <w:rFonts w:hint="eastAsia" w:ascii="宋体" w:hAnsi="宋体" w:eastAsia="宋体"/>
          <w:color w:val="000000"/>
        </w:rPr>
      </w:pPr>
      <w:r>
        <w:rPr>
          <w:rFonts w:hint="eastAsia" w:ascii="宋体" w:hAnsi="宋体" w:eastAsia="宋体"/>
          <w:color w:val="000000"/>
        </w:rPr>
        <w:t>单位网络安全应急预案</w:t>
      </w:r>
      <w:r>
        <w:rPr>
          <w:rFonts w:hint="eastAsia" w:ascii="宋体" w:hAnsi="宋体" w:eastAsia="宋体"/>
          <w:color w:val="000000"/>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333333"/>
          <w:sz w:val="22"/>
          <w:szCs w:val="22"/>
        </w:rPr>
      </w:pPr>
      <w:r>
        <w:rPr>
          <w:rFonts w:hint="eastAsia"/>
        </w:rPr>
        <w:t>对所在单位网络安全应急预案建设方面，</w:t>
      </w:r>
      <w:r>
        <w:t>26.19</w:t>
      </w:r>
      <w:r>
        <w:rPr>
          <w:rFonts w:hint="eastAsia"/>
        </w:rPr>
        <w:t>%从业人员认为很完善，</w:t>
      </w:r>
      <w:r>
        <w:t>47.62</w:t>
      </w:r>
      <w:r>
        <w:rPr>
          <w:rFonts w:hint="eastAsia"/>
        </w:rPr>
        <w:t>%认为较完善，即</w:t>
      </w:r>
      <w:r>
        <w:t>73.81</w:t>
      </w:r>
      <w:r>
        <w:rPr>
          <w:rFonts w:hint="eastAsia"/>
        </w:rPr>
        <w:t>%从业人员认为单位网络安全应急预案完善或较为完善。</w:t>
      </w:r>
      <w:r>
        <w:t>14.29</w:t>
      </w:r>
      <w:r>
        <w:rPr>
          <w:rFonts w:hint="eastAsia"/>
        </w:rPr>
        <w:t>%从业人员认为一般。</w:t>
      </w:r>
      <w:r>
        <w:rPr>
          <w:rFonts w:hint="eastAsia"/>
          <w:b/>
          <w:bCs/>
        </w:rPr>
        <w:t>与全省数据相比，表示很完善比例要低12.84个百分点，表示较完善比例要高15.35个百分点。相较于全省数据，较完善的占比高了24.76个百分点。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9" name="Drawing 2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descr="Generated"/>
                    <pic:cNvPicPr>
                      <a:picLocks noChangeAspect="1"/>
                    </pic:cNvPicPr>
                  </pic:nvPicPr>
                  <pic:blipFill>
                    <a:blip r:embed="rId300"/>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273</w:t>
      </w:r>
      <w:r>
        <w:fldChar w:fldCharType="end"/>
      </w:r>
      <w:bookmarkStart w:id="451" w:name="_Toc25528"/>
      <w:r>
        <w:rPr>
          <w:rFonts w:ascii="宋体" w:hAnsi="宋体" w:eastAsia="宋体"/>
          <w:color w:val="000000"/>
        </w:rPr>
        <w:t>：单位网络安全应急预案</w:t>
      </w:r>
      <w:r>
        <w:rPr>
          <w:rFonts w:hint="eastAsia" w:ascii="宋体" w:hAnsi="宋体" w:eastAsia="宋体"/>
          <w:color w:val="000000"/>
          <w:lang w:val="en-US" w:eastAsia="zh-CN"/>
        </w:rPr>
        <w:t>情况</w:t>
      </w:r>
      <w:bookmarkEnd w:id="45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22</w:t>
      </w:r>
      <w:r>
        <w:rPr>
          <w:rFonts w:hint="eastAsia" w:ascii="宋体" w:hAnsi="宋体" w:eastAsia="宋体"/>
          <w:color w:val="000000"/>
        </w:rPr>
        <w:t>）单位网络安全事件报案情况</w:t>
      </w:r>
    </w:p>
    <w:p>
      <w:pPr>
        <w:rPr>
          <w:rFonts w:ascii="微软雅黑" w:hAnsi="微软雅黑" w:eastAsia="微软雅黑"/>
          <w:color w:val="333333"/>
          <w:sz w:val="22"/>
          <w:szCs w:val="22"/>
        </w:rPr>
      </w:pPr>
      <w:r>
        <w:rPr>
          <w:rFonts w:hint="eastAsia"/>
        </w:rPr>
        <w:t>对所在单位发生网络安全事件报案方面，</w:t>
      </w:r>
      <w:r>
        <w:t>42.86</w:t>
      </w:r>
      <w:r>
        <w:rPr>
          <w:rFonts w:hint="eastAsia"/>
        </w:rPr>
        <w:t>%从业人员所在单位报案了，</w:t>
      </w:r>
      <w:r>
        <w:t>40.48</w:t>
      </w:r>
      <w:r>
        <w:rPr>
          <w:rFonts w:hint="eastAsia"/>
        </w:rPr>
        <w:t>%从业人员所在单位没有报案，</w:t>
      </w:r>
      <w:r>
        <w:t>9.52</w:t>
      </w:r>
      <w:r>
        <w:rPr>
          <w:rFonts w:hint="eastAsia"/>
        </w:rPr>
        <w:t>%担心被处罚不敢报案，</w:t>
      </w:r>
      <w:r>
        <w:t>7.14</w:t>
      </w:r>
      <w:r>
        <w:rPr>
          <w:rFonts w:hint="eastAsia"/>
        </w:rPr>
        <w:t>%不知道如何报案。</w:t>
      </w:r>
      <w:r>
        <w:rPr>
          <w:rFonts w:hint="eastAsia"/>
          <w:b/>
          <w:bCs/>
        </w:rPr>
        <w:t>与全省数据相比，表示报案了比例要低12.22个百分点，表示没有报案比例要高11.21个百分点。相较于全省数据，没有报案的占比高了19.36个百分点。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0" name="Drawing 2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descr="Generated"/>
                    <pic:cNvPicPr>
                      <a:picLocks noChangeAspect="1"/>
                    </pic:cNvPicPr>
                  </pic:nvPicPr>
                  <pic:blipFill>
                    <a:blip r:embed="rId3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274</w:t>
      </w:r>
      <w:r>
        <w:fldChar w:fldCharType="end"/>
      </w:r>
      <w:bookmarkStart w:id="452" w:name="_Toc14474"/>
      <w:r>
        <w:rPr>
          <w:rFonts w:ascii="宋体" w:hAnsi="宋体" w:eastAsia="宋体"/>
          <w:color w:val="000000"/>
        </w:rPr>
        <w:t>：单位网络安全事件报案情况</w:t>
      </w:r>
      <w:bookmarkEnd w:id="45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23</w:t>
      </w:r>
      <w:r>
        <w:rPr>
          <w:rFonts w:hint="eastAsia" w:ascii="宋体" w:hAnsi="宋体" w:eastAsia="宋体"/>
          <w:color w:val="000000"/>
        </w:rPr>
        <w:t>）公安机关网络安全案件受理工作评价</w:t>
      </w:r>
    </w:p>
    <w:p>
      <w:pPr>
        <w:rPr>
          <w:rFonts w:ascii="微软雅黑" w:hAnsi="微软雅黑" w:eastAsia="微软雅黑"/>
          <w:color w:val="333333"/>
          <w:sz w:val="22"/>
          <w:szCs w:val="22"/>
        </w:rPr>
      </w:pPr>
      <w:r>
        <w:rPr>
          <w:rFonts w:hint="eastAsia"/>
        </w:rPr>
        <w:t>对公安机关网络安全案件受理工作评价方面，</w:t>
      </w:r>
      <w:r>
        <w:t>38.89</w:t>
      </w:r>
      <w:r>
        <w:rPr>
          <w:rFonts w:hint="eastAsia"/>
        </w:rPr>
        <w:t>%从业人员认为非常满意，</w:t>
      </w:r>
      <w:r>
        <w:t>38.89</w:t>
      </w:r>
      <w:r>
        <w:rPr>
          <w:rFonts w:hint="eastAsia"/>
        </w:rPr>
        <w:t>%从业人员表示满意，即大部分（</w:t>
      </w:r>
      <w:r>
        <w:t>77.78</w:t>
      </w:r>
      <w:r>
        <w:rPr>
          <w:rFonts w:hint="eastAsia"/>
        </w:rPr>
        <w:t>%）从业人员对公安机关网络安全案件受理工作是满意或非常满意的。</w:t>
      </w:r>
      <w:r>
        <w:t>16.67</w:t>
      </w:r>
      <w:r>
        <w:rPr>
          <w:rFonts w:hint="eastAsia"/>
        </w:rPr>
        <w:t>%从业人员表示一般。</w:t>
      </w:r>
      <w:r>
        <w:rPr>
          <w:rFonts w:hint="eastAsia"/>
          <w:b/>
          <w:bCs/>
        </w:rPr>
        <w:t>与全省数据相比，表示非常满意比例要低25.22个百分点，表示满意比例要高13.07个百分点。与全国数据相比，表示非常满意比例要低22.46个百分点，表示满意比例要高19.29个百分点。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1" name="Drawing 2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descr="Generated"/>
                    <pic:cNvPicPr>
                      <a:picLocks noChangeAspect="1"/>
                    </pic:cNvPicPr>
                  </pic:nvPicPr>
                  <pic:blipFill>
                    <a:blip r:embed="rId3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275</w:t>
      </w:r>
      <w:r>
        <w:fldChar w:fldCharType="end"/>
      </w:r>
      <w:bookmarkStart w:id="453" w:name="_Toc30647"/>
      <w:r>
        <w:rPr>
          <w:rFonts w:ascii="宋体" w:hAnsi="宋体" w:eastAsia="宋体"/>
          <w:color w:val="000000"/>
        </w:rPr>
        <w:t>：公安机关网络安全案件受理工作评价</w:t>
      </w:r>
      <w:bookmarkEnd w:id="45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r>
        <w:t>（本题目答题18人）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24</w:t>
      </w:r>
      <w:r>
        <w:rPr>
          <w:rFonts w:hint="eastAsia" w:ascii="宋体" w:hAnsi="宋体" w:eastAsia="宋体"/>
          <w:color w:val="000000"/>
        </w:rPr>
        <w:t>）公安机关网络安全案件受理不满意的原因</w:t>
      </w:r>
    </w:p>
    <w:p>
      <w:pPr>
        <w:rPr>
          <w:rFonts w:ascii="微软雅黑" w:hAnsi="微软雅黑" w:eastAsia="微软雅黑"/>
          <w:color w:val="333333"/>
          <w:sz w:val="22"/>
          <w:szCs w:val="22"/>
        </w:rPr>
      </w:pPr>
      <w:r>
        <w:rPr>
          <w:rFonts w:hint="eastAsia"/>
        </w:rPr>
        <w:t>对公安机关网络安全案件受理工作不满意的原因，</w:t>
      </w:r>
      <w:r>
        <w:t>100</w:t>
      </w:r>
      <w:r>
        <w:rPr>
          <w:rFonts w:hint="eastAsia"/>
        </w:rPr>
        <w:t>%从业人员认为打击力度不够，效果不明显，</w:t>
      </w:r>
      <w:r>
        <w:t>75</w:t>
      </w:r>
      <w:r>
        <w:rPr>
          <w:rFonts w:hint="eastAsia"/>
        </w:rPr>
        <w:t>%从业人员认为没有结果，</w:t>
      </w:r>
      <w:r>
        <w:t>50</w:t>
      </w:r>
      <w:r>
        <w:rPr>
          <w:rFonts w:hint="eastAsia"/>
        </w:rPr>
        <w:t>%认为执法范围小，立案门槛高和专业能力欠缺。</w:t>
      </w:r>
      <w:r>
        <w:rPr>
          <w:rFonts w:hint="eastAsia"/>
          <w:b/>
          <w:bCs/>
        </w:rPr>
        <w:t>与全省数据相比，表示没有结果比例要低4.35个百分点，表示专业能力欠缺比例要高27.17个百分点。与全国数据相比，表示没有结果比例要低2.59个百分点，表示报警太麻烦比例要高26.89个百分点。</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92" name="Drawing 2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descr="Generated"/>
                    <pic:cNvPicPr>
                      <a:picLocks noChangeAspect="1"/>
                    </pic:cNvPicPr>
                  </pic:nvPicPr>
                  <pic:blipFill>
                    <a:blip r:embed="rId3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276</w:t>
      </w:r>
      <w:r>
        <w:fldChar w:fldCharType="end"/>
      </w:r>
      <w:bookmarkStart w:id="454" w:name="_Toc15106"/>
      <w:r>
        <w:rPr>
          <w:rFonts w:ascii="宋体" w:hAnsi="宋体" w:eastAsia="宋体"/>
          <w:color w:val="000000"/>
        </w:rPr>
        <w:t>：对公安机关网络安全案件受理不满意的原因</w:t>
      </w:r>
      <w:bookmarkEnd w:id="45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（本题目答题4人）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25</w:t>
      </w:r>
      <w:r>
        <w:rPr>
          <w:rFonts w:hint="eastAsia" w:ascii="宋体" w:hAnsi="宋体" w:eastAsia="宋体"/>
          <w:color w:val="000000"/>
        </w:rPr>
        <w:t>）对关键信息基础设施保护要求的认识</w:t>
      </w:r>
    </w:p>
    <w:p>
      <w:pPr>
        <w:rPr>
          <w:rFonts w:ascii="微软雅黑" w:hAnsi="微软雅黑" w:eastAsia="微软雅黑"/>
          <w:color w:val="333333"/>
          <w:sz w:val="22"/>
          <w:szCs w:val="22"/>
        </w:rPr>
      </w:pPr>
      <w:r>
        <w:rPr>
          <w:rFonts w:hint="eastAsia"/>
        </w:rPr>
        <w:t>对关键信息基础设施保护要求的认识方面，</w:t>
      </w:r>
      <w:r>
        <w:t>46.1</w:t>
      </w:r>
      <w:r>
        <w:rPr>
          <w:rFonts w:hint="eastAsia"/>
        </w:rPr>
        <w:t>%从业人员认为了解而且单位已经实施，</w:t>
      </w:r>
      <w:r>
        <w:t>20.78</w:t>
      </w:r>
      <w:r>
        <w:rPr>
          <w:rFonts w:hint="eastAsia"/>
        </w:rPr>
        <w:t>%从业人员认为了解但还没有实施，</w:t>
      </w:r>
      <w:r>
        <w:t>13.64</w:t>
      </w:r>
      <w:r>
        <w:rPr>
          <w:rFonts w:hint="eastAsia"/>
        </w:rPr>
        <w:t>%认为知道但不清楚具体要求，</w:t>
      </w:r>
      <w:r>
        <w:t>19.48</w:t>
      </w:r>
      <w:r>
        <w:rPr>
          <w:rFonts w:hint="eastAsia"/>
        </w:rPr>
        <w:t>%认为不了解。</w:t>
      </w:r>
      <w:r>
        <w:rPr>
          <w:rFonts w:hint="eastAsia"/>
          <w:b/>
          <w:bCs/>
        </w:rPr>
        <w:t>相较于全省数据，了解，还没有实施的占比高了5.49个百分点。相较于全省数据，了解，单位已经实施的占比高了8.28个百分点。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93" name="Drawing 2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descr="Generated"/>
                    <pic:cNvPicPr>
                      <a:picLocks noChangeAspect="1"/>
                    </pic:cNvPicPr>
                  </pic:nvPicPr>
                  <pic:blipFill>
                    <a:blip r:embed="rId30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277</w:t>
      </w:r>
      <w:r>
        <w:fldChar w:fldCharType="end"/>
      </w:r>
      <w:bookmarkStart w:id="455" w:name="_Toc26012"/>
      <w:r>
        <w:rPr>
          <w:rFonts w:ascii="宋体" w:hAnsi="宋体" w:eastAsia="宋体"/>
          <w:color w:val="000000"/>
        </w:rPr>
        <w:t>：对关键信息基础设施安全保护要求的认识</w:t>
      </w:r>
      <w:bookmarkEnd w:id="45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26</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核心岗位人员管理要求认识</w:t>
      </w:r>
    </w:p>
    <w:p>
      <w:pPr>
        <w:rPr>
          <w:rFonts w:ascii="微软雅黑" w:hAnsi="微软雅黑" w:eastAsia="微软雅黑"/>
          <w:color w:val="333333"/>
          <w:sz w:val="22"/>
          <w:szCs w:val="22"/>
        </w:rPr>
      </w:pPr>
      <w:r>
        <w:rPr>
          <w:rFonts w:hint="eastAsia"/>
        </w:rPr>
        <w:t>对关键信息基础设施安全保护核心岗位人员管理要求的认识方面，</w:t>
      </w:r>
      <w:r>
        <w:t>48.78</w:t>
      </w:r>
      <w:r>
        <w:rPr>
          <w:rFonts w:hint="eastAsia"/>
        </w:rPr>
        <w:t>%从业人员认为了解而且单位已经实施，</w:t>
      </w:r>
      <w:r>
        <w:t>27.64</w:t>
      </w:r>
      <w:r>
        <w:rPr>
          <w:rFonts w:hint="eastAsia"/>
        </w:rPr>
        <w:t>%从业人员认为了解但还没有实施，</w:t>
      </w:r>
      <w:r>
        <w:t>16.26</w:t>
      </w:r>
      <w:r>
        <w:rPr>
          <w:rFonts w:hint="eastAsia"/>
        </w:rPr>
        <w:t>%认为知道但不清楚具体要求，</w:t>
      </w:r>
      <w:r>
        <w:t>7.32</w:t>
      </w:r>
      <w:r>
        <w:rPr>
          <w:rFonts w:hint="eastAsia"/>
        </w:rPr>
        <w:t>%认为不了解。</w:t>
      </w:r>
      <w:r>
        <w:rPr>
          <w:rFonts w:hint="eastAsia"/>
          <w:b/>
          <w:bCs/>
        </w:rPr>
        <w:t>与全省数据相比，表示了解，单位已经实施比例要低9.7个百分点，表示了解，还没有实施比例要高10.01个百分点。相较于全国数据，除了解，单位已经实施和了解，还没有实施比全国数据分别高出1.75个百分点、3.38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4" name="Drawing 2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descr="Generated"/>
                    <pic:cNvPicPr>
                      <a:picLocks noChangeAspect="1"/>
                    </pic:cNvPicPr>
                  </pic:nvPicPr>
                  <pic:blipFill>
                    <a:blip r:embed="rId3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278</w:t>
      </w:r>
      <w:r>
        <w:fldChar w:fldCharType="end"/>
      </w:r>
      <w:bookmarkStart w:id="456" w:name="_Toc27185"/>
      <w:r>
        <w:rPr>
          <w:rFonts w:ascii="宋体" w:hAnsi="宋体" w:eastAsia="宋体"/>
          <w:color w:val="000000"/>
        </w:rPr>
        <w:t>：对关保核心岗位人员管理要求的认识</w:t>
      </w:r>
      <w:bookmarkEnd w:id="45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27</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p>
    <w:p>
      <w:pPr>
        <w:rPr>
          <w:rFonts w:ascii="微软雅黑" w:hAnsi="微软雅黑" w:eastAsia="微软雅黑"/>
          <w:color w:val="333333"/>
          <w:sz w:val="22"/>
          <w:szCs w:val="22"/>
        </w:rPr>
      </w:pPr>
      <w:r>
        <w:rPr>
          <w:rFonts w:hint="eastAsia"/>
        </w:rPr>
        <w:t>对关键信息基础设施安全保护供应链安全管理要求的认识方面，</w:t>
      </w:r>
      <w:r>
        <w:t>50</w:t>
      </w:r>
      <w:r>
        <w:rPr>
          <w:rFonts w:hint="eastAsia"/>
        </w:rPr>
        <w:t>%从业人员认为了解而且单位已经实施，</w:t>
      </w:r>
      <w:r>
        <w:t>20.49</w:t>
      </w:r>
      <w:r>
        <w:rPr>
          <w:rFonts w:hint="eastAsia"/>
        </w:rPr>
        <w:t>%从业人员认为了解但还没有实施，</w:t>
      </w:r>
      <w:r>
        <w:t>18.03</w:t>
      </w:r>
      <w:r>
        <w:rPr>
          <w:rFonts w:hint="eastAsia"/>
        </w:rPr>
        <w:t>%认为知道但不清楚具体要求，</w:t>
      </w:r>
      <w:r>
        <w:t>11.48</w:t>
      </w:r>
      <w:r>
        <w:rPr>
          <w:rFonts w:hint="eastAsia"/>
        </w:rPr>
        <w:t>%认为不了解。</w:t>
      </w:r>
      <w:r>
        <w:rPr>
          <w:rFonts w:hint="eastAsia"/>
          <w:b/>
          <w:bCs/>
        </w:rPr>
        <w:t>与全省数据相比，表示了解，单位已经实施比例要低9.5个百分点，表示了解，还没有实施比例要高4.06个百分点。与全国数据相比，表示知道，不清楚具体要求比例要低3.07个百分点，表示不了解比例要高3.05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5" name="Drawing 2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descr="Generated"/>
                    <pic:cNvPicPr>
                      <a:picLocks noChangeAspect="1"/>
                    </pic:cNvPicPr>
                  </pic:nvPicPr>
                  <pic:blipFill>
                    <a:blip r:embed="rId306"/>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279</w:t>
      </w:r>
      <w:r>
        <w:fldChar w:fldCharType="end"/>
      </w:r>
      <w:bookmarkStart w:id="457" w:name="_Toc5726"/>
      <w:r>
        <w:rPr>
          <w:rFonts w:ascii="宋体" w:hAnsi="宋体" w:eastAsia="宋体"/>
          <w:color w:val="000000"/>
        </w:rPr>
        <w:t>：</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bookmarkEnd w:id="457"/>
    </w:p>
    <w:p>
      <w:pPr>
        <w:ind w:firstLine="0" w:firstLineChars="0"/>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58" w:name="_Toc15560"/>
      <w:r>
        <w:rPr>
          <w:rFonts w:hint="eastAsia"/>
          <w:lang w:val="en-US" w:eastAsia="zh-CN"/>
        </w:rPr>
        <w:t>7</w:t>
      </w:r>
      <w:r>
        <w:rPr>
          <w:rFonts w:hint="eastAsia"/>
        </w:rPr>
        <w:t>.2专题B：行业发展与</w:t>
      </w:r>
      <w:r>
        <w:rPr>
          <w:rFonts w:ascii="宋体" w:hAnsi="宋体" w:eastAsia="宋体"/>
          <w:bCs/>
          <w:color w:val="000000"/>
        </w:rPr>
        <w:t>生态建设专题</w:t>
      </w:r>
      <w:bookmarkEnd w:id="458"/>
    </w:p>
    <w:p>
      <w:pPr>
        <w:rPr>
          <w:rFonts w:hint="eastAsia" w:eastAsiaTheme="minorEastAsia"/>
          <w:lang w:val="en-US" w:eastAsia="zh-CN"/>
        </w:rPr>
      </w:pPr>
      <w:r>
        <w:rPr>
          <w:rFonts w:hint="eastAsia"/>
          <w:lang w:val="en-US" w:eastAsia="zh-CN"/>
        </w:rPr>
        <w:t xml:space="preserve"> </w:t>
      </w:r>
    </w:p>
    <w:p>
      <w:pPr>
        <w:rPr>
          <w:rFonts w:ascii="微软雅黑" w:hAnsi="微软雅黑" w:eastAsia="微软雅黑"/>
          <w:color w:val="333333"/>
          <w:sz w:val="22"/>
          <w:szCs w:val="22"/>
        </w:rPr>
      </w:pPr>
      <w:r>
        <w:rPr>
          <w:rFonts w:ascii="宋体" w:hAnsi="宋体" w:eastAsia="宋体"/>
          <w:color w:val="000000"/>
        </w:rPr>
        <w:t>参与本专题答题的从业人员数量为</w:t>
      </w:r>
      <w:r>
        <w:t>590</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从业人员对当前促进网络安全产品与服务发展的政策环境评价为：</w:t>
      </w:r>
      <w:r>
        <w:rPr>
          <w:rFonts w:ascii="宋体" w:hAnsi="宋体" w:eastAsia="宋体" w:cs="宋体"/>
          <w:color w:val="000000"/>
        </w:rPr>
        <w:t>28.57%从业人员认为非常好，19.05%认为好，36.9%认为一般，持肯定态度的占大部分(47.62%)。</w:t>
      </w:r>
      <w:r>
        <w:rPr>
          <w:rFonts w:hint="eastAsia"/>
          <w:b/>
          <w:bCs/>
        </w:rPr>
        <w:t>与全省数据相比，表示非常好比例要低2.53个百分点，表示一般比例要高10.21个百分点。与全国数据相比，表示好比例要低7.38个百分点，表示非常好比例要高3.71个百分点。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6" name="Drawing 2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rawing 296" descr="Generated"/>
                    <pic:cNvPicPr>
                      <a:picLocks noChangeAspect="1"/>
                    </pic:cNvPicPr>
                  </pic:nvPicPr>
                  <pic:blipFill>
                    <a:blip r:embed="rId307"/>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280</w:t>
      </w:r>
      <w:r>
        <w:fldChar w:fldCharType="end"/>
      </w:r>
      <w:bookmarkStart w:id="459" w:name="_Toc14038"/>
      <w:r>
        <w:rPr>
          <w:rFonts w:ascii="宋体" w:hAnsi="宋体" w:eastAsia="宋体"/>
          <w:color w:val="000000"/>
        </w:rPr>
        <w:t>：行业发展的政策环境</w:t>
      </w:r>
      <w:bookmarkEnd w:id="45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numPr>
          <w:ilvl w:val="0"/>
          <w:numId w:val="8"/>
        </w:numPr>
        <w:rPr>
          <w:rFonts w:hint="eastAsia" w:ascii="宋体" w:hAnsi="宋体" w:eastAsia="宋体"/>
          <w:color w:val="000000"/>
          <w:lang w:val="en-US" w:eastAsia="zh-CN"/>
        </w:rPr>
      </w:pPr>
      <w:r>
        <w:rPr>
          <w:rFonts w:hint="eastAsia" w:ascii="宋体" w:hAnsi="宋体" w:eastAsia="宋体"/>
          <w:color w:val="000000"/>
          <w:lang w:val="en-US" w:eastAsia="zh-CN"/>
        </w:rPr>
        <w:t>经济环境总体状况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w:t>
      </w:r>
      <w:r>
        <w:rPr>
          <w:rFonts w:hint="eastAsia" w:ascii="宋体" w:hAnsi="宋体" w:eastAsia="宋体"/>
          <w:color w:val="000000"/>
          <w:lang w:val="en-US" w:eastAsia="zh-CN"/>
        </w:rPr>
        <w:t>经济环境总体状况</w:t>
      </w:r>
      <w:r>
        <w:rPr>
          <w:rFonts w:ascii="宋体" w:hAnsi="宋体" w:eastAsia="宋体"/>
          <w:color w:val="000000"/>
        </w:rPr>
        <w:t>评价为：</w:t>
      </w:r>
      <w:r>
        <w:rPr>
          <w:rFonts w:ascii="宋体" w:hAnsi="宋体" w:eastAsia="宋体" w:cs="宋体"/>
          <w:color w:val="000000"/>
        </w:rPr>
        <w:t>25.88%从业人员认为明显上涨，23.53%从业人员认为略有上涨，10.59%认为没有变化</w:t>
      </w:r>
      <w:r>
        <w:rPr>
          <w:rFonts w:hint="eastAsia" w:ascii="宋体" w:hAnsi="宋体" w:eastAsia="宋体"/>
          <w:color w:val="000000"/>
          <w:lang w:eastAsia="zh-CN"/>
        </w:rPr>
        <w:t>。</w:t>
      </w:r>
      <w:r>
        <w:rPr>
          <w:rFonts w:ascii="宋体" w:hAnsi="宋体" w:eastAsia="宋体"/>
          <w:color w:val="000000"/>
        </w:rPr>
        <w:t>持上涨看法的占（</w:t>
      </w:r>
      <w:r>
        <w:rPr>
          <w:rFonts w:ascii="宋体" w:hAnsi="宋体" w:eastAsia="宋体" w:cs="宋体"/>
          <w:color w:val="000000"/>
        </w:rPr>
        <w:t>49.41%）</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40.00</w:t>
      </w:r>
      <w:r>
        <w:rPr>
          <w:rFonts w:ascii="宋体" w:hAnsi="宋体" w:eastAsia="宋体"/>
          <w:color w:val="000000"/>
        </w:rPr>
        <w:t>%）。</w:t>
      </w:r>
      <w:r>
        <w:rPr>
          <w:rFonts w:hint="eastAsia"/>
          <w:b/>
          <w:bCs/>
        </w:rPr>
        <w:t>与全省数据相比，表示明显好转比例要低5.49个百分点，表示略有下降比例要高9.11个百分点。与全国数据相比，表示没有变化比例要低9.11个百分点，表示略有下降比例要高8.39个百分点。</w:t>
      </w:r>
    </w:p>
    <w:p>
      <w:pPr>
        <w:ind w:firstLine="0" w:firstLineChars="0"/>
        <w:jc w:val="center"/>
        <w:rPr>
          <w:rFonts w:ascii="宋体" w:hAnsi="宋体" w:eastAsia="宋体"/>
          <w:color w:val="000000"/>
        </w:rPr>
      </w:pPr>
      <w:r>
        <w:rPr>
          <w:rFonts w:ascii="宋体" w:hAnsi="宋体" w:eastAsia="宋体"/>
          <w:color w:val="000000"/>
        </w:rPr>
        <w:fldChar w:fldCharType="begin"/>
      </w:r>
      <w:r>
        <w:rPr>
          <w:rFonts w:ascii="宋体" w:hAnsi="宋体" w:eastAsia="宋体"/>
          <w:color w:val="000000"/>
        </w:rPr>
        <w:instrText xml:space="preserve"> HYPERLINK "mailto:{{@spb.a2.picture}}" </w:instrText>
      </w:r>
      <w:r>
        <w:rPr>
          <w:rFonts w:ascii="宋体" w:hAnsi="宋体" w:eastAsia="宋体"/>
          <w:color w:val="000000"/>
        </w:rPr>
        <w:fldChar w:fldCharType="separate"/>
      </w:r>
      <w:r>
        <w:rPr>
          <w:rStyle w:val="19"/>
          <w:rFonts w:ascii="宋体" w:hAnsi="宋体" w:eastAsia="宋体"/>
          <w:color w:val="000000"/>
        </w:rPr>
        <w:drawing>
          <wp:inline distT="0" distB="0" distL="0" distR="0">
            <wp:extent cx="5095875" cy="4514850"/>
            <wp:effectExtent l="0" t="0" r="0" b="0"/>
            <wp:docPr id="297" name="Drawing 2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rawing 297" descr="Generated"/>
                    <pic:cNvPicPr>
                      <a:picLocks noChangeAspect="1"/>
                    </pic:cNvPicPr>
                  </pic:nvPicPr>
                  <pic:blipFill>
                    <a:blip r:embed="rId308"/>
                    <a:stretch>
                      <a:fillRect/>
                    </a:stretch>
                  </pic:blipFill>
                  <pic:spPr>
                    <a:xfrm>
                      <a:off x="0" y="0"/>
                      <a:ext cx="5095875" cy="4514850"/>
                    </a:xfrm>
                    <a:prstGeom prst="rect">
                      <a:avLst/>
                    </a:prstGeom>
                  </pic:spPr>
                </pic:pic>
              </a:graphicData>
            </a:graphic>
          </wp:inline>
        </w:drawing>
      </w:r>
      <w:r>
        <w:rPr>
          <w:rFonts w:ascii="宋体" w:hAnsi="宋体" w:eastAsia="宋体"/>
          <w:color w:val="000000"/>
        </w:rPr>
        <w:fldChar w:fldCharType="end"/>
      </w:r>
    </w:p>
    <w:p>
      <w:pPr>
        <w:ind w:firstLine="0" w:firstLineChars="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281</w:t>
      </w:r>
      <w:r>
        <w:fldChar w:fldCharType="end"/>
      </w:r>
      <w:bookmarkStart w:id="460" w:name="_Toc16838"/>
      <w:r>
        <w:rPr>
          <w:rFonts w:ascii="宋体" w:hAnsi="宋体" w:eastAsia="宋体"/>
          <w:color w:val="000000"/>
        </w:rPr>
        <w:t>：</w:t>
      </w:r>
      <w:r>
        <w:rPr>
          <w:rFonts w:hint="eastAsia" w:ascii="宋体" w:hAnsi="宋体" w:eastAsia="宋体"/>
          <w:color w:val="000000"/>
          <w:lang w:val="en-US" w:eastAsia="zh-CN"/>
        </w:rPr>
        <w:t>经济环境总体状况</w:t>
      </w:r>
      <w:bookmarkEnd w:id="460"/>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您认为当前经济环境总体状况如何？</w:t>
      </w:r>
      <w:r>
        <w:rPr>
          <w:rFonts w:ascii="宋体" w:hAnsi="宋体" w:eastAsia="宋体"/>
          <w:color w:val="000000"/>
        </w:rPr>
        <w:t>）</w:t>
      </w:r>
    </w:p>
    <w:p>
      <w:pPr>
        <w:ind w:left="0" w:leftChars="0" w:firstLine="0" w:firstLineChars="0"/>
        <w:rPr>
          <w:rFonts w:hint="default" w:ascii="宋体" w:hAnsi="宋体" w:eastAsia="宋体"/>
          <w:color w:val="000000"/>
          <w:lang w:val="en-US"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3</w:t>
      </w:r>
      <w:r>
        <w:rPr>
          <w:rFonts w:hint="eastAsia" w:ascii="宋体" w:hAnsi="宋体" w:eastAsia="宋体"/>
          <w:color w:val="000000"/>
          <w:lang w:eastAsia="zh-CN"/>
        </w:rPr>
        <w:t>）</w:t>
      </w:r>
      <w:r>
        <w:rPr>
          <w:rFonts w:hint="eastAsia" w:ascii="宋体" w:hAnsi="宋体" w:eastAsia="宋体"/>
          <w:color w:val="000000"/>
          <w:lang w:val="en-US" w:eastAsia="zh-CN"/>
        </w:rPr>
        <w:t>网络安全行业市场的需求变化</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当前网络安全行业市场的需求变化评价为：</w:t>
      </w:r>
      <w:r>
        <w:rPr>
          <w:rFonts w:ascii="宋体" w:hAnsi="宋体" w:eastAsia="宋体" w:cs="宋体"/>
          <w:color w:val="000000"/>
        </w:rPr>
        <w:t>28.57</w:t>
      </w:r>
      <w:r>
        <w:rPr>
          <w:rFonts w:ascii="宋体" w:hAnsi="宋体" w:eastAsia="宋体"/>
          <w:color w:val="000000"/>
        </w:rPr>
        <w:t>%认为明显上涨，</w:t>
      </w:r>
      <w:r>
        <w:rPr>
          <w:rFonts w:ascii="宋体" w:hAnsi="宋体" w:eastAsia="宋体" w:cs="宋体"/>
          <w:color w:val="000000"/>
        </w:rPr>
        <w:t>36.9</w:t>
      </w:r>
      <w:r>
        <w:rPr>
          <w:rFonts w:ascii="宋体" w:hAnsi="宋体" w:eastAsia="宋体"/>
          <w:color w:val="000000"/>
        </w:rPr>
        <w:t>%认为略有上涨，</w:t>
      </w:r>
      <w:r>
        <w:rPr>
          <w:rFonts w:ascii="宋体" w:hAnsi="宋体" w:eastAsia="宋体" w:cs="宋体"/>
          <w:color w:val="000000"/>
        </w:rPr>
        <w:t>15.48</w:t>
      </w:r>
      <w:r>
        <w:rPr>
          <w:rFonts w:ascii="宋体" w:hAnsi="宋体" w:eastAsia="宋体"/>
          <w:color w:val="000000"/>
        </w:rPr>
        <w:t>%认为没有变化</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持上涨看法的占（</w:t>
      </w:r>
      <w:r>
        <w:rPr>
          <w:rFonts w:ascii="宋体" w:hAnsi="宋体" w:eastAsia="宋体" w:cs="宋体"/>
          <w:color w:val="000000"/>
        </w:rPr>
        <w:t>65.47</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19.05</w:t>
      </w:r>
      <w:r>
        <w:rPr>
          <w:rFonts w:ascii="宋体" w:hAnsi="宋体" w:eastAsia="宋体"/>
          <w:color w:val="000000"/>
        </w:rPr>
        <w:t>%）。</w:t>
      </w:r>
      <w:r>
        <w:rPr>
          <w:rFonts w:hint="eastAsia"/>
          <w:b/>
          <w:bCs/>
        </w:rPr>
        <w:t>与全省数据相比，表示明显上涨比例要低7.6个百分点，表示没有变化比例要高2.53个百分点。与全国数据相比，表示明显上涨比例要低2.52个百分点，表示略有上涨比例要高12.58个百分点。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8" name="Drawing 2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Drawing 298" descr="Generated"/>
                    <pic:cNvPicPr>
                      <a:picLocks noChangeAspect="1"/>
                    </pic:cNvPicPr>
                  </pic:nvPicPr>
                  <pic:blipFill>
                    <a:blip r:embed="rId3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282</w:t>
      </w:r>
      <w:r>
        <w:fldChar w:fldCharType="end"/>
      </w:r>
      <w:bookmarkStart w:id="461" w:name="_Toc24885"/>
      <w:r>
        <w:rPr>
          <w:rFonts w:ascii="宋体" w:hAnsi="宋体" w:eastAsia="宋体"/>
          <w:color w:val="000000"/>
        </w:rPr>
        <w:t>：网络安全行业市场的需求变化</w:t>
      </w:r>
      <w:bookmarkEnd w:id="461"/>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w:t>
      </w:r>
      <w:r>
        <w:rPr>
          <w:rFonts w:hint="eastAsia" w:ascii="宋体" w:hAnsi="宋体" w:eastAsia="宋体"/>
          <w:color w:val="000000"/>
          <w:lang w:val="en-US" w:eastAsia="zh-CN"/>
        </w:rPr>
        <w:t>.1</w:t>
      </w:r>
      <w:r>
        <w:rPr>
          <w:rFonts w:ascii="宋体" w:hAnsi="宋体" w:eastAsia="宋体"/>
          <w:color w:val="000000"/>
        </w:rPr>
        <w:t>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4</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从业人员对目前网络安全行业提供的网络安全保障水平评价为：</w:t>
      </w:r>
      <w:r>
        <w:rPr>
          <w:rFonts w:ascii="宋体" w:hAnsi="宋体" w:eastAsia="宋体" w:cs="宋体"/>
          <w:color w:val="000000"/>
        </w:rPr>
        <w:t>26.51</w:t>
      </w:r>
      <w:r>
        <w:rPr>
          <w:rFonts w:ascii="宋体" w:hAnsi="宋体" w:eastAsia="宋体"/>
          <w:color w:val="000000"/>
        </w:rPr>
        <w:t>%认为非常高，</w:t>
      </w:r>
      <w:r>
        <w:rPr>
          <w:rFonts w:ascii="宋体" w:hAnsi="宋体" w:eastAsia="宋体" w:cs="宋体"/>
          <w:color w:val="000000"/>
        </w:rPr>
        <w:t>21.69</w:t>
      </w:r>
      <w:r>
        <w:rPr>
          <w:rFonts w:ascii="宋体" w:hAnsi="宋体" w:eastAsia="宋体"/>
          <w:color w:val="000000"/>
        </w:rPr>
        <w:t>%认为比较高，</w:t>
      </w:r>
      <w:r>
        <w:rPr>
          <w:rFonts w:ascii="宋体" w:hAnsi="宋体" w:eastAsia="宋体" w:cs="宋体"/>
          <w:color w:val="000000"/>
        </w:rPr>
        <w:t>33.73</w:t>
      </w:r>
      <w:r>
        <w:rPr>
          <w:rFonts w:ascii="宋体" w:hAnsi="宋体" w:eastAsia="宋体"/>
          <w:color w:val="000000"/>
        </w:rPr>
        <w:t>%认为中等</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认为行业的网络安全保障水平比较高和非常高看法的占（</w:t>
      </w:r>
      <w:r>
        <w:rPr>
          <w:rFonts w:ascii="宋体" w:hAnsi="宋体" w:eastAsia="宋体" w:cs="宋体"/>
          <w:color w:val="000000"/>
        </w:rPr>
        <w:t>48.20</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认为行业的网络安全保障水平比较</w:t>
      </w:r>
      <w:r>
        <w:rPr>
          <w:rFonts w:hint="eastAsia" w:ascii="宋体" w:hAnsi="宋体" w:eastAsia="宋体"/>
          <w:color w:val="000000"/>
          <w:lang w:val="en-US" w:eastAsia="zh-CN"/>
        </w:rPr>
        <w:t>低</w:t>
      </w:r>
      <w:r>
        <w:rPr>
          <w:rFonts w:ascii="宋体" w:hAnsi="宋体" w:eastAsia="宋体"/>
          <w:color w:val="000000"/>
        </w:rPr>
        <w:t>和非常</w:t>
      </w:r>
      <w:r>
        <w:rPr>
          <w:rFonts w:hint="eastAsia" w:ascii="宋体" w:hAnsi="宋体" w:eastAsia="宋体"/>
          <w:color w:val="000000"/>
          <w:lang w:val="en-US" w:eastAsia="zh-CN"/>
        </w:rPr>
        <w:t>低</w:t>
      </w:r>
      <w:r>
        <w:rPr>
          <w:rFonts w:ascii="宋体" w:hAnsi="宋体" w:eastAsia="宋体"/>
          <w:color w:val="000000"/>
        </w:rPr>
        <w:t>的占（</w:t>
      </w:r>
      <w:r>
        <w:rPr>
          <w:rFonts w:ascii="宋体" w:hAnsi="宋体" w:eastAsia="宋体" w:cs="宋体"/>
          <w:color w:val="000000"/>
        </w:rPr>
        <w:t>18.07</w:t>
      </w:r>
      <w:r>
        <w:rPr>
          <w:rFonts w:ascii="宋体" w:hAnsi="宋体" w:eastAsia="宋体"/>
          <w:color w:val="000000"/>
        </w:rPr>
        <w:t>%）。</w:t>
      </w:r>
      <w:r>
        <w:rPr>
          <w:rFonts w:hint="eastAsia"/>
          <w:b/>
          <w:bCs/>
        </w:rPr>
        <w:t>与全省数据相比，表示比较高比例要低12.68个百分点，表示中等比例要高5.99个百分点。相较于全省数据，中等的占比高了10.08个百分点。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299" name="Drawing 2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rawing 299" descr="Generated"/>
                    <pic:cNvPicPr>
                      <a:picLocks noChangeAspect="1"/>
                    </pic:cNvPicPr>
                  </pic:nvPicPr>
                  <pic:blipFill>
                    <a:blip r:embed="rId31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283</w:t>
      </w:r>
      <w:r>
        <w:fldChar w:fldCharType="end"/>
      </w:r>
      <w:bookmarkStart w:id="462" w:name="_Toc17771"/>
      <w:r>
        <w:rPr>
          <w:rFonts w:ascii="宋体" w:hAnsi="宋体" w:eastAsia="宋体"/>
          <w:color w:val="000000"/>
        </w:rPr>
        <w:t>：</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bookmarkEnd w:id="46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）信息技术产业供应链安全威胁</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从业人员对信息技术产业供应链安全威胁评价为：</w:t>
      </w:r>
      <w:r>
        <w:rPr>
          <w:rFonts w:ascii="宋体" w:hAnsi="宋体" w:eastAsia="宋体" w:cs="宋体"/>
          <w:color w:val="000000"/>
        </w:rPr>
        <w:t>23.53</w:t>
      </w:r>
      <w:r>
        <w:rPr>
          <w:rFonts w:ascii="宋体" w:hAnsi="宋体" w:eastAsia="宋体"/>
          <w:color w:val="000000"/>
        </w:rPr>
        <w:t>%从业人员认为威胁非常高，</w:t>
      </w:r>
      <w:r>
        <w:rPr>
          <w:rFonts w:ascii="宋体" w:hAnsi="宋体" w:eastAsia="宋体" w:cs="宋体"/>
          <w:color w:val="000000"/>
        </w:rPr>
        <w:t>32.94</w:t>
      </w:r>
      <w:r>
        <w:rPr>
          <w:rFonts w:ascii="宋体" w:hAnsi="宋体" w:eastAsia="宋体"/>
          <w:color w:val="000000"/>
        </w:rPr>
        <w:t>%从业人员认为比较高，</w:t>
      </w:r>
      <w:r>
        <w:rPr>
          <w:rFonts w:ascii="宋体" w:hAnsi="宋体" w:eastAsia="宋体" w:cs="宋体"/>
          <w:color w:val="000000"/>
        </w:rPr>
        <w:t>34.12</w:t>
      </w:r>
      <w:r>
        <w:rPr>
          <w:rFonts w:ascii="宋体" w:hAnsi="宋体" w:eastAsia="宋体"/>
          <w:color w:val="000000"/>
        </w:rPr>
        <w:t>%认为中等</w:t>
      </w:r>
      <w:r>
        <w:rPr>
          <w:rFonts w:hint="eastAsia" w:ascii="宋体" w:hAnsi="宋体" w:eastAsia="宋体"/>
          <w:color w:val="000000"/>
          <w:lang w:eastAsia="zh-CN"/>
        </w:rPr>
        <w:t>。</w:t>
      </w:r>
      <w:r>
        <w:rPr>
          <w:rFonts w:ascii="宋体" w:hAnsi="宋体" w:eastAsia="宋体"/>
          <w:color w:val="000000"/>
        </w:rPr>
        <w:t>持威胁比较高和非常高看法的占（</w:t>
      </w:r>
      <w:r>
        <w:rPr>
          <w:rFonts w:ascii="宋体" w:hAnsi="宋体" w:eastAsia="宋体" w:cs="宋体"/>
          <w:color w:val="000000"/>
        </w:rPr>
        <w:t>56.47</w:t>
      </w:r>
      <w:r>
        <w:rPr>
          <w:rFonts w:ascii="宋体" w:hAnsi="宋体" w:eastAsia="宋体"/>
          <w:color w:val="000000"/>
        </w:rPr>
        <w:t>%）。</w:t>
      </w:r>
      <w:r>
        <w:rPr>
          <w:rFonts w:hint="eastAsia"/>
          <w:b/>
          <w:bCs/>
        </w:rPr>
        <w:t>与全省数据相比，表示比较高比例要低5.33个百分点，表示中等比例要高5.2个百分点。与全国数据相比，表示比较高比例要低1.27个百分点，表示非常高比例要高1.17个百分点。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0" name="Drawing 3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Drawing 300" descr="Generated"/>
                    <pic:cNvPicPr>
                      <a:picLocks noChangeAspect="1"/>
                    </pic:cNvPicPr>
                  </pic:nvPicPr>
                  <pic:blipFill>
                    <a:blip r:embed="rId31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284</w:t>
      </w:r>
      <w:r>
        <w:fldChar w:fldCharType="end"/>
      </w:r>
      <w:bookmarkStart w:id="463" w:name="_Toc10161"/>
      <w:r>
        <w:rPr>
          <w:rFonts w:ascii="宋体" w:hAnsi="宋体" w:eastAsia="宋体"/>
          <w:color w:val="000000"/>
        </w:rPr>
        <w:t>：当前信息技术产业供应链安全问题的威胁</w:t>
      </w:r>
      <w:bookmarkEnd w:id="46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numPr>
          <w:ilvl w:val="0"/>
          <w:numId w:val="0"/>
        </w:numPr>
        <w:ind w:leftChars="200"/>
        <w:rPr>
          <w:rFonts w:hint="eastAsia" w:ascii="宋体" w:hAnsi="宋体" w:eastAsia="宋体"/>
          <w:color w:val="000000"/>
          <w:lang w:val="en-US" w:eastAsia="zh-CN"/>
        </w:rPr>
      </w:pPr>
      <w:r>
        <w:rPr>
          <w:rFonts w:hint="eastAsia" w:ascii="宋体" w:hAnsi="宋体" w:eastAsia="宋体"/>
          <w:color w:val="000000"/>
          <w:lang w:val="en-US" w:eastAsia="zh-CN"/>
        </w:rPr>
        <w:t>（6）信息技术的自主可控</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w:t>
      </w:r>
      <w:r>
        <w:rPr>
          <w:rFonts w:hint="eastAsia" w:ascii="宋体" w:hAnsi="宋体" w:eastAsia="宋体"/>
          <w:color w:val="000000"/>
          <w:lang w:val="en-US" w:eastAsia="zh-CN"/>
        </w:rPr>
        <w:t>信息技术产品自主可控生态的完善</w:t>
      </w:r>
      <w:r>
        <w:rPr>
          <w:rFonts w:ascii="宋体" w:hAnsi="宋体" w:eastAsia="宋体"/>
          <w:color w:val="000000"/>
        </w:rPr>
        <w:t>评价为：</w:t>
      </w:r>
      <w:r>
        <w:rPr>
          <w:rFonts w:ascii="宋体" w:hAnsi="宋体" w:eastAsia="宋体" w:cs="宋体"/>
          <w:color w:val="000000"/>
        </w:rPr>
        <w:t>19.05</w:t>
      </w:r>
      <w:r>
        <w:rPr>
          <w:rFonts w:ascii="宋体" w:hAnsi="宋体" w:eastAsia="宋体"/>
          <w:color w:val="000000"/>
        </w:rPr>
        <w:t>%从业人员认为非常</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30.95</w:t>
      </w:r>
      <w:r>
        <w:rPr>
          <w:rFonts w:ascii="宋体" w:hAnsi="宋体" w:eastAsia="宋体"/>
          <w:color w:val="000000"/>
        </w:rPr>
        <w:t>%从业人员认为比较</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32.14</w:t>
      </w:r>
      <w:r>
        <w:rPr>
          <w:rFonts w:ascii="宋体" w:hAnsi="宋体" w:eastAsia="宋体"/>
          <w:color w:val="000000"/>
        </w:rPr>
        <w:t>%认为</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ascii="宋体" w:hAnsi="宋体" w:eastAsia="宋体"/>
          <w:color w:val="000000"/>
        </w:rPr>
        <w:t>持比较</w:t>
      </w:r>
      <w:r>
        <w:rPr>
          <w:rFonts w:hint="eastAsia" w:ascii="宋体" w:hAnsi="宋体" w:eastAsia="宋体"/>
          <w:color w:val="000000"/>
          <w:lang w:val="en-US" w:eastAsia="zh-CN"/>
        </w:rPr>
        <w:t>完善</w:t>
      </w:r>
      <w:r>
        <w:rPr>
          <w:rFonts w:ascii="宋体" w:hAnsi="宋体" w:eastAsia="宋体"/>
          <w:color w:val="000000"/>
        </w:rPr>
        <w:t>和非常</w:t>
      </w:r>
      <w:r>
        <w:rPr>
          <w:rFonts w:hint="eastAsia" w:ascii="宋体" w:hAnsi="宋体" w:eastAsia="宋体"/>
          <w:color w:val="000000"/>
          <w:lang w:val="en-US" w:eastAsia="zh-CN"/>
        </w:rPr>
        <w:t>完善</w:t>
      </w:r>
      <w:r>
        <w:rPr>
          <w:rFonts w:ascii="宋体" w:hAnsi="宋体" w:eastAsia="宋体"/>
          <w:color w:val="000000"/>
        </w:rPr>
        <w:t>看法的占(</w:t>
      </w:r>
      <w:r>
        <w:rPr>
          <w:rFonts w:ascii="宋体" w:hAnsi="宋体" w:eastAsia="宋体" w:cs="宋体"/>
          <w:color w:val="000000"/>
        </w:rPr>
        <w:t>50.00</w:t>
      </w:r>
      <w:r>
        <w:rPr>
          <w:rFonts w:ascii="宋体" w:hAnsi="宋体" w:eastAsia="宋体"/>
          <w:color w:val="000000"/>
        </w:rPr>
        <w:t>%。</w:t>
      </w:r>
      <w:r>
        <w:rPr>
          <w:rFonts w:hint="eastAsia"/>
          <w:b/>
          <w:bCs/>
        </w:rPr>
        <w:t>与全省数据相比，表示非常完善比例要低4.16个百分点，表示一般比例要高2.98个百分点。与全国数据相比，表示非常完善比例要低10.01个百分点，表示一般比例要高7.48个百分点。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1" name="Drawing 3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Drawing 301" descr="Generated"/>
                    <pic:cNvPicPr>
                      <a:picLocks noChangeAspect="1"/>
                    </pic:cNvPicPr>
                  </pic:nvPicPr>
                  <pic:blipFill>
                    <a:blip r:embed="rId312"/>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285</w:t>
      </w:r>
      <w:r>
        <w:fldChar w:fldCharType="end"/>
      </w:r>
      <w:bookmarkStart w:id="464" w:name="_Toc26593"/>
      <w:r>
        <w:rPr>
          <w:rFonts w:ascii="宋体" w:hAnsi="宋体" w:eastAsia="宋体"/>
          <w:color w:val="000000"/>
        </w:rPr>
        <w:t>：</w:t>
      </w:r>
      <w:r>
        <w:rPr>
          <w:rFonts w:hint="eastAsia" w:ascii="宋体" w:hAnsi="宋体" w:eastAsia="宋体"/>
          <w:color w:val="000000"/>
          <w:lang w:val="en-US" w:eastAsia="zh-CN"/>
        </w:rPr>
        <w:t>信息技术的自主可控生态</w:t>
      </w:r>
      <w:bookmarkEnd w:id="46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w:t>
      </w:r>
      <w:r>
        <w:rPr>
          <w:rFonts w:hint="eastAsia" w:ascii="宋体" w:hAnsi="宋体" w:eastAsia="宋体"/>
          <w:color w:val="000000"/>
        </w:rPr>
        <w:t>您认为当前信息技术产品自主可控生态是否已完善？</w:t>
      </w:r>
      <w:r>
        <w:rPr>
          <w:rFonts w:ascii="宋体" w:hAnsi="宋体" w:eastAsia="宋体"/>
          <w:color w:val="000000"/>
        </w:rPr>
        <w:t>）</w:t>
      </w:r>
    </w:p>
    <w:p>
      <w:pPr>
        <w:ind w:left="0" w:leftChars="0" w:firstLine="0" w:firstLineChars="0"/>
        <w:rPr>
          <w:rFonts w:hint="eastAsia" w:ascii="宋体" w:hAnsi="宋体" w:eastAsia="宋体"/>
          <w:color w:val="000000"/>
        </w:rPr>
      </w:pPr>
    </w:p>
    <w:p>
      <w:pPr>
        <w:keepNext w:val="0"/>
        <w:keepLines w:val="0"/>
        <w:pageBreakBefore w:val="0"/>
        <w:widowControl w:val="0"/>
        <w:numPr>
          <w:ilvl w:val="0"/>
          <w:numId w:val="9"/>
        </w:numPr>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val="en-US" w:eastAsia="zh-CN"/>
        </w:rPr>
        <w:t>关键信息技术的国内配套情况</w:t>
      </w:r>
    </w:p>
    <w:p>
      <w:pPr>
        <w:ind w:firstLine="0" w:firstLineChars="0"/>
        <w:jc w:val="left"/>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关键信息技术的国内配套情况</w:t>
      </w:r>
      <w:r>
        <w:rPr>
          <w:rFonts w:ascii="宋体" w:hAnsi="宋体" w:eastAsia="宋体"/>
          <w:color w:val="000000"/>
        </w:rPr>
        <w:t>：</w:t>
      </w:r>
      <w:r>
        <w:rPr>
          <w:rFonts w:ascii="宋体" w:hAnsi="宋体" w:eastAsia="宋体" w:cs="宋体"/>
          <w:color w:val="000000"/>
        </w:rPr>
        <w:t>26.83</w:t>
      </w:r>
      <w:r>
        <w:rPr>
          <w:rFonts w:ascii="宋体" w:hAnsi="宋体" w:eastAsia="宋体"/>
          <w:color w:val="000000"/>
        </w:rPr>
        <w:t>%从业人员认为</w:t>
      </w:r>
      <w:r>
        <w:rPr>
          <w:rFonts w:hint="eastAsia" w:asciiTheme="minorEastAsia" w:hAnsiTheme="minorEastAsia" w:cstheme="minorEastAsia"/>
          <w:bCs/>
        </w:rPr>
        <w:t>完全满足要求</w:t>
      </w:r>
      <w:r>
        <w:rPr>
          <w:rFonts w:ascii="宋体" w:hAnsi="宋体" w:eastAsia="宋体"/>
          <w:color w:val="000000"/>
        </w:rPr>
        <w:t>，</w:t>
      </w:r>
      <w:r>
        <w:rPr>
          <w:rFonts w:ascii="宋体" w:hAnsi="宋体" w:eastAsia="宋体" w:cs="宋体"/>
          <w:color w:val="000000"/>
        </w:rPr>
        <w:t>28.05</w:t>
      </w:r>
      <w:r>
        <w:rPr>
          <w:rFonts w:ascii="宋体" w:hAnsi="宋体" w:eastAsia="宋体"/>
          <w:color w:val="000000"/>
        </w:rPr>
        <w:t>%从业人员认为</w:t>
      </w:r>
      <w:r>
        <w:rPr>
          <w:rFonts w:hint="eastAsia" w:asciiTheme="minorEastAsia" w:hAnsiTheme="minorEastAsia" w:cstheme="minorEastAsia"/>
          <w:bCs/>
        </w:rPr>
        <w:t>较能满足要求</w:t>
      </w:r>
      <w:r>
        <w:rPr>
          <w:rFonts w:ascii="宋体" w:hAnsi="宋体" w:eastAsia="宋体"/>
          <w:color w:val="000000"/>
        </w:rPr>
        <w:t>，</w:t>
      </w:r>
      <w:r>
        <w:rPr>
          <w:rFonts w:ascii="宋体" w:hAnsi="宋体" w:eastAsia="宋体" w:cs="宋体"/>
          <w:color w:val="000000"/>
        </w:rPr>
        <w:t>30.49</w:t>
      </w:r>
      <w:r>
        <w:rPr>
          <w:rFonts w:ascii="宋体" w:hAnsi="宋体" w:eastAsia="宋体"/>
          <w:color w:val="000000"/>
        </w:rPr>
        <w:t>%认为</w:t>
      </w:r>
      <w:r>
        <w:rPr>
          <w:rFonts w:hint="eastAsia" w:asciiTheme="minorEastAsia" w:hAnsiTheme="minorEastAsia" w:cstheme="minorEastAsia"/>
          <w:bCs/>
        </w:rPr>
        <w:t>一般</w:t>
      </w:r>
      <w:r>
        <w:rPr>
          <w:rFonts w:hint="eastAsia" w:ascii="宋体" w:hAnsi="宋体" w:eastAsia="宋体"/>
          <w:color w:val="000000"/>
          <w:lang w:eastAsia="zh-CN"/>
        </w:rPr>
        <w:t>。</w:t>
      </w:r>
      <w:r>
        <w:rPr>
          <w:rFonts w:ascii="宋体" w:hAnsi="宋体" w:eastAsia="宋体"/>
          <w:color w:val="000000"/>
        </w:rPr>
        <w:t>持</w:t>
      </w:r>
      <w:r>
        <w:rPr>
          <w:rFonts w:hint="eastAsia" w:asciiTheme="minorEastAsia" w:hAnsiTheme="minorEastAsia" w:cstheme="minorEastAsia"/>
          <w:bCs/>
        </w:rPr>
        <w:t>较不满足要求</w:t>
      </w:r>
      <w:r>
        <w:rPr>
          <w:rFonts w:hint="eastAsia" w:asciiTheme="minorEastAsia" w:hAnsiTheme="minorEastAsia" w:cstheme="minorEastAsia"/>
          <w:bCs/>
          <w:lang w:val="en-US" w:eastAsia="zh-CN"/>
        </w:rPr>
        <w:t>和</w:t>
      </w:r>
      <w:r>
        <w:rPr>
          <w:rFonts w:hint="eastAsia" w:asciiTheme="minorEastAsia" w:hAnsiTheme="minorEastAsia" w:cstheme="minorEastAsia"/>
          <w:bCs/>
        </w:rPr>
        <w:t>完全不满足</w:t>
      </w:r>
      <w:r>
        <w:rPr>
          <w:rFonts w:ascii="宋体" w:hAnsi="宋体" w:eastAsia="宋体"/>
          <w:color w:val="000000"/>
        </w:rPr>
        <w:t>看法的占(</w:t>
      </w:r>
      <w:r>
        <w:rPr>
          <w:rFonts w:ascii="宋体" w:hAnsi="宋体" w:eastAsia="宋体" w:cs="宋体"/>
          <w:color w:val="000000"/>
        </w:rPr>
        <w:t>14.64</w:t>
      </w:r>
      <w:r>
        <w:rPr>
          <w:rFonts w:ascii="宋体" w:hAnsi="宋体" w:eastAsia="宋体"/>
          <w:color w:val="000000"/>
        </w:rPr>
        <w:t>%。</w:t>
      </w:r>
      <w:r>
        <w:rPr>
          <w:rFonts w:hint="eastAsia"/>
          <w:b/>
          <w:bCs/>
        </w:rPr>
        <w:t>与全省数据相比，表示完全满足要求比例要低1.56个百分点，表示一般比例要高6.66个百分点。相较于全省数据，一般的占比高了14.65个百分点。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2" name="Drawing 3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rawing 302" descr="Generated"/>
                    <pic:cNvPicPr>
                      <a:picLocks noChangeAspect="1"/>
                    </pic:cNvPicPr>
                  </pic:nvPicPr>
                  <pic:blipFill>
                    <a:blip r:embed="rId313"/>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286</w:t>
      </w:r>
      <w:r>
        <w:fldChar w:fldCharType="end"/>
      </w:r>
      <w:bookmarkStart w:id="465" w:name="_Toc17309"/>
      <w:r>
        <w:rPr>
          <w:rFonts w:ascii="宋体" w:hAnsi="宋体" w:eastAsia="宋体"/>
          <w:color w:val="000000"/>
        </w:rPr>
        <w:t>：</w:t>
      </w:r>
      <w:r>
        <w:rPr>
          <w:rFonts w:hint="eastAsia" w:ascii="宋体" w:hAnsi="宋体" w:eastAsia="宋体"/>
          <w:color w:val="000000"/>
          <w:lang w:val="en-US" w:eastAsia="zh-CN"/>
        </w:rPr>
        <w:t>关键信息技术的国内配套情况</w:t>
      </w:r>
      <w:bookmarkEnd w:id="46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6</w:t>
      </w:r>
      <w:r>
        <w:rPr>
          <w:rFonts w:ascii="宋体" w:hAnsi="宋体" w:eastAsia="宋体"/>
          <w:color w:val="000000"/>
        </w:rPr>
        <w:t>题：</w:t>
      </w:r>
      <w:r>
        <w:rPr>
          <w:rFonts w:hint="eastAsia" w:asciiTheme="minorEastAsia" w:hAnsiTheme="minorEastAsia" w:cstheme="minorEastAsia"/>
          <w:b w:val="0"/>
          <w:bCs/>
        </w:rPr>
        <w:t>您所在单位所需的关键信息技术产品国内配套状况如何？</w:t>
      </w:r>
      <w:r>
        <w:rPr>
          <w:rFonts w:ascii="宋体" w:hAnsi="宋体" w:eastAsia="宋体"/>
          <w:b w:val="0"/>
          <w:bCs/>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hint="default" w:ascii="宋体" w:hAnsi="宋体" w:eastAsia="宋体"/>
          <w:color w:val="000000"/>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ascii="宋体" w:hAnsi="宋体" w:eastAsia="宋体"/>
          <w:color w:val="000000"/>
        </w:rPr>
      </w:pPr>
      <w:r>
        <w:rPr>
          <w:rFonts w:hint="eastAsia" w:ascii="宋体" w:hAnsi="宋体" w:eastAsia="宋体"/>
          <w:color w:val="000000"/>
          <w:lang w:val="en-US" w:eastAsia="zh-CN"/>
        </w:rPr>
        <w:t>（8）</w:t>
      </w:r>
      <w:r>
        <w:rPr>
          <w:rFonts w:hint="eastAsia" w:ascii="宋体" w:hAnsi="宋体" w:eastAsia="宋体"/>
          <w:color w:val="000000"/>
        </w:rPr>
        <w:t>网络安全产品与服务的资费水平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从业人员对当前网络安全产品与服务的资费水平评价为：</w:t>
      </w:r>
      <w:r>
        <w:rPr>
          <w:rFonts w:ascii="宋体" w:hAnsi="宋体" w:eastAsia="宋体" w:cs="宋体"/>
          <w:color w:val="000000"/>
        </w:rPr>
        <w:t>22.89</w:t>
      </w:r>
      <w:r>
        <w:rPr>
          <w:rFonts w:ascii="宋体" w:hAnsi="宋体" w:eastAsia="宋体"/>
          <w:color w:val="000000"/>
        </w:rPr>
        <w:t>%从业人员认为非常高，</w:t>
      </w:r>
      <w:r>
        <w:rPr>
          <w:rFonts w:ascii="宋体" w:hAnsi="宋体" w:eastAsia="宋体" w:cs="宋体"/>
          <w:color w:val="000000"/>
        </w:rPr>
        <w:t>32.53</w:t>
      </w:r>
      <w:r>
        <w:rPr>
          <w:rFonts w:ascii="宋体" w:hAnsi="宋体" w:eastAsia="宋体"/>
          <w:color w:val="000000"/>
        </w:rPr>
        <w:t>%从业人员认为比较高，</w:t>
      </w:r>
      <w:r>
        <w:rPr>
          <w:rFonts w:ascii="宋体" w:hAnsi="宋体" w:eastAsia="宋体" w:cs="宋体"/>
          <w:color w:val="000000"/>
        </w:rPr>
        <w:t>27.71</w:t>
      </w:r>
      <w:r>
        <w:rPr>
          <w:rFonts w:ascii="宋体" w:hAnsi="宋体" w:eastAsia="宋体"/>
          <w:color w:val="000000"/>
        </w:rPr>
        <w:t>%认为适中</w:t>
      </w:r>
      <w:r>
        <w:rPr>
          <w:rFonts w:hint="eastAsia" w:ascii="宋体" w:hAnsi="宋体" w:eastAsia="宋体"/>
          <w:color w:val="000000"/>
          <w:lang w:eastAsia="zh-CN"/>
        </w:rPr>
        <w:t>。</w:t>
      </w:r>
      <w:r>
        <w:rPr>
          <w:rFonts w:ascii="宋体" w:hAnsi="宋体" w:eastAsia="宋体"/>
          <w:color w:val="000000"/>
        </w:rPr>
        <w:t>持比较高和非常高看法的占(</w:t>
      </w:r>
      <w:r>
        <w:rPr>
          <w:rFonts w:ascii="宋体" w:hAnsi="宋体" w:eastAsia="宋体" w:cs="宋体"/>
          <w:color w:val="000000"/>
        </w:rPr>
        <w:t>55.42</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比较低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16.87</w:t>
      </w:r>
      <w:r>
        <w:rPr>
          <w:rFonts w:ascii="宋体" w:hAnsi="宋体" w:eastAsia="宋体"/>
          <w:color w:val="000000"/>
        </w:rPr>
        <w:t>%)</w:t>
      </w:r>
      <w:r>
        <w:rPr>
          <w:rFonts w:hint="eastAsia" w:ascii="宋体" w:hAnsi="宋体" w:eastAsia="宋体"/>
          <w:color w:val="000000"/>
          <w:lang w:eastAsia="zh-CN"/>
        </w:rPr>
        <w:t>。</w:t>
      </w:r>
      <w:r>
        <w:rPr>
          <w:rFonts w:hint="eastAsia"/>
          <w:b/>
          <w:bCs/>
        </w:rPr>
        <w:t>与全省数据相比，表示非常高比例要低1.15个百分点，表示适中比例要高1.3个百分点。与全国数据相比，表示非常高比例要低5.08个百分点，表示比较高比例要高4.77个百分点。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3" name="Drawing 3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rawing 303" descr="Generated"/>
                    <pic:cNvPicPr>
                      <a:picLocks noChangeAspect="1"/>
                    </pic:cNvPicPr>
                  </pic:nvPicPr>
                  <pic:blipFill>
                    <a:blip r:embed="rId314"/>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287</w:t>
      </w:r>
      <w:r>
        <w:fldChar w:fldCharType="end"/>
      </w:r>
      <w:bookmarkStart w:id="466" w:name="_Toc23598"/>
      <w:r>
        <w:rPr>
          <w:rFonts w:ascii="宋体" w:hAnsi="宋体" w:eastAsia="宋体"/>
          <w:color w:val="000000"/>
        </w:rPr>
        <w:t>：当前网络安全产品与服务的资费水平</w:t>
      </w:r>
      <w:bookmarkEnd w:id="46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7</w:t>
      </w:r>
      <w:r>
        <w:rPr>
          <w:rFonts w:ascii="宋体" w:hAnsi="宋体" w:eastAsia="宋体"/>
          <w:color w:val="000000"/>
        </w:rPr>
        <w:t>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）网络安全产品与服务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创新能力不足</w:t>
      </w:r>
      <w:r>
        <w:rPr>
          <w:rFonts w:ascii="宋体" w:hAnsi="宋体" w:eastAsia="宋体"/>
          <w:color w:val="000000"/>
        </w:rPr>
        <w:t>（</w:t>
      </w:r>
      <w:r>
        <w:rPr>
          <w:rFonts w:ascii="宋体" w:hAnsi="宋体" w:eastAsia="宋体" w:cs="宋体"/>
          <w:color w:val="000000"/>
        </w:rPr>
        <w:t>32.14%）、2体验差</w:t>
      </w:r>
      <w:r>
        <w:rPr>
          <w:rFonts w:ascii="宋体" w:hAnsi="宋体" w:eastAsia="宋体"/>
          <w:color w:val="000000"/>
        </w:rPr>
        <w:t>（</w:t>
      </w:r>
      <w:r>
        <w:rPr>
          <w:rFonts w:ascii="宋体" w:hAnsi="宋体" w:eastAsia="宋体" w:cs="宋体"/>
          <w:color w:val="000000"/>
        </w:rPr>
        <w:t>30.95%）、3功能弱性能低</w:t>
      </w:r>
      <w:r>
        <w:rPr>
          <w:rFonts w:ascii="宋体" w:hAnsi="宋体" w:eastAsia="宋体"/>
          <w:color w:val="000000"/>
        </w:rPr>
        <w:t>（</w:t>
      </w:r>
      <w:r>
        <w:rPr>
          <w:rFonts w:ascii="宋体" w:hAnsi="宋体" w:eastAsia="宋体" w:cs="宋体"/>
          <w:color w:val="000000"/>
        </w:rPr>
        <w:t>19.05%）、4核心技术依赖进口</w:t>
      </w:r>
      <w:r>
        <w:rPr>
          <w:rFonts w:ascii="宋体" w:hAnsi="宋体" w:eastAsia="宋体"/>
          <w:color w:val="000000"/>
        </w:rPr>
        <w:t>（</w:t>
      </w:r>
      <w:r>
        <w:rPr>
          <w:rFonts w:ascii="宋体" w:hAnsi="宋体" w:eastAsia="宋体" w:cs="宋体"/>
          <w:color w:val="000000"/>
        </w:rPr>
        <w:t>11.9%）、5可靠性差</w:t>
      </w:r>
      <w:r>
        <w:rPr>
          <w:rFonts w:ascii="宋体" w:hAnsi="宋体" w:eastAsia="宋体"/>
          <w:color w:val="000000"/>
        </w:rPr>
        <w:t>（</w:t>
      </w:r>
      <w:r>
        <w:rPr>
          <w:rFonts w:ascii="宋体" w:hAnsi="宋体" w:eastAsia="宋体" w:cs="宋体"/>
          <w:color w:val="000000"/>
        </w:rPr>
        <w:t>39.29</w:t>
      </w:r>
      <w:r>
        <w:rPr>
          <w:rFonts w:ascii="宋体" w:hAnsi="宋体" w:eastAsia="宋体"/>
          <w:color w:val="000000"/>
        </w:rPr>
        <w:t>%）。</w:t>
      </w:r>
      <w:r>
        <w:rPr>
          <w:rFonts w:hint="eastAsia"/>
          <w:b/>
          <w:bCs/>
        </w:rPr>
        <w:t>与全省数据相比，表示非常完善比例要低4.16个百分点，表示一般比例要高2.98个百分点。与全国数据相比，表示非常完善比例要低10.01个百分点，表示一般比例要高7.48个百分点。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4" name="Drawing 3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awing 304" descr="Generated"/>
                    <pic:cNvPicPr>
                      <a:picLocks noChangeAspect="1"/>
                    </pic:cNvPicPr>
                  </pic:nvPicPr>
                  <pic:blipFill>
                    <a:blip r:embed="rId315"/>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288</w:t>
      </w:r>
      <w:r>
        <w:fldChar w:fldCharType="end"/>
      </w:r>
      <w:bookmarkStart w:id="467" w:name="_Toc10320"/>
      <w:r>
        <w:rPr>
          <w:rFonts w:ascii="宋体" w:hAnsi="宋体" w:eastAsia="宋体"/>
          <w:color w:val="000000"/>
        </w:rPr>
        <w:t>：网络安全产品</w:t>
      </w:r>
      <w:r>
        <w:rPr>
          <w:rFonts w:hint="eastAsia" w:ascii="宋体" w:hAnsi="宋体" w:eastAsia="宋体"/>
          <w:color w:val="000000"/>
          <w:lang w:val="en-US" w:eastAsia="zh-CN"/>
        </w:rPr>
        <w:t>和</w:t>
      </w:r>
      <w:r>
        <w:rPr>
          <w:rFonts w:ascii="宋体" w:hAnsi="宋体" w:eastAsia="宋体"/>
          <w:color w:val="000000"/>
        </w:rPr>
        <w:t>服务</w:t>
      </w:r>
      <w:r>
        <w:rPr>
          <w:rFonts w:hint="eastAsia" w:ascii="宋体" w:hAnsi="宋体" w:eastAsia="宋体"/>
          <w:color w:val="000000"/>
          <w:lang w:val="en-US" w:eastAsia="zh-CN"/>
        </w:rPr>
        <w:t>不足之处</w:t>
      </w:r>
      <w:bookmarkEnd w:id="46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8</w:t>
      </w:r>
      <w:r>
        <w:rPr>
          <w:rFonts w:ascii="宋体" w:hAnsi="宋体" w:eastAsia="宋体"/>
          <w:color w:val="000000"/>
        </w:rPr>
        <w:t>题：您认为当前网络安全产品与服务存在的不足之处是？（多选））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w:t>
      </w:r>
      <w:r>
        <w:rPr>
          <w:rFonts w:hint="eastAsia" w:ascii="宋体" w:hAnsi="宋体" w:eastAsia="宋体"/>
          <w:color w:val="000000"/>
          <w:lang w:val="en-US" w:eastAsia="zh-CN"/>
        </w:rPr>
        <w:t>网络安全技术和产品的研发环境</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s="宋体"/>
          <w:color w:val="000000"/>
        </w:rPr>
        <w:t>15.48</w:t>
      </w:r>
      <w:r>
        <w:rPr>
          <w:rFonts w:ascii="宋体" w:hAnsi="宋体" w:eastAsia="宋体"/>
          <w:color w:val="000000"/>
        </w:rPr>
        <w:t>%从业人员认为应该实行等级管理，</w:t>
      </w:r>
      <w:r>
        <w:rPr>
          <w:rFonts w:ascii="宋体" w:hAnsi="宋体" w:eastAsia="宋体" w:cs="宋体"/>
          <w:color w:val="000000"/>
        </w:rPr>
        <w:t>34.52</w:t>
      </w:r>
      <w:r>
        <w:rPr>
          <w:rFonts w:ascii="宋体" w:hAnsi="宋体" w:eastAsia="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5" name="Drawing 3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awing 305" descr="Generated"/>
                    <pic:cNvPicPr>
                      <a:picLocks noChangeAspect="1"/>
                    </pic:cNvPicPr>
                  </pic:nvPicPr>
                  <pic:blipFill>
                    <a:blip r:embed="rId316"/>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289</w:t>
      </w:r>
      <w:r>
        <w:fldChar w:fldCharType="end"/>
      </w:r>
      <w:bookmarkStart w:id="468" w:name="_Toc6525"/>
      <w:r>
        <w:rPr>
          <w:rFonts w:ascii="宋体" w:hAnsi="宋体" w:eastAsia="宋体"/>
          <w:color w:val="000000"/>
        </w:rPr>
        <w:t>：</w:t>
      </w:r>
      <w:r>
        <w:rPr>
          <w:rFonts w:hint="eastAsia" w:ascii="宋体" w:hAnsi="宋体" w:eastAsia="宋体"/>
          <w:color w:val="000000"/>
          <w:lang w:val="en-US" w:eastAsia="zh-CN"/>
        </w:rPr>
        <w:t>网络安全技术、产品研发的适应性</w:t>
      </w:r>
      <w:bookmarkEnd w:id="46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9</w:t>
      </w:r>
      <w:r>
        <w:rPr>
          <w:rFonts w:ascii="宋体" w:hAnsi="宋体" w:eastAsia="宋体"/>
          <w:color w:val="000000"/>
        </w:rPr>
        <w:t>题：</w:t>
      </w:r>
      <w:r>
        <w:rPr>
          <w:rFonts w:hint="eastAsia" w:ascii="宋体" w:hAnsi="宋体" w:eastAsia="宋体"/>
          <w:color w:val="000000"/>
        </w:rPr>
        <w:t>您认为行业内网络安全新技术、新产品的研发是否能适应现在的网路安全形势？</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w:t>
      </w:r>
      <w:r>
        <w:rPr>
          <w:rFonts w:hint="eastAsia" w:ascii="宋体" w:hAnsi="宋体" w:eastAsia="宋体"/>
          <w:color w:val="000000"/>
          <w:lang w:val="en-US" w:eastAsia="zh-CN"/>
        </w:rPr>
        <w:t>网络安全产品和服务不足之处</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中国品牌的网络安全产品和服务走出国门存在问题看法为：</w:t>
      </w:r>
      <w:r>
        <w:rPr>
          <w:rFonts w:ascii="宋体" w:hAnsi="宋体" w:eastAsia="宋体"/>
          <w:color w:val="000000"/>
        </w:rPr>
        <w:t>排前5位的为：1</w:t>
      </w:r>
      <w:r>
        <w:rPr>
          <w:rFonts w:ascii="宋体" w:hAnsi="宋体" w:eastAsia="宋体" w:cs="宋体"/>
          <w:color w:val="000000"/>
        </w:rPr>
        <w:t>应用生态</w:t>
      </w:r>
      <w:r>
        <w:rPr>
          <w:rFonts w:ascii="宋体" w:hAnsi="宋体" w:eastAsia="宋体"/>
          <w:color w:val="000000"/>
        </w:rPr>
        <w:t>（</w:t>
      </w:r>
      <w:r>
        <w:rPr>
          <w:rFonts w:ascii="宋体" w:hAnsi="宋体" w:eastAsia="宋体" w:cs="宋体"/>
          <w:color w:val="000000"/>
        </w:rPr>
        <w:t>60.24</w:t>
      </w:r>
      <w:r>
        <w:rPr>
          <w:rFonts w:ascii="宋体" w:hAnsi="宋体" w:eastAsia="宋体"/>
          <w:color w:val="000000"/>
        </w:rPr>
        <w:t>%）、2</w:t>
      </w:r>
      <w:r>
        <w:rPr>
          <w:rFonts w:ascii="宋体" w:hAnsi="宋体" w:eastAsia="宋体" w:cs="宋体"/>
          <w:color w:val="000000"/>
        </w:rPr>
        <w:t>系统兼容性</w:t>
      </w:r>
      <w:r>
        <w:rPr>
          <w:rFonts w:ascii="宋体" w:hAnsi="宋体" w:eastAsia="宋体"/>
          <w:color w:val="000000"/>
        </w:rPr>
        <w:t>（</w:t>
      </w:r>
      <w:r>
        <w:rPr>
          <w:rFonts w:ascii="宋体" w:hAnsi="宋体" w:eastAsia="宋体" w:cs="宋体"/>
          <w:color w:val="000000"/>
        </w:rPr>
        <w:t>54.22</w:t>
      </w:r>
      <w:r>
        <w:rPr>
          <w:rFonts w:ascii="宋体" w:hAnsi="宋体" w:eastAsia="宋体"/>
          <w:color w:val="000000"/>
        </w:rPr>
        <w:t>%）、3</w:t>
      </w:r>
      <w:r>
        <w:rPr>
          <w:rFonts w:ascii="宋体" w:hAnsi="宋体" w:eastAsia="宋体" w:cs="宋体"/>
          <w:color w:val="000000"/>
        </w:rPr>
        <w:t>标准化</w:t>
      </w:r>
      <w:r>
        <w:rPr>
          <w:rFonts w:ascii="宋体" w:hAnsi="宋体" w:eastAsia="宋体"/>
          <w:color w:val="000000"/>
        </w:rPr>
        <w:t>（</w:t>
      </w:r>
      <w:r>
        <w:rPr>
          <w:rFonts w:ascii="宋体" w:hAnsi="宋体" w:eastAsia="宋体" w:cs="宋体"/>
          <w:color w:val="000000"/>
        </w:rPr>
        <w:t>51.81</w:t>
      </w:r>
      <w:r>
        <w:rPr>
          <w:rFonts w:ascii="宋体" w:hAnsi="宋体" w:eastAsia="宋体"/>
          <w:color w:val="000000"/>
        </w:rPr>
        <w:t>%）、4</w:t>
      </w:r>
      <w:r>
        <w:rPr>
          <w:rFonts w:ascii="宋体" w:hAnsi="宋体" w:eastAsia="宋体" w:cs="宋体"/>
          <w:color w:val="000000"/>
        </w:rPr>
        <w:t>市场渠道</w:t>
      </w:r>
      <w:r>
        <w:rPr>
          <w:rFonts w:ascii="宋体" w:hAnsi="宋体" w:eastAsia="宋体"/>
          <w:color w:val="000000"/>
        </w:rPr>
        <w:t>（</w:t>
      </w:r>
      <w:r>
        <w:rPr>
          <w:rFonts w:ascii="宋体" w:hAnsi="宋体" w:eastAsia="宋体" w:cs="宋体"/>
          <w:color w:val="000000"/>
        </w:rPr>
        <w:t>43.37</w:t>
      </w:r>
      <w:r>
        <w:rPr>
          <w:rFonts w:ascii="宋体" w:hAnsi="宋体" w:eastAsia="宋体"/>
          <w:color w:val="000000"/>
        </w:rPr>
        <w:t>%）、5</w:t>
      </w:r>
      <w:r>
        <w:rPr>
          <w:rFonts w:ascii="宋体" w:hAnsi="宋体" w:eastAsia="宋体" w:cs="宋体"/>
          <w:color w:val="000000"/>
        </w:rPr>
        <w:t>跨越法律文化障碍</w:t>
      </w:r>
      <w:r>
        <w:rPr>
          <w:rFonts w:ascii="宋体" w:hAnsi="宋体" w:eastAsia="宋体"/>
          <w:color w:val="000000"/>
        </w:rPr>
        <w:t>（</w:t>
      </w:r>
      <w:r>
        <w:rPr>
          <w:rFonts w:ascii="宋体" w:hAnsi="宋体" w:eastAsia="宋体" w:cs="宋体"/>
          <w:color w:val="000000"/>
        </w:rPr>
        <w:t>43.37</w:t>
      </w:r>
      <w:r>
        <w:rPr>
          <w:rFonts w:ascii="宋体" w:hAnsi="宋体" w:eastAsia="宋体"/>
          <w:color w:val="000000"/>
        </w:rPr>
        <w:t>%）。</w:t>
      </w:r>
      <w:r>
        <w:rPr>
          <w:rFonts w:hint="eastAsia"/>
          <w:b/>
          <w:bCs/>
        </w:rPr>
        <w:t>与全省数据相比，表示系统兼容性比例要低4.74个百分点，表示应用生态比例要高10.3个百分点。与全国数据相比，表示市场渠道比例要低19.01个百分点，表示标准化比例要高6.5个百分点。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6191250"/>
            <wp:effectExtent l="0" t="0" r="0" b="0"/>
            <wp:docPr id="306" name="Drawing 3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Drawing 306" descr="Generated"/>
                    <pic:cNvPicPr>
                      <a:picLocks noChangeAspect="1"/>
                    </pic:cNvPicPr>
                  </pic:nvPicPr>
                  <pic:blipFill>
                    <a:blip r:embed="rId317"/>
                    <a:stretch>
                      <a:fillRect/>
                    </a:stretch>
                  </pic:blipFill>
                  <pic:spPr>
                    <a:xfrm>
                      <a:off x="0" y="0"/>
                      <a:ext cx="5095875" cy="6191250"/>
                    </a:xfrm>
                    <a:prstGeom prst="rect">
                      <a:avLst/>
                    </a:prstGeom>
                  </pic:spPr>
                </pic:pic>
              </a:graphicData>
            </a:graphic>
          </wp:inline>
        </w:drawing>
      </w:r>
    </w:p>
    <w:p>
      <w:pPr>
        <w:ind w:firstLine="240" w:firstLineChars="100"/>
        <w:jc w:val="center"/>
        <w:rPr>
          <w:rFonts w:hint="eastAsia"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290</w:t>
      </w:r>
      <w:r>
        <w:fldChar w:fldCharType="end"/>
      </w:r>
      <w:bookmarkStart w:id="469" w:name="_Toc14455"/>
      <w:r>
        <w:rPr>
          <w:rFonts w:ascii="宋体" w:hAnsi="宋体" w:eastAsia="宋体"/>
          <w:color w:val="000000"/>
        </w:rPr>
        <w:t>：</w:t>
      </w:r>
      <w:r>
        <w:rPr>
          <w:rFonts w:hint="eastAsia" w:ascii="宋体" w:hAnsi="宋体" w:eastAsia="宋体"/>
          <w:color w:val="000000"/>
          <w:lang w:val="en-US" w:eastAsia="zh-CN"/>
        </w:rPr>
        <w:t>网络安全产品和服务不足之处</w:t>
      </w:r>
      <w:bookmarkEnd w:id="46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10</w:t>
      </w:r>
      <w:r>
        <w:rPr>
          <w:rFonts w:ascii="宋体" w:hAnsi="宋体" w:eastAsia="宋体"/>
          <w:color w:val="000000"/>
        </w:rPr>
        <w:t>题：</w:t>
      </w:r>
      <w:r>
        <w:rPr>
          <w:rFonts w:hint="eastAsia" w:asciiTheme="minorEastAsia" w:hAnsiTheme="minorEastAsia" w:cstheme="minorEastAsia"/>
          <w:b w:val="0"/>
          <w:bCs/>
        </w:rPr>
        <w:t>您认为中国品牌的网络安全产品和服务走出国门还欠缺什么？</w:t>
      </w:r>
      <w:r>
        <w:rPr>
          <w:rFonts w:ascii="宋体" w:hAnsi="宋体" w:eastAsia="宋体"/>
          <w:b w:val="0"/>
          <w:bCs/>
          <w:color w:val="000000"/>
        </w:rPr>
        <w:t>）</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w:t>
      </w:r>
      <w:r>
        <w:rPr>
          <w:rFonts w:hint="eastAsia" w:ascii="宋体" w:hAnsi="宋体" w:eastAsia="宋体"/>
          <w:color w:val="000000"/>
          <w:lang w:val="en-US" w:eastAsia="zh-CN"/>
        </w:rPr>
        <w:t>网络安全技术人才数量评价为：认为“非常充足”的占</w:t>
      </w:r>
      <w:r>
        <w:rPr>
          <w:rFonts w:ascii="宋体" w:hAnsi="宋体" w:eastAsia="宋体"/>
          <w:color w:val="000000"/>
        </w:rPr>
        <w:t>18.07%</w:t>
      </w:r>
      <w:r>
        <w:rPr>
          <w:rFonts w:hint="eastAsia" w:ascii="宋体" w:hAnsi="宋体" w:eastAsia="宋体"/>
          <w:color w:val="000000"/>
          <w:lang w:eastAsia="zh-CN"/>
        </w:rPr>
        <w:t>，</w:t>
      </w:r>
      <w:r>
        <w:rPr>
          <w:rFonts w:hint="eastAsia" w:ascii="宋体" w:hAnsi="宋体" w:eastAsia="宋体"/>
          <w:color w:val="000000"/>
          <w:lang w:val="en-US" w:eastAsia="zh-CN"/>
        </w:rPr>
        <w:t>认为“比较充足”的占</w:t>
      </w:r>
      <w:r>
        <w:rPr>
          <w:rFonts w:ascii="宋体" w:hAnsi="宋体" w:eastAsia="宋体"/>
          <w:color w:val="000000"/>
        </w:rPr>
        <w:t>24.1%</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31.33%</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有些缺乏</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18.07%</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严重不足</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8.43%。</w:t>
      </w:r>
      <w:r>
        <w:rPr>
          <w:rFonts w:hint="eastAsia"/>
          <w:b/>
          <w:bCs/>
        </w:rPr>
        <w:t>与全省数据相比，表示非常充足比例要低2.23个百分点，表示有些缺乏比例要高6.43个百分点。与全国数据相比，表示非常充足比例要低2.06个百分点，表示比较充足比例要高1.22个百分点。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7" name="Drawing 3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Drawing 307" descr="Generated"/>
                    <pic:cNvPicPr>
                      <a:picLocks noChangeAspect="1"/>
                    </pic:cNvPicPr>
                  </pic:nvPicPr>
                  <pic:blipFill>
                    <a:blip r:embed="rId318"/>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291</w:t>
      </w:r>
      <w:r>
        <w:fldChar w:fldCharType="end"/>
      </w:r>
      <w:bookmarkStart w:id="470" w:name="_Toc23319"/>
      <w:r>
        <w:rPr>
          <w:rFonts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bookmarkEnd w:id="470"/>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11</w:t>
      </w:r>
      <w:r>
        <w:rPr>
          <w:rFonts w:ascii="宋体" w:hAnsi="宋体" w:eastAsia="宋体"/>
          <w:color w:val="000000"/>
        </w:rPr>
        <w:t>题：您认为当前网络安全测评机构数量如何？）</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（13）</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w:t>
      </w:r>
      <w:r>
        <w:rPr>
          <w:rFonts w:hint="eastAsia" w:ascii="宋体" w:hAnsi="宋体" w:eastAsia="宋体"/>
          <w:color w:val="000000"/>
          <w:lang w:val="en-US" w:eastAsia="zh-CN"/>
        </w:rPr>
        <w:t>岗位数</w:t>
      </w:r>
      <w:r>
        <w:rPr>
          <w:rFonts w:ascii="宋体" w:hAnsi="宋体" w:eastAsia="宋体"/>
          <w:color w:val="000000"/>
        </w:rPr>
        <w:t>量评价</w:t>
      </w:r>
      <w:r>
        <w:rPr>
          <w:rFonts w:hint="eastAsia" w:ascii="宋体" w:hAnsi="宋体" w:eastAsia="宋体"/>
          <w:color w:val="000000"/>
          <w:lang w:val="en-US" w:eastAsia="zh-CN"/>
        </w:rPr>
        <w:t>方面：</w:t>
      </w:r>
      <w:r>
        <w:rPr>
          <w:rFonts w:ascii="宋体" w:hAnsi="宋体" w:eastAsia="宋体"/>
          <w:color w:val="000000"/>
        </w:rPr>
        <w:t>36.14%的从业人员网民认为数量一般</w:t>
      </w:r>
      <w:r>
        <w:rPr>
          <w:rFonts w:hint="eastAsia" w:ascii="宋体" w:hAnsi="宋体" w:eastAsia="宋体"/>
          <w:color w:val="000000"/>
          <w:lang w:eastAsia="zh-CN"/>
        </w:rPr>
        <w:t>；</w:t>
      </w:r>
      <w:r>
        <w:rPr>
          <w:rFonts w:ascii="宋体" w:hAnsi="宋体" w:eastAsia="宋体"/>
          <w:color w:val="000000"/>
        </w:rPr>
        <w:t>31.33%认为数量比较充足，</w:t>
      </w:r>
      <w:r>
        <w:rPr>
          <w:rFonts w:ascii="宋体" w:hAnsi="宋体" w:eastAsia="宋体" w:cs="宋体"/>
          <w:color w:val="000000"/>
        </w:rPr>
        <w:t>7.23</w:t>
      </w:r>
      <w:r>
        <w:rPr>
          <w:rFonts w:ascii="宋体" w:hAnsi="宋体" w:eastAsia="宋体"/>
          <w:color w:val="000000"/>
        </w:rPr>
        <w:t>%认为有些缺乏，</w:t>
      </w:r>
      <w:r>
        <w:rPr>
          <w:rFonts w:ascii="宋体" w:hAnsi="宋体" w:eastAsia="宋体" w:cs="宋体"/>
          <w:color w:val="000000"/>
        </w:rPr>
        <w:t>20.48</w:t>
      </w:r>
      <w:r>
        <w:rPr>
          <w:rFonts w:ascii="宋体" w:hAnsi="宋体" w:eastAsia="宋体"/>
          <w:color w:val="000000"/>
        </w:rPr>
        <w:t>%认为非常充足，</w:t>
      </w:r>
      <w:r>
        <w:rPr>
          <w:rFonts w:ascii="宋体" w:hAnsi="宋体" w:eastAsia="宋体" w:cs="宋体"/>
          <w:color w:val="000000"/>
        </w:rPr>
        <w:t>4.82</w:t>
      </w:r>
      <w:r>
        <w:rPr>
          <w:rFonts w:ascii="宋体" w:hAnsi="宋体" w:eastAsia="宋体"/>
          <w:color w:val="000000"/>
        </w:rPr>
        <w:t>%认为严重不足。</w:t>
      </w:r>
      <w:r>
        <w:rPr>
          <w:rFonts w:hint="eastAsia"/>
          <w:b/>
          <w:bCs/>
        </w:rPr>
        <w:t>与全省数据相比，表示明显增加比例要低2.24个百分点，表示没有变化比例要高7.95个百分点。相较于全省数据，没有变化的占比高了16.42个百分点。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8" name="Drawing 3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awing 308" descr="Generated"/>
                    <pic:cNvPicPr>
                      <a:picLocks noChangeAspect="1"/>
                    </pic:cNvPicPr>
                  </pic:nvPicPr>
                  <pic:blipFill>
                    <a:blip r:embed="rId319"/>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292</w:t>
      </w:r>
      <w:r>
        <w:fldChar w:fldCharType="end"/>
      </w:r>
      <w:bookmarkStart w:id="471" w:name="_Toc26032"/>
      <w:r>
        <w:rPr>
          <w:rFonts w:ascii="宋体" w:hAnsi="宋体" w:eastAsia="宋体"/>
          <w:color w:val="000000"/>
        </w:rPr>
        <w:t>：</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bookmarkEnd w:id="47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12</w:t>
      </w:r>
      <w:r>
        <w:rPr>
          <w:rFonts w:ascii="宋体" w:hAnsi="宋体" w:eastAsia="宋体"/>
          <w:color w:val="000000"/>
        </w:rPr>
        <w:t>题：</w:t>
      </w:r>
      <w:r>
        <w:rPr>
          <w:rFonts w:hint="eastAsia" w:ascii="宋体" w:hAnsi="宋体" w:eastAsia="宋体"/>
          <w:color w:val="000000"/>
        </w:rPr>
        <w:t>您所在单位网络安全岗位数量变化情况</w:t>
      </w:r>
      <w:r>
        <w:rPr>
          <w:rFonts w:hint="eastAsia" w:ascii="宋体" w:hAnsi="宋体" w:eastAsia="宋体"/>
          <w:color w:val="000000"/>
          <w:lang w:eastAsia="zh-CN"/>
        </w:rPr>
        <w:t>？</w:t>
      </w:r>
      <w:r>
        <w:rPr>
          <w:rFonts w:ascii="宋体" w:hAnsi="宋体" w:eastAsia="宋体"/>
          <w:color w:val="000000"/>
        </w:rPr>
        <w:t>）</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（14）</w:t>
      </w:r>
      <w:r>
        <w:rPr>
          <w:rFonts w:hint="eastAsia" w:ascii="宋体" w:hAnsi="宋体" w:eastAsia="宋体"/>
          <w:color w:val="000000"/>
        </w:rPr>
        <w:t>网络安全测评机构数量评价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从业人员中对当前网络安全测评机构数量评价方面，</w:t>
      </w:r>
      <w:r>
        <w:rPr>
          <w:rFonts w:ascii="宋体" w:hAnsi="宋体" w:eastAsia="宋体" w:cs="宋体"/>
          <w:color w:val="000000"/>
        </w:rPr>
        <w:t>29.27</w:t>
      </w:r>
      <w:r>
        <w:rPr>
          <w:rFonts w:ascii="宋体" w:hAnsi="宋体" w:eastAsia="宋体"/>
          <w:color w:val="000000"/>
        </w:rPr>
        <w:t>%的从业人员网民认为数量一般。</w:t>
      </w:r>
      <w:r>
        <w:rPr>
          <w:rFonts w:ascii="宋体" w:hAnsi="宋体" w:eastAsia="宋体" w:cs="宋体"/>
          <w:color w:val="000000"/>
        </w:rPr>
        <w:t>28.05</w:t>
      </w:r>
      <w:r>
        <w:rPr>
          <w:rFonts w:ascii="宋体" w:hAnsi="宋体" w:eastAsia="宋体"/>
          <w:color w:val="000000"/>
        </w:rPr>
        <w:t>%认为数量比较充足，</w:t>
      </w:r>
      <w:r>
        <w:rPr>
          <w:rFonts w:ascii="宋体" w:hAnsi="宋体" w:eastAsia="宋体" w:cs="宋体"/>
          <w:color w:val="000000"/>
        </w:rPr>
        <w:t>9.76</w:t>
      </w:r>
      <w:r>
        <w:rPr>
          <w:rFonts w:ascii="宋体" w:hAnsi="宋体" w:eastAsia="宋体"/>
          <w:color w:val="000000"/>
        </w:rPr>
        <w:t>%认为有些缺乏，</w:t>
      </w:r>
      <w:r>
        <w:rPr>
          <w:rFonts w:ascii="宋体" w:hAnsi="宋体" w:eastAsia="宋体" w:cs="宋体"/>
          <w:color w:val="000000"/>
        </w:rPr>
        <w:t>21.95</w:t>
      </w:r>
      <w:r>
        <w:rPr>
          <w:rFonts w:ascii="宋体" w:hAnsi="宋体" w:eastAsia="宋体"/>
          <w:color w:val="000000"/>
        </w:rPr>
        <w:t>%认为非常充足，</w:t>
      </w:r>
      <w:r>
        <w:rPr>
          <w:rFonts w:ascii="宋体" w:hAnsi="宋体" w:eastAsia="宋体" w:cs="宋体"/>
          <w:color w:val="000000"/>
        </w:rPr>
        <w:t>10.98</w:t>
      </w:r>
      <w:r>
        <w:rPr>
          <w:rFonts w:ascii="宋体" w:hAnsi="宋体" w:eastAsia="宋体"/>
          <w:color w:val="000000"/>
        </w:rPr>
        <w:t>%认为严重不足。</w:t>
      </w:r>
      <w:r>
        <w:rPr>
          <w:rFonts w:hint="eastAsia"/>
          <w:b/>
          <w:bCs/>
        </w:rPr>
        <w:t>与全省数据相比，表示比较充足比例要低3.56个百分点，表示非常充足比例要高1.0个百分点。与全国数据相比，表示非常充足比例要低1.3个百分点，表示比较充足比例要高2.24个百分点。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9" name="Drawing 3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awing 309" descr="Generated"/>
                    <pic:cNvPicPr>
                      <a:picLocks noChangeAspect="1"/>
                    </pic:cNvPicPr>
                  </pic:nvPicPr>
                  <pic:blipFill>
                    <a:blip r:embed="rId32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293</w:t>
      </w:r>
      <w:r>
        <w:fldChar w:fldCharType="end"/>
      </w:r>
      <w:bookmarkStart w:id="472" w:name="_Toc23694"/>
      <w:r>
        <w:rPr>
          <w:rFonts w:ascii="宋体" w:hAnsi="宋体" w:eastAsia="宋体"/>
          <w:color w:val="000000"/>
        </w:rPr>
        <w:t>：当前网络安全测评机构数量评价</w:t>
      </w:r>
      <w:bookmarkEnd w:id="47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13</w:t>
      </w:r>
      <w:r>
        <w:rPr>
          <w:rFonts w:ascii="宋体" w:hAnsi="宋体" w:eastAsia="宋体"/>
          <w:color w:val="000000"/>
        </w:rPr>
        <w:t>题：您认为当前网络安全测评机构数量如何？）</w:t>
      </w:r>
    </w:p>
    <w:p>
      <w:pPr>
        <w:ind w:left="0" w:leftChars="0" w:firstLine="0"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5</w:t>
      </w:r>
      <w:r>
        <w:rPr>
          <w:rFonts w:hint="eastAsia" w:ascii="宋体" w:hAnsi="宋体" w:eastAsia="宋体"/>
          <w:color w:val="000000"/>
        </w:rPr>
        <w:t>）对测评机构提供服务的需求</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从业人员对测评机构提供服务的需求排前5位是：1</w:t>
      </w:r>
      <w:r>
        <w:rPr>
          <w:rFonts w:ascii="宋体" w:hAnsi="宋体" w:eastAsia="宋体" w:cs="宋体"/>
          <w:color w:val="000000"/>
        </w:rPr>
        <w:t>安全运维62.65</w:t>
      </w:r>
      <w:r>
        <w:rPr>
          <w:rFonts w:ascii="宋体" w:hAnsi="宋体" w:eastAsia="宋体"/>
          <w:color w:val="000000"/>
        </w:rPr>
        <w:t>%，2</w:t>
      </w:r>
      <w:r>
        <w:rPr>
          <w:rFonts w:ascii="宋体" w:hAnsi="宋体" w:eastAsia="宋体" w:cs="宋体"/>
          <w:color w:val="000000"/>
        </w:rPr>
        <w:t>安全监理46.99</w:t>
      </w:r>
      <w:r>
        <w:rPr>
          <w:rFonts w:ascii="宋体" w:hAnsi="宋体" w:eastAsia="宋体"/>
          <w:color w:val="000000"/>
        </w:rPr>
        <w:t>%，3</w:t>
      </w:r>
      <w:r>
        <w:rPr>
          <w:rFonts w:ascii="宋体" w:hAnsi="宋体" w:eastAsia="宋体" w:cs="宋体"/>
          <w:color w:val="000000"/>
        </w:rPr>
        <w:t>攻防演练45.78</w:t>
      </w:r>
      <w:r>
        <w:rPr>
          <w:rFonts w:ascii="宋体" w:hAnsi="宋体" w:eastAsia="宋体"/>
          <w:color w:val="000000"/>
        </w:rPr>
        <w:t>%，4</w:t>
      </w:r>
      <w:r>
        <w:rPr>
          <w:rFonts w:ascii="宋体" w:hAnsi="宋体" w:eastAsia="宋体" w:cs="宋体"/>
          <w:color w:val="000000"/>
        </w:rPr>
        <w:t>整改方案设计44.58</w:t>
      </w:r>
      <w:r>
        <w:rPr>
          <w:rFonts w:ascii="宋体" w:hAnsi="宋体" w:eastAsia="宋体"/>
          <w:color w:val="000000"/>
        </w:rPr>
        <w:t>%，5</w:t>
      </w:r>
      <w:r>
        <w:rPr>
          <w:rFonts w:ascii="宋体" w:hAnsi="宋体" w:eastAsia="宋体" w:cs="宋体"/>
          <w:color w:val="000000"/>
        </w:rPr>
        <w:t>应急演练34.94</w:t>
      </w:r>
      <w:r>
        <w:rPr>
          <w:rFonts w:ascii="宋体" w:hAnsi="宋体" w:eastAsia="宋体"/>
          <w:color w:val="000000"/>
        </w:rPr>
        <w:t>%。</w:t>
      </w:r>
      <w:r>
        <w:rPr>
          <w:rFonts w:hint="eastAsia"/>
          <w:b/>
          <w:bCs/>
        </w:rPr>
        <w:t>与全省数据相比，表示攻防演练比例要低4.34个百分点，表示安全运维比例要高2.86个百分点。与全国数据相比，表示安全监理比例要低9.75个百分点，表示攻防演练比例要高3.11个百分点。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0" name="Drawing 3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Drawing 310" descr="Generated"/>
                    <pic:cNvPicPr>
                      <a:picLocks noChangeAspect="1"/>
                    </pic:cNvPicPr>
                  </pic:nvPicPr>
                  <pic:blipFill>
                    <a:blip r:embed="rId3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294</w:t>
      </w:r>
      <w:r>
        <w:fldChar w:fldCharType="end"/>
      </w:r>
      <w:bookmarkStart w:id="473" w:name="_Toc28244"/>
      <w:r>
        <w:rPr>
          <w:rFonts w:ascii="宋体" w:hAnsi="宋体" w:eastAsia="宋体"/>
          <w:color w:val="000000"/>
        </w:rPr>
        <w:t>：对测评机构提供服务的需求</w:t>
      </w:r>
      <w:bookmarkEnd w:id="473"/>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4</w:t>
      </w:r>
      <w:r>
        <w:rPr>
          <w:rFonts w:ascii="宋体" w:hAnsi="宋体" w:eastAsia="宋体"/>
          <w:color w:val="000000"/>
        </w:rPr>
        <w:t>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（1</w:t>
      </w:r>
      <w:r>
        <w:rPr>
          <w:rFonts w:hint="eastAsia" w:ascii="宋体" w:hAnsi="宋体" w:eastAsia="宋体"/>
          <w:color w:val="000000"/>
          <w:lang w:val="en-US" w:eastAsia="zh-CN"/>
        </w:rPr>
        <w:t>6</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从业人员认为创业园区、孵化器等创新基地和平台对企业</w:t>
      </w:r>
      <w:r>
        <w:rPr>
          <w:rFonts w:hint="eastAsia" w:ascii="宋体" w:hAnsi="宋体" w:eastAsia="宋体"/>
          <w:color w:val="000000"/>
          <w:lang w:val="en-US" w:eastAsia="zh-CN"/>
        </w:rPr>
        <w:t>作用的看法</w:t>
      </w:r>
      <w:r>
        <w:rPr>
          <w:rFonts w:ascii="宋体" w:hAnsi="宋体" w:eastAsia="宋体"/>
          <w:color w:val="000000"/>
        </w:rPr>
        <w:t>：</w:t>
      </w:r>
      <w:r>
        <w:rPr>
          <w:rFonts w:ascii="宋体" w:hAnsi="宋体" w:eastAsia="宋体" w:cs="宋体"/>
          <w:color w:val="000000"/>
        </w:rPr>
        <w:t>32.53</w:t>
      </w:r>
      <w:r>
        <w:rPr>
          <w:rFonts w:ascii="宋体" w:hAnsi="宋体" w:eastAsia="宋体"/>
          <w:color w:val="000000"/>
        </w:rPr>
        <w:t>%认为有较大帮助，</w:t>
      </w:r>
      <w:r>
        <w:rPr>
          <w:rFonts w:ascii="宋体" w:hAnsi="宋体" w:eastAsia="宋体" w:cs="宋体"/>
          <w:color w:val="000000"/>
        </w:rPr>
        <w:t>19.28</w:t>
      </w:r>
      <w:r>
        <w:rPr>
          <w:rFonts w:ascii="宋体" w:hAnsi="宋体" w:eastAsia="宋体"/>
          <w:color w:val="000000"/>
        </w:rPr>
        <w:t>%认为有很大帮助，</w:t>
      </w:r>
      <w:r>
        <w:rPr>
          <w:rFonts w:ascii="宋体" w:hAnsi="宋体" w:eastAsia="宋体" w:cs="宋体"/>
          <w:color w:val="000000"/>
        </w:rPr>
        <w:t>28.92</w:t>
      </w:r>
      <w:r>
        <w:rPr>
          <w:rFonts w:ascii="宋体" w:hAnsi="宋体" w:eastAsia="宋体"/>
          <w:color w:val="000000"/>
        </w:rPr>
        <w:t>%认为一般，显示创业园区、孵化器等创新基地和平台对企业有帮助的占（</w:t>
      </w:r>
      <w:r>
        <w:rPr>
          <w:rFonts w:ascii="宋体" w:hAnsi="宋体" w:eastAsia="宋体" w:cs="宋体"/>
          <w:color w:val="000000"/>
        </w:rPr>
        <w:t>51.81</w:t>
      </w:r>
      <w:r>
        <w:rPr>
          <w:rFonts w:ascii="宋体" w:hAnsi="宋体" w:eastAsia="宋体"/>
          <w:color w:val="000000"/>
        </w:rPr>
        <w:t>%）。</w:t>
      </w:r>
      <w:r>
        <w:rPr>
          <w:rFonts w:hint="eastAsia"/>
          <w:b/>
          <w:bCs/>
        </w:rPr>
        <w:t>与全省数据相比，表示很大帮助比例要低5.48个百分点，表示一般比例要高1.91个百分点。与全国数据相比，表示很大帮助比例要低7.96个百分点，表示较大帮助比例要高5.33个百分点。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1" name="Drawing 3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rawing 311" descr="Generated"/>
                    <pic:cNvPicPr>
                      <a:picLocks noChangeAspect="1"/>
                    </pic:cNvPicPr>
                  </pic:nvPicPr>
                  <pic:blipFill>
                    <a:blip r:embed="rId3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295</w:t>
      </w:r>
      <w:r>
        <w:fldChar w:fldCharType="end"/>
      </w:r>
      <w:bookmarkStart w:id="474" w:name="_Toc9787"/>
      <w:r>
        <w:rPr>
          <w:rFonts w:ascii="宋体" w:hAnsi="宋体" w:eastAsia="宋体"/>
          <w:color w:val="000000"/>
        </w:rPr>
        <w:t>：</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bookmarkEnd w:id="474"/>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5</w:t>
      </w:r>
      <w:r>
        <w:rPr>
          <w:rFonts w:ascii="宋体" w:hAnsi="宋体" w:eastAsia="宋体"/>
          <w:color w:val="000000"/>
        </w:rPr>
        <w:t>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）创业园区等创新基地和平台对企业帮助不大的原因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w:t>
      </w:r>
      <w:r>
        <w:rPr>
          <w:rFonts w:hint="eastAsia" w:ascii="宋体" w:hAnsi="宋体" w:eastAsia="宋体"/>
          <w:color w:val="000000"/>
          <w:lang w:val="en-US" w:eastAsia="zh-CN"/>
        </w:rPr>
        <w:t>位</w:t>
      </w:r>
      <w:r>
        <w:rPr>
          <w:rFonts w:ascii="宋体" w:hAnsi="宋体" w:eastAsia="宋体"/>
          <w:color w:val="000000"/>
        </w:rPr>
        <w:t>是：</w:t>
      </w:r>
      <w:r>
        <w:rPr>
          <w:rFonts w:ascii="宋体" w:hAnsi="宋体" w:eastAsia="宋体" w:cs="宋体"/>
          <w:color w:val="000000"/>
        </w:rPr>
        <w:t>42.86</w:t>
      </w:r>
      <w:r>
        <w:rPr>
          <w:rFonts w:ascii="宋体" w:hAnsi="宋体" w:eastAsia="宋体"/>
          <w:color w:val="000000"/>
        </w:rPr>
        <w:t>%认为</w:t>
      </w:r>
      <w:r>
        <w:rPr>
          <w:rFonts w:ascii="宋体" w:hAnsi="宋体" w:eastAsia="宋体" w:cs="宋体"/>
          <w:color w:val="000000"/>
        </w:rPr>
        <w:t>缺乏专业型人才</w:t>
      </w:r>
      <w:r>
        <w:rPr>
          <w:rFonts w:ascii="宋体" w:hAnsi="宋体" w:eastAsia="宋体"/>
          <w:color w:val="000000"/>
        </w:rPr>
        <w:t>，</w:t>
      </w:r>
      <w:r>
        <w:rPr>
          <w:rFonts w:ascii="宋体" w:hAnsi="宋体" w:eastAsia="宋体" w:cs="宋体"/>
          <w:color w:val="000000"/>
        </w:rPr>
        <w:t>51.43</w:t>
      </w:r>
      <w:r>
        <w:rPr>
          <w:rFonts w:ascii="宋体" w:hAnsi="宋体" w:eastAsia="宋体"/>
          <w:color w:val="000000"/>
        </w:rPr>
        <w:t>%认为</w:t>
      </w:r>
      <w:r>
        <w:rPr>
          <w:rFonts w:ascii="宋体" w:hAnsi="宋体" w:eastAsia="宋体" w:cs="宋体"/>
          <w:color w:val="000000"/>
        </w:rPr>
        <w:t>缺乏核心竞争力</w:t>
      </w:r>
      <w:r>
        <w:rPr>
          <w:rFonts w:ascii="宋体" w:hAnsi="宋体" w:eastAsia="宋体"/>
          <w:color w:val="000000"/>
        </w:rPr>
        <w:t>，</w:t>
      </w:r>
      <w:r>
        <w:rPr>
          <w:rFonts w:ascii="宋体" w:hAnsi="宋体" w:eastAsia="宋体" w:cs="宋体"/>
          <w:color w:val="000000"/>
        </w:rPr>
        <w:t>65.71</w:t>
      </w:r>
      <w:r>
        <w:rPr>
          <w:rFonts w:ascii="宋体" w:hAnsi="宋体" w:eastAsia="宋体"/>
          <w:color w:val="000000"/>
        </w:rPr>
        <w:t>%认为</w:t>
      </w:r>
      <w:r>
        <w:rPr>
          <w:rFonts w:ascii="宋体" w:hAnsi="宋体" w:eastAsia="宋体" w:cs="宋体"/>
          <w:color w:val="000000"/>
        </w:rPr>
        <w:t>孵化服务体系不规范</w:t>
      </w:r>
      <w:r>
        <w:rPr>
          <w:rFonts w:ascii="宋体" w:hAnsi="宋体" w:eastAsia="宋体"/>
          <w:color w:val="000000"/>
        </w:rPr>
        <w:t>。</w:t>
      </w:r>
      <w:r>
        <w:rPr>
          <w:rFonts w:hint="eastAsia"/>
          <w:b/>
          <w:bCs/>
        </w:rPr>
        <w:t>与全省数据相比，表示资源整合不到位比例要低2.17个百分点，表示孵化服务体系不规范比例要高3.54个百分点。与全国数据相比，表示资源整合不到位比例要低3.6个百分点，表示孵化服务体系不规范比例要高3.59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2" name="Drawing 3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rawing 312" descr="Generated"/>
                    <pic:cNvPicPr>
                      <a:picLocks noChangeAspect="1"/>
                    </pic:cNvPicPr>
                  </pic:nvPicPr>
                  <pic:blipFill>
                    <a:blip r:embed="rId3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296</w:t>
      </w:r>
      <w:r>
        <w:fldChar w:fldCharType="end"/>
      </w:r>
      <w:bookmarkStart w:id="475" w:name="_Toc11667"/>
      <w:r>
        <w:rPr>
          <w:rFonts w:ascii="宋体" w:hAnsi="宋体" w:eastAsia="宋体"/>
          <w:color w:val="000000"/>
        </w:rPr>
        <w:t>：创业园区等创新基地和平台对企业帮助不大的原因</w:t>
      </w:r>
      <w:bookmarkEnd w:id="47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15</w:t>
      </w:r>
      <w:r>
        <w:rPr>
          <w:rFonts w:ascii="宋体" w:hAnsi="宋体" w:eastAsia="宋体"/>
          <w:color w:val="000000"/>
        </w:rPr>
        <w:t>.1题：您认为没有帮助或作用不大的原因是？（多选））</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hint="eastAsia" w:ascii="宋体" w:hAnsi="宋体" w:eastAsia="宋体"/>
          <w:color w:val="000000"/>
        </w:rPr>
        <w:t>（1</w:t>
      </w:r>
      <w:r>
        <w:rPr>
          <w:rFonts w:hint="eastAsia" w:ascii="宋体" w:hAnsi="宋体" w:eastAsia="宋体"/>
          <w:color w:val="000000"/>
          <w:lang w:val="en-US" w:eastAsia="zh-CN"/>
        </w:rPr>
        <w:t>8</w:t>
      </w:r>
      <w:r>
        <w:rPr>
          <w:rFonts w:hint="eastAsia" w:ascii="宋体" w:hAnsi="宋体" w:eastAsia="宋体"/>
          <w:color w:val="000000"/>
        </w:rPr>
        <w:t>）制约网络安全行业发展的主要</w:t>
      </w:r>
      <w:r>
        <w:rPr>
          <w:rFonts w:hint="eastAsia" w:ascii="宋体" w:hAnsi="宋体" w:eastAsia="宋体"/>
          <w:color w:val="000000"/>
          <w:lang w:val="en-US" w:eastAsia="zh-CN"/>
        </w:rPr>
        <w:t>障碍</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人才36.14%，2技术68.67</w:t>
      </w:r>
      <w:r>
        <w:rPr>
          <w:rFonts w:ascii="宋体" w:hAnsi="宋体" w:eastAsia="宋体"/>
          <w:color w:val="000000"/>
        </w:rPr>
        <w:t>%，3</w:t>
      </w:r>
      <w:r>
        <w:rPr>
          <w:rFonts w:ascii="宋体" w:hAnsi="宋体" w:eastAsia="宋体" w:cs="宋体"/>
          <w:color w:val="000000"/>
        </w:rPr>
        <w:t>政策61.45</w:t>
      </w:r>
      <w:r>
        <w:rPr>
          <w:rFonts w:ascii="宋体" w:hAnsi="宋体" w:eastAsia="宋体"/>
          <w:color w:val="000000"/>
        </w:rPr>
        <w:t>%。</w:t>
      </w:r>
      <w:r>
        <w:rPr>
          <w:rFonts w:hint="eastAsia"/>
          <w:b/>
          <w:bCs/>
        </w:rPr>
        <w:t>与全省数据相比，表示技术比例要低2.0个百分点，表示政策比例要高4.26个百分点。与全国数据相比，表示人才比例要低1.71个百分点，表示技术比例要高3.59个百分点。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3" name="Drawing 3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rawing 313" descr="Generated"/>
                    <pic:cNvPicPr>
                      <a:picLocks noChangeAspect="1"/>
                    </pic:cNvPicPr>
                  </pic:nvPicPr>
                  <pic:blipFill>
                    <a:blip r:embed="rId324"/>
                    <a:stretch>
                      <a:fillRect/>
                    </a:stretch>
                  </pic:blipFill>
                  <pic:spPr>
                    <a:xfrm>
                      <a:off x="0" y="0"/>
                      <a:ext cx="5095875" cy="4514850"/>
                    </a:xfrm>
                    <a:prstGeom prst="rect">
                      <a:avLst/>
                    </a:prstGeom>
                  </pic:spPr>
                </pic:pic>
              </a:graphicData>
            </a:graphic>
          </wp:inline>
        </w:drawing>
      </w:r>
    </w:p>
    <w:p>
      <w:pPr>
        <w:ind w:firstLine="720" w:firstLineChars="300"/>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297</w:t>
      </w:r>
      <w:r>
        <w:fldChar w:fldCharType="end"/>
      </w:r>
      <w:bookmarkStart w:id="476" w:name="_Toc32235"/>
      <w:r>
        <w:rPr>
          <w:rFonts w:ascii="宋体" w:hAnsi="宋体" w:eastAsia="宋体"/>
          <w:color w:val="000000"/>
        </w:rPr>
        <w:t>：制约网络安全行业发展的主要</w:t>
      </w:r>
      <w:r>
        <w:rPr>
          <w:rFonts w:hint="eastAsia" w:ascii="宋体" w:hAnsi="宋体" w:eastAsia="宋体"/>
          <w:color w:val="000000"/>
          <w:lang w:val="en-US" w:eastAsia="zh-CN"/>
        </w:rPr>
        <w:t>障碍</w:t>
      </w:r>
      <w:bookmarkEnd w:id="476"/>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16</w:t>
      </w:r>
      <w:r>
        <w:rPr>
          <w:rFonts w:ascii="宋体" w:hAnsi="宋体" w:eastAsia="宋体"/>
          <w:color w:val="000000"/>
        </w:rPr>
        <w:t>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9</w:t>
      </w:r>
      <w:r>
        <w:rPr>
          <w:rFonts w:hint="eastAsia" w:ascii="宋体" w:hAnsi="宋体" w:eastAsia="宋体"/>
          <w:color w:val="000000"/>
        </w:rPr>
        <w:t>）网络安全行业未来一年发展的趋势</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从业人员对网络安全行业未来一年发展的趋势评价</w:t>
      </w:r>
      <w:r>
        <w:rPr>
          <w:rFonts w:ascii="宋体" w:hAnsi="宋体" w:eastAsia="宋体" w:cs="宋体"/>
          <w:color w:val="000000"/>
        </w:rPr>
        <w:t>28.92</w:t>
      </w:r>
      <w:r>
        <w:rPr>
          <w:rFonts w:ascii="宋体" w:hAnsi="宋体" w:eastAsia="宋体"/>
          <w:color w:val="000000"/>
        </w:rPr>
        <w:t>%认为明显增长，</w:t>
      </w:r>
      <w:r>
        <w:rPr>
          <w:rFonts w:ascii="宋体" w:hAnsi="宋体" w:eastAsia="宋体" w:cs="宋体"/>
          <w:color w:val="000000"/>
        </w:rPr>
        <w:t>40.96</w:t>
      </w:r>
      <w:r>
        <w:rPr>
          <w:rFonts w:ascii="宋体" w:hAnsi="宋体" w:eastAsia="宋体"/>
          <w:color w:val="000000"/>
        </w:rPr>
        <w:t>%认为略有增长，（</w:t>
      </w:r>
      <w:r>
        <w:rPr>
          <w:rFonts w:ascii="宋体" w:hAnsi="宋体" w:eastAsia="宋体" w:cs="宋体"/>
          <w:color w:val="000000"/>
        </w:rPr>
        <w:t>56.97</w:t>
      </w:r>
      <w:r>
        <w:rPr>
          <w:rFonts w:ascii="宋体" w:hAnsi="宋体" w:eastAsia="宋体"/>
          <w:color w:val="000000"/>
        </w:rPr>
        <w:t>%）从业人员认为</w:t>
      </w:r>
      <w:r>
        <w:rPr>
          <w:rFonts w:hint="eastAsia" w:ascii="宋体" w:hAnsi="宋体" w:eastAsia="宋体"/>
          <w:color w:val="000000"/>
          <w:lang w:val="en-US" w:eastAsia="zh-CN"/>
        </w:rPr>
        <w:t>持平。</w:t>
      </w:r>
      <w:r>
        <w:rPr>
          <w:rFonts w:ascii="宋体" w:hAnsi="宋体" w:eastAsia="宋体"/>
          <w:color w:val="000000"/>
        </w:rPr>
        <w:t>（</w:t>
      </w:r>
      <w:r>
        <w:rPr>
          <w:rFonts w:ascii="宋体" w:hAnsi="宋体" w:eastAsia="宋体" w:cs="宋体"/>
          <w:color w:val="000000"/>
        </w:rPr>
        <w:t>56.97</w:t>
      </w:r>
      <w:r>
        <w:rPr>
          <w:rFonts w:ascii="宋体" w:hAnsi="宋体" w:eastAsia="宋体"/>
          <w:color w:val="000000"/>
        </w:rPr>
        <w:t>%）从业人员认为未来有增长</w:t>
      </w:r>
      <w:r>
        <w:rPr>
          <w:rFonts w:hint="eastAsia" w:ascii="宋体" w:hAnsi="宋体" w:eastAsia="宋体"/>
          <w:color w:val="000000"/>
          <w:lang w:eastAsia="zh-CN"/>
        </w:rPr>
        <w:t>，</w:t>
      </w:r>
      <w:r>
        <w:rPr>
          <w:rFonts w:ascii="宋体" w:hAnsi="宋体" w:eastAsia="宋体"/>
          <w:color w:val="000000"/>
        </w:rPr>
        <w:t>（</w:t>
      </w:r>
      <w:r>
        <w:rPr>
          <w:rFonts w:ascii="宋体" w:hAnsi="宋体" w:eastAsia="宋体" w:cs="宋体"/>
          <w:color w:val="000000"/>
        </w:rPr>
        <w:t>19.41</w:t>
      </w:r>
      <w:r>
        <w:rPr>
          <w:rFonts w:ascii="宋体" w:hAnsi="宋体" w:eastAsia="宋体"/>
          <w:color w:val="000000"/>
        </w:rPr>
        <w:t>%）从业人员认为</w:t>
      </w:r>
      <w:r>
        <w:rPr>
          <w:rFonts w:hint="eastAsia" w:ascii="宋体" w:hAnsi="宋体" w:eastAsia="宋体"/>
          <w:color w:val="000000"/>
          <w:lang w:val="en-US" w:eastAsia="zh-CN"/>
        </w:rPr>
        <w:t>下滑。</w:t>
      </w:r>
      <w:r>
        <w:rPr>
          <w:rFonts w:hint="eastAsia"/>
          <w:b/>
          <w:bCs/>
        </w:rPr>
        <w:t>与全省数据相比，表示明显增长比例要低1.55个百分点，表示略有下滑比例要高2.15个百分点。相较于全省数据，略有增长的占比高了15.12个百分点。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4" name="Drawing 3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rawing 314" descr="Generated"/>
                    <pic:cNvPicPr>
                      <a:picLocks noChangeAspect="1"/>
                    </pic:cNvPicPr>
                  </pic:nvPicPr>
                  <pic:blipFill>
                    <a:blip r:embed="rId3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298</w:t>
      </w:r>
      <w:r>
        <w:fldChar w:fldCharType="end"/>
      </w:r>
      <w:bookmarkStart w:id="477" w:name="_Toc12743"/>
      <w:r>
        <w:rPr>
          <w:rFonts w:ascii="宋体" w:hAnsi="宋体" w:eastAsia="宋体"/>
          <w:color w:val="000000"/>
        </w:rPr>
        <w:t>：网络安全行业未来一年发展的趋势评价</w:t>
      </w:r>
      <w:bookmarkEnd w:id="47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17</w:t>
      </w:r>
      <w:r>
        <w:rPr>
          <w:rFonts w:ascii="宋体" w:hAnsi="宋体" w:eastAsia="宋体"/>
          <w:color w:val="000000"/>
        </w:rPr>
        <w:t>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）网络安全行业协会等社会组织服务情况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从业人员对网络安全行业协会等社会组织服务情况评价：</w:t>
      </w:r>
      <w:r>
        <w:rPr>
          <w:rFonts w:ascii="宋体" w:hAnsi="宋体" w:eastAsia="宋体" w:cs="宋体"/>
          <w:color w:val="000000"/>
        </w:rPr>
        <w:t>57.83</w:t>
      </w:r>
      <w:r>
        <w:rPr>
          <w:rFonts w:ascii="宋体" w:hAnsi="宋体" w:eastAsia="宋体"/>
          <w:color w:val="000000"/>
        </w:rPr>
        <w:t>%从业人员使用过技术培训服务，</w:t>
      </w:r>
      <w:r>
        <w:rPr>
          <w:rFonts w:ascii="宋体" w:hAnsi="宋体" w:eastAsia="宋体" w:cs="宋体"/>
          <w:color w:val="000000"/>
        </w:rPr>
        <w:t>46.99</w:t>
      </w:r>
      <w:r>
        <w:rPr>
          <w:rFonts w:ascii="宋体" w:hAnsi="宋体" w:eastAsia="宋体"/>
          <w:color w:val="000000"/>
        </w:rPr>
        <w:t>%使用过继续教育服务，</w:t>
      </w:r>
      <w:r>
        <w:rPr>
          <w:rFonts w:ascii="宋体" w:hAnsi="宋体" w:eastAsia="宋体" w:cs="宋体"/>
          <w:color w:val="000000"/>
        </w:rPr>
        <w:t>37.35</w:t>
      </w:r>
      <w:r>
        <w:rPr>
          <w:rFonts w:ascii="宋体" w:hAnsi="宋体" w:eastAsia="宋体"/>
          <w:color w:val="000000"/>
        </w:rPr>
        <w:t>%使用过资质认证服务，</w:t>
      </w:r>
      <w:r>
        <w:rPr>
          <w:rFonts w:ascii="宋体" w:hAnsi="宋体" w:eastAsia="宋体" w:cs="宋体"/>
          <w:color w:val="000000"/>
        </w:rPr>
        <w:t>40.96</w:t>
      </w:r>
      <w:r>
        <w:rPr>
          <w:rFonts w:ascii="宋体" w:hAnsi="宋体" w:eastAsia="宋体"/>
          <w:color w:val="000000"/>
        </w:rPr>
        <w:t>%使用过政策宣贯服务，显示技术培训是覆盖率最高的服务，其它服务还有一定的提升空间。</w:t>
      </w:r>
      <w:r>
        <w:rPr>
          <w:rFonts w:hint="eastAsia"/>
          <w:b/>
          <w:bCs/>
        </w:rPr>
        <w:t>与全省数据相比，表示继续教育比例要低9.97个百分点，表示技术培训比例要高3.69个百分点。相较于全省数据，技术培训的占比高了5.84个百分点。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5" name="Drawing 3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awing 315" descr="Generated"/>
                    <pic:cNvPicPr>
                      <a:picLocks noChangeAspect="1"/>
                    </pic:cNvPicPr>
                  </pic:nvPicPr>
                  <pic:blipFill>
                    <a:blip r:embed="rId3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299</w:t>
      </w:r>
      <w:r>
        <w:fldChar w:fldCharType="end"/>
      </w:r>
      <w:bookmarkStart w:id="478" w:name="_Toc20438"/>
      <w:r>
        <w:rPr>
          <w:rFonts w:ascii="宋体" w:hAnsi="宋体" w:eastAsia="宋体"/>
          <w:color w:val="000000"/>
        </w:rPr>
        <w:t>：网络安全行业协会等社会组织服务情况</w:t>
      </w:r>
      <w:bookmarkEnd w:id="47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18</w:t>
      </w:r>
      <w:r>
        <w:rPr>
          <w:rFonts w:ascii="宋体" w:hAnsi="宋体" w:eastAsia="宋体"/>
          <w:color w:val="000000"/>
        </w:rPr>
        <w:t>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79" w:name="_Toc3765"/>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79"/>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632</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hint="eastAsia" w:ascii="宋体" w:hAnsi="宋体" w:eastAsia="宋体" w:cs="宋体"/>
          <w:color w:val="000000"/>
          <w:lang w:val="en-US" w:eastAsia="zh-CN"/>
        </w:rPr>
        <w:t>第一位是</w:t>
      </w:r>
      <w:r>
        <w:rPr>
          <w:rFonts w:hint="eastAsia" w:ascii="宋体" w:hAnsi="宋体" w:eastAsia="宋体" w:cs="宋体"/>
          <w:color w:val="000000"/>
        </w:rPr>
        <w:t>人工智能</w:t>
      </w:r>
      <w:r>
        <w:rPr>
          <w:rFonts w:ascii="宋体" w:hAnsi="宋体" w:eastAsia="宋体" w:cs="宋体"/>
          <w:color w:val="000000"/>
        </w:rPr>
        <w:t>（53.97%）、</w:t>
      </w:r>
      <w:r>
        <w:rPr>
          <w:rFonts w:hint="eastAsia" w:ascii="宋体" w:hAnsi="宋体" w:eastAsia="宋体" w:cs="宋体"/>
          <w:color w:val="000000"/>
          <w:lang w:val="en-US" w:eastAsia="zh-CN"/>
        </w:rPr>
        <w:t>第二位是</w:t>
      </w:r>
      <w:r>
        <w:rPr>
          <w:rFonts w:hint="eastAsia" w:ascii="宋体" w:hAnsi="宋体" w:eastAsia="宋体" w:cs="宋体"/>
          <w:color w:val="000000"/>
        </w:rPr>
        <w:t>区块链</w:t>
      </w:r>
      <w:r>
        <w:rPr>
          <w:rFonts w:ascii="宋体" w:hAnsi="宋体" w:eastAsia="宋体" w:cs="宋体"/>
          <w:color w:val="000000"/>
        </w:rPr>
        <w:t>（52.38%）、</w:t>
      </w:r>
      <w:r>
        <w:rPr>
          <w:rFonts w:hint="eastAsia" w:ascii="宋体" w:hAnsi="宋体" w:eastAsia="宋体" w:cs="宋体"/>
          <w:color w:val="000000"/>
          <w:lang w:val="en-US" w:eastAsia="zh-CN"/>
        </w:rPr>
        <w:t>第三位是</w:t>
      </w:r>
      <w:r>
        <w:rPr>
          <w:rFonts w:hint="eastAsia" w:ascii="宋体" w:hAnsi="宋体" w:eastAsia="宋体" w:cs="宋体"/>
          <w:color w:val="000000"/>
        </w:rPr>
        <w:t>大数据</w:t>
      </w:r>
      <w:r>
        <w:rPr>
          <w:rFonts w:ascii="宋体" w:hAnsi="宋体" w:eastAsia="宋体" w:cs="宋体"/>
          <w:color w:val="000000"/>
        </w:rPr>
        <w:t>（50.79%）、</w:t>
      </w:r>
      <w:r>
        <w:rPr>
          <w:rFonts w:hint="eastAsia" w:ascii="宋体" w:hAnsi="宋体" w:eastAsia="宋体" w:cs="宋体"/>
          <w:color w:val="000000"/>
          <w:lang w:val="en-US" w:eastAsia="zh-CN"/>
        </w:rPr>
        <w:t>第四位是</w:t>
      </w:r>
      <w:r>
        <w:rPr>
          <w:rFonts w:hint="eastAsia" w:ascii="宋体" w:hAnsi="宋体" w:eastAsia="宋体" w:cs="宋体"/>
          <w:color w:val="000000"/>
        </w:rPr>
        <w:t>5G/6G移动网络</w:t>
      </w:r>
      <w:r>
        <w:rPr>
          <w:rFonts w:ascii="宋体" w:hAnsi="宋体" w:eastAsia="宋体" w:cs="宋体"/>
          <w:color w:val="000000"/>
        </w:rPr>
        <w:t>（42.86%）、</w:t>
      </w:r>
      <w:r>
        <w:rPr>
          <w:rFonts w:hint="eastAsia" w:ascii="宋体" w:hAnsi="宋体" w:eastAsia="宋体" w:cs="宋体"/>
          <w:color w:val="000000"/>
          <w:lang w:val="en-US" w:eastAsia="zh-CN"/>
        </w:rPr>
        <w:t>第五位是</w:t>
      </w:r>
      <w:r>
        <w:rPr>
          <w:rFonts w:hint="eastAsia" w:ascii="宋体" w:hAnsi="宋体" w:eastAsia="宋体" w:cs="宋体"/>
          <w:color w:val="000000"/>
        </w:rPr>
        <w:t>云计算</w:t>
      </w:r>
      <w:r>
        <w:rPr>
          <w:rFonts w:ascii="宋体" w:hAnsi="宋体" w:eastAsia="宋体" w:cs="宋体"/>
          <w:color w:val="000000"/>
        </w:rPr>
        <w:t>（42.86%）。</w:t>
      </w:r>
      <w:r>
        <w:rPr>
          <w:rFonts w:hint="eastAsia"/>
          <w:b/>
          <w:bCs/>
        </w:rPr>
        <w:t>与全省数据相比，表示5G/6G移动网络比例要低19.1个百分点，表示区块链比例要高8.3个百分点。与全国数据相比，表示5G/6G移动网络比例要低8.2个百分点，表示物联网比例要高14.87个百分点。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6" name="Drawing 3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Drawing 316" descr="Generated"/>
                    <pic:cNvPicPr>
                      <a:picLocks noChangeAspect="1"/>
                    </pic:cNvPicPr>
                  </pic:nvPicPr>
                  <pic:blipFill>
                    <a:blip r:embed="rId327"/>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300</w:t>
      </w:r>
      <w:r>
        <w:rPr>
          <w:rFonts w:hint="eastAsia" w:ascii="宋体" w:hAnsi="宋体" w:eastAsia="宋体" w:cs="宋体"/>
        </w:rPr>
        <w:fldChar w:fldCharType="end"/>
      </w:r>
      <w:bookmarkStart w:id="480" w:name="_Toc3330"/>
      <w:r>
        <w:rPr>
          <w:rFonts w:hint="eastAsia" w:ascii="宋体" w:hAnsi="宋体" w:eastAsia="宋体" w:cs="宋体"/>
          <w:color w:val="000000"/>
        </w:rPr>
        <w:t>：对新技术新应用的网络安全问题的关注度</w:t>
      </w:r>
      <w:bookmarkEnd w:id="480"/>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（2）</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信创领域新技术应用不足主要为</w:t>
      </w:r>
      <w:r>
        <w:rPr>
          <w:rFonts w:hint="eastAsia" w:ascii="宋体" w:hAnsi="宋体" w:eastAsia="宋体" w:cs="宋体"/>
          <w:color w:val="000000"/>
        </w:rPr>
        <w:t>：1</w:t>
      </w:r>
      <w:r>
        <w:rPr>
          <w:rFonts w:ascii="宋体" w:hAnsi="宋体" w:eastAsia="宋体" w:cs="宋体"/>
          <w:color w:val="000000"/>
        </w:rPr>
        <w:t>技术不成熟，稳定性、兼容性不足（59.38%），2价格贵，成本高（53.13%），3性能差，功能弱（39.06%），4系统不够安全（35.94%）。</w:t>
      </w:r>
      <w:r>
        <w:rPr>
          <w:rFonts w:hint="eastAsia"/>
          <w:b/>
          <w:bCs/>
        </w:rPr>
        <w:t>与全省数据相比，表示价格贵，成本高比例要低5.19个百分点，表示其他比例要高4.79个百分点。与全国数据相比，表示价格贵，成本高比例要低10.68个百分点，表示技术不成熟，稳定性、兼容性不足比例要高2.54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7" name="Drawing 3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Drawing 317" descr="Generated"/>
                    <pic:cNvPicPr>
                      <a:picLocks noChangeAspect="1"/>
                    </pic:cNvPicPr>
                  </pic:nvPicPr>
                  <pic:blipFill>
                    <a:blip r:embed="rId328"/>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301</w:t>
      </w:r>
      <w:r>
        <w:rPr>
          <w:rFonts w:hint="eastAsia" w:ascii="宋体" w:hAnsi="宋体" w:eastAsia="宋体" w:cs="宋体"/>
        </w:rPr>
        <w:fldChar w:fldCharType="end"/>
      </w:r>
      <w:bookmarkStart w:id="481" w:name="_Toc9169"/>
      <w:r>
        <w:rPr>
          <w:rFonts w:hint="eastAsia" w:ascii="宋体" w:hAnsi="宋体" w:eastAsia="宋体" w:cs="宋体"/>
          <w:color w:val="000000"/>
        </w:rPr>
        <w:t>：</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bookmarkEnd w:id="481"/>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新技术新应用与网络安全专题第2题：您对信创领域新技术应用存在哪些问题？（多选））</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w:t>
      </w:r>
      <w:r>
        <w:rPr>
          <w:rFonts w:hint="eastAsia" w:ascii="宋体" w:hAnsi="宋体" w:eastAsia="宋体"/>
          <w:color w:val="000000"/>
          <w:lang w:val="en-US" w:eastAsia="zh-CN"/>
        </w:rPr>
        <w:t>工控领域网络安全问题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核心技术自主可控度不高（60.66%），2工控领域网络安全建设水平偏低（54.1%），3工控领域网络安全监管力度不够（50.82%），4资产暴露数量多（49.18%）。</w:t>
      </w:r>
      <w:r>
        <w:rPr>
          <w:rFonts w:hint="eastAsia"/>
          <w:b/>
          <w:bCs/>
        </w:rPr>
        <w:t>相较于全省数据，资产暴露数量多的占比高了0.84个百分点。相较于全省数据，工控领域网络安全建设水平偏低的占比高了4.28个百分点。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8" name="Drawing 3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Drawing 318" descr="Generated"/>
                    <pic:cNvPicPr>
                      <a:picLocks noChangeAspect="1"/>
                    </pic:cNvPicPr>
                  </pic:nvPicPr>
                  <pic:blipFill>
                    <a:blip r:embed="rId329"/>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302</w:t>
      </w:r>
      <w:r>
        <w:rPr>
          <w:rFonts w:hint="eastAsia" w:ascii="宋体" w:hAnsi="宋体" w:eastAsia="宋体" w:cs="宋体"/>
        </w:rPr>
        <w:fldChar w:fldCharType="end"/>
      </w:r>
      <w:bookmarkStart w:id="482" w:name="_Toc5097"/>
      <w:r>
        <w:rPr>
          <w:rFonts w:hint="eastAsia" w:ascii="宋体" w:hAnsi="宋体" w:eastAsia="宋体" w:cs="宋体"/>
          <w:color w:val="000000"/>
        </w:rPr>
        <w:t>：</w:t>
      </w:r>
      <w:r>
        <w:rPr>
          <w:rFonts w:hint="eastAsia" w:ascii="宋体" w:hAnsi="宋体" w:eastAsia="宋体"/>
          <w:color w:val="000000"/>
          <w:lang w:val="en-US" w:eastAsia="zh-CN"/>
        </w:rPr>
        <w:t>工控领域网络安全问题</w:t>
      </w:r>
      <w:bookmarkEnd w:id="48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（4）</w:t>
      </w:r>
      <w:r>
        <w:rPr>
          <w:rFonts w:hint="eastAsia" w:ascii="宋体" w:hAnsi="宋体" w:eastAsia="宋体"/>
          <w:color w:val="000000"/>
          <w:lang w:val="en-US" w:eastAsia="zh-CN"/>
        </w:rPr>
        <w:t>人工智能应用优势领域</w:t>
      </w:r>
    </w:p>
    <w:p>
      <w:pPr>
        <w:ind w:firstLine="600" w:firstLineChars="2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从业人员对人工智能(AI)可以发挥优势的领域认为：</w:t>
      </w:r>
      <w:r>
        <w:rPr>
          <w:rFonts w:ascii="宋体" w:hAnsi="宋体" w:eastAsia="宋体" w:cs="宋体"/>
          <w:color w:val="000000"/>
        </w:rPr>
        <w:t>交通（67.74%）、医疗（56.45%）、工业制造（48.39%）、社会安全治理（41.94%）和农业（38.71</w:t>
      </w:r>
      <w:r>
        <w:rPr>
          <w:rFonts w:hint="eastAsia" w:ascii="宋体" w:hAnsi="宋体" w:eastAsia="宋体" w:cs="宋体"/>
          <w:color w:val="000000"/>
        </w:rPr>
        <w:t>%）等领域人工智能可以发挥优势。</w:t>
      </w:r>
      <w:r>
        <w:rPr>
          <w:rFonts w:hint="eastAsia"/>
          <w:b/>
          <w:bCs/>
        </w:rPr>
        <w:t>与全省数据相比，表示医疗比例要低9.1个百分点，表示交通比例要高2.27个百分点。与全国数据相比，表示农业比例要低3.9个百分点，表示交通比例要高7.23个百分点。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9" name="Drawing 3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Drawing 319" descr="Generated"/>
                    <pic:cNvPicPr>
                      <a:picLocks noChangeAspect="1"/>
                    </pic:cNvPicPr>
                  </pic:nvPicPr>
                  <pic:blipFill>
                    <a:blip r:embed="rId330"/>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303</w:t>
      </w:r>
      <w:r>
        <w:rPr>
          <w:rFonts w:hint="eastAsia" w:ascii="宋体" w:hAnsi="宋体" w:eastAsia="宋体" w:cs="宋体"/>
        </w:rPr>
        <w:fldChar w:fldCharType="end"/>
      </w:r>
      <w:bookmarkStart w:id="483" w:name="_Toc29380"/>
      <w:r>
        <w:rPr>
          <w:rFonts w:hint="eastAsia" w:ascii="宋体" w:hAnsi="宋体" w:eastAsia="宋体" w:cs="宋体"/>
          <w:color w:val="000000"/>
        </w:rPr>
        <w:t>：</w:t>
      </w:r>
      <w:r>
        <w:rPr>
          <w:rFonts w:hint="eastAsia" w:ascii="宋体" w:hAnsi="宋体" w:eastAsia="宋体"/>
          <w:color w:val="000000"/>
          <w:lang w:val="en-US" w:eastAsia="zh-CN"/>
        </w:rPr>
        <w:t>人工智能应用优势领域</w:t>
      </w:r>
      <w:bookmarkEnd w:id="48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安全隐私问题（60.66%），2技术有待成熟（57.38%），3社会接受（47.54</w:t>
      </w:r>
      <w:r>
        <w:rPr>
          <w:rFonts w:hint="eastAsia" w:ascii="宋体" w:hAnsi="宋体" w:eastAsia="宋体" w:cs="宋体"/>
          <w:color w:val="000000"/>
        </w:rPr>
        <w:t>%）。</w:t>
      </w:r>
      <w:r>
        <w:rPr>
          <w:rFonts w:hint="eastAsia"/>
          <w:b/>
          <w:bCs/>
        </w:rPr>
        <w:t>与全省数据相比，表示技术有待成熟比例要低10.2个百分点，表示投资不足比例要高3.04个百分点。与全国数据相比，表示社会接受比例要低12.04个百分点，表示技术有待成熟比例要高5.09个百分点。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0" name="Drawing 3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Drawing 320" descr="Generated"/>
                    <pic:cNvPicPr>
                      <a:picLocks noChangeAspect="1"/>
                    </pic:cNvPicPr>
                  </pic:nvPicPr>
                  <pic:blipFill>
                    <a:blip r:embed="rId33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304</w:t>
      </w:r>
      <w:r>
        <w:rPr>
          <w:rFonts w:hint="eastAsia" w:ascii="宋体" w:hAnsi="宋体" w:eastAsia="宋体" w:cs="宋体"/>
        </w:rPr>
        <w:fldChar w:fldCharType="end"/>
      </w:r>
      <w:bookmarkStart w:id="484" w:name="_Toc32454"/>
      <w:r>
        <w:rPr>
          <w:rFonts w:hint="eastAsia" w:ascii="宋体" w:hAnsi="宋体" w:eastAsia="宋体" w:cs="宋体"/>
          <w:color w:val="000000"/>
        </w:rPr>
        <w:t>：人工智能应用发展面临的阻力</w:t>
      </w:r>
      <w:bookmarkEnd w:id="48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hint="eastAsia" w:ascii="宋体" w:hAnsi="宋体" w:eastAsia="宋体"/>
          <w:color w:val="000000"/>
          <w:lang w:eastAsia="zh-CN"/>
        </w:rPr>
      </w:pPr>
      <w:r>
        <w:rPr>
          <w:rFonts w:hint="eastAsia" w:ascii="宋体" w:hAnsi="宋体" w:eastAsia="宋体"/>
          <w:color w:val="000000"/>
        </w:rPr>
        <w:t>（6）“AI换脸”等“深度伪造”新应用的</w:t>
      </w:r>
      <w:r>
        <w:rPr>
          <w:rFonts w:hint="eastAsia" w:ascii="宋体" w:hAnsi="宋体" w:eastAsia="宋体"/>
          <w:color w:val="000000"/>
          <w:lang w:val="en-US" w:eastAsia="zh-CN"/>
        </w:rPr>
        <w:t>风险</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降低了生物特征识别技术可信度，引发网络安全风险（67.21%）、2催生网络黑灰产，带来社会安全风险（67.21%）、3深度伪造技术滥用危害国家安全，要加强监管（60.66%）。</w:t>
      </w:r>
      <w:r>
        <w:rPr>
          <w:rFonts w:hint="eastAsia"/>
          <w:b/>
          <w:bCs/>
        </w:rPr>
        <w:t>相较于全省数据，降低了生物特征识别技术可信度，引发网络安全风险、适当限制人脸识别的应用技术，对银行采用的人脸识别技术要进行认证并提高安全性、不清楚什么是深度伪造技术分别比全省数据低1.14、1.4、1.05个百分点。与全国数据相比，表示该技术多用在恶搞视频，影响不大比例要低23.07个百分点，表示催生网络黑灰产，带来社会安全风险比例要高10.92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1" name="Drawing 3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Drawing 321" descr="Generated"/>
                    <pic:cNvPicPr>
                      <a:picLocks noChangeAspect="1"/>
                    </pic:cNvPicPr>
                  </pic:nvPicPr>
                  <pic:blipFill>
                    <a:blip r:embed="rId332"/>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305</w:t>
      </w:r>
      <w:r>
        <w:rPr>
          <w:rFonts w:hint="eastAsia" w:ascii="宋体" w:hAnsi="宋体" w:eastAsia="宋体" w:cs="宋体"/>
        </w:rPr>
        <w:fldChar w:fldCharType="end"/>
      </w:r>
      <w:bookmarkStart w:id="485" w:name="_Toc28765"/>
      <w:r>
        <w:rPr>
          <w:rFonts w:hint="eastAsia" w:ascii="宋体" w:hAnsi="宋体" w:eastAsia="宋体" w:cs="宋体"/>
          <w:color w:val="000000"/>
        </w:rPr>
        <w:t>：</w:t>
      </w:r>
      <w:r>
        <w:rPr>
          <w:rFonts w:hint="eastAsia" w:ascii="宋体" w:hAnsi="宋体" w:eastAsia="宋体"/>
          <w:color w:val="000000"/>
        </w:rPr>
        <w:t>“AI换脸”等“深度伪造”新应用的</w:t>
      </w:r>
      <w:r>
        <w:rPr>
          <w:rFonts w:hint="eastAsia" w:ascii="宋体" w:hAnsi="宋体" w:eastAsia="宋体"/>
          <w:color w:val="000000"/>
          <w:lang w:val="en-US" w:eastAsia="zh-CN"/>
        </w:rPr>
        <w:t>风险</w:t>
      </w:r>
      <w:bookmarkEnd w:id="48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47.54%从业人员认为一般，偶尔看到区块链的信息；6.56%从业人员对区块链不了解，听说过；也有14.75%完全不了解。</w:t>
      </w:r>
      <w:r>
        <w:rPr>
          <w:rFonts w:hint="eastAsia"/>
          <w:b/>
          <w:bCs/>
        </w:rPr>
        <w:t>与全省数据相比，表示不了解，听说过区块链但不知道是什么比例要低10.62个百分点，表示了解，我经常关注区块链相关资讯比例要高4.28个百分点。与全国数据相比，表示非常了解，我是区块链从业者比例要低7.28个百分点，表示了解，我经常关注区块链相关资讯比例要高2.23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2" name="Drawing 3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rawing 322" descr="Generated"/>
                    <pic:cNvPicPr>
                      <a:picLocks noChangeAspect="1"/>
                    </pic:cNvPicPr>
                  </pic:nvPicPr>
                  <pic:blipFill>
                    <a:blip r:embed="rId333"/>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306</w:t>
      </w:r>
      <w:r>
        <w:rPr>
          <w:rFonts w:hint="eastAsia" w:ascii="宋体" w:hAnsi="宋体" w:eastAsia="宋体" w:cs="宋体"/>
        </w:rPr>
        <w:fldChar w:fldCharType="end"/>
      </w:r>
      <w:bookmarkStart w:id="486" w:name="_Toc8408"/>
      <w:r>
        <w:rPr>
          <w:rFonts w:hint="eastAsia" w:ascii="宋体" w:hAnsi="宋体" w:eastAsia="宋体" w:cs="宋体"/>
          <w:color w:val="000000"/>
        </w:rPr>
        <w:t>：对区块链的认识</w:t>
      </w:r>
      <w:bookmarkEnd w:id="48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（8）区块链</w:t>
      </w:r>
      <w:r>
        <w:rPr>
          <w:rFonts w:hint="eastAsia" w:ascii="宋体" w:hAnsi="宋体" w:eastAsia="宋体"/>
          <w:color w:val="000000"/>
          <w:lang w:val="en-US" w:eastAsia="zh-CN"/>
        </w:rPr>
        <w:t>应用的问题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从业人员对区块链</w:t>
      </w:r>
      <w:r>
        <w:rPr>
          <w:rFonts w:hint="eastAsia" w:ascii="宋体" w:hAnsi="宋体" w:eastAsia="宋体" w:cs="宋体"/>
          <w:color w:val="000000"/>
          <w:lang w:val="en-US" w:eastAsia="zh-CN"/>
        </w:rPr>
        <w:t>应用</w:t>
      </w:r>
      <w:r>
        <w:rPr>
          <w:rFonts w:hint="eastAsia" w:ascii="宋体" w:hAnsi="宋体" w:eastAsia="宋体" w:cs="宋体"/>
          <w:color w:val="000000"/>
        </w:rPr>
        <w:t>看法：认为</w:t>
      </w:r>
      <w:r>
        <w:rPr>
          <w:rFonts w:ascii="宋体" w:hAnsi="宋体" w:eastAsia="宋体" w:cs="宋体"/>
          <w:color w:val="000000"/>
        </w:rPr>
        <w:t>应用场景开发有待深入，缺乏具颠覆性的行业应用</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54.1</w:t>
      </w:r>
      <w:r>
        <w:rPr>
          <w:rFonts w:ascii="宋体" w:hAnsi="宋体" w:eastAsia="宋体" w:cs="宋体"/>
          <w:color w:val="000000"/>
        </w:rPr>
        <w:t>%，认为投机性活动活跃，NFT和数字代币领域存在较严重的泡沫</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52.46</w:t>
      </w:r>
      <w:r>
        <w:rPr>
          <w:rFonts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rPr>
        <w:t>认为</w:t>
      </w:r>
      <w:r>
        <w:rPr>
          <w:rFonts w:ascii="宋体" w:hAnsi="宋体" w:eastAsia="宋体" w:cs="宋体"/>
          <w:color w:val="000000"/>
        </w:rPr>
        <w:t>区块链业务和技术标准规范有待完善</w:t>
      </w:r>
      <w:r>
        <w:rPr>
          <w:rFonts w:hint="eastAsia" w:ascii="宋体" w:hAnsi="宋体" w:eastAsia="宋体" w:cs="宋体"/>
          <w:color w:val="000000"/>
        </w:rPr>
        <w:t>的占</w:t>
      </w:r>
      <w:r>
        <w:rPr>
          <w:rFonts w:hint="eastAsia" w:ascii="宋体" w:hAnsi="宋体" w:eastAsia="宋体" w:cs="宋体"/>
          <w:color w:val="000000"/>
          <w:lang w:val="en-US" w:eastAsia="zh-CN"/>
        </w:rPr>
        <w:t>比</w:t>
      </w:r>
      <w:r>
        <w:rPr>
          <w:rFonts w:hint="eastAsia" w:ascii="宋体" w:hAnsi="宋体" w:eastAsia="宋体" w:cs="宋体"/>
          <w:color w:val="000000"/>
        </w:rPr>
        <w:t>36.07%，认为只是</w:t>
      </w:r>
      <w:r>
        <w:rPr>
          <w:rFonts w:ascii="宋体" w:hAnsi="宋体" w:eastAsia="宋体" w:cs="宋体"/>
          <w:color w:val="000000"/>
        </w:rPr>
        <w:t>技术有待成熟，安全性需要加强</w:t>
      </w:r>
      <w:r>
        <w:rPr>
          <w:rFonts w:hint="eastAsia" w:ascii="宋体" w:hAnsi="宋体" w:eastAsia="宋体" w:cs="宋体"/>
          <w:color w:val="000000"/>
          <w:lang w:val="en-US" w:eastAsia="zh-CN"/>
        </w:rPr>
        <w:t>占比</w:t>
      </w:r>
      <w:r>
        <w:rPr>
          <w:rFonts w:hint="eastAsia" w:ascii="宋体" w:hAnsi="宋体" w:eastAsia="宋体" w:cs="宋体"/>
          <w:color w:val="000000"/>
        </w:rPr>
        <w:t>42.62%。</w:t>
      </w:r>
      <w:r>
        <w:rPr>
          <w:rFonts w:hint="eastAsia"/>
          <w:b/>
          <w:bCs/>
        </w:rPr>
        <w:t>与全省数据相比，表示顶层治理和监管设计有待完善比例要低7.61个百分点，表示技术有待成熟，安全性需要加强比例要高1.62个百分点。相较于全国数据，除投机性活动活跃，NFT和数字代币领域存在较严重的泡沫和应用场景开发有待深入，缺乏具颠覆性的行业应用比全国数据分别高出10.13个百分点、9.29个百分点外，其他数据值均少于全国数据。</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3" name="Drawing 3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rawing 323" descr="Generated"/>
                    <pic:cNvPicPr>
                      <a:picLocks noChangeAspect="1"/>
                    </pic:cNvPicPr>
                  </pic:nvPicPr>
                  <pic:blipFill>
                    <a:blip r:embed="rId33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307</w:t>
      </w:r>
      <w:r>
        <w:rPr>
          <w:rFonts w:hint="eastAsia" w:ascii="宋体" w:hAnsi="宋体" w:eastAsia="宋体" w:cs="宋体"/>
        </w:rPr>
        <w:fldChar w:fldCharType="end"/>
      </w:r>
      <w:bookmarkStart w:id="487" w:name="_Toc7430"/>
      <w:r>
        <w:rPr>
          <w:rFonts w:hint="eastAsia" w:ascii="宋体" w:hAnsi="宋体" w:eastAsia="宋体" w:cs="宋体"/>
          <w:color w:val="000000"/>
        </w:rPr>
        <w:t>：</w:t>
      </w:r>
      <w:r>
        <w:rPr>
          <w:rFonts w:hint="eastAsia" w:ascii="宋体" w:hAnsi="宋体" w:eastAsia="宋体"/>
          <w:color w:val="000000"/>
        </w:rPr>
        <w:t>区块链</w:t>
      </w:r>
      <w:r>
        <w:rPr>
          <w:rFonts w:hint="eastAsia" w:ascii="宋体" w:hAnsi="宋体" w:eastAsia="宋体"/>
          <w:color w:val="000000"/>
          <w:lang w:val="en-US" w:eastAsia="zh-CN"/>
        </w:rPr>
        <w:t>应用的问题</w:t>
      </w:r>
      <w:bookmarkEnd w:id="48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新技术新应用与网络安全专题第8题：您觉得目前区块链应用存在什么问题？（多选））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54.1%的从业人员所在单位有应用了大数据技术；21.31%的从业人员所在单位没有应用大数据技术，24.59%表示不清楚。数据显示大数据开始在从业人员单位得到较广泛的应用。</w:t>
      </w:r>
      <w:r>
        <w:rPr>
          <w:rFonts w:hint="eastAsia"/>
          <w:b/>
          <w:bCs/>
        </w:rPr>
        <w:t>与全省数据相比，表示否比例要低3.11个百分点，表示是比例要高2.86个百分点。相较于全省数据，是的占比高了6.46个百分点。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4" name="Drawing 3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rawing 324" descr="Generated"/>
                    <pic:cNvPicPr>
                      <a:picLocks noChangeAspect="1"/>
                    </pic:cNvPicPr>
                  </pic:nvPicPr>
                  <pic:blipFill>
                    <a:blip r:embed="rId33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308</w:t>
      </w:r>
      <w:r>
        <w:rPr>
          <w:rFonts w:hint="eastAsia" w:ascii="宋体" w:hAnsi="宋体" w:eastAsia="宋体" w:cs="宋体"/>
        </w:rPr>
        <w:fldChar w:fldCharType="end"/>
      </w:r>
      <w:bookmarkStart w:id="488" w:name="_Toc10734"/>
      <w:r>
        <w:rPr>
          <w:rFonts w:hint="eastAsia" w:ascii="宋体" w:hAnsi="宋体" w:eastAsia="宋体" w:cs="宋体"/>
          <w:color w:val="000000"/>
        </w:rPr>
        <w:t>：所在单位对大数据技术应用情况</w:t>
      </w:r>
      <w:bookmarkEnd w:id="48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（10）大数据技术应用存在的问题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参与调查的从业人员对</w:t>
      </w:r>
      <w:r>
        <w:rPr>
          <w:rFonts w:hint="eastAsia" w:ascii="宋体" w:hAnsi="宋体" w:eastAsia="宋体" w:cs="宋体"/>
          <w:color w:val="000000"/>
        </w:rPr>
        <w:t>目前大数据技术应用存在的问题排前5位是：1</w:t>
      </w:r>
      <w:r>
        <w:rPr>
          <w:rFonts w:ascii="宋体" w:hAnsi="宋体" w:eastAsia="宋体" w:cs="宋体"/>
          <w:color w:val="000000"/>
        </w:rPr>
        <w:t>监管制度不完善，担心数据安全问题，（关注度47.54%），2缺少数据共享政策规范支持（45.9%），3数据采集渠道不畅（42.62%），4专业人员匮乏（40.98%），5管理层尚未决定布局（37.7%）。</w:t>
      </w:r>
      <w:r>
        <w:rPr>
          <w:rFonts w:hint="eastAsia"/>
          <w:b/>
          <w:bCs/>
        </w:rPr>
        <w:t>相较于全省数据，其他的占比高了1.95个百分点。与全国数据相比，表示数据采集渠道不畅比例要低1.02个百分点，表示监管制度不完善，担心数据安全问题，比例要高8.99个百分点。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5" name="Drawing 3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Drawing 325" descr="Generated"/>
                    <pic:cNvPicPr>
                      <a:picLocks noChangeAspect="1"/>
                    </pic:cNvPicPr>
                  </pic:nvPicPr>
                  <pic:blipFill>
                    <a:blip r:embed="rId336"/>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309</w:t>
      </w:r>
      <w:r>
        <w:rPr>
          <w:rFonts w:hint="eastAsia" w:ascii="宋体" w:hAnsi="宋体" w:eastAsia="宋体" w:cs="宋体"/>
        </w:rPr>
        <w:fldChar w:fldCharType="end"/>
      </w:r>
      <w:bookmarkStart w:id="489" w:name="_Toc13333"/>
      <w:r>
        <w:rPr>
          <w:rFonts w:hint="eastAsia" w:ascii="宋体" w:hAnsi="宋体" w:eastAsia="宋体" w:cs="宋体"/>
          <w:color w:val="000000"/>
        </w:rPr>
        <w:t>：目前大数据技术应用存在的问题</w:t>
      </w:r>
      <w:bookmarkEnd w:id="48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（11）物联网的应用</w:t>
      </w:r>
      <w:r>
        <w:rPr>
          <w:rFonts w:hint="eastAsia" w:ascii="宋体" w:hAnsi="宋体" w:eastAsia="宋体"/>
          <w:color w:val="000000"/>
          <w:lang w:val="en-US" w:eastAsia="zh-CN"/>
        </w:rPr>
        <w:t>场景</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从业人员对物联网应用的感受排前3位是：1</w:t>
      </w:r>
      <w:r>
        <w:rPr>
          <w:rFonts w:ascii="宋体" w:hAnsi="宋体" w:eastAsia="宋体" w:cs="宋体"/>
          <w:color w:val="000000"/>
        </w:rPr>
        <w:t>智能家居（关注度67.21%）2智能交通（52.46%），3智能医疗（42.62%）。显示在智能家居、物流、交通等领域物联网技术应用比较广泛。</w:t>
      </w:r>
      <w:r>
        <w:rPr>
          <w:rFonts w:hint="eastAsia"/>
          <w:b/>
          <w:bCs/>
        </w:rPr>
        <w:t>相较于全省数据，智能家居的占比高了0.49个百分点。相较于全省数据，智能家居的占比高了11.75个百分点。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6" name="Drawing 3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Drawing 326" descr="Generated"/>
                    <pic:cNvPicPr>
                      <a:picLocks noChangeAspect="1"/>
                    </pic:cNvPicPr>
                  </pic:nvPicPr>
                  <pic:blipFill>
                    <a:blip r:embed="rId337"/>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310</w:t>
      </w:r>
      <w:r>
        <w:rPr>
          <w:rFonts w:hint="eastAsia" w:ascii="宋体" w:hAnsi="宋体" w:eastAsia="宋体" w:cs="宋体"/>
        </w:rPr>
        <w:fldChar w:fldCharType="end"/>
      </w:r>
      <w:bookmarkStart w:id="490" w:name="_Toc9780"/>
      <w:r>
        <w:rPr>
          <w:rFonts w:hint="eastAsia" w:ascii="宋体" w:hAnsi="宋体" w:eastAsia="宋体" w:cs="宋体"/>
          <w:color w:val="000000"/>
        </w:rPr>
        <w:t>：物联网的应用</w:t>
      </w:r>
      <w:r>
        <w:rPr>
          <w:rFonts w:hint="eastAsia" w:ascii="宋体" w:hAnsi="宋体" w:eastAsia="宋体" w:cs="宋体"/>
          <w:color w:val="000000"/>
          <w:lang w:val="en-US" w:eastAsia="zh-CN"/>
        </w:rPr>
        <w:t>场景</w:t>
      </w:r>
      <w:bookmarkEnd w:id="49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从业人员对当下的物联网安全风险看法为：</w:t>
      </w:r>
      <w:r>
        <w:rPr>
          <w:rFonts w:ascii="宋体" w:hAnsi="宋体" w:eastAsia="宋体" w:cs="宋体"/>
          <w:color w:val="000000"/>
        </w:rPr>
        <w:t>65.57%认为信息安全风险高，73.77%认为物联网设备不安全，47.54%认为企业未完善的安全管理机制，54.1%从业人员认为物联网使用人员易误操作。</w:t>
      </w:r>
      <w:r>
        <w:rPr>
          <w:rFonts w:hint="eastAsia"/>
          <w:b/>
          <w:bCs/>
        </w:rPr>
        <w:t>与全省数据相比，表示企业未建立完善的安全管理机制(不重视安全风险评估工作等)比例要低7.87个百分点，表示信息安全风险高(数据泄露、数据破坏等)比例要高2.4个百分点。相较于全国数据，除物联网设备不安全(硬件、软件、数据存储等)和信息安全风险高(数据泄露、数据破坏等)比全国数据分别高出13.48个百分点、8.19个百分点外，其他数据值均少于全国数据。</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7" name="Drawing 3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Drawing 327" descr="Generated"/>
                    <pic:cNvPicPr>
                      <a:picLocks noChangeAspect="1"/>
                    </pic:cNvPicPr>
                  </pic:nvPicPr>
                  <pic:blipFill>
                    <a:blip r:embed="rId338"/>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311</w:t>
      </w:r>
      <w:r>
        <w:rPr>
          <w:rFonts w:hint="eastAsia" w:ascii="宋体" w:hAnsi="宋体" w:eastAsia="宋体" w:cs="宋体"/>
        </w:rPr>
        <w:fldChar w:fldCharType="end"/>
      </w:r>
      <w:bookmarkStart w:id="491" w:name="_Toc19011"/>
      <w:r>
        <w:rPr>
          <w:rFonts w:hint="eastAsia" w:ascii="宋体" w:hAnsi="宋体" w:eastAsia="宋体" w:cs="宋体"/>
          <w:color w:val="000000"/>
        </w:rPr>
        <w:t>：物联网安全风险</w:t>
      </w:r>
      <w:bookmarkEnd w:id="49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从业人员对数字政府和智慧城市的网络安全状况评价：</w:t>
      </w:r>
      <w:r>
        <w:rPr>
          <w:rFonts w:ascii="宋体" w:hAnsi="宋体" w:eastAsia="宋体" w:cs="宋体"/>
          <w:color w:val="000000"/>
        </w:rPr>
        <w:t>11.48%从业人员认为非常安全，44.26%认为比较安全，26.23%认为一般。数据显示81.97%的从业人员认为数字政府和智慧城市的网络安全状况是比较安全的。</w:t>
      </w:r>
      <w:r>
        <w:rPr>
          <w:rFonts w:hint="eastAsia"/>
          <w:b/>
          <w:bCs/>
        </w:rPr>
        <w:t>与全省数据相比，表示非常安全比例要低4.62个百分点，表示比较安全比例要高2.04个百分点。相较于全省数据，比较安全的占比高了16.65个百分点。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8" name="Drawing 3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Drawing 328" descr="Generated"/>
                    <pic:cNvPicPr>
                      <a:picLocks noChangeAspect="1"/>
                    </pic:cNvPicPr>
                  </pic:nvPicPr>
                  <pic:blipFill>
                    <a:blip r:embed="rId339"/>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312</w:t>
      </w:r>
      <w:r>
        <w:rPr>
          <w:rFonts w:hint="eastAsia" w:ascii="宋体" w:hAnsi="宋体" w:eastAsia="宋体" w:cs="宋体"/>
        </w:rPr>
        <w:fldChar w:fldCharType="end"/>
      </w:r>
      <w:bookmarkStart w:id="492" w:name="_Toc12364"/>
      <w:r>
        <w:rPr>
          <w:rFonts w:hint="eastAsia" w:ascii="宋体" w:hAnsi="宋体" w:eastAsia="宋体" w:cs="宋体"/>
          <w:color w:val="000000"/>
        </w:rPr>
        <w:t>：数字政府和智慧城市的网络安全状况</w:t>
      </w:r>
      <w:bookmarkEnd w:id="49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14</w:t>
      </w:r>
      <w:r>
        <w:rPr>
          <w:rFonts w:hint="eastAsia" w:ascii="宋体" w:hAnsi="宋体" w:eastAsia="宋体"/>
          <w:color w:val="000000"/>
        </w:rPr>
        <w:t>）数字政府和智慧城市</w:t>
      </w:r>
      <w:r>
        <w:rPr>
          <w:rFonts w:hint="eastAsia" w:ascii="宋体" w:hAnsi="宋体" w:eastAsia="宋体"/>
          <w:color w:val="000000"/>
          <w:lang w:val="en-US" w:eastAsia="zh-CN"/>
        </w:rPr>
        <w:t>的网络安全问题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从业人员认为数字政府和智慧城市不安全的地方</w:t>
      </w:r>
      <w:r>
        <w:rPr>
          <w:rFonts w:hint="eastAsia" w:ascii="宋体" w:hAnsi="宋体" w:eastAsia="宋体" w:cs="宋体"/>
          <w:color w:val="000000"/>
          <w:lang w:val="en-US" w:eastAsia="zh-CN"/>
        </w:rPr>
        <w:t>有</w:t>
      </w:r>
      <w:r>
        <w:rPr>
          <w:rFonts w:hint="eastAsia" w:ascii="宋体" w:hAnsi="宋体" w:eastAsia="宋体" w:cs="宋体"/>
          <w:color w:val="000000"/>
        </w:rPr>
        <w:t>：</w:t>
      </w:r>
      <w:r>
        <w:rPr>
          <w:rFonts w:ascii="宋体" w:hAnsi="宋体" w:eastAsia="宋体" w:cs="宋体"/>
          <w:color w:val="000000"/>
        </w:rPr>
        <w:t>42.31%认为业务数字化和数据集中带来集中的风险，57.69%认为数据不合规管理和利用，19.23%认为支撑服务和安全保障不够，30.77%认为信息基础设施建设。</w:t>
      </w:r>
      <w:r>
        <w:rPr>
          <w:rFonts w:hint="eastAsia"/>
          <w:b/>
          <w:bCs/>
        </w:rPr>
        <w:t>相较于全省数据，数据合规管理和利用的占比高了10.97个百分点。与全国数据相比，表示业务数字化和数据集中带来集中的风险比例要低3.4个百分点，表示数据合规管理和利用比例要高15.26个百分点。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9" name="Drawing 3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Drawing 329" descr="Generated"/>
                    <pic:cNvPicPr>
                      <a:picLocks noChangeAspect="1"/>
                    </pic:cNvPicPr>
                  </pic:nvPicPr>
                  <pic:blipFill>
                    <a:blip r:embed="rId340"/>
                    <a:stretch>
                      <a:fillRect/>
                    </a:stretch>
                  </pic:blipFill>
                  <pic:spPr>
                    <a:xfrm>
                      <a:off x="0" y="0"/>
                      <a:ext cx="5095875" cy="4514850"/>
                    </a:xfrm>
                    <a:prstGeom prst="rect">
                      <a:avLst/>
                    </a:prstGeom>
                  </pic:spPr>
                </pic:pic>
              </a:graphicData>
            </a:graphic>
          </wp:inline>
        </w:drawing>
      </w:r>
    </w:p>
    <w:p>
      <w:pPr>
        <w:ind w:left="-240" w:leftChars="-100"/>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313</w:t>
      </w:r>
      <w:r>
        <w:rPr>
          <w:rFonts w:hint="eastAsia" w:ascii="宋体" w:hAnsi="宋体" w:eastAsia="宋体" w:cs="宋体"/>
        </w:rPr>
        <w:fldChar w:fldCharType="end"/>
      </w:r>
      <w:bookmarkStart w:id="493" w:name="_Toc12384"/>
      <w:r>
        <w:rPr>
          <w:rFonts w:hint="eastAsia" w:ascii="宋体" w:hAnsi="宋体" w:eastAsia="宋体" w:cs="宋体"/>
          <w:color w:val="000000"/>
        </w:rPr>
        <w:t>：数字政府和智慧城市</w:t>
      </w:r>
      <w:r>
        <w:rPr>
          <w:rFonts w:hint="eastAsia" w:ascii="宋体" w:hAnsi="宋体" w:eastAsia="宋体" w:cs="宋体"/>
          <w:color w:val="000000"/>
          <w:lang w:val="en-US" w:eastAsia="zh-CN"/>
        </w:rPr>
        <w:t>的网络安全问题</w:t>
      </w:r>
      <w:bookmarkEnd w:id="49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14.75%从业人员认为非常满意，55.74%认为满意，21.31%认为一般</w:t>
      </w:r>
      <w:r>
        <w:rPr>
          <w:rFonts w:hint="eastAsia" w:ascii="宋体" w:hAnsi="宋体" w:eastAsia="宋体" w:cs="宋体"/>
          <w:color w:val="000000"/>
          <w:lang w:eastAsia="zh-CN"/>
        </w:rPr>
        <w:t>，</w:t>
      </w:r>
      <w:r>
        <w:rPr>
          <w:rFonts w:hint="eastAsia" w:ascii="宋体" w:hAnsi="宋体" w:eastAsia="宋体" w:cs="宋体"/>
          <w:color w:val="000000"/>
        </w:rPr>
        <w:t>6.56%认为</w:t>
      </w:r>
      <w:r>
        <w:rPr>
          <w:rFonts w:hint="eastAsia" w:ascii="宋体" w:hAnsi="宋体" w:eastAsia="宋体" w:cs="宋体"/>
          <w:color w:val="000000"/>
          <w:lang w:val="en-US" w:eastAsia="zh-CN"/>
        </w:rPr>
        <w:t>不满意，</w:t>
      </w:r>
      <w:r>
        <w:rPr>
          <w:rFonts w:hint="eastAsia" w:ascii="宋体" w:hAnsi="宋体" w:eastAsia="宋体" w:cs="宋体"/>
          <w:color w:val="000000"/>
        </w:rPr>
        <w:t>1.64%认为</w:t>
      </w:r>
      <w:r>
        <w:rPr>
          <w:rFonts w:hint="eastAsia" w:ascii="宋体" w:hAnsi="宋体" w:eastAsia="宋体" w:cs="宋体"/>
          <w:color w:val="000000"/>
          <w:lang w:val="en-US" w:eastAsia="zh-CN"/>
        </w:rPr>
        <w:t>非常不满意</w:t>
      </w:r>
      <w:r>
        <w:rPr>
          <w:rFonts w:hint="eastAsia" w:ascii="宋体" w:hAnsi="宋体" w:eastAsia="宋体" w:cs="宋体"/>
          <w:color w:val="000000"/>
        </w:rPr>
        <w:t>。</w:t>
      </w:r>
      <w:r>
        <w:rPr>
          <w:rFonts w:hint="eastAsia"/>
          <w:b/>
          <w:bCs/>
        </w:rPr>
        <w:t>与全省数据相比，表示非常满意比例要低3.22个百分点，表示满意比例要高12.73个百分点。相较于全省数据，满意的占比高了24.01个百分点。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0" name="Drawing 3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rawing 330" descr="Generated"/>
                    <pic:cNvPicPr>
                      <a:picLocks noChangeAspect="1"/>
                    </pic:cNvPicPr>
                  </pic:nvPicPr>
                  <pic:blipFill>
                    <a:blip r:embed="rId34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314</w:t>
      </w:r>
      <w:r>
        <w:rPr>
          <w:rFonts w:hint="eastAsia" w:ascii="宋体" w:hAnsi="宋体" w:eastAsia="宋体" w:cs="宋体"/>
        </w:rPr>
        <w:fldChar w:fldCharType="end"/>
      </w:r>
      <w:bookmarkStart w:id="494" w:name="_Toc2464"/>
      <w:r>
        <w:rPr>
          <w:rFonts w:hint="eastAsia" w:ascii="宋体" w:hAnsi="宋体" w:eastAsia="宋体" w:cs="宋体"/>
          <w:color w:val="000000"/>
        </w:rPr>
        <w:t>：数字政府和智慧城市中新技术的应用效果评价</w:t>
      </w:r>
      <w:bookmarkEnd w:id="49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从业人员认为数字政府和智慧城市新技术应用</w:t>
      </w:r>
      <w:r>
        <w:rPr>
          <w:rFonts w:hint="eastAsia" w:ascii="宋体" w:hAnsi="宋体" w:eastAsia="宋体" w:cs="宋体"/>
          <w:color w:val="000000"/>
          <w:lang w:val="en-US" w:eastAsia="zh-CN"/>
        </w:rPr>
        <w:t>效果评价</w:t>
      </w:r>
      <w:r>
        <w:rPr>
          <w:rFonts w:hint="eastAsia" w:ascii="宋体" w:hAnsi="宋体" w:eastAsia="宋体" w:cs="宋体"/>
          <w:color w:val="000000"/>
        </w:rPr>
        <w:t>：</w:t>
      </w:r>
      <w:r>
        <w:rPr>
          <w:rFonts w:ascii="宋体" w:hAnsi="宋体" w:eastAsia="宋体" w:cs="宋体"/>
          <w:color w:val="000000"/>
        </w:rPr>
        <w:t>58.82%认为过度强调数字化技术，忽略弱势群体对传统服务的需要</w:t>
      </w:r>
      <w:r>
        <w:rPr>
          <w:rFonts w:hint="eastAsia" w:ascii="宋体" w:hAnsi="宋体" w:eastAsia="宋体" w:cs="宋体"/>
          <w:color w:val="000000"/>
        </w:rPr>
        <w:t>，</w:t>
      </w:r>
      <w:r>
        <w:rPr>
          <w:rFonts w:ascii="宋体" w:hAnsi="宋体" w:eastAsia="宋体" w:cs="宋体"/>
          <w:color w:val="000000"/>
        </w:rPr>
        <w:t>41.18%认为技术不成熟，不实用</w:t>
      </w:r>
      <w:r>
        <w:rPr>
          <w:rFonts w:hint="eastAsia" w:ascii="宋体" w:hAnsi="宋体" w:eastAsia="宋体" w:cs="宋体"/>
          <w:color w:val="000000"/>
        </w:rPr>
        <w:t>，</w:t>
      </w:r>
      <w:r>
        <w:rPr>
          <w:rFonts w:ascii="宋体" w:hAnsi="宋体" w:eastAsia="宋体" w:cs="宋体"/>
          <w:color w:val="000000"/>
        </w:rPr>
        <w:t>29.41%认为核心技术和关键产品自主可控</w:t>
      </w:r>
      <w:r>
        <w:rPr>
          <w:rFonts w:hint="eastAsia" w:ascii="宋体" w:hAnsi="宋体" w:eastAsia="宋体" w:cs="宋体"/>
          <w:color w:val="000000"/>
        </w:rPr>
        <w:t>。</w:t>
      </w:r>
      <w:r>
        <w:rPr>
          <w:rFonts w:hint="eastAsia"/>
          <w:b/>
          <w:bCs/>
        </w:rPr>
        <w:t>与全省数据相比，表示核心技术和关键产品自主可控比例要低3.72个百分点，表示技术不成熟，不实用比例要高5.05个百分点。与全国数据相比，表示核心技术和关键产品自主可控比例要低10.03个百分点，表示过度强调数字化技术，忽略弱势群体对传统服务的需要比例要高9.48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1" name="Drawing 3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rawing 331" descr="Generated"/>
                    <pic:cNvPicPr>
                      <a:picLocks noChangeAspect="1"/>
                    </pic:cNvPicPr>
                  </pic:nvPicPr>
                  <pic:blipFill>
                    <a:blip r:embed="rId34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315</w:t>
      </w:r>
      <w:r>
        <w:rPr>
          <w:rFonts w:hint="eastAsia" w:ascii="宋体" w:hAnsi="宋体" w:eastAsia="宋体" w:cs="宋体"/>
        </w:rPr>
        <w:fldChar w:fldCharType="end"/>
      </w:r>
      <w:bookmarkStart w:id="495" w:name="_Toc28229"/>
      <w:r>
        <w:rPr>
          <w:rFonts w:hint="eastAsia" w:ascii="宋体" w:hAnsi="宋体" w:eastAsia="宋体" w:cs="宋体"/>
          <w:color w:val="000000"/>
        </w:rPr>
        <w:t>：数字政府和智慧城市新技术应用</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49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r>
        <w:t>（本题目答题17人）</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（15）网络安全技术未来发展的热点</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芯片、OS、云平台等关键领域自主创新技术（60.66%），2.物联网、车联网与工控领域基础网络安全（52.46%），3.5G/6G高速无线网络技术（39.34%）。</w:t>
      </w:r>
      <w:r>
        <w:rPr>
          <w:rFonts w:hint="eastAsia"/>
          <w:b/>
          <w:bCs/>
        </w:rPr>
        <w:t>与全省数据相比，表示5G/6G高速无线网络技术比例要低18.46个百分点，表示物联网、车联网与工控领域基础网络安全比例要高2.15个百分点。与全国数据相比，表示5G/6G高速无线网络技术比例要低3.62个百分点，表示芯片、OS、云平台等关键领域自主创新技术比例要高19.26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6191250"/>
            <wp:effectExtent l="0" t="0" r="0" b="0"/>
            <wp:docPr id="332" name="Drawing 3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Drawing 332" descr="Generated"/>
                    <pic:cNvPicPr>
                      <a:picLocks noChangeAspect="1"/>
                    </pic:cNvPicPr>
                  </pic:nvPicPr>
                  <pic:blipFill>
                    <a:blip r:embed="rId343"/>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316</w:t>
      </w:r>
      <w:r>
        <w:rPr>
          <w:rFonts w:hint="eastAsia" w:ascii="宋体" w:hAnsi="宋体" w:eastAsia="宋体" w:cs="宋体"/>
        </w:rPr>
        <w:fldChar w:fldCharType="end"/>
      </w:r>
      <w:bookmarkStart w:id="496" w:name="_Toc3319"/>
      <w:r>
        <w:rPr>
          <w:rFonts w:hint="eastAsia" w:ascii="宋体" w:hAnsi="宋体" w:eastAsia="宋体" w:cs="宋体"/>
          <w:color w:val="000000"/>
        </w:rPr>
        <w:t>：网络安全技术未来发展的热点</w:t>
      </w:r>
      <w:bookmarkEnd w:id="49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lang w:eastAsia="zh-CN"/>
        </w:rPr>
        <w:t>，</w:t>
      </w:r>
      <w:r>
        <w:rPr>
          <w:rFonts w:hint="eastAsia"/>
          <w:lang w:val="en-US" w:eastAsia="zh-CN"/>
        </w:rPr>
        <w:t>最多5个</w:t>
      </w:r>
      <w:r>
        <w:rPr>
          <w:rFonts w:hint="eastAsia"/>
        </w:rPr>
        <w:t>）</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（16）新技术应用的网络安全保障建议</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从业人员对加强新技术应用的网络安全保障的建议排前3位的是：</w:t>
      </w:r>
      <w:r>
        <w:rPr>
          <w:rFonts w:hint="eastAsia" w:ascii="宋体" w:hAnsi="宋体" w:eastAsia="宋体" w:cs="宋体"/>
          <w:color w:val="000000"/>
          <w:lang w:val="en-US" w:eastAsia="zh-CN"/>
        </w:rPr>
        <w:t>排第一位是</w:t>
      </w:r>
      <w:r>
        <w:rPr>
          <w:rFonts w:hint="eastAsia" w:ascii="宋体" w:hAnsi="宋体" w:eastAsia="宋体" w:cs="宋体"/>
          <w:color w:val="000000"/>
        </w:rPr>
        <w:t>加强自主创新，加快技术研发</w:t>
      </w:r>
      <w:r>
        <w:rPr>
          <w:rFonts w:ascii="宋体" w:hAnsi="宋体" w:eastAsia="宋体" w:cs="宋体"/>
          <w:color w:val="000000"/>
        </w:rPr>
        <w:t>（认同率78.69%）、</w:t>
      </w:r>
      <w:r>
        <w:rPr>
          <w:rFonts w:hint="eastAsia" w:ascii="宋体" w:hAnsi="宋体" w:eastAsia="宋体" w:cs="宋体"/>
          <w:color w:val="000000"/>
          <w:lang w:val="en-US" w:eastAsia="zh-CN"/>
        </w:rPr>
        <w:t>排第二位是</w:t>
      </w:r>
      <w:r>
        <w:rPr>
          <w:rFonts w:hint="eastAsia" w:ascii="宋体" w:hAnsi="宋体" w:eastAsia="宋体" w:cs="宋体"/>
          <w:color w:val="000000"/>
        </w:rPr>
        <w:t>强化标准引领，构建安全评估体系</w:t>
      </w:r>
      <w:r>
        <w:rPr>
          <w:rFonts w:ascii="宋体" w:hAnsi="宋体" w:eastAsia="宋体" w:cs="宋体"/>
          <w:color w:val="000000"/>
        </w:rPr>
        <w:t>（认同率63.93%）、</w:t>
      </w:r>
      <w:r>
        <w:rPr>
          <w:rFonts w:hint="eastAsia" w:ascii="宋体" w:hAnsi="宋体" w:eastAsia="宋体" w:cs="宋体"/>
          <w:color w:val="000000"/>
          <w:lang w:val="en-US" w:eastAsia="zh-CN"/>
        </w:rPr>
        <w:t>排第三位是</w:t>
      </w:r>
      <w:r>
        <w:rPr>
          <w:rFonts w:hint="eastAsia" w:ascii="宋体" w:hAnsi="宋体" w:eastAsia="宋体" w:cs="宋体"/>
          <w:color w:val="000000"/>
        </w:rPr>
        <w:t>培养专业人才，提升人员就业技能</w:t>
      </w:r>
      <w:r>
        <w:rPr>
          <w:rFonts w:ascii="宋体" w:hAnsi="宋体" w:eastAsia="宋体" w:cs="宋体"/>
          <w:color w:val="000000"/>
        </w:rPr>
        <w:t>（认同率57.38%）。</w:t>
      </w:r>
      <w:r>
        <w:rPr>
          <w:rFonts w:hint="eastAsia"/>
          <w:b/>
          <w:bCs/>
        </w:rPr>
        <w:t>与全省数据相比，表示完善法律法规，制定伦理道德规范比例要低17.5个百分点，表示加强自主创新，加快技术研发比例要高8.65个百分点。与全国数据相比，表示健全行业监管，加大执法与惩戒力度比例要低8.77个百分点，表示加强自主创新，加快技术研发比例要高9.21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3" name="Drawing 3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Drawing 333" descr="Generated"/>
                    <pic:cNvPicPr>
                      <a:picLocks noChangeAspect="1"/>
                    </pic:cNvPicPr>
                  </pic:nvPicPr>
                  <pic:blipFill>
                    <a:blip r:embed="rId34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317</w:t>
      </w:r>
      <w:r>
        <w:rPr>
          <w:rFonts w:hint="eastAsia" w:ascii="宋体" w:hAnsi="宋体" w:eastAsia="宋体" w:cs="宋体"/>
        </w:rPr>
        <w:fldChar w:fldCharType="end"/>
      </w:r>
      <w:bookmarkStart w:id="497" w:name="_Toc27145"/>
      <w:r>
        <w:rPr>
          <w:rFonts w:hint="eastAsia" w:ascii="宋体" w:hAnsi="宋体" w:eastAsia="宋体" w:cs="宋体"/>
          <w:color w:val="000000"/>
        </w:rPr>
        <w:t>：新技术应用的网络安全保障建议</w:t>
      </w:r>
      <w:bookmarkEnd w:id="497"/>
    </w:p>
    <w:p>
      <w:pPr>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pStyle w:val="3"/>
        <w:rPr>
          <w:rFonts w:hint="eastAsia" w:ascii="宋体" w:hAnsi="宋体" w:eastAsia="宋体" w:cs="宋体"/>
          <w:bCs/>
          <w:color w:val="000000"/>
        </w:rPr>
      </w:pPr>
      <w:bookmarkStart w:id="498" w:name="_Toc14702"/>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498"/>
    </w:p>
    <w:p>
      <w:pPr>
        <w:rPr>
          <w:rFonts w:ascii="宋体" w:hAnsi="宋体" w:eastAsia="宋体" w:cs="宋体"/>
          <w:color w:val="333333"/>
        </w:rPr>
      </w:pPr>
      <w:r>
        <w:rPr>
          <w:rFonts w:hint="eastAsia" w:ascii="宋体" w:hAnsi="宋体" w:eastAsia="宋体" w:cs="宋体"/>
          <w:color w:val="000000"/>
        </w:rPr>
        <w:t>参与本专题答题的从业人员数量为</w:t>
      </w:r>
      <w:r>
        <w:rPr>
          <w:rFonts w:hint="eastAsia" w:ascii="宋体" w:hAnsi="宋体" w:eastAsia="宋体" w:cs="宋体"/>
        </w:rPr>
        <w:t>543</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（1）网络安全科研经费预算</w:t>
      </w:r>
    </w:p>
    <w:p>
      <w:pPr>
        <w:rPr>
          <w:rFonts w:ascii="宋体" w:hAnsi="宋体" w:eastAsia="宋体" w:cs="宋体"/>
          <w:color w:val="000000"/>
        </w:rPr>
      </w:pPr>
      <w:r>
        <w:rPr>
          <w:rFonts w:hint="eastAsia" w:ascii="宋体" w:hAnsi="宋体" w:eastAsia="宋体" w:cs="宋体"/>
          <w:color w:val="000000"/>
        </w:rPr>
        <w:t>在网络安全科研经费预算方面：</w:t>
      </w:r>
      <w:r>
        <w:rPr>
          <w:rFonts w:ascii="宋体" w:hAnsi="宋体" w:eastAsia="宋体" w:cs="宋体"/>
          <w:color w:val="000000"/>
        </w:rPr>
        <w:t>10.96%从业人员所在单位网络安全科研经费预算充裕，27.4%从业人员所在单位科研经费预算较充裕，34.25%科研经费预算一般，17.81%预算较少，9.59%没有预算。数据显示52.06%从业人员所在单位网络安全科研经费一般或较少。</w:t>
      </w:r>
      <w:r>
        <w:rPr>
          <w:rFonts w:hint="eastAsia"/>
          <w:b/>
          <w:bCs/>
        </w:rPr>
        <w:t>与全省数据相比，表示预算充裕比例要低4.01个百分点，表示预算较充裕比例要高4.7个百分点。与全国数据相比，表示预算充裕比例要低6.07个百分点，表示一般比例要高5.13个百分点。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4" name="Drawing 3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Drawing 334" descr="Generated"/>
                    <pic:cNvPicPr>
                      <a:picLocks noChangeAspect="1"/>
                    </pic:cNvPicPr>
                  </pic:nvPicPr>
                  <pic:blipFill>
                    <a:blip r:embed="rId345"/>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318</w:t>
      </w:r>
      <w:r>
        <w:rPr>
          <w:rFonts w:hint="eastAsia" w:ascii="宋体" w:hAnsi="宋体" w:eastAsia="宋体" w:cs="宋体"/>
        </w:rPr>
        <w:fldChar w:fldCharType="end"/>
      </w:r>
      <w:bookmarkStart w:id="499" w:name="_Toc12103"/>
      <w:r>
        <w:rPr>
          <w:rFonts w:hint="eastAsia" w:ascii="宋体" w:hAnsi="宋体" w:eastAsia="宋体" w:cs="宋体"/>
          <w:color w:val="000000"/>
        </w:rPr>
        <w:t>：所在单位网络安全科研经费预算情况</w:t>
      </w:r>
      <w:bookmarkEnd w:id="499"/>
    </w:p>
    <w:p>
      <w:pPr>
        <w:ind w:firstLine="0" w:firstLineChars="0"/>
        <w:rPr>
          <w:rFonts w:ascii="微软雅黑" w:hAnsi="微软雅黑" w:eastAsia="微软雅黑"/>
          <w:color w:val="333333"/>
          <w:sz w:val="22"/>
          <w:szCs w:val="22"/>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科技创新与人才培养专题第1题：您所在单位在网络安全方面有没有专门的科研经费预算？）</w:t>
      </w:r>
    </w:p>
    <w:p>
      <w:pPr>
        <w:ind w:left="0" w:leftChars="0" w:firstLine="0"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（2）经济状况对本单位网络安全投入的影响</w:t>
      </w:r>
    </w:p>
    <w:p>
      <w:pPr>
        <w:rPr>
          <w:rFonts w:ascii="宋体" w:hAnsi="宋体" w:eastAsia="宋体" w:cs="宋体"/>
          <w:color w:val="000000"/>
        </w:rPr>
      </w:pPr>
      <w:r>
        <w:rPr>
          <w:rFonts w:hint="eastAsia" w:ascii="宋体" w:hAnsi="宋体" w:eastAsia="宋体" w:cs="宋体"/>
          <w:color w:val="000000"/>
        </w:rPr>
        <w:t>宏观经济环境状况对本单位网络安全方面的资金投入的影响方面：</w:t>
      </w:r>
      <w:r>
        <w:rPr>
          <w:rFonts w:ascii="宋体" w:hAnsi="宋体" w:eastAsia="宋体" w:cs="宋体"/>
          <w:color w:val="000000"/>
        </w:rPr>
        <w:t>19.18%从业人员所在单位网络安全投入明显增加，21.92%从业人员所在单位网络安全投入有所增加，28.77%投入资金不变，19.18%投入减少，10.96%投入明显减少。</w:t>
      </w:r>
      <w:r>
        <w:rPr>
          <w:rFonts w:hint="eastAsia"/>
          <w:b/>
          <w:bCs/>
        </w:rPr>
        <w:t>与全省数据相比，表示投入有所增加比例要低9.98个百分点，表示投入资金不变比例要高1.83个百分点。与全国数据相比，表示投入明显增加比例要低5.54个百分点，表示投入有所增加比例要高3.33个百分点。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5" name="Drawing 3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Drawing 335" descr="Generated"/>
                    <pic:cNvPicPr>
                      <a:picLocks noChangeAspect="1"/>
                    </pic:cNvPicPr>
                  </pic:nvPicPr>
                  <pic:blipFill>
                    <a:blip r:embed="rId34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319</w:t>
      </w:r>
      <w:r>
        <w:rPr>
          <w:rFonts w:hint="eastAsia" w:ascii="宋体" w:hAnsi="宋体" w:eastAsia="宋体" w:cs="宋体"/>
        </w:rPr>
        <w:fldChar w:fldCharType="end"/>
      </w:r>
      <w:bookmarkStart w:id="500" w:name="_Toc3960"/>
      <w:r>
        <w:rPr>
          <w:rFonts w:hint="eastAsia" w:ascii="宋体" w:hAnsi="宋体" w:eastAsia="宋体" w:cs="宋体"/>
          <w:color w:val="000000"/>
        </w:rPr>
        <w:t>：</w:t>
      </w:r>
      <w:r>
        <w:rPr>
          <w:rFonts w:hint="eastAsia" w:ascii="宋体" w:hAnsi="宋体" w:eastAsia="宋体"/>
          <w:color w:val="000000"/>
        </w:rPr>
        <w:t>经济状况对本单位网络安全投入的影响</w:t>
      </w:r>
      <w:bookmarkEnd w:id="50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科技创新与人才培养专题第2题：今年宏观经济环境状况对本单位网络安全方面的资金投入有什么变化？）</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（3）政府对网络安全科研经费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p>
    <w:p>
      <w:pPr>
        <w:spacing w:before="60" w:after="60" w:line="312" w:lineRule="auto"/>
        <w:jc w:val="left"/>
        <w:rPr>
          <w:rFonts w:ascii="宋体" w:hAnsi="宋体" w:eastAsia="宋体" w:cs="宋体"/>
          <w:color w:val="000000"/>
        </w:rPr>
      </w:pPr>
      <w:r>
        <w:rPr>
          <w:rFonts w:hint="eastAsia" w:ascii="宋体" w:hAnsi="宋体" w:eastAsia="宋体" w:cs="宋体"/>
          <w:color w:val="000000"/>
        </w:rPr>
        <w:t>政府对网络安全科研经费支持的情况：有</w:t>
      </w:r>
      <w:r>
        <w:rPr>
          <w:rFonts w:ascii="宋体" w:hAnsi="宋体" w:eastAsia="宋体" w:cs="宋体"/>
          <w:color w:val="000000"/>
        </w:rPr>
        <w:t>9.59%从业人员所在的单位的网络安全科研经费来自政府支持的比例50%以上，有8.22%从业人员所在单位收的网络安全科研经费来自政府支持的比例30%-50%，而也有24.66%从业人员表示不清楚。</w:t>
      </w:r>
      <w:r>
        <w:rPr>
          <w:rFonts w:hint="eastAsia"/>
          <w:b/>
          <w:bCs/>
        </w:rPr>
        <w:t>与全省数据相比，表示50％以上比例要低4.12个百分点，表示20％~30％比例要高2.06个百分点。与全国数据相比，表示30％~50％比例要低4.62个百分点，表示20％~30％比例要高1.12个百分点。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6" name="Drawing 3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Drawing 336" descr="Generated"/>
                    <pic:cNvPicPr>
                      <a:picLocks noChangeAspect="1"/>
                    </pic:cNvPicPr>
                  </pic:nvPicPr>
                  <pic:blipFill>
                    <a:blip r:embed="rId34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320</w:t>
      </w:r>
      <w:r>
        <w:rPr>
          <w:rFonts w:hint="eastAsia" w:ascii="宋体" w:hAnsi="宋体" w:eastAsia="宋体" w:cs="宋体"/>
        </w:rPr>
        <w:fldChar w:fldCharType="end"/>
      </w:r>
      <w:bookmarkStart w:id="501" w:name="_Toc714"/>
      <w:r>
        <w:rPr>
          <w:rFonts w:hint="eastAsia" w:ascii="宋体" w:hAnsi="宋体" w:eastAsia="宋体" w:cs="宋体"/>
          <w:color w:val="000000"/>
        </w:rPr>
        <w:t>：</w:t>
      </w:r>
      <w:r>
        <w:rPr>
          <w:rFonts w:hint="eastAsia" w:ascii="宋体" w:hAnsi="宋体" w:eastAsia="宋体"/>
          <w:color w:val="000000"/>
        </w:rPr>
        <w:t>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bookmarkEnd w:id="501"/>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科技创新与人才培养专题第3题：您所在单位的网络安全科研经费中来自政府方面经费支持的比例是多少？）</w:t>
      </w:r>
    </w:p>
    <w:p>
      <w:pPr>
        <w:ind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（4）网络安全科研课题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p>
    <w:p>
      <w:pPr>
        <w:rPr>
          <w:rFonts w:ascii="宋体" w:hAnsi="宋体" w:eastAsia="宋体" w:cs="宋体"/>
          <w:color w:val="000000"/>
        </w:rPr>
      </w:pPr>
      <w:r>
        <w:rPr>
          <w:rFonts w:hint="eastAsia" w:ascii="宋体" w:hAnsi="宋体" w:eastAsia="宋体" w:cs="宋体"/>
          <w:color w:val="000000"/>
        </w:rPr>
        <w:t>从业人员对网络安全科研课题立项和管理方面的评价：</w:t>
      </w:r>
      <w:r>
        <w:rPr>
          <w:rFonts w:ascii="宋体" w:hAnsi="宋体" w:eastAsia="宋体" w:cs="宋体"/>
          <w:color w:val="000000"/>
        </w:rPr>
        <w:t>12.33%表示非常满意，45.21%表示满意，21.92%表示一般，5.48%表示不满意，15.07</w:t>
      </w:r>
      <w:r>
        <w:rPr>
          <w:rFonts w:hint="eastAsia" w:ascii="宋体" w:hAnsi="宋体" w:eastAsia="宋体" w:cs="宋体"/>
          <w:color w:val="000000"/>
        </w:rPr>
        <w:t>%表示非常不满意。</w:t>
      </w:r>
      <w:r>
        <w:rPr>
          <w:rFonts w:hint="eastAsia"/>
          <w:b/>
          <w:bCs/>
        </w:rPr>
        <w:t>与全省数据相比，表示非常满意比例要低5.32个百分点，表示满意比例要高11.49个百分点。与全国数据相比，表示非常满意比例要低7.58个百分点，表示满意比例要高17.33个百分点。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7" name="Drawing 3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Drawing 337" descr="Generated"/>
                    <pic:cNvPicPr>
                      <a:picLocks noChangeAspect="1"/>
                    </pic:cNvPicPr>
                  </pic:nvPicPr>
                  <pic:blipFill>
                    <a:blip r:embed="rId34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321</w:t>
      </w:r>
      <w:r>
        <w:rPr>
          <w:rFonts w:hint="eastAsia" w:ascii="宋体" w:hAnsi="宋体" w:eastAsia="宋体" w:cs="宋体"/>
        </w:rPr>
        <w:fldChar w:fldCharType="end"/>
      </w:r>
      <w:bookmarkStart w:id="502" w:name="_Toc3008"/>
      <w:r>
        <w:rPr>
          <w:rFonts w:hint="eastAsia" w:ascii="宋体" w:hAnsi="宋体" w:eastAsia="宋体" w:cs="宋体"/>
          <w:color w:val="000000"/>
        </w:rPr>
        <w:t>：</w:t>
      </w:r>
      <w:r>
        <w:rPr>
          <w:rFonts w:hint="eastAsia" w:ascii="宋体" w:hAnsi="宋体" w:eastAsia="宋体"/>
          <w:color w:val="000000"/>
        </w:rPr>
        <w:t>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bookmarkEnd w:id="502"/>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科技创新与人才培养专题第4题：您对单位在网络安全科研课题立项和管理方面的状况是否满意？）</w:t>
      </w:r>
    </w:p>
    <w:p>
      <w:pPr>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（5）网络安全科研工作</w:t>
      </w:r>
      <w:r>
        <w:rPr>
          <w:rFonts w:hint="eastAsia" w:ascii="宋体" w:hAnsi="宋体" w:eastAsia="宋体"/>
          <w:color w:val="000000"/>
          <w:lang w:val="en-US" w:eastAsia="zh-CN"/>
        </w:rPr>
        <w:t>的问题</w:t>
      </w:r>
    </w:p>
    <w:p>
      <w:pPr>
        <w:rPr>
          <w:rFonts w:ascii="宋体" w:hAnsi="宋体" w:eastAsia="宋体" w:cs="宋体"/>
          <w:color w:val="333333"/>
        </w:rPr>
      </w:pPr>
      <w:r>
        <w:rPr>
          <w:rFonts w:hint="eastAsia" w:ascii="宋体" w:hAnsi="宋体" w:eastAsia="宋体" w:cs="宋体"/>
          <w:color w:val="000000"/>
        </w:rPr>
        <w:t>从业人员对网络安全科研工作需要改善的地方的看法：1</w:t>
      </w:r>
      <w:r>
        <w:rPr>
          <w:rFonts w:ascii="宋体" w:hAnsi="宋体" w:eastAsia="宋体" w:cs="宋体"/>
          <w:color w:val="000000"/>
        </w:rPr>
        <w:t>立项评选（关注度57.53%）、2课题规划（关注度54.79%）、3项目管理（关注度54.79%）。数据显示从业人员对科研工作不满意的地方主要在立项评选、课题规划、项目管理等方面。</w:t>
      </w:r>
      <w:r>
        <w:rPr>
          <w:rFonts w:hint="eastAsia"/>
          <w:b/>
          <w:bCs/>
        </w:rPr>
        <w:t>与全省数据相比，表示经费管理比例要低8.85个百分点，表示立项评选比例要高5.21个百分点。与全国数据相比，表示经费管理比例要低2.3个百分点，表示项目管理比例要高7.06个百分点。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8" name="Drawing 3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Drawing 338" descr="Generated"/>
                    <pic:cNvPicPr>
                      <a:picLocks noChangeAspect="1"/>
                    </pic:cNvPicPr>
                  </pic:nvPicPr>
                  <pic:blipFill>
                    <a:blip r:embed="rId34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322</w:t>
      </w:r>
      <w:r>
        <w:rPr>
          <w:rFonts w:hint="eastAsia" w:ascii="宋体" w:hAnsi="宋体" w:eastAsia="宋体" w:cs="宋体"/>
        </w:rPr>
        <w:fldChar w:fldCharType="end"/>
      </w:r>
      <w:bookmarkStart w:id="503" w:name="_Toc28756"/>
      <w:r>
        <w:rPr>
          <w:rFonts w:hint="eastAsia" w:ascii="宋体" w:hAnsi="宋体" w:eastAsia="宋体" w:cs="宋体"/>
          <w:color w:val="000000"/>
        </w:rPr>
        <w:t>：</w:t>
      </w:r>
      <w:r>
        <w:rPr>
          <w:rFonts w:hint="eastAsia" w:ascii="宋体" w:hAnsi="宋体" w:eastAsia="宋体"/>
          <w:color w:val="000000"/>
        </w:rPr>
        <w:t>网络安全科研工作</w:t>
      </w:r>
      <w:r>
        <w:rPr>
          <w:rFonts w:hint="eastAsia" w:ascii="宋体" w:hAnsi="宋体" w:eastAsia="宋体"/>
          <w:color w:val="000000"/>
          <w:lang w:val="en-US" w:eastAsia="zh-CN"/>
        </w:rPr>
        <w:t>的问题</w:t>
      </w:r>
      <w:bookmarkEnd w:id="503"/>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科技创新与人才培养专题第5题：您认为网络安全科研工作开展在哪些方面需要改善？</w:t>
      </w:r>
      <w:r>
        <w:rPr>
          <w:rFonts w:hint="eastAsia"/>
        </w:rPr>
        <w:t>（多选）</w:t>
      </w:r>
      <w:r>
        <w:rPr>
          <w:rFonts w:hint="eastAsia" w:ascii="宋体" w:hAnsi="宋体" w:eastAsia="宋体" w:cs="宋体"/>
          <w:color w:val="333333"/>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（6）网络安全科研成果转化状况</w:t>
      </w:r>
    </w:p>
    <w:p>
      <w:pPr>
        <w:rPr>
          <w:rFonts w:ascii="宋体" w:hAnsi="宋体" w:eastAsia="宋体" w:cs="宋体"/>
          <w:color w:val="000000"/>
        </w:rPr>
      </w:pPr>
      <w:r>
        <w:rPr>
          <w:rFonts w:hint="eastAsia" w:ascii="宋体" w:hAnsi="宋体" w:eastAsia="宋体" w:cs="宋体"/>
          <w:color w:val="000000"/>
        </w:rPr>
        <w:t>从业人员对网络安全方面的科研成果转化状况看法：</w:t>
      </w:r>
      <w:r>
        <w:rPr>
          <w:rFonts w:ascii="宋体" w:hAnsi="宋体" w:eastAsia="宋体" w:cs="宋体"/>
          <w:color w:val="000000"/>
        </w:rPr>
        <w:t>12.33%从业人员认为非常满意、32.88%认为满意、35.62%认为一般、8.22%</w:t>
      </w:r>
      <w:r>
        <w:rPr>
          <w:rFonts w:hint="eastAsia" w:ascii="宋体" w:hAnsi="宋体" w:eastAsia="宋体" w:cs="宋体"/>
          <w:color w:val="000000"/>
        </w:rPr>
        <w:t>认为不满意、</w:t>
      </w:r>
      <w:r>
        <w:rPr>
          <w:rFonts w:ascii="宋体" w:hAnsi="宋体" w:eastAsia="宋体" w:cs="宋体"/>
          <w:color w:val="000000"/>
        </w:rPr>
        <w:t>10.96%</w:t>
      </w:r>
      <w:r>
        <w:rPr>
          <w:rFonts w:hint="eastAsia" w:ascii="宋体" w:hAnsi="宋体" w:eastAsia="宋体" w:cs="宋体"/>
          <w:color w:val="000000"/>
        </w:rPr>
        <w:t>认为非常不满意。</w:t>
      </w:r>
      <w:r>
        <w:rPr>
          <w:rFonts w:hint="eastAsia"/>
          <w:b/>
          <w:bCs/>
        </w:rPr>
        <w:t>与全省数据相比，表示非常满意比例要低5.64个百分点，表示不满意比例要高3.81个百分点。与全国数据相比，表示非常满意比例要低8.51个百分点，表示满意比例要高6.95个百分点。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9" name="Drawing 3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Drawing 339" descr="Generated"/>
                    <pic:cNvPicPr>
                      <a:picLocks noChangeAspect="1"/>
                    </pic:cNvPicPr>
                  </pic:nvPicPr>
                  <pic:blipFill>
                    <a:blip r:embed="rId35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323</w:t>
      </w:r>
      <w:r>
        <w:rPr>
          <w:rFonts w:hint="eastAsia" w:ascii="宋体" w:hAnsi="宋体" w:eastAsia="宋体" w:cs="宋体"/>
        </w:rPr>
        <w:fldChar w:fldCharType="end"/>
      </w:r>
      <w:bookmarkStart w:id="504" w:name="_Toc29038"/>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的评价</w:t>
      </w:r>
      <w:bookmarkEnd w:id="50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科技创新与人才培养专题第6题：您对网络安全方面的科研成果转化状况是否满意？）</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）网络安全方面的科研成果转化的问题</w:t>
      </w:r>
    </w:p>
    <w:p>
      <w:pPr>
        <w:rPr>
          <w:rFonts w:ascii="宋体" w:hAnsi="宋体" w:eastAsia="宋体" w:cs="宋体"/>
          <w:color w:val="333333"/>
        </w:rPr>
      </w:pPr>
      <w:r>
        <w:rPr>
          <w:rFonts w:hint="eastAsia" w:ascii="宋体" w:hAnsi="宋体" w:eastAsia="宋体" w:cs="宋体"/>
          <w:color w:val="000000"/>
        </w:rPr>
        <w:t>从业人员对网络安全方面的科研成果转化存在问题的看法：1</w:t>
      </w:r>
      <w:r>
        <w:rPr>
          <w:rFonts w:ascii="宋体" w:hAnsi="宋体" w:eastAsia="宋体" w:cs="宋体"/>
          <w:color w:val="000000"/>
        </w:rPr>
        <w:t>成果保护（关注度70%）、2管理机制（关注度52.5%））、3保障服务（关注度47.5%）、4政策支持（关注度42.5%），5其他（关注度40%）。数据显示从业人员认为成果保护、管理机制、保障服务等方面需要改善。</w:t>
      </w:r>
      <w:r>
        <w:rPr>
          <w:rFonts w:hint="eastAsia"/>
          <w:b/>
          <w:bCs/>
        </w:rPr>
        <w:t>与全省数据相比，表示政策支持比例要低3.77个百分点，表示成果保护比例要高10.62个百分点。与全国数据相比，表示成果保护比例要低2.8个百分点，表示政策支持比例要高3.69个百分点。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0" name="Drawing 3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Drawing 340" descr="Generated"/>
                    <pic:cNvPicPr>
                      <a:picLocks noChangeAspect="1"/>
                    </pic:cNvPicPr>
                  </pic:nvPicPr>
                  <pic:blipFill>
                    <a:blip r:embed="rId35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324</w:t>
      </w:r>
      <w:r>
        <w:rPr>
          <w:rFonts w:hint="eastAsia" w:ascii="宋体" w:hAnsi="宋体" w:eastAsia="宋体" w:cs="宋体"/>
        </w:rPr>
        <w:fldChar w:fldCharType="end"/>
      </w:r>
      <w:bookmarkStart w:id="505" w:name="_Toc6884"/>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505"/>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科技创新与人才培养专题第6.1题：您对以下哪些方面感到不满意？</w:t>
      </w:r>
      <w:r>
        <w:rPr>
          <w:rFonts w:hint="eastAsia"/>
        </w:rPr>
        <w:t>（多选）</w:t>
      </w:r>
      <w:r>
        <w:rPr>
          <w:rFonts w:hint="eastAsia" w:ascii="宋体" w:hAnsi="宋体" w:eastAsia="宋体" w:cs="宋体"/>
          <w:color w:val="000000"/>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）网络安全课程开设情况</w:t>
      </w:r>
    </w:p>
    <w:p>
      <w:pPr>
        <w:rPr>
          <w:rFonts w:ascii="宋体" w:hAnsi="宋体" w:eastAsia="宋体" w:cs="宋体"/>
          <w:color w:val="000000"/>
        </w:rPr>
      </w:pPr>
      <w:r>
        <w:rPr>
          <w:rFonts w:hint="eastAsia" w:ascii="宋体" w:hAnsi="宋体" w:eastAsia="宋体" w:cs="宋体"/>
          <w:color w:val="000000"/>
        </w:rPr>
        <w:t>从业人员所在单位有关网络安全课程开设情况为：</w:t>
      </w:r>
      <w:r>
        <w:rPr>
          <w:rFonts w:ascii="宋体" w:hAnsi="宋体" w:eastAsia="宋体" w:cs="宋体"/>
          <w:color w:val="000000"/>
        </w:rPr>
        <w:t>作为通识课程开设，属于必修课程最多（占比23.29%）、作为专业课程，只在信息类学院/研究室开设次之（占比19.18%）、作为通识课程开设，属于选修课程第三（占比17.81%）、没有开设，依赖外部培训服务（有16.44%）。数据显示网络课程开设的比例一般，覆盖面不够广。</w:t>
      </w:r>
      <w:r>
        <w:rPr>
          <w:rFonts w:hint="eastAsia"/>
          <w:b/>
          <w:bCs/>
        </w:rPr>
        <w:t>与全省数据相比，表示作为通识课程开设，属于选修课程比例要低5.18个百分点，表示作为专业课程，只在信息类学院/研究室开设比例要高5.49个百分点。与全国数据相比，表示作为通识课程开设，属于选修课程比例要低5.57个百分点，表示作为通识课程开设，属于必修课程比例要高7.89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1" name="Drawing 3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Drawing 341" descr="Generated"/>
                    <pic:cNvPicPr>
                      <a:picLocks noChangeAspect="1"/>
                    </pic:cNvPicPr>
                  </pic:nvPicPr>
                  <pic:blipFill>
                    <a:blip r:embed="rId35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325</w:t>
      </w:r>
      <w:r>
        <w:rPr>
          <w:rFonts w:hint="eastAsia" w:ascii="宋体" w:hAnsi="宋体" w:eastAsia="宋体" w:cs="宋体"/>
        </w:rPr>
        <w:fldChar w:fldCharType="end"/>
      </w:r>
      <w:bookmarkStart w:id="506" w:name="_Toc22681"/>
      <w:r>
        <w:rPr>
          <w:rFonts w:hint="eastAsia" w:ascii="宋体" w:hAnsi="宋体" w:eastAsia="宋体" w:cs="宋体"/>
          <w:color w:val="000000"/>
        </w:rPr>
        <w:t>：网络安全的课程开设情况</w:t>
      </w:r>
      <w:bookmarkEnd w:id="506"/>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科技创新与人才培养专题第7题：您所在单位开设了关于网络安全的课程吗？）</w:t>
      </w:r>
    </w:p>
    <w:p>
      <w:pPr>
        <w:ind w:firstLineChars="0"/>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）网络安全领域继续教育</w:t>
      </w:r>
      <w:r>
        <w:rPr>
          <w:rFonts w:hint="eastAsia" w:ascii="宋体" w:hAnsi="宋体" w:eastAsia="宋体"/>
          <w:color w:val="000000"/>
          <w:lang w:val="en-US" w:eastAsia="zh-CN"/>
        </w:rPr>
        <w:t>服务的供给</w:t>
      </w:r>
    </w:p>
    <w:p>
      <w:pPr>
        <w:rPr>
          <w:rFonts w:ascii="宋体" w:hAnsi="宋体" w:eastAsia="宋体" w:cs="宋体"/>
          <w:color w:val="000000"/>
        </w:rPr>
      </w:pPr>
      <w:r>
        <w:rPr>
          <w:rFonts w:hint="eastAsia" w:ascii="宋体" w:hAnsi="宋体" w:eastAsia="宋体" w:cs="宋体"/>
          <w:color w:val="000000"/>
        </w:rPr>
        <w:t>从业人员对网络安全领域继续教育培训服务供给评价是：认为</w:t>
      </w:r>
      <w:r>
        <w:rPr>
          <w:rFonts w:ascii="宋体" w:hAnsi="宋体" w:eastAsia="宋体" w:cs="宋体"/>
          <w:color w:val="000000"/>
        </w:rPr>
        <w:t>较充足的最多占32.88%，认为一般的次之占21.92%，认为非常紧缺的占17.81%。</w:t>
      </w:r>
      <w:r>
        <w:rPr>
          <w:rFonts w:hint="eastAsia"/>
          <w:b/>
          <w:bCs/>
        </w:rPr>
        <w:t>与全省数据相比，表示非常充足比例要低3.09个百分点，表示较充足比例要高2.81个百分点。与全国数据相比，表示较紧缺比例要低3.3个百分点，表示较充足比例要高8.85个百分点。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2" name="Drawing 3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Drawing 342" descr="Generated"/>
                    <pic:cNvPicPr>
                      <a:picLocks noChangeAspect="1"/>
                    </pic:cNvPicPr>
                  </pic:nvPicPr>
                  <pic:blipFill>
                    <a:blip r:embed="rId35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326</w:t>
      </w:r>
      <w:r>
        <w:rPr>
          <w:rFonts w:hint="eastAsia" w:ascii="宋体" w:hAnsi="宋体" w:eastAsia="宋体" w:cs="宋体"/>
        </w:rPr>
        <w:fldChar w:fldCharType="end"/>
      </w:r>
      <w:bookmarkStart w:id="507" w:name="_Toc8569"/>
      <w:r>
        <w:rPr>
          <w:rFonts w:hint="eastAsia" w:ascii="宋体" w:hAnsi="宋体" w:eastAsia="宋体" w:cs="宋体"/>
          <w:color w:val="000000"/>
        </w:rPr>
        <w:t>：网络安全领域继续教育培训服务的供给</w:t>
      </w:r>
      <w:bookmarkEnd w:id="507"/>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科技创新与人才培养专题第8题：您认为网络安全领域继续教育培训服务供给如何评价？）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网络安全继续教育培训服务供给</w:t>
      </w:r>
      <w:r>
        <w:rPr>
          <w:rFonts w:hint="eastAsia" w:ascii="宋体" w:hAnsi="宋体" w:eastAsia="宋体" w:cs="宋体"/>
          <w:color w:val="000000"/>
        </w:rPr>
        <w:t>存在的问题排名前5</w:t>
      </w:r>
      <w:r>
        <w:rPr>
          <w:rFonts w:hint="eastAsia" w:ascii="宋体" w:hAnsi="宋体" w:eastAsia="宋体" w:cs="宋体"/>
          <w:color w:val="000000"/>
          <w:lang w:val="en-US" w:eastAsia="zh-CN"/>
        </w:rPr>
        <w:t>位</w:t>
      </w:r>
      <w:r>
        <w:rPr>
          <w:rFonts w:hint="eastAsia" w:ascii="宋体" w:hAnsi="宋体" w:eastAsia="宋体" w:cs="宋体"/>
          <w:color w:val="000000"/>
        </w:rPr>
        <w:t>的是：</w:t>
      </w:r>
      <w:r>
        <w:rPr>
          <w:rFonts w:hint="eastAsia" w:ascii="宋体" w:hAnsi="宋体" w:eastAsia="宋体" w:cs="宋体"/>
          <w:color w:val="000000"/>
          <w:lang w:val="en-US" w:eastAsia="zh-CN"/>
        </w:rPr>
        <w:t>第一位是</w:t>
      </w:r>
      <w:r>
        <w:rPr>
          <w:rFonts w:hint="eastAsia" w:ascii="宋体" w:hAnsi="宋体" w:eastAsia="宋体" w:cs="宋体"/>
          <w:color w:val="000000"/>
        </w:rPr>
        <w:t>课程内容旧</w:t>
      </w:r>
      <w:r>
        <w:rPr>
          <w:rFonts w:ascii="宋体" w:hAnsi="宋体" w:eastAsia="宋体" w:cs="宋体"/>
          <w:color w:val="000000"/>
        </w:rPr>
        <w:t>（占比59.46%）、</w:t>
      </w:r>
      <w:r>
        <w:rPr>
          <w:rFonts w:hint="eastAsia" w:ascii="宋体" w:hAnsi="宋体" w:eastAsia="宋体" w:cs="宋体"/>
          <w:color w:val="000000"/>
          <w:lang w:val="en-US" w:eastAsia="zh-CN"/>
        </w:rPr>
        <w:t>第二位是</w:t>
      </w:r>
      <w:r>
        <w:rPr>
          <w:rFonts w:hint="eastAsia" w:ascii="宋体" w:hAnsi="宋体" w:eastAsia="宋体" w:cs="宋体"/>
          <w:color w:val="000000"/>
        </w:rPr>
        <w:t>培训监管不到位</w:t>
      </w:r>
      <w:r>
        <w:rPr>
          <w:rFonts w:ascii="宋体" w:hAnsi="宋体" w:eastAsia="宋体" w:cs="宋体"/>
          <w:color w:val="000000"/>
        </w:rPr>
        <w:t>（占比56.76%）、</w:t>
      </w:r>
      <w:r>
        <w:rPr>
          <w:rFonts w:hint="eastAsia" w:ascii="宋体" w:hAnsi="宋体" w:eastAsia="宋体" w:cs="宋体"/>
          <w:color w:val="000000"/>
          <w:lang w:val="en-US" w:eastAsia="zh-CN"/>
        </w:rPr>
        <w:t>第三位是</w:t>
      </w:r>
      <w:r>
        <w:rPr>
          <w:rFonts w:hint="eastAsia" w:ascii="宋体" w:hAnsi="宋体" w:eastAsia="宋体" w:cs="宋体"/>
          <w:color w:val="000000"/>
        </w:rPr>
        <w:t>课程太贵</w:t>
      </w:r>
      <w:r>
        <w:rPr>
          <w:rFonts w:ascii="宋体" w:hAnsi="宋体" w:eastAsia="宋体" w:cs="宋体"/>
          <w:color w:val="000000"/>
        </w:rPr>
        <w:t>（占比48.65%）、</w:t>
      </w:r>
      <w:r>
        <w:rPr>
          <w:rFonts w:hint="eastAsia" w:ascii="宋体" w:hAnsi="宋体" w:eastAsia="宋体" w:cs="宋体"/>
          <w:color w:val="000000"/>
          <w:lang w:val="en-US" w:eastAsia="zh-CN"/>
        </w:rPr>
        <w:t>第四位是</w:t>
      </w:r>
      <w:r>
        <w:rPr>
          <w:rFonts w:hint="eastAsia" w:ascii="宋体" w:hAnsi="宋体" w:eastAsia="宋体" w:cs="宋体"/>
          <w:color w:val="000000"/>
        </w:rPr>
        <w:t>服务机构少</w:t>
      </w:r>
      <w:r>
        <w:rPr>
          <w:rFonts w:ascii="宋体" w:hAnsi="宋体" w:eastAsia="宋体" w:cs="宋体"/>
          <w:color w:val="000000"/>
        </w:rPr>
        <w:t>（占比45.95%），</w:t>
      </w:r>
      <w:r>
        <w:rPr>
          <w:rFonts w:hint="eastAsia" w:ascii="宋体" w:hAnsi="宋体" w:eastAsia="宋体" w:cs="宋体"/>
          <w:color w:val="000000"/>
          <w:lang w:val="en-US" w:eastAsia="zh-CN"/>
        </w:rPr>
        <w:t>第五位是</w:t>
      </w:r>
      <w:r>
        <w:rPr>
          <w:rFonts w:hint="eastAsia" w:ascii="宋体" w:hAnsi="宋体" w:eastAsia="宋体" w:cs="宋体"/>
          <w:color w:val="000000"/>
        </w:rPr>
        <w:t>证书没有用</w:t>
      </w:r>
      <w:r>
        <w:rPr>
          <w:rFonts w:ascii="宋体" w:hAnsi="宋体" w:eastAsia="宋体" w:cs="宋体"/>
          <w:color w:val="000000"/>
        </w:rPr>
        <w:t>（占比43.24%）。</w:t>
      </w:r>
      <w:r>
        <w:rPr>
          <w:rFonts w:hint="eastAsia"/>
          <w:b/>
          <w:bCs/>
        </w:rPr>
        <w:t>与全省数据相比，表示培训课程少比例要低11.74个百分点，表示课程内容旧比例要高12.09个百分点。与全国数据相比，表示证书没有用比例要低2.19个百分点，表示服务机构少比例要高1.49个百分点。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3" name="Drawing 3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Drawing 343" descr="Generated"/>
                    <pic:cNvPicPr>
                      <a:picLocks noChangeAspect="1"/>
                    </pic:cNvPicPr>
                  </pic:nvPicPr>
                  <pic:blipFill>
                    <a:blip r:embed="rId35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327</w:t>
      </w:r>
      <w:r>
        <w:rPr>
          <w:rFonts w:hint="eastAsia" w:ascii="宋体" w:hAnsi="宋体" w:eastAsia="宋体" w:cs="宋体"/>
        </w:rPr>
        <w:fldChar w:fldCharType="end"/>
      </w:r>
      <w:bookmarkStart w:id="508" w:name="_Toc20317"/>
      <w:r>
        <w:rPr>
          <w:rFonts w:hint="eastAsia" w:ascii="宋体" w:hAnsi="宋体" w:eastAsia="宋体" w:cs="宋体"/>
          <w:color w:val="000000"/>
        </w:rPr>
        <w:t>：</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bookmarkEnd w:id="508"/>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1题：您认为网络安全领域继续教育培训服务供给有什么问题？（多选））</w:t>
      </w:r>
    </w:p>
    <w:p>
      <w:pPr>
        <w:rPr>
          <w:rFonts w:ascii="宋体" w:hAnsi="宋体" w:eastAsia="宋体"/>
          <w:color w:val="000000"/>
        </w:rPr>
      </w:pPr>
    </w:p>
    <w:p>
      <w:pPr>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11</w:t>
      </w:r>
      <w:r>
        <w:rPr>
          <w:rFonts w:hint="eastAsia" w:ascii="宋体" w:hAnsi="宋体" w:eastAsia="宋体"/>
          <w:color w:val="000000"/>
          <w:lang w:eastAsia="zh-CN"/>
        </w:rPr>
        <w:t>）</w:t>
      </w:r>
      <w:r>
        <w:rPr>
          <w:rFonts w:hint="eastAsia" w:ascii="宋体" w:hAnsi="宋体" w:eastAsia="宋体"/>
          <w:color w:val="000000"/>
          <w:lang w:val="en-US" w:eastAsia="zh-CN"/>
        </w:rPr>
        <w:t>网络安全继续教育的不足之处</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w:t>
      </w:r>
      <w:r>
        <w:rPr>
          <w:rFonts w:hint="eastAsia" w:ascii="宋体" w:hAnsi="宋体" w:eastAsia="宋体" w:cs="宋体"/>
          <w:color w:val="000000"/>
          <w:lang w:val="en-US" w:eastAsia="zh-CN"/>
        </w:rPr>
        <w:t>对网络安全继续教育领域中科目的缺失或不足是</w:t>
      </w:r>
      <w:r>
        <w:rPr>
          <w:rFonts w:hint="eastAsia" w:ascii="宋体" w:hAnsi="宋体" w:eastAsia="宋体" w:cs="宋体"/>
          <w:color w:val="000000"/>
        </w:rPr>
        <w:t>：1.</w:t>
      </w:r>
      <w:r>
        <w:rPr>
          <w:rFonts w:ascii="宋体" w:hAnsi="宋体" w:eastAsia="宋体" w:cs="宋体"/>
          <w:color w:val="000000"/>
        </w:rPr>
        <w:t>计算机网络安全管理（安全服务与运维）</w:t>
      </w:r>
      <w:r>
        <w:rPr>
          <w:rFonts w:hint="eastAsia" w:ascii="宋体" w:hAnsi="宋体" w:eastAsia="宋体" w:cs="宋体"/>
          <w:color w:val="000000"/>
        </w:rPr>
        <w:t>（占比</w:t>
      </w:r>
      <w:r>
        <w:rPr>
          <w:rFonts w:ascii="宋体" w:hAnsi="宋体" w:eastAsia="宋体" w:cs="宋体"/>
          <w:color w:val="000000"/>
        </w:rPr>
        <w:t>71.05</w:t>
      </w:r>
      <w:r>
        <w:rPr>
          <w:rFonts w:hint="eastAsia" w:ascii="宋体" w:hAnsi="宋体" w:eastAsia="宋体" w:cs="宋体"/>
          <w:color w:val="000000"/>
        </w:rPr>
        <w:t>%）、2.</w:t>
      </w:r>
      <w:r>
        <w:rPr>
          <w:rFonts w:ascii="宋体" w:hAnsi="宋体" w:eastAsia="宋体" w:cs="宋体"/>
          <w:color w:val="000000"/>
        </w:rPr>
        <w:t>网络安全检测与方法技术</w:t>
      </w:r>
      <w:r>
        <w:rPr>
          <w:rFonts w:hint="eastAsia" w:ascii="宋体" w:hAnsi="宋体" w:eastAsia="宋体" w:cs="宋体"/>
          <w:color w:val="000000"/>
        </w:rPr>
        <w:t>（占比</w:t>
      </w:r>
      <w:r>
        <w:rPr>
          <w:rFonts w:ascii="宋体" w:hAnsi="宋体" w:eastAsia="宋体" w:cs="宋体"/>
          <w:color w:val="000000"/>
        </w:rPr>
        <w:t>63.16</w:t>
      </w:r>
      <w:r>
        <w:rPr>
          <w:rFonts w:hint="eastAsia" w:ascii="宋体" w:hAnsi="宋体" w:eastAsia="宋体" w:cs="宋体"/>
          <w:color w:val="000000"/>
        </w:rPr>
        <w:t>%）、3.</w:t>
      </w:r>
      <w:r>
        <w:rPr>
          <w:rFonts w:ascii="宋体" w:hAnsi="宋体" w:eastAsia="宋体" w:cs="宋体"/>
          <w:color w:val="000000"/>
        </w:rPr>
        <w:t>密码技术应用</w:t>
      </w:r>
      <w:r>
        <w:rPr>
          <w:rFonts w:hint="eastAsia" w:ascii="宋体" w:hAnsi="宋体" w:eastAsia="宋体" w:cs="宋体"/>
          <w:color w:val="000000"/>
        </w:rPr>
        <w:t>（占比</w:t>
      </w:r>
      <w:r>
        <w:rPr>
          <w:rFonts w:ascii="宋体" w:hAnsi="宋体" w:eastAsia="宋体" w:cs="宋体"/>
          <w:color w:val="000000"/>
        </w:rPr>
        <w:t>50</w:t>
      </w:r>
      <w:r>
        <w:rPr>
          <w:rFonts w:hint="eastAsia" w:ascii="宋体" w:hAnsi="宋体" w:eastAsia="宋体" w:cs="宋体"/>
          <w:color w:val="000000"/>
        </w:rPr>
        <w:t>%）、4.</w:t>
      </w:r>
      <w:r>
        <w:rPr>
          <w:rFonts w:ascii="宋体" w:hAnsi="宋体" w:eastAsia="宋体" w:cs="宋体"/>
          <w:color w:val="000000"/>
        </w:rPr>
        <w:t>网络安全协议与标准（法律法规）</w:t>
      </w:r>
      <w:r>
        <w:rPr>
          <w:rFonts w:hint="eastAsia" w:ascii="宋体" w:hAnsi="宋体" w:eastAsia="宋体" w:cs="宋体"/>
          <w:color w:val="000000"/>
        </w:rPr>
        <w:t>（占比</w:t>
      </w:r>
      <w:r>
        <w:rPr>
          <w:rFonts w:ascii="宋体" w:hAnsi="宋体" w:eastAsia="宋体" w:cs="宋体"/>
          <w:color w:val="000000"/>
        </w:rPr>
        <w:t>42.11</w:t>
      </w:r>
      <w:r>
        <w:rPr>
          <w:rFonts w:hint="eastAsia" w:ascii="宋体" w:hAnsi="宋体" w:eastAsia="宋体" w:cs="宋体"/>
          <w:color w:val="000000"/>
        </w:rPr>
        <w:t>%），5.</w:t>
      </w:r>
      <w:r>
        <w:rPr>
          <w:rFonts w:ascii="宋体" w:hAnsi="宋体" w:eastAsia="宋体" w:cs="宋体"/>
          <w:color w:val="000000"/>
        </w:rPr>
        <w:t>安全技能竞赛前培训</w:t>
      </w:r>
      <w:r>
        <w:rPr>
          <w:rFonts w:hint="eastAsia" w:ascii="宋体" w:hAnsi="宋体" w:eastAsia="宋体" w:cs="宋体"/>
          <w:color w:val="000000"/>
        </w:rPr>
        <w:t>（占比</w:t>
      </w:r>
      <w:r>
        <w:rPr>
          <w:rFonts w:ascii="宋体" w:hAnsi="宋体" w:eastAsia="宋体" w:cs="宋体"/>
          <w:color w:val="000000"/>
        </w:rPr>
        <w:t>36.84</w:t>
      </w:r>
      <w:r>
        <w:rPr>
          <w:rFonts w:hint="eastAsia" w:ascii="宋体" w:hAnsi="宋体" w:eastAsia="宋体" w:cs="宋体"/>
          <w:color w:val="000000"/>
        </w:rPr>
        <w:t>%）。</w:t>
      </w:r>
      <w:r>
        <w:rPr>
          <w:rFonts w:hint="eastAsia"/>
          <w:b/>
          <w:bCs/>
        </w:rPr>
        <w:t>相较于全省数据，其他的占比高了7.77个百分点。相较于全国数据，除计算机网络安全管理（安全服务与运维）和网络安全检测与方法技术比全国数据分别高出1.23个百分点、1.82个百分点外，其他数据值均少于全国数据。</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4" name="Drawing 3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Drawing 344" descr="Generated"/>
                    <pic:cNvPicPr>
                      <a:picLocks noChangeAspect="1"/>
                    </pic:cNvPicPr>
                  </pic:nvPicPr>
                  <pic:blipFill>
                    <a:blip r:embed="rId35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328</w:t>
      </w:r>
      <w:r>
        <w:rPr>
          <w:rFonts w:hint="eastAsia" w:ascii="宋体" w:hAnsi="宋体" w:eastAsia="宋体" w:cs="宋体"/>
        </w:rPr>
        <w:fldChar w:fldCharType="end"/>
      </w:r>
      <w:bookmarkStart w:id="509" w:name="_Toc13095"/>
      <w:r>
        <w:rPr>
          <w:rFonts w:hint="eastAsia" w:ascii="宋体" w:hAnsi="宋体" w:eastAsia="宋体" w:cs="宋体"/>
          <w:color w:val="000000"/>
        </w:rPr>
        <w:t>：</w:t>
      </w:r>
      <w:r>
        <w:rPr>
          <w:rFonts w:hint="eastAsia" w:ascii="宋体" w:hAnsi="宋体" w:eastAsia="宋体"/>
          <w:color w:val="000000"/>
          <w:lang w:val="en-US" w:eastAsia="zh-CN"/>
        </w:rPr>
        <w:t>网络安全继续教育的不足之处</w:t>
      </w:r>
      <w:bookmarkEnd w:id="509"/>
    </w:p>
    <w:p>
      <w:pPr>
        <w:ind w:firstLine="0" w:firstLineChars="0"/>
        <w:rPr>
          <w:rFonts w:hint="default" w:ascii="宋体" w:hAnsi="宋体" w:eastAsia="宋体"/>
          <w:color w:val="000000"/>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2题：您认为网络安全继续教育领域哪些科目存在缺失或不足？（多选））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）接受网络安全培训的形式</w:t>
      </w:r>
    </w:p>
    <w:p>
      <w:pPr>
        <w:rPr>
          <w:rFonts w:ascii="宋体" w:hAnsi="宋体" w:eastAsia="宋体" w:cs="宋体"/>
          <w:color w:val="000000"/>
        </w:rPr>
      </w:pPr>
      <w:r>
        <w:rPr>
          <w:rFonts w:hint="eastAsia" w:asciiTheme="minorEastAsia" w:hAnsiTheme="minorEastAsia" w:cstheme="minorEastAsia"/>
          <w:lang w:val="en-US" w:eastAsia="zh-CN"/>
        </w:rPr>
        <w:t>参与调查的</w:t>
      </w:r>
      <w:r>
        <w:rPr>
          <w:rFonts w:hint="eastAsia" w:asciiTheme="minorEastAsia" w:hAnsiTheme="minorEastAsia" w:cstheme="minorEastAsia"/>
        </w:rPr>
        <w:t>从业人员接受网络安全培训</w:t>
      </w:r>
      <w:r>
        <w:rPr>
          <w:rFonts w:hint="eastAsia" w:asciiTheme="minorEastAsia" w:hAnsiTheme="minorEastAsia" w:cstheme="minorEastAsia"/>
          <w:lang w:val="en-US" w:eastAsia="zh-CN"/>
        </w:rPr>
        <w:t>情况为</w:t>
      </w:r>
      <w:r>
        <w:rPr>
          <w:rFonts w:hint="eastAsia" w:ascii="宋体" w:hAnsi="宋体" w:eastAsia="宋体" w:cs="宋体"/>
          <w:color w:val="000000"/>
        </w:rPr>
        <w:t>：</w:t>
      </w:r>
      <w:r>
        <w:rPr>
          <w:rFonts w:hint="eastAsia" w:ascii="宋体" w:hAnsi="宋体" w:eastAsia="宋体" w:cs="宋体"/>
          <w:color w:val="000000"/>
          <w:lang w:val="en-US" w:eastAsia="zh-CN"/>
        </w:rPr>
        <w:t>第一</w:t>
      </w:r>
      <w:r>
        <w:rPr>
          <w:rFonts w:hint="eastAsia" w:ascii="宋体" w:hAnsi="宋体" w:eastAsia="宋体" w:cs="宋体"/>
          <w:color w:val="000000"/>
        </w:rPr>
        <w:t>本单位组织的培训（占比</w:t>
      </w:r>
      <w:r>
        <w:rPr>
          <w:rFonts w:ascii="宋体" w:hAnsi="宋体" w:eastAsia="宋体" w:cs="宋体"/>
          <w:color w:val="000000"/>
        </w:rPr>
        <w:t>65.75</w:t>
      </w:r>
      <w:r>
        <w:rPr>
          <w:rFonts w:hint="eastAsia" w:ascii="宋体" w:hAnsi="宋体" w:eastAsia="宋体" w:cs="宋体"/>
          <w:color w:val="000000"/>
        </w:rPr>
        <w:t>%）、</w:t>
      </w:r>
      <w:r>
        <w:rPr>
          <w:rFonts w:hint="eastAsia" w:ascii="宋体" w:hAnsi="宋体" w:eastAsia="宋体" w:cs="宋体"/>
          <w:color w:val="000000"/>
          <w:lang w:val="en-US" w:eastAsia="zh-CN"/>
        </w:rPr>
        <w:t>第二</w:t>
      </w:r>
      <w:r>
        <w:rPr>
          <w:rFonts w:hint="eastAsia" w:ascii="宋体" w:hAnsi="宋体" w:eastAsia="宋体" w:cs="宋体"/>
          <w:color w:val="000000"/>
        </w:rPr>
        <w:t>参加相关专业论坛、研讨会等（占比</w:t>
      </w:r>
      <w:r>
        <w:rPr>
          <w:rFonts w:ascii="宋体" w:hAnsi="宋体" w:eastAsia="宋体" w:cs="宋体"/>
          <w:color w:val="000000"/>
        </w:rPr>
        <w:t>53.42</w:t>
      </w:r>
      <w:r>
        <w:rPr>
          <w:rFonts w:hint="eastAsia" w:ascii="宋体" w:hAnsi="宋体" w:eastAsia="宋体" w:cs="宋体"/>
          <w:color w:val="000000"/>
        </w:rPr>
        <w:t>%）、</w:t>
      </w:r>
      <w:r>
        <w:rPr>
          <w:rFonts w:hint="eastAsia" w:ascii="宋体" w:hAnsi="宋体" w:eastAsia="宋体" w:cs="宋体"/>
          <w:color w:val="000000"/>
          <w:lang w:val="en-US" w:eastAsia="zh-CN"/>
        </w:rPr>
        <w:t>第三</w:t>
      </w:r>
      <w:r>
        <w:rPr>
          <w:rFonts w:hint="eastAsia" w:ascii="宋体" w:hAnsi="宋体" w:eastAsia="宋体" w:cs="宋体"/>
          <w:color w:val="000000"/>
        </w:rPr>
        <w:t>专业机构组织的培训（占比</w:t>
      </w:r>
      <w:r>
        <w:rPr>
          <w:rFonts w:ascii="宋体" w:hAnsi="宋体" w:eastAsia="宋体" w:cs="宋体"/>
          <w:color w:val="000000"/>
        </w:rPr>
        <w:t>45.21</w:t>
      </w:r>
      <w:r>
        <w:rPr>
          <w:rFonts w:hint="eastAsia" w:ascii="宋体" w:hAnsi="宋体" w:eastAsia="宋体" w:cs="宋体"/>
          <w:color w:val="000000"/>
        </w:rPr>
        <w:t>%）。</w:t>
      </w:r>
      <w:r>
        <w:rPr>
          <w:rFonts w:hint="eastAsia"/>
          <w:b/>
          <w:bCs/>
        </w:rPr>
        <w:t>与全省数据相比，表示政府部门组织的培训比例要低4.6个百分点，表示本单位组织的培训比例要高6.38个百分点。与全国数据相比，表示政府部门组织的培训比例要低6.72个百分点，表示本单位组织的培训比例要高1.91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5" name="Drawing 3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Drawing 345" descr="Generated"/>
                    <pic:cNvPicPr>
                      <a:picLocks noChangeAspect="1"/>
                    </pic:cNvPicPr>
                  </pic:nvPicPr>
                  <pic:blipFill>
                    <a:blip r:embed="rId35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329</w:t>
      </w:r>
      <w:r>
        <w:rPr>
          <w:rFonts w:hint="eastAsia" w:ascii="宋体" w:hAnsi="宋体" w:eastAsia="宋体" w:cs="宋体"/>
        </w:rPr>
        <w:fldChar w:fldCharType="end"/>
      </w:r>
      <w:bookmarkStart w:id="510" w:name="_Toc11916"/>
      <w:r>
        <w:rPr>
          <w:rFonts w:hint="eastAsia" w:ascii="宋体" w:hAnsi="宋体" w:eastAsia="宋体" w:cs="宋体"/>
          <w:color w:val="000000"/>
        </w:rPr>
        <w:t>：接受网络安全培训的形式</w:t>
      </w:r>
      <w:bookmarkEnd w:id="51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科技创新与人才培养专题第9题：在过去的一年里，您接受过哪些网络安全培训？</w:t>
      </w:r>
      <w:r>
        <w:rPr>
          <w:rFonts w:hint="eastAsia"/>
        </w:rPr>
        <w:t>（多选）</w:t>
      </w:r>
      <w:r>
        <w:rPr>
          <w:rFonts w:hint="eastAsia" w:ascii="宋体" w:hAnsi="宋体" w:eastAsia="宋体" w:cs="宋体"/>
          <w:color w:val="000000"/>
        </w:rPr>
        <w:t>）</w:t>
      </w:r>
    </w:p>
    <w:p>
      <w:pPr>
        <w:ind w:firstLineChars="0"/>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）网络安全专业人才评价和队伍建设</w:t>
      </w:r>
    </w:p>
    <w:p>
      <w:pPr>
        <w:rPr>
          <w:rFonts w:ascii="宋体" w:hAnsi="宋体" w:eastAsia="宋体" w:cs="宋体"/>
          <w:color w:val="000000"/>
        </w:rPr>
      </w:pPr>
      <w:r>
        <w:rPr>
          <w:rFonts w:hint="eastAsia" w:ascii="宋体" w:hAnsi="宋体" w:eastAsia="宋体" w:cs="宋体"/>
          <w:color w:val="000000"/>
        </w:rPr>
        <w:t>有关网络安全专业人才评价和队伍建设方面的问题，关注度排在前5名的是：1</w:t>
      </w:r>
      <w:r>
        <w:rPr>
          <w:rFonts w:ascii="宋体" w:hAnsi="宋体" w:eastAsia="宋体" w:cs="宋体"/>
          <w:color w:val="000000"/>
        </w:rPr>
        <w:t>任职资格管理不完善</w:t>
      </w:r>
      <w:r>
        <w:rPr>
          <w:rFonts w:hint="eastAsia" w:ascii="宋体" w:hAnsi="宋体" w:eastAsia="宋体" w:cs="宋体"/>
          <w:color w:val="000000"/>
        </w:rPr>
        <w:t>（占比</w:t>
      </w:r>
      <w:r>
        <w:rPr>
          <w:rFonts w:ascii="宋体" w:hAnsi="宋体" w:eastAsia="宋体" w:cs="宋体"/>
          <w:color w:val="000000"/>
        </w:rPr>
        <w:t>49.32</w:t>
      </w:r>
      <w:r>
        <w:rPr>
          <w:rFonts w:hint="eastAsia" w:ascii="宋体" w:hAnsi="宋体" w:eastAsia="宋体" w:cs="宋体"/>
          <w:color w:val="000000"/>
        </w:rPr>
        <w:t>%）2</w:t>
      </w:r>
      <w:r>
        <w:rPr>
          <w:rFonts w:ascii="宋体" w:hAnsi="宋体" w:eastAsia="宋体" w:cs="宋体"/>
          <w:color w:val="000000"/>
        </w:rPr>
        <w:t>网络安全高技能人才工种设置不完善，晋升渠道不畅</w:t>
      </w:r>
      <w:r>
        <w:rPr>
          <w:rFonts w:hint="eastAsia" w:ascii="宋体" w:hAnsi="宋体" w:eastAsia="宋体" w:cs="宋体"/>
          <w:color w:val="000000"/>
        </w:rPr>
        <w:t>（占比</w:t>
      </w:r>
      <w:r>
        <w:rPr>
          <w:rFonts w:ascii="宋体" w:hAnsi="宋体" w:eastAsia="宋体" w:cs="宋体"/>
          <w:color w:val="000000"/>
        </w:rPr>
        <w:t>47.95</w:t>
      </w:r>
      <w:r>
        <w:rPr>
          <w:rFonts w:hint="eastAsia" w:ascii="宋体" w:hAnsi="宋体" w:eastAsia="宋体" w:cs="宋体"/>
          <w:color w:val="000000"/>
        </w:rPr>
        <w:t>%）3</w:t>
      </w:r>
      <w:r>
        <w:rPr>
          <w:rFonts w:ascii="宋体" w:hAnsi="宋体" w:eastAsia="宋体" w:cs="宋体"/>
          <w:color w:val="000000"/>
        </w:rPr>
        <w:t>网络安全职称不完善，晋升渠道不畅</w:t>
      </w:r>
      <w:r>
        <w:rPr>
          <w:rFonts w:hint="eastAsia" w:ascii="宋体" w:hAnsi="宋体" w:eastAsia="宋体" w:cs="宋体"/>
          <w:color w:val="000000"/>
        </w:rPr>
        <w:t>（占比</w:t>
      </w:r>
      <w:r>
        <w:rPr>
          <w:rFonts w:ascii="宋体" w:hAnsi="宋体" w:eastAsia="宋体" w:cs="宋体"/>
          <w:color w:val="000000"/>
        </w:rPr>
        <w:t>46.58</w:t>
      </w:r>
      <w:r>
        <w:rPr>
          <w:rFonts w:hint="eastAsia" w:ascii="宋体" w:hAnsi="宋体" w:eastAsia="宋体" w:cs="宋体"/>
          <w:color w:val="000000"/>
        </w:rPr>
        <w:t>%）4</w:t>
      </w:r>
      <w:r>
        <w:rPr>
          <w:rFonts w:ascii="宋体" w:hAnsi="宋体" w:eastAsia="宋体" w:cs="宋体"/>
          <w:color w:val="000000"/>
        </w:rPr>
        <w:t>实训环境不足</w:t>
      </w:r>
      <w:r>
        <w:rPr>
          <w:rFonts w:hint="eastAsia" w:ascii="宋体" w:hAnsi="宋体" w:eastAsia="宋体" w:cs="宋体"/>
          <w:color w:val="000000"/>
        </w:rPr>
        <w:t>（占比</w:t>
      </w:r>
      <w:r>
        <w:rPr>
          <w:rFonts w:ascii="宋体" w:hAnsi="宋体" w:eastAsia="宋体" w:cs="宋体"/>
          <w:color w:val="000000"/>
        </w:rPr>
        <w:t>42.47</w:t>
      </w:r>
      <w:r>
        <w:rPr>
          <w:rFonts w:hint="eastAsia" w:ascii="宋体" w:hAnsi="宋体" w:eastAsia="宋体" w:cs="宋体"/>
          <w:color w:val="000000"/>
        </w:rPr>
        <w:t>%）5</w:t>
      </w:r>
      <w:r>
        <w:rPr>
          <w:rFonts w:ascii="宋体" w:hAnsi="宋体" w:eastAsia="宋体" w:cs="宋体"/>
          <w:color w:val="000000"/>
        </w:rPr>
        <w:t>专业不对口</w:t>
      </w:r>
      <w:r>
        <w:rPr>
          <w:rFonts w:hint="eastAsia" w:ascii="宋体" w:hAnsi="宋体" w:eastAsia="宋体" w:cs="宋体"/>
          <w:color w:val="000000"/>
        </w:rPr>
        <w:t>（占比</w:t>
      </w:r>
      <w:r>
        <w:rPr>
          <w:rFonts w:ascii="宋体" w:hAnsi="宋体" w:eastAsia="宋体" w:cs="宋体"/>
          <w:color w:val="000000"/>
        </w:rPr>
        <w:t>39.73</w:t>
      </w:r>
      <w:r>
        <w:rPr>
          <w:rFonts w:hint="eastAsia" w:ascii="宋体" w:hAnsi="宋体" w:eastAsia="宋体" w:cs="宋体"/>
          <w:color w:val="000000"/>
        </w:rPr>
        <w:t>%）。</w:t>
      </w:r>
      <w:r>
        <w:rPr>
          <w:rFonts w:hint="eastAsia"/>
          <w:b/>
          <w:bCs/>
        </w:rPr>
        <w:t>与全省数据相比，表示网络安全职称不完善，晋升渠道不畅比例要低4.25个百分点，表示任职资格管理不完善比例要高9.47个百分点。与全国数据相比，表示网络安全职称不完善，晋升渠道不畅比例要低1.57个百分点，表示网络安全高技能人才工种设置不完善，晋升渠道不畅比例要高9.86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6" name="Drawing 3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Drawing 346" descr="Generated"/>
                    <pic:cNvPicPr>
                      <a:picLocks noChangeAspect="1"/>
                    </pic:cNvPicPr>
                  </pic:nvPicPr>
                  <pic:blipFill>
                    <a:blip r:embed="rId35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330</w:t>
      </w:r>
      <w:r>
        <w:rPr>
          <w:rFonts w:hint="eastAsia" w:ascii="宋体" w:hAnsi="宋体" w:eastAsia="宋体" w:cs="宋体"/>
        </w:rPr>
        <w:fldChar w:fldCharType="end"/>
      </w:r>
      <w:bookmarkStart w:id="511" w:name="_Toc10601"/>
      <w:r>
        <w:rPr>
          <w:rFonts w:hint="eastAsia" w:ascii="宋体" w:hAnsi="宋体" w:eastAsia="宋体" w:cs="宋体"/>
          <w:color w:val="000000"/>
        </w:rPr>
        <w:t>：网络安全专业人才评价和队伍建设</w:t>
      </w:r>
      <w:bookmarkEnd w:id="511"/>
    </w:p>
    <w:p>
      <w:pPr>
        <w:spacing w:before="60" w:after="60" w:line="312" w:lineRule="auto"/>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科技创新与人才培养专题第10题：您认为网络安全专业人才评价和队伍建设方面存在哪些问题？</w:t>
      </w:r>
      <w:r>
        <w:rPr>
          <w:rFonts w:hint="eastAsia"/>
        </w:rPr>
        <w:t>（多选）</w:t>
      </w:r>
      <w:r>
        <w:rPr>
          <w:rFonts w:hint="eastAsia" w:ascii="宋体" w:hAnsi="宋体" w:eastAsia="宋体" w:cs="宋体"/>
          <w:color w:val="000000"/>
        </w:rPr>
        <w:t>）</w:t>
      </w:r>
    </w:p>
    <w:p>
      <w:pPr>
        <w:spacing w:before="60" w:after="60" w:line="312" w:lineRule="auto"/>
        <w:ind w:firstLine="0" w:firstLineChars="0"/>
        <w:jc w:val="left"/>
        <w:rPr>
          <w:rFonts w:hint="eastAsia"/>
          <w:lang w:val="en-US" w:eastAsia="zh-CN"/>
        </w:rPr>
      </w:pPr>
    </w:p>
    <w:p>
      <w:pPr>
        <w:rPr>
          <w:rFonts w:hint="default" w:ascii="宋体" w:hAnsi="宋体" w:eastAsiaTheme="minorEastAsia"/>
          <w:color w:val="000000"/>
          <w:lang w:val="en-US" w:eastAsia="zh-CN"/>
        </w:rPr>
      </w:pPr>
      <w:r>
        <w:rPr>
          <w:rFonts w:hint="eastAsia"/>
          <w:lang w:val="en-US" w:eastAsia="zh-CN"/>
        </w:rPr>
        <w:t>（14）</w:t>
      </w:r>
      <w:r>
        <w:rPr>
          <w:rFonts w:hint="eastAsia" w:ascii="宋体" w:hAnsi="宋体" w:eastAsia="宋体"/>
          <w:color w:val="000000"/>
          <w:lang w:val="en-US" w:eastAsia="zh-CN"/>
        </w:rPr>
        <w:t>网络安全专业人才待遇情况</w:t>
      </w:r>
    </w:p>
    <w:p>
      <w:pPr>
        <w:rPr>
          <w:rFonts w:ascii="宋体" w:hAnsi="宋体" w:eastAsia="宋体" w:cs="宋体"/>
          <w:color w:val="000000"/>
        </w:rPr>
      </w:pPr>
      <w:r>
        <w:rPr>
          <w:rFonts w:hint="eastAsia" w:ascii="宋体" w:hAnsi="宋体" w:eastAsia="宋体" w:cs="宋体"/>
          <w:color w:val="000000"/>
          <w:lang w:val="en-US" w:eastAsia="zh-CN"/>
        </w:rPr>
        <w:t>参与调查的从业人员对单位内部网络安全专业人才待遇情况：认为</w:t>
      </w:r>
      <w:r>
        <w:rPr>
          <w:rFonts w:hint="eastAsia" w:ascii="宋体" w:hAnsi="宋体" w:eastAsia="宋体" w:cs="宋体"/>
          <w:color w:val="000000"/>
        </w:rPr>
        <w:t>一般</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36.99</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28.77</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16.44</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待遇非常低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9.59</w:t>
      </w:r>
      <w:r>
        <w:rPr>
          <w:rFonts w:hint="eastAsia" w:ascii="宋体" w:hAnsi="宋体" w:eastAsia="宋体" w:cs="宋体"/>
          <w:color w:val="000000"/>
        </w:rPr>
        <w:t>%</w:t>
      </w:r>
      <w:r>
        <w:rPr>
          <w:rFonts w:hint="eastAsia" w:ascii="宋体" w:hAnsi="宋体" w:eastAsia="宋体" w:cs="宋体"/>
          <w:color w:val="000000"/>
          <w:lang w:eastAsia="zh-CN"/>
        </w:rPr>
        <w:t>。</w:t>
      </w:r>
      <w:r>
        <w:rPr>
          <w:rFonts w:ascii="宋体" w:hAnsi="宋体" w:eastAsia="宋体"/>
          <w:color w:val="000000"/>
        </w:rPr>
        <w:t>持</w:t>
      </w:r>
      <w:r>
        <w:rPr>
          <w:rFonts w:hint="eastAsia" w:ascii="宋体" w:hAnsi="宋体" w:eastAsia="宋体"/>
          <w:color w:val="000000"/>
          <w:lang w:val="en-US" w:eastAsia="zh-CN"/>
        </w:rPr>
        <w:t>非常好</w:t>
      </w:r>
      <w:r>
        <w:rPr>
          <w:rFonts w:ascii="宋体" w:hAnsi="宋体" w:eastAsia="宋体"/>
          <w:color w:val="000000"/>
        </w:rPr>
        <w:t>和</w:t>
      </w:r>
      <w:r>
        <w:rPr>
          <w:rFonts w:hint="eastAsia" w:ascii="宋体" w:hAnsi="宋体" w:eastAsia="宋体"/>
          <w:color w:val="000000"/>
          <w:lang w:val="en-US" w:eastAsia="zh-CN"/>
        </w:rPr>
        <w:t>较好</w:t>
      </w:r>
      <w:r>
        <w:rPr>
          <w:rFonts w:ascii="宋体" w:hAnsi="宋体" w:eastAsia="宋体"/>
          <w:color w:val="000000"/>
        </w:rPr>
        <w:t>看法的占(</w:t>
      </w:r>
      <w:r>
        <w:rPr>
          <w:rFonts w:ascii="宋体" w:hAnsi="宋体" w:eastAsia="宋体" w:cs="宋体"/>
          <w:color w:val="000000"/>
        </w:rPr>
        <w:t>55.42</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20.74</w:t>
      </w:r>
      <w:r>
        <w:rPr>
          <w:rFonts w:ascii="宋体" w:hAnsi="宋体" w:eastAsia="宋体"/>
          <w:color w:val="000000"/>
        </w:rPr>
        <w:t>%)</w:t>
      </w:r>
      <w:r>
        <w:rPr>
          <w:rFonts w:hint="eastAsia" w:ascii="宋体" w:hAnsi="宋体" w:eastAsia="宋体" w:cs="宋体"/>
          <w:color w:val="000000"/>
        </w:rPr>
        <w:t>。</w:t>
      </w:r>
      <w:r>
        <w:rPr>
          <w:rFonts w:hint="eastAsia"/>
          <w:b/>
          <w:bCs/>
        </w:rPr>
        <w:t>与全省数据相比，表示待遇非常好比例要低2.57个百分点，表示待遇较低比例要高4.99个百分点。与全国数据相比，表示待遇非常好比例要低4.41个百分点，表示待遇较好比例要高3.97个百分点。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7" name="Drawing 3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Drawing 347" descr="Generated"/>
                    <pic:cNvPicPr>
                      <a:picLocks noChangeAspect="1"/>
                    </pic:cNvPicPr>
                  </pic:nvPicPr>
                  <pic:blipFill>
                    <a:blip r:embed="rId35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331</w:t>
      </w:r>
      <w:r>
        <w:rPr>
          <w:rFonts w:hint="eastAsia" w:ascii="宋体" w:hAnsi="宋体" w:eastAsia="宋体" w:cs="宋体"/>
        </w:rPr>
        <w:fldChar w:fldCharType="end"/>
      </w:r>
      <w:bookmarkStart w:id="512" w:name="_Toc10566"/>
      <w:r>
        <w:rPr>
          <w:rFonts w:hint="eastAsia" w:ascii="宋体" w:hAnsi="宋体" w:eastAsia="宋体" w:cs="宋体"/>
          <w:color w:val="000000"/>
        </w:rPr>
        <w:t>：</w:t>
      </w:r>
      <w:r>
        <w:rPr>
          <w:rFonts w:hint="eastAsia" w:ascii="宋体" w:hAnsi="宋体" w:eastAsia="宋体"/>
          <w:color w:val="000000"/>
          <w:lang w:val="en-US" w:eastAsia="zh-CN"/>
        </w:rPr>
        <w:t>网络安全专业人才待遇情况</w:t>
      </w:r>
      <w:bookmarkEnd w:id="512"/>
    </w:p>
    <w:p>
      <w:pPr>
        <w:spacing w:before="60" w:after="60" w:line="312" w:lineRule="auto"/>
        <w:ind w:firstLine="0" w:firstLineChars="0"/>
        <w:jc w:val="left"/>
        <w:rPr>
          <w:rFonts w:hint="eastAsia" w:asciiTheme="minorHAnsi" w:hAnsiTheme="minorHAnsi" w:cstheme="minorHAnsi"/>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w:t>
      </w:r>
      <w:r>
        <w:rPr>
          <w:rFonts w:hint="eastAsia" w:ascii="宋体" w:hAnsi="宋体" w:eastAsia="宋体" w:cs="宋体"/>
          <w:color w:val="000000"/>
          <w:lang w:val="en-US" w:eastAsia="zh-CN"/>
        </w:rPr>
        <w:t>1</w:t>
      </w:r>
      <w:r>
        <w:rPr>
          <w:rFonts w:hint="eastAsia" w:ascii="宋体" w:hAnsi="宋体" w:eastAsia="宋体" w:cs="宋体"/>
          <w:color w:val="000000"/>
        </w:rPr>
        <w:t>题：您认为单位内部网络安全专业人才待遇如何？）</w:t>
      </w:r>
      <w:r>
        <w:br w:type="page"/>
      </w:r>
    </w:p>
    <w:p>
      <w:pPr>
        <w:pStyle w:val="2"/>
        <w:rPr>
          <w:rFonts w:hint="eastAsia" w:asciiTheme="minorHAnsi" w:hAnsiTheme="minorHAnsi" w:cstheme="minorHAnsi"/>
        </w:rPr>
      </w:pPr>
      <w:bookmarkStart w:id="513" w:name="_Toc11065"/>
      <w:r>
        <w:rPr>
          <w:rFonts w:hint="eastAsia" w:asciiTheme="minorHAnsi" w:hAnsiTheme="minorHAnsi" w:cstheme="minorHAnsi"/>
        </w:rPr>
        <w:t>附件一：调查方法与数据样本情况</w:t>
      </w:r>
      <w:bookmarkEnd w:id="513"/>
    </w:p>
    <w:p>
      <w:bookmarkStart w:id="514" w:name="_Toc19207435"/>
      <w:bookmarkStart w:id="515" w:name="_Toc19203354"/>
      <w:bookmarkStart w:id="516" w:name="_Hlk83743068"/>
      <w:r>
        <w:rPr>
          <w:rFonts w:hint="eastAsia"/>
        </w:rPr>
        <w:t>一、背景</w:t>
      </w:r>
      <w:bookmarkEnd w:id="514"/>
      <w:bookmarkEnd w:id="515"/>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517" w:name="_Toc19203355"/>
      <w:bookmarkStart w:id="518" w:name="_Toc19207436"/>
      <w:r>
        <w:rPr>
          <w:rFonts w:hint="eastAsia"/>
        </w:rPr>
        <w:t>二、目的</w:t>
      </w:r>
      <w:bookmarkEnd w:id="517"/>
      <w:bookmarkEnd w:id="518"/>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519" w:name="_Toc19207437"/>
      <w:bookmarkStart w:id="520" w:name="_Toc19203356"/>
      <w:r>
        <w:rPr>
          <w:rFonts w:hint="eastAsia"/>
        </w:rPr>
        <w:t>三、调查方式</w:t>
      </w:r>
      <w:bookmarkEnd w:id="519"/>
      <w:bookmarkEnd w:id="520"/>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521" w:name="_Hlk81832812"/>
      <w:r>
        <w:rPr>
          <w:rFonts w:hint="eastAsia"/>
        </w:rPr>
        <w:t>。本次调查活动问卷收回总量再创新高，首次突破3</w:t>
      </w:r>
      <w:r>
        <w:t>00</w:t>
      </w:r>
      <w:r>
        <w:rPr>
          <w:rFonts w:hint="eastAsia"/>
        </w:rPr>
        <w:t>万份。</w:t>
      </w:r>
      <w:bookmarkEnd w:id="521"/>
      <w:r>
        <w:rPr>
          <w:rFonts w:hint="eastAsia"/>
        </w:rPr>
        <w:t>活动取得圆满成功。</w:t>
      </w:r>
    </w:p>
    <w:p/>
    <w:bookmarkEnd w:id="516"/>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522" w:name="_Toc50885002"/>
      <w:bookmarkStart w:id="523" w:name="_Toc50903908"/>
      <w:bookmarkStart w:id="524" w:name="_Toc17830"/>
      <w:r>
        <w:rPr>
          <w:rFonts w:hint="eastAsia" w:asciiTheme="minorHAnsi" w:hAnsiTheme="minorHAnsi" w:cstheme="minorHAnsi"/>
        </w:rPr>
        <w:t>附件二：调查报告致谢词</w:t>
      </w:r>
      <w:bookmarkEnd w:id="522"/>
      <w:bookmarkEnd w:id="523"/>
      <w:bookmarkEnd w:id="524"/>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525"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525"/>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526" w:name="_Toc50903909"/>
      <w:bookmarkStart w:id="527" w:name="_Toc49439774"/>
      <w:r>
        <w:rPr>
          <w:rFonts w:asciiTheme="minorEastAsia" w:hAnsiTheme="minorEastAsia" w:cstheme="minorHAnsi"/>
          <w:kern w:val="44"/>
          <w:sz w:val="32"/>
          <w:szCs w:val="32"/>
        </w:rPr>
        <w:br w:type="page"/>
      </w:r>
    </w:p>
    <w:p>
      <w:pPr>
        <w:pStyle w:val="2"/>
        <w:rPr>
          <w:rFonts w:asciiTheme="minorHAnsi" w:hAnsiTheme="minorHAnsi" w:cstheme="minorHAnsi"/>
        </w:rPr>
      </w:pPr>
      <w:bookmarkStart w:id="528" w:name="_Toc5602"/>
      <w:r>
        <w:rPr>
          <w:rFonts w:hint="eastAsia" w:asciiTheme="minorHAnsi" w:hAnsiTheme="minorHAnsi" w:cstheme="minorHAnsi"/>
        </w:rPr>
        <w:t>附件三：调查活动组委会名单</w:t>
      </w:r>
      <w:bookmarkEnd w:id="526"/>
      <w:bookmarkEnd w:id="527"/>
      <w:bookmarkEnd w:id="528"/>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529" w:name="_Toc49439775"/>
      <w:bookmarkStart w:id="530" w:name="_Toc50903910"/>
      <w:bookmarkStart w:id="531" w:name="_Toc14805"/>
      <w:r>
        <w:rPr>
          <w:rFonts w:hint="eastAsia" w:asciiTheme="minorHAnsi" w:hAnsiTheme="minorHAnsi" w:cstheme="minorHAnsi"/>
        </w:rPr>
        <w:t>附件四：调查活动发起单位及支持单位名单</w:t>
      </w:r>
      <w:bookmarkEnd w:id="529"/>
      <w:bookmarkEnd w:id="530"/>
      <w:bookmarkEnd w:id="531"/>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532" w:name="_Toc30298"/>
      <w:bookmarkStart w:id="533" w:name="_Toc20492"/>
      <w:bookmarkStart w:id="534" w:name="_Toc30327"/>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532"/>
      <w:bookmarkEnd w:id="533"/>
      <w:bookmarkEnd w:id="534"/>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894CE"/>
    <w:multiLevelType w:val="singleLevel"/>
    <w:tmpl w:val="89B894CE"/>
    <w:lvl w:ilvl="0" w:tentative="0">
      <w:start w:val="2"/>
      <w:numFmt w:val="decimal"/>
      <w:suff w:val="nothing"/>
      <w:lvlText w:val="（%1）"/>
      <w:lvlJc w:val="left"/>
    </w:lvl>
  </w:abstractNum>
  <w:abstractNum w:abstractNumId="1">
    <w:nsid w:val="934E6879"/>
    <w:multiLevelType w:val="singleLevel"/>
    <w:tmpl w:val="934E6879"/>
    <w:lvl w:ilvl="0" w:tentative="0">
      <w:start w:val="10"/>
      <w:numFmt w:val="decimal"/>
      <w:suff w:val="nothing"/>
      <w:lvlText w:val="（%1）"/>
      <w:lvlJc w:val="left"/>
    </w:lvl>
  </w:abstractNum>
  <w:abstractNum w:abstractNumId="2">
    <w:nsid w:val="B0CE4162"/>
    <w:multiLevelType w:val="singleLevel"/>
    <w:tmpl w:val="B0CE4162"/>
    <w:lvl w:ilvl="0" w:tentative="0">
      <w:start w:val="7"/>
      <w:numFmt w:val="decimal"/>
      <w:suff w:val="nothing"/>
      <w:lvlText w:val="（%1）"/>
      <w:lvlJc w:val="left"/>
    </w:lvl>
  </w:abstractNum>
  <w:abstractNum w:abstractNumId="3">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4">
    <w:nsid w:val="D63F2494"/>
    <w:multiLevelType w:val="singleLevel"/>
    <w:tmpl w:val="D63F2494"/>
    <w:lvl w:ilvl="0" w:tentative="0">
      <w:start w:val="26"/>
      <w:numFmt w:val="decimal"/>
      <w:suff w:val="nothing"/>
      <w:lvlText w:val="（%1）"/>
      <w:lvlJc w:val="left"/>
    </w:lvl>
  </w:abstractNum>
  <w:abstractNum w:abstractNumId="5">
    <w:nsid w:val="EAB062E4"/>
    <w:multiLevelType w:val="singleLevel"/>
    <w:tmpl w:val="EAB062E4"/>
    <w:lvl w:ilvl="0" w:tentative="0">
      <w:start w:val="1"/>
      <w:numFmt w:val="chineseCounting"/>
      <w:suff w:val="nothing"/>
      <w:lvlText w:val="%1、"/>
      <w:lvlJc w:val="left"/>
      <w:rPr>
        <w:rFonts w:hint="eastAsia"/>
      </w:rPr>
    </w:lvl>
  </w:abstractNum>
  <w:abstractNum w:abstractNumId="6">
    <w:nsid w:val="1675FD4E"/>
    <w:multiLevelType w:val="singleLevel"/>
    <w:tmpl w:val="1675FD4E"/>
    <w:lvl w:ilvl="0" w:tentative="0">
      <w:start w:val="7"/>
      <w:numFmt w:val="decimal"/>
      <w:suff w:val="nothing"/>
      <w:lvlText w:val="（%1）"/>
      <w:lvlJc w:val="left"/>
    </w:lvl>
  </w:abstractNum>
  <w:abstractNum w:abstractNumId="7">
    <w:nsid w:val="5376E921"/>
    <w:multiLevelType w:val="singleLevel"/>
    <w:tmpl w:val="5376E921"/>
    <w:lvl w:ilvl="0" w:tentative="0">
      <w:start w:val="4"/>
      <w:numFmt w:val="decimal"/>
      <w:suff w:val="nothing"/>
      <w:lvlText w:val="（%1）"/>
      <w:lvlJc w:val="left"/>
    </w:lvl>
  </w:abstractNum>
  <w:abstractNum w:abstractNumId="8">
    <w:nsid w:val="7E4238F7"/>
    <w:multiLevelType w:val="singleLevel"/>
    <w:tmpl w:val="7E4238F7"/>
    <w:lvl w:ilvl="0" w:tentative="0">
      <w:start w:val="21"/>
      <w:numFmt w:val="decimal"/>
      <w:suff w:val="nothing"/>
      <w:lvlText w:val="（%1）"/>
      <w:lvlJc w:val="left"/>
    </w:lvl>
  </w:abstractNum>
  <w:num w:numId="1">
    <w:abstractNumId w:val="5"/>
  </w:num>
  <w:num w:numId="2">
    <w:abstractNumId w:val="2"/>
  </w:num>
  <w:num w:numId="3">
    <w:abstractNumId w:val="3"/>
  </w:num>
  <w:num w:numId="4">
    <w:abstractNumId w:val="7"/>
  </w:num>
  <w:num w:numId="5">
    <w:abstractNumId w:val="4"/>
  </w:num>
  <w:num w:numId="6">
    <w:abstractNumId w:val="1"/>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6D189A"/>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1" Type="http://schemas.openxmlformats.org/officeDocument/2006/relationships/fontTable" Target="fontTable.xml"/><Relationship Id="rId360" Type="http://schemas.openxmlformats.org/officeDocument/2006/relationships/numbering" Target="numbering.xml"/><Relationship Id="rId36" Type="http://schemas.openxmlformats.org/officeDocument/2006/relationships/image" Target="media/image9.png"/><Relationship Id="rId359" Type="http://schemas.openxmlformats.org/officeDocument/2006/relationships/customXml" Target="../customXml/item1.xml"/><Relationship Id="rId358" Type="http://schemas.openxmlformats.org/officeDocument/2006/relationships/image" Target="media/image331.png"/><Relationship Id="rId357" Type="http://schemas.openxmlformats.org/officeDocument/2006/relationships/image" Target="media/image330.png"/><Relationship Id="rId356" Type="http://schemas.openxmlformats.org/officeDocument/2006/relationships/image" Target="media/image329.png"/><Relationship Id="rId355" Type="http://schemas.openxmlformats.org/officeDocument/2006/relationships/image" Target="media/image328.png"/><Relationship Id="rId354" Type="http://schemas.openxmlformats.org/officeDocument/2006/relationships/image" Target="media/image327.png"/><Relationship Id="rId353" Type="http://schemas.openxmlformats.org/officeDocument/2006/relationships/image" Target="media/image326.png"/><Relationship Id="rId352" Type="http://schemas.openxmlformats.org/officeDocument/2006/relationships/image" Target="media/image325.png"/><Relationship Id="rId351" Type="http://schemas.openxmlformats.org/officeDocument/2006/relationships/image" Target="media/image324.png"/><Relationship Id="rId350" Type="http://schemas.openxmlformats.org/officeDocument/2006/relationships/image" Target="media/image323.png"/><Relationship Id="rId35" Type="http://schemas.openxmlformats.org/officeDocument/2006/relationships/image" Target="media/image8.png"/><Relationship Id="rId349" Type="http://schemas.openxmlformats.org/officeDocument/2006/relationships/image" Target="media/image322.png"/><Relationship Id="rId348" Type="http://schemas.openxmlformats.org/officeDocument/2006/relationships/image" Target="media/image321.png"/><Relationship Id="rId347" Type="http://schemas.openxmlformats.org/officeDocument/2006/relationships/image" Target="media/image320.png"/><Relationship Id="rId346" Type="http://schemas.openxmlformats.org/officeDocument/2006/relationships/image" Target="media/image319.png"/><Relationship Id="rId345" Type="http://schemas.openxmlformats.org/officeDocument/2006/relationships/image" Target="media/image318.png"/><Relationship Id="rId344" Type="http://schemas.openxmlformats.org/officeDocument/2006/relationships/image" Target="media/image317.png"/><Relationship Id="rId343" Type="http://schemas.openxmlformats.org/officeDocument/2006/relationships/image" Target="media/image316.png"/><Relationship Id="rId342" Type="http://schemas.openxmlformats.org/officeDocument/2006/relationships/image" Target="media/image315.png"/><Relationship Id="rId341" Type="http://schemas.openxmlformats.org/officeDocument/2006/relationships/image" Target="media/image314.png"/><Relationship Id="rId340" Type="http://schemas.openxmlformats.org/officeDocument/2006/relationships/image" Target="media/image313.png"/><Relationship Id="rId34" Type="http://schemas.openxmlformats.org/officeDocument/2006/relationships/image" Target="media/image7.png"/><Relationship Id="rId339" Type="http://schemas.openxmlformats.org/officeDocument/2006/relationships/image" Target="media/image312.png"/><Relationship Id="rId338" Type="http://schemas.openxmlformats.org/officeDocument/2006/relationships/image" Target="media/image311.png"/><Relationship Id="rId337" Type="http://schemas.openxmlformats.org/officeDocument/2006/relationships/image" Target="media/image310.png"/><Relationship Id="rId336" Type="http://schemas.openxmlformats.org/officeDocument/2006/relationships/image" Target="media/image309.png"/><Relationship Id="rId335" Type="http://schemas.openxmlformats.org/officeDocument/2006/relationships/image" Target="media/image308.png"/><Relationship Id="rId334" Type="http://schemas.openxmlformats.org/officeDocument/2006/relationships/image" Target="media/image307.png"/><Relationship Id="rId333" Type="http://schemas.openxmlformats.org/officeDocument/2006/relationships/image" Target="media/image306.png"/><Relationship Id="rId332" Type="http://schemas.openxmlformats.org/officeDocument/2006/relationships/image" Target="media/image305.png"/><Relationship Id="rId331" Type="http://schemas.openxmlformats.org/officeDocument/2006/relationships/image" Target="media/image304.png"/><Relationship Id="rId330" Type="http://schemas.openxmlformats.org/officeDocument/2006/relationships/image" Target="media/image303.png"/><Relationship Id="rId33" Type="http://schemas.openxmlformats.org/officeDocument/2006/relationships/image" Target="media/image6.png"/><Relationship Id="rId329" Type="http://schemas.openxmlformats.org/officeDocument/2006/relationships/image" Target="media/image302.png"/><Relationship Id="rId328" Type="http://schemas.openxmlformats.org/officeDocument/2006/relationships/image" Target="media/image301.png"/><Relationship Id="rId327" Type="http://schemas.openxmlformats.org/officeDocument/2006/relationships/image" Target="media/image300.png"/><Relationship Id="rId326" Type="http://schemas.openxmlformats.org/officeDocument/2006/relationships/image" Target="media/image299.png"/><Relationship Id="rId325" Type="http://schemas.openxmlformats.org/officeDocument/2006/relationships/image" Target="media/image298.png"/><Relationship Id="rId324" Type="http://schemas.openxmlformats.org/officeDocument/2006/relationships/image" Target="media/image297.png"/><Relationship Id="rId323" Type="http://schemas.openxmlformats.org/officeDocument/2006/relationships/image" Target="media/image296.png"/><Relationship Id="rId322" Type="http://schemas.openxmlformats.org/officeDocument/2006/relationships/image" Target="media/image295.png"/><Relationship Id="rId321" Type="http://schemas.openxmlformats.org/officeDocument/2006/relationships/image" Target="media/image294.png"/><Relationship Id="rId320" Type="http://schemas.openxmlformats.org/officeDocument/2006/relationships/image" Target="media/image293.png"/><Relationship Id="rId32" Type="http://schemas.openxmlformats.org/officeDocument/2006/relationships/image" Target="media/image5.png"/><Relationship Id="rId319" Type="http://schemas.openxmlformats.org/officeDocument/2006/relationships/image" Target="media/image292.png"/><Relationship Id="rId318" Type="http://schemas.openxmlformats.org/officeDocument/2006/relationships/image" Target="media/image291.png"/><Relationship Id="rId317" Type="http://schemas.openxmlformats.org/officeDocument/2006/relationships/image" Target="media/image290.png"/><Relationship Id="rId316" Type="http://schemas.openxmlformats.org/officeDocument/2006/relationships/image" Target="media/image289.png"/><Relationship Id="rId315" Type="http://schemas.openxmlformats.org/officeDocument/2006/relationships/image" Target="media/image288.png"/><Relationship Id="rId314" Type="http://schemas.openxmlformats.org/officeDocument/2006/relationships/image" Target="media/image287.png"/><Relationship Id="rId313" Type="http://schemas.openxmlformats.org/officeDocument/2006/relationships/image" Target="media/image286.png"/><Relationship Id="rId312" Type="http://schemas.openxmlformats.org/officeDocument/2006/relationships/image" Target="media/image285.png"/><Relationship Id="rId311" Type="http://schemas.openxmlformats.org/officeDocument/2006/relationships/image" Target="media/image284.png"/><Relationship Id="rId310" Type="http://schemas.openxmlformats.org/officeDocument/2006/relationships/image" Target="media/image283.png"/><Relationship Id="rId31" Type="http://schemas.openxmlformats.org/officeDocument/2006/relationships/image" Target="media/image4.png"/><Relationship Id="rId309" Type="http://schemas.openxmlformats.org/officeDocument/2006/relationships/image" Target="media/image282.png"/><Relationship Id="rId308" Type="http://schemas.openxmlformats.org/officeDocument/2006/relationships/image" Target="media/image281.png"/><Relationship Id="rId307" Type="http://schemas.openxmlformats.org/officeDocument/2006/relationships/image" Target="media/image280.png"/><Relationship Id="rId306" Type="http://schemas.openxmlformats.org/officeDocument/2006/relationships/image" Target="media/image279.png"/><Relationship Id="rId305" Type="http://schemas.openxmlformats.org/officeDocument/2006/relationships/image" Target="media/image278.png"/><Relationship Id="rId304" Type="http://schemas.openxmlformats.org/officeDocument/2006/relationships/image" Target="media/image277.png"/><Relationship Id="rId303" Type="http://schemas.openxmlformats.org/officeDocument/2006/relationships/image" Target="media/image276.png"/><Relationship Id="rId302" Type="http://schemas.openxmlformats.org/officeDocument/2006/relationships/image" Target="media/image275.png"/><Relationship Id="rId301" Type="http://schemas.openxmlformats.org/officeDocument/2006/relationships/image" Target="media/image274.png"/><Relationship Id="rId300" Type="http://schemas.openxmlformats.org/officeDocument/2006/relationships/image" Target="media/image273.png"/><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image" Target="media/image272.png"/><Relationship Id="rId298" Type="http://schemas.openxmlformats.org/officeDocument/2006/relationships/image" Target="media/image271.png"/><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pn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395</Pages>
  <Words>122977</Words>
  <Characters>137460</Characters>
  <Lines>1383</Lines>
  <Paragraphs>389</Paragraphs>
  <TotalTime>0</TotalTime>
  <ScaleCrop>false</ScaleCrop>
  <LinksUpToDate>false</LinksUpToDate>
  <CharactersWithSpaces>139512</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2022-10-11T06:59:09Z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